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BD1BA6" w:rsidRPr="00BD1BA6" w:rsidRDefault="00BD1BA6" w:rsidP="00BD1BA6">
      <w:pPr>
        <w:rPr>
          <w:szCs w:val="24"/>
        </w:rPr>
      </w:pPr>
      <w:r w:rsidRPr="00BD1BA6">
        <w:rPr>
          <w:szCs w:val="24"/>
        </w:rPr>
        <w:t xml:space="preserve">SF 2803 -   </w:t>
      </w:r>
      <w:r w:rsidRPr="00BD1BA6">
        <w:rPr>
          <w:szCs w:val="24"/>
        </w:rPr>
        <w:tab/>
        <w:t>Application to Make Deposit or Redeposit (CSRS);</w:t>
      </w:r>
    </w:p>
    <w:p w:rsidR="00BD1BA6" w:rsidRPr="00BD1BA6" w:rsidRDefault="00BD1BA6" w:rsidP="00BD1BA6">
      <w:pPr>
        <w:rPr>
          <w:szCs w:val="24"/>
        </w:rPr>
      </w:pPr>
      <w:r w:rsidRPr="00BD1BA6">
        <w:rPr>
          <w:szCs w:val="24"/>
        </w:rPr>
        <w:t xml:space="preserve">SF 2803A -   </w:t>
      </w:r>
      <w:r w:rsidRPr="00BD1BA6">
        <w:rPr>
          <w:szCs w:val="24"/>
        </w:rPr>
        <w:tab/>
        <w:t xml:space="preserve">Application to Pay Military Deposit for Military Service Performed After </w:t>
      </w:r>
      <w:r w:rsidRPr="00BD1BA6">
        <w:rPr>
          <w:szCs w:val="24"/>
        </w:rPr>
        <w:br/>
        <w:t xml:space="preserve">                    </w:t>
      </w:r>
      <w:r w:rsidRPr="00BD1BA6">
        <w:rPr>
          <w:szCs w:val="24"/>
        </w:rPr>
        <w:tab/>
      </w:r>
      <w:r w:rsidR="00B86570" w:rsidRPr="00BD1BA6">
        <w:rPr>
          <w:szCs w:val="24"/>
        </w:rPr>
        <w:t>December 31</w:t>
      </w:r>
      <w:r w:rsidRPr="00BD1BA6">
        <w:rPr>
          <w:szCs w:val="24"/>
        </w:rPr>
        <w:t>, 1956 (CSRS);</w:t>
      </w:r>
    </w:p>
    <w:p w:rsidR="00BD1BA6" w:rsidRPr="00BD1BA6" w:rsidRDefault="00BD1BA6" w:rsidP="00BD1BA6">
      <w:pPr>
        <w:rPr>
          <w:szCs w:val="24"/>
        </w:rPr>
      </w:pPr>
      <w:r w:rsidRPr="00BD1BA6">
        <w:rPr>
          <w:szCs w:val="24"/>
        </w:rPr>
        <w:t xml:space="preserve">SF 3108 -  </w:t>
      </w:r>
      <w:r w:rsidRPr="00BD1BA6">
        <w:rPr>
          <w:szCs w:val="24"/>
        </w:rPr>
        <w:tab/>
        <w:t>Application to Make Service Credit Payment for Civilian Service (FERS);</w:t>
      </w:r>
    </w:p>
    <w:p w:rsidR="00933321" w:rsidRDefault="00BD1BA6" w:rsidP="00BD1BA6">
      <w:r w:rsidRPr="00BD1BA6">
        <w:rPr>
          <w:szCs w:val="24"/>
        </w:rPr>
        <w:t xml:space="preserve">SF 3108A -   </w:t>
      </w:r>
      <w:r w:rsidRPr="00BD1BA6">
        <w:rPr>
          <w:szCs w:val="24"/>
        </w:rPr>
        <w:tab/>
        <w:t xml:space="preserve">Application to Pay Military Deposit for Military Service Performed After </w:t>
      </w:r>
      <w:r w:rsidRPr="00BD1BA6">
        <w:rPr>
          <w:szCs w:val="24"/>
        </w:rPr>
        <w:br/>
      </w:r>
      <w:r w:rsidRPr="00BD1BA6">
        <w:rPr>
          <w:szCs w:val="24"/>
        </w:rPr>
        <w:tab/>
      </w:r>
      <w:r w:rsidRPr="00BD1BA6">
        <w:rPr>
          <w:szCs w:val="24"/>
        </w:rPr>
        <w:tab/>
        <w:t>December 31, 1956 (FERS)</w:t>
      </w:r>
    </w:p>
    <w:p w:rsidR="00933321" w:rsidRDefault="00933321"/>
    <w:p w:rsidR="00933321" w:rsidRDefault="00933321">
      <w:pPr>
        <w:numPr>
          <w:ilvl w:val="0"/>
          <w:numId w:val="1"/>
        </w:numPr>
      </w:pPr>
      <w:r>
        <w:t>Justification</w:t>
      </w:r>
    </w:p>
    <w:p w:rsidR="00933321" w:rsidRDefault="00933321"/>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RDefault="00EB14B8" w:rsidP="00EB14B8">
      <w:pPr>
        <w:ind w:left="720"/>
      </w:pPr>
    </w:p>
    <w:p w:rsidR="00BD1BA6" w:rsidRPr="00BD1BA6" w:rsidRDefault="00BD1BA6" w:rsidP="00BD1BA6">
      <w:pPr>
        <w:ind w:left="720"/>
        <w:rPr>
          <w:szCs w:val="24"/>
        </w:rPr>
      </w:pPr>
      <w:r w:rsidRPr="00BD1BA6">
        <w:rPr>
          <w:szCs w:val="24"/>
        </w:rPr>
        <w:t>Title 5, U. S. Code, Chapter 83, Section 8334 and Chapter 84, Section 8411 provide that eligible employees and former employees may make payments in order to receive credit in their annuity computations for certain periods of service.  These include service that was not subject to retirement deductions when it was performed (deposit service) and service that was subject to retirement deductions which the employee or former employee later withdrew from the retirement fund (redeposit service).</w:t>
      </w:r>
    </w:p>
    <w:p w:rsidR="00BD1BA6" w:rsidRPr="00BD1BA6" w:rsidRDefault="00BD1BA6" w:rsidP="00BD1BA6">
      <w:pPr>
        <w:ind w:left="720" w:hanging="420"/>
        <w:rPr>
          <w:szCs w:val="24"/>
        </w:rPr>
      </w:pPr>
    </w:p>
    <w:p w:rsidR="00933321" w:rsidRDefault="00BD1BA6" w:rsidP="00BD1BA6">
      <w:pPr>
        <w:ind w:left="720"/>
      </w:pPr>
      <w:r w:rsidRPr="00BD1BA6">
        <w:rPr>
          <w:szCs w:val="24"/>
        </w:rPr>
        <w:t>SF 2803, SF 2803A, SF 3108 and SF 3108A are designed to collect enough information so that the Office of Personnel Management (OPM) can inform the applicant of the amount of deposit, redeposit, and interest the applicant must pay as of the date of the billing.</w:t>
      </w:r>
    </w:p>
    <w:p w:rsidR="00933321" w:rsidRDefault="00933321">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RDefault="00EB14B8" w:rsidP="00EB14B8">
      <w:pPr>
        <w:ind w:left="720"/>
      </w:pPr>
    </w:p>
    <w:p w:rsidR="00933321" w:rsidRDefault="00583F62" w:rsidP="00EB14B8">
      <w:pPr>
        <w:ind w:left="720"/>
      </w:pPr>
      <w:r>
        <w:t xml:space="preserve">This information is collected by OPM from eligible employees and former employees who wish to make a deposit/redeposit before retirement.  The information collected is necessary to identify the individual’s employing agency and the periods of service for which deposit/redeposit is to be made.  The OPM Retirement Services Program office determines whether all conditions for deposit or redeposit are met and credits the proper account upon receipt of payment.  Not collecting this information would violate entitlement rights provided by title 5, U.S. Code, Chapters 83 and 84. There are editorial changes to the Privacy Act and Public Burden Statements. The Public Burden Statement meets the requirements of 5 </w:t>
      </w:r>
      <w:smartTag w:uri="urn:schemas-microsoft-com:office:smarttags" w:element="stockticker">
        <w:r>
          <w:t>CFR</w:t>
        </w:r>
      </w:smartTag>
      <w:r>
        <w:t xml:space="preserve"> 1320.8(b)(3).</w:t>
      </w:r>
    </w:p>
    <w:p w:rsidR="007D1502" w:rsidRDefault="007D1502" w:rsidP="007D1502">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RDefault="00EB14B8" w:rsidP="00EB14B8">
      <w:pPr>
        <w:ind w:left="720"/>
      </w:pPr>
    </w:p>
    <w:p w:rsidR="00933321" w:rsidRDefault="00462684" w:rsidP="00EB14B8">
      <w:pPr>
        <w:ind w:left="720"/>
      </w:pPr>
      <w:r>
        <w:t>Use of improved information technology to reduce the burden is not possible because the applicants apply to pay based on their individual circumstances.  However, these forms are available in a PDF fill-able format on our website and meet our GPEA requirements.</w:t>
      </w:r>
    </w:p>
    <w:p w:rsidR="00933321" w:rsidRDefault="00933321">
      <w:pPr>
        <w:ind w:left="360"/>
      </w:pPr>
    </w:p>
    <w:p w:rsidR="009B7453" w:rsidRPr="00741061" w:rsidRDefault="00EB14B8"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RDefault="009B7453" w:rsidP="009B7453">
      <w:pPr>
        <w:ind w:left="720"/>
      </w:pPr>
    </w:p>
    <w:p w:rsidR="00933321" w:rsidRDefault="000D6F89" w:rsidP="009B7453">
      <w:pPr>
        <w:ind w:left="720"/>
      </w:pPr>
      <w:r>
        <w:t>Applications are filed individually.  There is no duplication because the respondents initiate the collection.</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RDefault="009B7453" w:rsidP="009B7453">
      <w:pPr>
        <w:ind w:left="720"/>
      </w:pPr>
      <w:r w:rsidRPr="00741061">
        <w:tab/>
      </w:r>
    </w:p>
    <w:p w:rsidR="00933321" w:rsidRDefault="007323C2" w:rsidP="009B7453">
      <w:pPr>
        <w:ind w:left="720"/>
      </w:pPr>
      <w:r>
        <w:t>This information collection request has no impact on small businesses</w:t>
      </w:r>
      <w:r w:rsidR="00BA1768">
        <w:t xml:space="preserve"> and</w:t>
      </w:r>
      <w:r>
        <w:t xml:space="preserve"> organizations.</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RDefault="009B7453" w:rsidP="009B7453">
      <w:pPr>
        <w:ind w:left="720"/>
      </w:pPr>
    </w:p>
    <w:p w:rsidR="00933321" w:rsidRDefault="00704F4D" w:rsidP="009B7453">
      <w:pPr>
        <w:ind w:left="720"/>
      </w:pPr>
      <w:r>
        <w:t>Information is collected as needed to permit the respondents to pay for their service.  Less frequent collection would cause the applicant to pay more interest due to delayed billing.</w:t>
      </w:r>
      <w:r w:rsidR="002C1F76">
        <w:t xml:space="preserve"> </w:t>
      </w:r>
      <w:r w:rsidR="002C1F76" w:rsidRPr="002C1F76">
        <w:t>This information collection is consistent with the guidelines in 5 CFR 1320.6.</w:t>
      </w:r>
    </w:p>
    <w:p w:rsidR="00933321" w:rsidRDefault="00933321"/>
    <w:p w:rsidR="005472E4" w:rsidRDefault="00E54E94" w:rsidP="005472E4">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5472E4" w:rsidRDefault="005472E4" w:rsidP="005472E4">
      <w:pPr>
        <w:pStyle w:val="ListParagraph"/>
        <w:numPr>
          <w:ilvl w:val="0"/>
          <w:numId w:val="3"/>
        </w:numPr>
        <w:shd w:val="pct25" w:color="auto" w:fill="auto"/>
        <w:tabs>
          <w:tab w:val="left" w:pos="-720"/>
        </w:tabs>
        <w:suppressAutoHyphens/>
      </w:pPr>
      <w:r>
        <w:t>requiring respondents to report information to the agency more often than quarterly;</w:t>
      </w:r>
    </w:p>
    <w:p w:rsidR="005472E4" w:rsidRDefault="005472E4" w:rsidP="005472E4">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5472E4" w:rsidRDefault="005472E4" w:rsidP="005472E4">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5472E4" w:rsidRDefault="005472E4" w:rsidP="005472E4">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5472E4" w:rsidRDefault="005472E4" w:rsidP="005472E4">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5472E4" w:rsidRDefault="005472E4" w:rsidP="005472E4">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5472E4" w:rsidRDefault="005472E4" w:rsidP="005472E4">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00E54E94" w:rsidRPr="00741061" w:rsidRDefault="005472E4" w:rsidP="005472E4">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E54E94" w:rsidRDefault="00E54E94" w:rsidP="00E54E94">
      <w:pPr>
        <w:ind w:left="720"/>
      </w:pPr>
    </w:p>
    <w:p w:rsidR="00933321" w:rsidRDefault="00C750B3" w:rsidP="00E54E94">
      <w:pPr>
        <w:ind w:left="720"/>
      </w:pPr>
      <w:r>
        <w:t>There are no special circumstances involved in the collection of this information.</w:t>
      </w:r>
    </w:p>
    <w:p w:rsidR="00933321" w:rsidRDefault="00933321"/>
    <w:p w:rsidR="00E54E94" w:rsidRPr="00741061" w:rsidRDefault="00E54E94" w:rsidP="00E54E94">
      <w:pPr>
        <w:pStyle w:val="ListParagraph"/>
        <w:numPr>
          <w:ilvl w:val="0"/>
          <w:numId w:val="2"/>
        </w:numPr>
        <w:shd w:val="pct25" w:color="auto" w:fill="auto"/>
        <w:tabs>
          <w:tab w:val="left" w:pos="-720"/>
        </w:tabs>
        <w:suppressAutoHyphens/>
      </w:pPr>
      <w:r w:rsidRPr="00741061">
        <w:lastRenderedPageBreak/>
        <w:t xml:space="preserve">Federal Register Notice: </w:t>
      </w:r>
      <w:r w:rsidRPr="00741061">
        <w:fldChar w:fldCharType="begin"/>
      </w:r>
      <w:r w:rsidRPr="00741061">
        <w:instrText>ADVANCE \R 0.95</w:instrText>
      </w:r>
      <w:r w:rsidRPr="00741061">
        <w:fldChar w:fldCharType="end"/>
      </w:r>
      <w:r w:rsidRPr="00741061">
        <w:t>Provide a copy and identify the date and page number of publication in the Federal Register of the agency’s notice soliciting comments on the information collection prior to submission to OMB</w:t>
      </w:r>
    </w:p>
    <w:p w:rsidR="00E54E94" w:rsidRDefault="00E54E94" w:rsidP="00E54E94">
      <w:pPr>
        <w:ind w:left="720"/>
      </w:pPr>
    </w:p>
    <w:p w:rsidR="00E54E94" w:rsidRDefault="00FC48AA" w:rsidP="00E54E94">
      <w:pPr>
        <w:ind w:left="720"/>
      </w:pPr>
      <w:r>
        <w:t xml:space="preserve">On April 13, 2017, a 60 Day Federal Register Notice was published at 82 FR 17891. </w:t>
      </w:r>
      <w:r w:rsidR="00E54E94" w:rsidRPr="00741061">
        <w:t xml:space="preserve"> </w:t>
      </w:r>
      <w:r>
        <w:t>There were no comments received.</w:t>
      </w:r>
      <w:r w:rsidR="00E54E94" w:rsidRPr="00741061">
        <w:t xml:space="preserve"> </w:t>
      </w:r>
    </w:p>
    <w:p w:rsidR="00E54E94" w:rsidRDefault="00E54E94" w:rsidP="00E54E94">
      <w:pPr>
        <w:ind w:left="720"/>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00E54E94" w:rsidRPr="00741061" w:rsidRDefault="00E54E94" w:rsidP="00E54E94">
      <w:pPr>
        <w:tabs>
          <w:tab w:val="left" w:pos="-720"/>
        </w:tabs>
        <w:suppressAutoHyphens/>
        <w:ind w:right="-288"/>
      </w:pPr>
    </w:p>
    <w:p w:rsidR="00E54E94" w:rsidRPr="00741061" w:rsidRDefault="00E54E94" w:rsidP="00E54E94">
      <w:pPr>
        <w:tabs>
          <w:tab w:val="left" w:pos="-720"/>
        </w:tabs>
        <w:suppressAutoHyphens/>
        <w:ind w:left="720" w:right="-576"/>
      </w:pPr>
      <w:r w:rsidRPr="00741061">
        <w:t>No gifts or payments of any kind have been provided to any individuals who are connected to this collection.</w:t>
      </w:r>
    </w:p>
    <w:p w:rsidR="00E54E94" w:rsidRDefault="00E54E94" w:rsidP="00E54E94">
      <w:pPr>
        <w:ind w:left="720" w:right="-288"/>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RDefault="00E54E94" w:rsidP="00E54E94">
      <w:pPr>
        <w:ind w:left="720" w:right="-288"/>
      </w:pPr>
    </w:p>
    <w:p w:rsidR="00E54E94" w:rsidRDefault="00E54E94" w:rsidP="00E54E94">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RDefault="00933321" w:rsidP="00E54E94">
      <w:pPr>
        <w:ind w:left="720"/>
      </w:pPr>
    </w:p>
    <w:p w:rsidR="00E54E94" w:rsidRDefault="00E54E94" w:rsidP="00E54E94"/>
    <w:p w:rsidR="00E54E94" w:rsidRPr="00741061" w:rsidRDefault="00E54E94" w:rsidP="00E54E94">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RDefault="00E54E94" w:rsidP="00E54E94"/>
    <w:p w:rsidR="00933321" w:rsidRDefault="00933321" w:rsidP="00E54E94">
      <w:pPr>
        <w:spacing w:before="240"/>
        <w:ind w:left="720"/>
      </w:pPr>
      <w:r>
        <w:t>This information collection does not include questions of a sensitive nature, such as sexual behavior and attitudes, religious beliefs, and other matters that are commonly considered private.</w:t>
      </w:r>
    </w:p>
    <w:p w:rsidR="00A10BE7" w:rsidRDefault="00A10BE7" w:rsidP="00E54E94">
      <w:pPr>
        <w:spacing w:before="240"/>
        <w:ind w:left="720"/>
      </w:pPr>
    </w:p>
    <w:p w:rsidR="00E54E94" w:rsidRPr="00741061" w:rsidRDefault="00E54E94" w:rsidP="0099768D">
      <w:pPr>
        <w:pStyle w:val="ListParagraph"/>
        <w:shd w:val="pct25" w:color="auto" w:fill="FFFFFF"/>
        <w:tabs>
          <w:tab w:val="left" w:pos="-720"/>
        </w:tabs>
        <w:suppressAutoHyphens/>
        <w:ind w:left="288"/>
      </w:pPr>
      <w:r w:rsidRPr="00741061">
        <w:t xml:space="preserve">12. Provide estimates of the hour burden of the collection of information.  The statement </w:t>
      </w:r>
      <w:r w:rsidR="0099768D">
        <w:br/>
        <w:t xml:space="preserve">      </w:t>
      </w:r>
      <w:r w:rsidRPr="00741061">
        <w:t>should:</w:t>
      </w:r>
    </w:p>
    <w:p w:rsidR="00E54E94" w:rsidRPr="00741061" w:rsidRDefault="00E54E94" w:rsidP="00E54E94">
      <w:pPr>
        <w:pStyle w:val="ListParagraph"/>
        <w:tabs>
          <w:tab w:val="left" w:pos="-720"/>
        </w:tabs>
        <w:suppressAutoHyphens/>
      </w:pPr>
    </w:p>
    <w:p w:rsidR="00A10BE7" w:rsidRDefault="00E54E94" w:rsidP="00E54E94">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A10BE7" w:rsidRPr="00A10BE7">
        <w:t xml:space="preserve"> </w:t>
      </w:r>
    </w:p>
    <w:p w:rsidR="00A10BE7" w:rsidRDefault="00A10BE7" w:rsidP="00A10BE7">
      <w:pPr>
        <w:pStyle w:val="ListParagraph"/>
        <w:shd w:val="pct25" w:color="auto" w:fill="auto"/>
        <w:tabs>
          <w:tab w:val="left" w:pos="-720"/>
        </w:tabs>
        <w:suppressAutoHyphens/>
      </w:pPr>
      <w:r w:rsidRPr="00741061">
        <w:t>b.  If this request for approval covers more than one form, provide separate hour burden estimates for each form and aggregate the hour burdens in Item 13 of OMB Form 83-I.</w:t>
      </w:r>
      <w:r>
        <w:t xml:space="preserve"> </w:t>
      </w:r>
    </w:p>
    <w:p w:rsidR="00A10BE7" w:rsidRPr="00741061" w:rsidRDefault="00A10BE7" w:rsidP="00A10BE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10BE7" w:rsidRPr="00741061" w:rsidRDefault="00A10BE7" w:rsidP="00E54E94">
      <w:pPr>
        <w:pStyle w:val="ListParagraph"/>
        <w:shd w:val="pct25" w:color="auto" w:fill="auto"/>
        <w:tabs>
          <w:tab w:val="left" w:pos="-720"/>
        </w:tabs>
        <w:suppressAutoHyphens/>
      </w:pPr>
    </w:p>
    <w:p w:rsidR="00EE35E7" w:rsidRDefault="0077143B" w:rsidP="00A10BE7">
      <w:pPr>
        <w:spacing w:before="240"/>
        <w:ind w:left="720"/>
      </w:pPr>
      <w:r>
        <w:t xml:space="preserve">Approximately 150 responses from separated applicants are processed annually.  Of the 150 respondents, 75 are Civil Service Retirement System (SF 2803) and 75 are Federal Employees Retirement System (SF 3108). This information collection requires approximately 30 minutes filling out.  An estimated burden of 75 hours is required to complete this information collection. </w:t>
      </w:r>
      <w:r w:rsidR="00A10BE7" w:rsidRPr="00A10BE7">
        <w:t xml:space="preserve"> </w:t>
      </w:r>
      <w:r w:rsidR="00EE35E7">
        <w:br/>
      </w:r>
    </w:p>
    <w:tbl>
      <w:tblPr>
        <w:tblStyle w:val="TableGrid"/>
        <w:tblW w:w="0" w:type="auto"/>
        <w:tblInd w:w="720" w:type="dxa"/>
        <w:tblLook w:val="04A0" w:firstRow="1" w:lastRow="0" w:firstColumn="1" w:lastColumn="0" w:noHBand="0" w:noVBand="1"/>
      </w:tblPr>
      <w:tblGrid>
        <w:gridCol w:w="1135"/>
        <w:gridCol w:w="1021"/>
        <w:gridCol w:w="1230"/>
        <w:gridCol w:w="1171"/>
        <w:gridCol w:w="1096"/>
        <w:gridCol w:w="999"/>
        <w:gridCol w:w="1033"/>
        <w:gridCol w:w="1171"/>
      </w:tblGrid>
      <w:tr w:rsidR="00EF206F" w:rsidTr="00EF206F">
        <w:trPr>
          <w:cantSplit/>
        </w:trPr>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197"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EF206F" w:rsidTr="00EF206F">
        <w:trPr>
          <w:cantSplit/>
        </w:trPr>
        <w:tc>
          <w:tcPr>
            <w:tcW w:w="1197" w:type="dxa"/>
          </w:tcPr>
          <w:p w:rsidR="00EF206F" w:rsidRDefault="00EF206F" w:rsidP="00EE35E7">
            <w:pPr>
              <w:spacing w:before="240"/>
              <w:rPr>
                <w:sz w:val="18"/>
                <w:szCs w:val="18"/>
              </w:rPr>
            </w:pPr>
            <w:r>
              <w:rPr>
                <w:sz w:val="18"/>
                <w:szCs w:val="18"/>
              </w:rPr>
              <w:t>Application to Make Deposit or Redeposit (CSRS)/</w:t>
            </w:r>
          </w:p>
          <w:p w:rsidR="00EE35E7" w:rsidRPr="008869F8" w:rsidRDefault="00EF206F" w:rsidP="00EE35E7">
            <w:pPr>
              <w:spacing w:before="240"/>
              <w:rPr>
                <w:sz w:val="18"/>
                <w:szCs w:val="18"/>
              </w:rPr>
            </w:pPr>
            <w:r>
              <w:rPr>
                <w:sz w:val="18"/>
                <w:szCs w:val="18"/>
              </w:rPr>
              <w:t>Application to Pay Military Deposit for Military Service Performed After 12/31/1956</w:t>
            </w:r>
          </w:p>
        </w:tc>
        <w:tc>
          <w:tcPr>
            <w:tcW w:w="1197" w:type="dxa"/>
          </w:tcPr>
          <w:p w:rsidR="00EE35E7" w:rsidRDefault="00EF206F" w:rsidP="00EE35E7">
            <w:pPr>
              <w:spacing w:before="240"/>
              <w:rPr>
                <w:sz w:val="18"/>
                <w:szCs w:val="18"/>
              </w:rPr>
            </w:pPr>
            <w:r>
              <w:rPr>
                <w:sz w:val="18"/>
                <w:szCs w:val="18"/>
              </w:rPr>
              <w:t>SF 2803/</w:t>
            </w:r>
          </w:p>
          <w:p w:rsidR="00EF206F" w:rsidRDefault="00EF206F" w:rsidP="00EE35E7">
            <w:pPr>
              <w:spacing w:before="240"/>
              <w:rPr>
                <w:sz w:val="18"/>
                <w:szCs w:val="18"/>
              </w:rPr>
            </w:pPr>
          </w:p>
          <w:p w:rsidR="00EF206F" w:rsidRDefault="00EF206F" w:rsidP="00EE35E7">
            <w:pPr>
              <w:spacing w:before="240"/>
              <w:rPr>
                <w:sz w:val="18"/>
                <w:szCs w:val="18"/>
              </w:rPr>
            </w:pPr>
          </w:p>
          <w:p w:rsidR="00EF206F" w:rsidRPr="008869F8" w:rsidRDefault="00EF206F" w:rsidP="00EE35E7">
            <w:pPr>
              <w:spacing w:before="240"/>
              <w:rPr>
                <w:sz w:val="18"/>
                <w:szCs w:val="18"/>
              </w:rPr>
            </w:pPr>
            <w:r>
              <w:rPr>
                <w:sz w:val="18"/>
                <w:szCs w:val="18"/>
              </w:rPr>
              <w:t>SF 2803A</w:t>
            </w:r>
          </w:p>
        </w:tc>
        <w:tc>
          <w:tcPr>
            <w:tcW w:w="1197" w:type="dxa"/>
          </w:tcPr>
          <w:p w:rsidR="00EE35E7" w:rsidRPr="008869F8" w:rsidRDefault="00EF206F" w:rsidP="008869F8">
            <w:pPr>
              <w:spacing w:before="240"/>
              <w:jc w:val="right"/>
              <w:rPr>
                <w:sz w:val="18"/>
                <w:szCs w:val="18"/>
              </w:rPr>
            </w:pPr>
            <w:r>
              <w:rPr>
                <w:sz w:val="18"/>
                <w:szCs w:val="18"/>
              </w:rPr>
              <w:t>75</w:t>
            </w:r>
          </w:p>
        </w:tc>
        <w:tc>
          <w:tcPr>
            <w:tcW w:w="1197" w:type="dxa"/>
          </w:tcPr>
          <w:p w:rsidR="00EE35E7" w:rsidRPr="008869F8" w:rsidRDefault="008869F8" w:rsidP="008869F8">
            <w:pPr>
              <w:spacing w:before="240"/>
              <w:jc w:val="right"/>
              <w:rPr>
                <w:sz w:val="18"/>
                <w:szCs w:val="18"/>
              </w:rPr>
            </w:pPr>
            <w:r>
              <w:rPr>
                <w:sz w:val="18"/>
                <w:szCs w:val="18"/>
              </w:rPr>
              <w:t>1</w:t>
            </w:r>
          </w:p>
        </w:tc>
        <w:tc>
          <w:tcPr>
            <w:tcW w:w="1197" w:type="dxa"/>
          </w:tcPr>
          <w:p w:rsidR="00EE35E7" w:rsidRPr="008869F8" w:rsidRDefault="00EF206F" w:rsidP="008869F8">
            <w:pPr>
              <w:spacing w:before="240"/>
              <w:jc w:val="right"/>
              <w:rPr>
                <w:sz w:val="18"/>
                <w:szCs w:val="18"/>
              </w:rPr>
            </w:pPr>
            <w:r>
              <w:rPr>
                <w:sz w:val="18"/>
                <w:szCs w:val="18"/>
              </w:rPr>
              <w:t>30 minutes</w:t>
            </w:r>
          </w:p>
        </w:tc>
        <w:tc>
          <w:tcPr>
            <w:tcW w:w="1197" w:type="dxa"/>
          </w:tcPr>
          <w:p w:rsidR="00EE35E7" w:rsidRPr="008869F8" w:rsidRDefault="00EF206F" w:rsidP="008869F8">
            <w:pPr>
              <w:spacing w:before="240"/>
              <w:jc w:val="right"/>
              <w:rPr>
                <w:sz w:val="18"/>
                <w:szCs w:val="18"/>
              </w:rPr>
            </w:pPr>
            <w:r>
              <w:rPr>
                <w:sz w:val="18"/>
                <w:szCs w:val="18"/>
              </w:rPr>
              <w:t>37.5</w:t>
            </w:r>
          </w:p>
        </w:tc>
        <w:tc>
          <w:tcPr>
            <w:tcW w:w="1197" w:type="dxa"/>
          </w:tcPr>
          <w:p w:rsidR="00EE35E7" w:rsidRPr="008869F8" w:rsidRDefault="002A25A7" w:rsidP="002A25A7">
            <w:pPr>
              <w:spacing w:before="240"/>
              <w:jc w:val="center"/>
              <w:rPr>
                <w:sz w:val="18"/>
                <w:szCs w:val="18"/>
              </w:rPr>
            </w:pPr>
            <w:r>
              <w:rPr>
                <w:sz w:val="18"/>
                <w:szCs w:val="18"/>
              </w:rPr>
              <w:t>$</w:t>
            </w:r>
            <w:r w:rsidR="00433131">
              <w:rPr>
                <w:sz w:val="18"/>
                <w:szCs w:val="18"/>
              </w:rPr>
              <w:t>0</w:t>
            </w:r>
          </w:p>
        </w:tc>
        <w:tc>
          <w:tcPr>
            <w:tcW w:w="1197" w:type="dxa"/>
          </w:tcPr>
          <w:p w:rsidR="00EE35E7" w:rsidRPr="008869F8" w:rsidRDefault="002A25A7" w:rsidP="002A25A7">
            <w:pPr>
              <w:spacing w:before="240"/>
              <w:jc w:val="center"/>
              <w:rPr>
                <w:sz w:val="18"/>
                <w:szCs w:val="18"/>
              </w:rPr>
            </w:pPr>
            <w:r>
              <w:rPr>
                <w:sz w:val="18"/>
                <w:szCs w:val="18"/>
              </w:rPr>
              <w:t>$0</w:t>
            </w:r>
          </w:p>
        </w:tc>
      </w:tr>
      <w:tr w:rsidR="00EF206F" w:rsidTr="00EF206F">
        <w:trPr>
          <w:cantSplit/>
        </w:trPr>
        <w:tc>
          <w:tcPr>
            <w:tcW w:w="1197" w:type="dxa"/>
          </w:tcPr>
          <w:p w:rsidR="00EF206F" w:rsidRDefault="00EF206F" w:rsidP="00EE35E7">
            <w:pPr>
              <w:spacing w:before="240"/>
              <w:rPr>
                <w:sz w:val="18"/>
                <w:szCs w:val="18"/>
              </w:rPr>
            </w:pPr>
            <w:r>
              <w:rPr>
                <w:sz w:val="18"/>
                <w:szCs w:val="18"/>
              </w:rPr>
              <w:t>Application to Make Service Credit Payment for Civilian Service (FERS)/</w:t>
            </w:r>
          </w:p>
          <w:p w:rsidR="00EF206F" w:rsidRDefault="00EF206F" w:rsidP="00EE35E7">
            <w:pPr>
              <w:spacing w:before="240"/>
              <w:rPr>
                <w:sz w:val="18"/>
                <w:szCs w:val="18"/>
              </w:rPr>
            </w:pPr>
            <w:r>
              <w:rPr>
                <w:sz w:val="18"/>
                <w:szCs w:val="18"/>
              </w:rPr>
              <w:t>Application to Pay Military Deposit for Military Service Performed After 12/31/1956</w:t>
            </w:r>
          </w:p>
        </w:tc>
        <w:tc>
          <w:tcPr>
            <w:tcW w:w="1197" w:type="dxa"/>
          </w:tcPr>
          <w:p w:rsidR="00EF206F" w:rsidRDefault="00EF206F" w:rsidP="00EE35E7">
            <w:pPr>
              <w:spacing w:before="240"/>
              <w:rPr>
                <w:sz w:val="18"/>
                <w:szCs w:val="18"/>
              </w:rPr>
            </w:pPr>
            <w:r>
              <w:rPr>
                <w:sz w:val="18"/>
                <w:szCs w:val="18"/>
              </w:rPr>
              <w:t>SF 3108</w:t>
            </w:r>
          </w:p>
          <w:p w:rsidR="00EF206F" w:rsidRDefault="00EF206F" w:rsidP="00EE35E7">
            <w:pPr>
              <w:spacing w:before="240"/>
              <w:rPr>
                <w:sz w:val="18"/>
                <w:szCs w:val="18"/>
              </w:rPr>
            </w:pPr>
          </w:p>
          <w:p w:rsidR="00EF206F" w:rsidRDefault="00EF206F" w:rsidP="00EE35E7">
            <w:pPr>
              <w:spacing w:before="240"/>
              <w:rPr>
                <w:sz w:val="18"/>
                <w:szCs w:val="18"/>
              </w:rPr>
            </w:pPr>
          </w:p>
          <w:p w:rsidR="00EF206F" w:rsidRDefault="00EF206F" w:rsidP="00EE35E7">
            <w:pPr>
              <w:spacing w:before="240"/>
              <w:rPr>
                <w:sz w:val="18"/>
                <w:szCs w:val="18"/>
              </w:rPr>
            </w:pPr>
          </w:p>
          <w:p w:rsidR="00EF206F" w:rsidRDefault="00EF206F" w:rsidP="00EE35E7">
            <w:pPr>
              <w:spacing w:before="240"/>
              <w:rPr>
                <w:sz w:val="18"/>
                <w:szCs w:val="18"/>
              </w:rPr>
            </w:pPr>
            <w:r>
              <w:rPr>
                <w:sz w:val="18"/>
                <w:szCs w:val="18"/>
              </w:rPr>
              <w:t>SF 3108A</w:t>
            </w:r>
          </w:p>
        </w:tc>
        <w:tc>
          <w:tcPr>
            <w:tcW w:w="1197" w:type="dxa"/>
          </w:tcPr>
          <w:p w:rsidR="00EF206F" w:rsidRDefault="00EF206F" w:rsidP="008869F8">
            <w:pPr>
              <w:spacing w:before="240"/>
              <w:jc w:val="right"/>
              <w:rPr>
                <w:sz w:val="18"/>
                <w:szCs w:val="18"/>
              </w:rPr>
            </w:pPr>
            <w:r>
              <w:rPr>
                <w:sz w:val="18"/>
                <w:szCs w:val="18"/>
              </w:rPr>
              <w:t>75</w:t>
            </w:r>
          </w:p>
        </w:tc>
        <w:tc>
          <w:tcPr>
            <w:tcW w:w="1197" w:type="dxa"/>
          </w:tcPr>
          <w:p w:rsidR="00EF206F" w:rsidRDefault="00EF206F" w:rsidP="008869F8">
            <w:pPr>
              <w:spacing w:before="240"/>
              <w:jc w:val="right"/>
              <w:rPr>
                <w:sz w:val="18"/>
                <w:szCs w:val="18"/>
              </w:rPr>
            </w:pPr>
            <w:r>
              <w:rPr>
                <w:sz w:val="18"/>
                <w:szCs w:val="18"/>
              </w:rPr>
              <w:t>1</w:t>
            </w:r>
          </w:p>
        </w:tc>
        <w:tc>
          <w:tcPr>
            <w:tcW w:w="1197" w:type="dxa"/>
          </w:tcPr>
          <w:p w:rsidR="00EF206F" w:rsidRDefault="00EF206F" w:rsidP="008869F8">
            <w:pPr>
              <w:spacing w:before="240"/>
              <w:jc w:val="right"/>
              <w:rPr>
                <w:sz w:val="18"/>
                <w:szCs w:val="18"/>
              </w:rPr>
            </w:pPr>
            <w:r>
              <w:rPr>
                <w:sz w:val="18"/>
                <w:szCs w:val="18"/>
              </w:rPr>
              <w:t>30 minutes</w:t>
            </w:r>
          </w:p>
        </w:tc>
        <w:tc>
          <w:tcPr>
            <w:tcW w:w="1197" w:type="dxa"/>
          </w:tcPr>
          <w:p w:rsidR="00EF206F" w:rsidRDefault="00EF206F" w:rsidP="008869F8">
            <w:pPr>
              <w:spacing w:before="240"/>
              <w:jc w:val="right"/>
              <w:rPr>
                <w:sz w:val="18"/>
                <w:szCs w:val="18"/>
              </w:rPr>
            </w:pPr>
            <w:r>
              <w:rPr>
                <w:sz w:val="18"/>
                <w:szCs w:val="18"/>
              </w:rPr>
              <w:t>37.5</w:t>
            </w:r>
          </w:p>
        </w:tc>
        <w:tc>
          <w:tcPr>
            <w:tcW w:w="1197" w:type="dxa"/>
          </w:tcPr>
          <w:p w:rsidR="00EF206F" w:rsidRDefault="00EF206F" w:rsidP="002A25A7">
            <w:pPr>
              <w:spacing w:before="240"/>
              <w:jc w:val="center"/>
              <w:rPr>
                <w:sz w:val="18"/>
                <w:szCs w:val="18"/>
              </w:rPr>
            </w:pPr>
            <w:r>
              <w:rPr>
                <w:sz w:val="18"/>
                <w:szCs w:val="18"/>
              </w:rPr>
              <w:t>$0</w:t>
            </w:r>
          </w:p>
        </w:tc>
        <w:tc>
          <w:tcPr>
            <w:tcW w:w="1197" w:type="dxa"/>
          </w:tcPr>
          <w:p w:rsidR="00EF206F" w:rsidRDefault="00EF206F" w:rsidP="002A25A7">
            <w:pPr>
              <w:spacing w:before="240"/>
              <w:jc w:val="center"/>
              <w:rPr>
                <w:sz w:val="18"/>
                <w:szCs w:val="18"/>
              </w:rPr>
            </w:pPr>
            <w:r>
              <w:rPr>
                <w:sz w:val="18"/>
                <w:szCs w:val="18"/>
              </w:rPr>
              <w:t>$0</w:t>
            </w:r>
          </w:p>
        </w:tc>
      </w:tr>
    </w:tbl>
    <w:p w:rsidR="00933321" w:rsidRDefault="00933321" w:rsidP="00A10BE7">
      <w:pPr>
        <w:spacing w:before="240"/>
        <w:ind w:left="720"/>
      </w:pPr>
      <w:r>
        <w:t>There is no cost to the respondents.</w:t>
      </w:r>
    </w:p>
    <w:p w:rsidR="00933321" w:rsidRDefault="00933321" w:rsidP="00A10BE7">
      <w:pPr>
        <w:spacing w:before="240"/>
        <w:ind w:left="720"/>
      </w:pPr>
    </w:p>
    <w:p w:rsidR="00EF206F" w:rsidRDefault="00EF206F" w:rsidP="00A10BE7">
      <w:pPr>
        <w:spacing w:before="240"/>
        <w:ind w:left="720"/>
      </w:pPr>
    </w:p>
    <w:p w:rsidR="00A10BE7" w:rsidRPr="00741061" w:rsidRDefault="00A10BE7" w:rsidP="00A10BE7">
      <w:pPr>
        <w:pStyle w:val="ListParagraph"/>
        <w:shd w:val="pct25" w:color="auto" w:fill="auto"/>
        <w:tabs>
          <w:tab w:val="left" w:pos="-720"/>
        </w:tabs>
        <w:suppressAutoHyphens/>
      </w:pPr>
      <w:r w:rsidRPr="00741061">
        <w:t xml:space="preserve">13.   Provide an estimate of the total annual cost burden to respondents or </w:t>
      </w:r>
      <w:r w:rsidR="00FC7E12" w:rsidRPr="00741061">
        <w:t>record-keepers</w:t>
      </w:r>
      <w:r w:rsidRPr="00741061">
        <w:t xml:space="preserve"> resulting from the collection of information.  (Do not include the cost of any hour burden shown in Items 12 and 14.)</w:t>
      </w:r>
    </w:p>
    <w:p w:rsidR="00A10BE7" w:rsidRPr="00741061" w:rsidRDefault="00A10BE7" w:rsidP="00A10BE7">
      <w:pPr>
        <w:pStyle w:val="ListParagraph"/>
        <w:shd w:val="pct25" w:color="auto" w:fill="auto"/>
        <w:tabs>
          <w:tab w:val="left" w:pos="-720"/>
        </w:tabs>
        <w:suppressAutoHyphens/>
      </w:pPr>
    </w:p>
    <w:p w:rsidR="00A10BE7" w:rsidRPr="00741061" w:rsidRDefault="00A10BE7" w:rsidP="00A10BE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RDefault="00933321" w:rsidP="00A10BE7">
      <w:pPr>
        <w:spacing w:before="240"/>
        <w:ind w:left="720"/>
      </w:pPr>
      <w:r>
        <w:t>There is no change in the respondent burden.</w:t>
      </w:r>
    </w:p>
    <w:p w:rsidR="00A10BE7" w:rsidRDefault="003F460E" w:rsidP="00A10BE7">
      <w:pPr>
        <w:spacing w:before="240"/>
        <w:ind w:left="720"/>
      </w:pPr>
      <w:r w:rsidRPr="00F6791D">
        <w:rPr>
          <w:highlight w:val="lightGray"/>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3F460E" w:rsidRDefault="003F460E" w:rsidP="00A10BE7">
      <w:pPr>
        <w:spacing w:before="240"/>
        <w:ind w:left="720"/>
      </w:pPr>
      <w:r>
        <w:t>The annualized cost to the Federal government is $2,800.  This cost was determined by employee salary hours devoted to the program, forms cost, and overhead.</w:t>
      </w:r>
    </w:p>
    <w:p w:rsidR="003F460E" w:rsidRDefault="003F460E" w:rsidP="00A10BE7">
      <w:pPr>
        <w:spacing w:before="240"/>
        <w:ind w:left="720"/>
      </w:pPr>
    </w:p>
    <w:p w:rsidR="00A10BE7" w:rsidRPr="00741061" w:rsidRDefault="00A10BE7" w:rsidP="00A10BE7">
      <w:pPr>
        <w:pStyle w:val="ListParagraph"/>
        <w:shd w:val="pct25" w:color="auto" w:fill="auto"/>
        <w:tabs>
          <w:tab w:val="left" w:pos="-720"/>
        </w:tabs>
        <w:suppressAutoHyphens/>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A10BE7" w:rsidRPr="00741061" w:rsidRDefault="00A10BE7" w:rsidP="00A10BE7">
      <w:pPr>
        <w:pStyle w:val="ListParagraph"/>
        <w:tabs>
          <w:tab w:val="left" w:pos="-720"/>
        </w:tabs>
        <w:suppressAutoHyphens/>
      </w:pPr>
    </w:p>
    <w:p w:rsidR="00A10BE7" w:rsidRDefault="00A10BE7" w:rsidP="00A10BE7">
      <w:pPr>
        <w:pStyle w:val="ListParagraph"/>
        <w:tabs>
          <w:tab w:val="left" w:pos="-720"/>
        </w:tabs>
        <w:suppressAutoHyphens/>
      </w:pPr>
      <w:r>
        <w:t>N/A</w:t>
      </w:r>
    </w:p>
    <w:p w:rsidR="00A10BE7" w:rsidRPr="00741061" w:rsidRDefault="00A10BE7" w:rsidP="00A10BE7">
      <w:pPr>
        <w:pStyle w:val="ListParagraph"/>
        <w:tabs>
          <w:tab w:val="left" w:pos="-720"/>
        </w:tabs>
        <w:suppressAutoHyphens/>
      </w:pPr>
    </w:p>
    <w:p w:rsidR="00A10BE7" w:rsidRPr="00741061" w:rsidRDefault="00A10BE7" w:rsidP="00A10BE7">
      <w:pPr>
        <w:pStyle w:val="ListParagraph"/>
        <w:shd w:val="pct25" w:color="auto" w:fill="auto"/>
        <w:tabs>
          <w:tab w:val="left" w:pos="-720"/>
        </w:tabs>
        <w:suppressAutoHyphens/>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A10BE7" w:rsidRPr="00741061" w:rsidRDefault="00A10BE7" w:rsidP="00A10BE7">
      <w:pPr>
        <w:pStyle w:val="ListParagraph"/>
      </w:pPr>
    </w:p>
    <w:p w:rsidR="00A10BE7" w:rsidRDefault="00A10BE7" w:rsidP="00A10BE7">
      <w:pPr>
        <w:pStyle w:val="ListParagraph"/>
      </w:pPr>
      <w:r w:rsidRPr="00741061">
        <w:t>No information collected from the form will be published.</w:t>
      </w:r>
    </w:p>
    <w:p w:rsidR="008D723B" w:rsidRPr="00741061" w:rsidRDefault="008D723B" w:rsidP="00A10BE7">
      <w:pPr>
        <w:pStyle w:val="ListParagraph"/>
      </w:pPr>
    </w:p>
    <w:p w:rsidR="00A10BE7" w:rsidRPr="00741061" w:rsidRDefault="00A10BE7" w:rsidP="00A10BE7">
      <w:pPr>
        <w:pStyle w:val="ListParagraph"/>
        <w:shd w:val="pct25" w:color="auto" w:fill="auto"/>
        <w:tabs>
          <w:tab w:val="left" w:pos="-720"/>
        </w:tabs>
        <w:suppressAutoHyphens/>
      </w:pPr>
      <w:r w:rsidRPr="00741061">
        <w:t>17.  If seeking approval to not display the expiration date for OMB approval of the information collection, explain reasons that display would be inappropriate.</w:t>
      </w:r>
    </w:p>
    <w:p w:rsidR="00A10BE7" w:rsidRDefault="00A10BE7" w:rsidP="00A10BE7">
      <w:pPr>
        <w:spacing w:before="240"/>
        <w:ind w:left="720"/>
      </w:pPr>
      <w:r>
        <w:t>It is not cost-effective to reprint the whole supply of forms to change the OMB clearance expiration date.  Therefore, we seek approval not to display the OMB clearance expiration date on the form.</w:t>
      </w:r>
    </w:p>
    <w:p w:rsidR="00A10BE7" w:rsidRPr="00741061" w:rsidRDefault="00A10BE7" w:rsidP="00A10BE7">
      <w:pPr>
        <w:pStyle w:val="ListParagraph"/>
        <w:tabs>
          <w:tab w:val="left" w:pos="-720"/>
        </w:tabs>
        <w:suppressAutoHyphens/>
      </w:pPr>
    </w:p>
    <w:p w:rsidR="00A10BE7" w:rsidRPr="00741061" w:rsidRDefault="00A10BE7" w:rsidP="00A10BE7">
      <w:pPr>
        <w:pStyle w:val="ListParagraph"/>
        <w:shd w:val="pct25" w:color="auto" w:fill="auto"/>
        <w:tabs>
          <w:tab w:val="left" w:pos="-720"/>
        </w:tabs>
        <w:suppressAutoHyphens/>
      </w:pPr>
      <w:r w:rsidRPr="00741061">
        <w:t>18.  Explain each exception to the certification statement identified in Item 19 “Certification for Paperwork Reduction Act Submissions,” of OMB Form 83-I.</w:t>
      </w:r>
    </w:p>
    <w:p w:rsidR="00A10BE7" w:rsidRDefault="00A10BE7" w:rsidP="00A10BE7">
      <w:pPr>
        <w:spacing w:before="240"/>
        <w:ind w:left="720"/>
      </w:pPr>
      <w:r>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27E7B"/>
    <w:rsid w:val="000D6F89"/>
    <w:rsid w:val="002A25A7"/>
    <w:rsid w:val="002C1F76"/>
    <w:rsid w:val="002C52D2"/>
    <w:rsid w:val="002F6BAD"/>
    <w:rsid w:val="003016AB"/>
    <w:rsid w:val="00332AC9"/>
    <w:rsid w:val="003F0958"/>
    <w:rsid w:val="003F460E"/>
    <w:rsid w:val="00433131"/>
    <w:rsid w:val="00461DF9"/>
    <w:rsid w:val="00462684"/>
    <w:rsid w:val="00513374"/>
    <w:rsid w:val="005472E4"/>
    <w:rsid w:val="00583F62"/>
    <w:rsid w:val="00665692"/>
    <w:rsid w:val="00704F4D"/>
    <w:rsid w:val="00723DAF"/>
    <w:rsid w:val="007323C2"/>
    <w:rsid w:val="00764F35"/>
    <w:rsid w:val="007678A9"/>
    <w:rsid w:val="0077143B"/>
    <w:rsid w:val="00785DBB"/>
    <w:rsid w:val="007D1502"/>
    <w:rsid w:val="007E0CA7"/>
    <w:rsid w:val="008869F8"/>
    <w:rsid w:val="008D723B"/>
    <w:rsid w:val="00933321"/>
    <w:rsid w:val="00993A7C"/>
    <w:rsid w:val="0099768D"/>
    <w:rsid w:val="009B7453"/>
    <w:rsid w:val="009F687E"/>
    <w:rsid w:val="00A10BE7"/>
    <w:rsid w:val="00AF5686"/>
    <w:rsid w:val="00B86570"/>
    <w:rsid w:val="00BA1768"/>
    <w:rsid w:val="00BD1BA6"/>
    <w:rsid w:val="00BE2F13"/>
    <w:rsid w:val="00C34D5B"/>
    <w:rsid w:val="00C750B3"/>
    <w:rsid w:val="00E54E94"/>
    <w:rsid w:val="00EB14B8"/>
    <w:rsid w:val="00EE35E7"/>
    <w:rsid w:val="00EF206F"/>
    <w:rsid w:val="00EF5963"/>
    <w:rsid w:val="00F03B3A"/>
    <w:rsid w:val="00F30321"/>
    <w:rsid w:val="00F60B26"/>
    <w:rsid w:val="00F9149F"/>
    <w:rsid w:val="00FA102C"/>
    <w:rsid w:val="00FC48AA"/>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2073</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2011-06-06T16:22:00Z</cp:lastPrinted>
  <dcterms:created xsi:type="dcterms:W3CDTF">2018-01-10T17:08:00Z</dcterms:created>
  <dcterms:modified xsi:type="dcterms:W3CDTF">2018-01-10T17:08:00Z</dcterms:modified>
</cp:coreProperties>
</file>