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9C7" w:rsidRDefault="004419C7" w:rsidP="004419C7">
      <w:pPr>
        <w:autoSpaceDE w:val="0"/>
        <w:autoSpaceDN w:val="0"/>
        <w:adjustRightInd w:val="0"/>
        <w:ind w:left="360"/>
        <w:jc w:val="center"/>
        <w:rPr>
          <w:rFonts w:ascii="Times New Roman" w:hAnsi="Times New Roman"/>
          <w:sz w:val="24"/>
          <w:szCs w:val="24"/>
        </w:rPr>
      </w:pPr>
      <w:bookmarkStart w:id="0" w:name="_GoBack"/>
      <w:bookmarkEnd w:id="0"/>
      <w:r>
        <w:rPr>
          <w:rFonts w:ascii="Times New Roman" w:hAnsi="Times New Roman"/>
          <w:sz w:val="24"/>
          <w:szCs w:val="24"/>
        </w:rPr>
        <w:t>OMB</w:t>
      </w:r>
      <w:r w:rsidR="004B7388">
        <w:rPr>
          <w:rFonts w:ascii="Times New Roman" w:hAnsi="Times New Roman"/>
          <w:sz w:val="24"/>
          <w:szCs w:val="24"/>
        </w:rPr>
        <w:t xml:space="preserve"> #</w:t>
      </w:r>
      <w:r>
        <w:rPr>
          <w:rFonts w:ascii="Times New Roman" w:hAnsi="Times New Roman"/>
          <w:sz w:val="24"/>
          <w:szCs w:val="24"/>
        </w:rPr>
        <w:t xml:space="preserve"> 2900-</w:t>
      </w:r>
      <w:r w:rsidR="003733F4">
        <w:rPr>
          <w:rFonts w:ascii="Times New Roman" w:hAnsi="Times New Roman"/>
          <w:sz w:val="24"/>
          <w:szCs w:val="24"/>
        </w:rPr>
        <w:t>0779</w:t>
      </w:r>
    </w:p>
    <w:p w:rsidR="003733F4" w:rsidRPr="003733F4" w:rsidRDefault="003733F4" w:rsidP="003733F4">
      <w:pPr>
        <w:tabs>
          <w:tab w:val="left" w:pos="480"/>
          <w:tab w:val="right" w:pos="8640"/>
        </w:tabs>
        <w:ind w:right="684"/>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6768"/>
      </w:tblGrid>
      <w:tr w:rsidR="003733F4" w:rsidRPr="00435078" w:rsidTr="00E47849">
        <w:tc>
          <w:tcPr>
            <w:tcW w:w="2808" w:type="dxa"/>
            <w:shd w:val="clear" w:color="auto" w:fill="auto"/>
          </w:tcPr>
          <w:p w:rsidR="003733F4" w:rsidRPr="00435078" w:rsidRDefault="003733F4" w:rsidP="00E47849">
            <w:pPr>
              <w:tabs>
                <w:tab w:val="left" w:pos="480"/>
                <w:tab w:val="right" w:pos="8640"/>
              </w:tabs>
              <w:ind w:right="684"/>
              <w:rPr>
                <w:rFonts w:ascii="Times New Roman" w:hAnsi="Times New Roman"/>
                <w:sz w:val="24"/>
              </w:rPr>
            </w:pPr>
            <w:r w:rsidRPr="00435078">
              <w:rPr>
                <w:rFonts w:ascii="Times New Roman" w:hAnsi="Times New Roman"/>
                <w:sz w:val="24"/>
                <w:szCs w:val="24"/>
              </w:rPr>
              <w:t>VAF 21-0960B-2</w:t>
            </w:r>
          </w:p>
        </w:tc>
        <w:tc>
          <w:tcPr>
            <w:tcW w:w="6768" w:type="dxa"/>
            <w:shd w:val="clear" w:color="auto" w:fill="auto"/>
          </w:tcPr>
          <w:p w:rsidR="003733F4" w:rsidRPr="00435078" w:rsidRDefault="003733F4" w:rsidP="00E47849">
            <w:pPr>
              <w:tabs>
                <w:tab w:val="left" w:pos="480"/>
                <w:tab w:val="right" w:pos="8640"/>
              </w:tabs>
              <w:ind w:right="684"/>
              <w:rPr>
                <w:rFonts w:ascii="Times New Roman" w:hAnsi="Times New Roman"/>
                <w:sz w:val="24"/>
              </w:rPr>
            </w:pPr>
            <w:r w:rsidRPr="00435078">
              <w:rPr>
                <w:rFonts w:ascii="Times New Roman" w:hAnsi="Times New Roman"/>
                <w:sz w:val="24"/>
                <w:szCs w:val="24"/>
              </w:rPr>
              <w:t>Hematologic  and Lymphatic Conditions, Including Leukemia Disability Benefits Questionnaire</w:t>
            </w:r>
          </w:p>
        </w:tc>
      </w:tr>
      <w:tr w:rsidR="003733F4" w:rsidRPr="00435078" w:rsidTr="00E47849">
        <w:tc>
          <w:tcPr>
            <w:tcW w:w="2808" w:type="dxa"/>
            <w:shd w:val="clear" w:color="auto" w:fill="auto"/>
          </w:tcPr>
          <w:p w:rsidR="003733F4" w:rsidRPr="00435078" w:rsidRDefault="003733F4" w:rsidP="00E47849">
            <w:pPr>
              <w:tabs>
                <w:tab w:val="left" w:pos="480"/>
                <w:tab w:val="right" w:pos="8640"/>
              </w:tabs>
              <w:ind w:right="684"/>
              <w:rPr>
                <w:rFonts w:ascii="Times New Roman" w:hAnsi="Times New Roman"/>
                <w:sz w:val="24"/>
              </w:rPr>
            </w:pPr>
            <w:r w:rsidRPr="00435078">
              <w:rPr>
                <w:rFonts w:ascii="Times New Roman" w:hAnsi="Times New Roman"/>
                <w:sz w:val="24"/>
                <w:szCs w:val="24"/>
              </w:rPr>
              <w:t>VAF 21-0960C-2</w:t>
            </w:r>
          </w:p>
        </w:tc>
        <w:tc>
          <w:tcPr>
            <w:tcW w:w="6768" w:type="dxa"/>
            <w:shd w:val="clear" w:color="auto" w:fill="auto"/>
          </w:tcPr>
          <w:p w:rsidR="003733F4" w:rsidRPr="00435078" w:rsidRDefault="003733F4" w:rsidP="00E47849">
            <w:pPr>
              <w:autoSpaceDE w:val="0"/>
              <w:autoSpaceDN w:val="0"/>
              <w:adjustRightInd w:val="0"/>
              <w:rPr>
                <w:rFonts w:ascii="Times New Roman" w:hAnsi="Times New Roman"/>
                <w:sz w:val="24"/>
                <w:szCs w:val="24"/>
              </w:rPr>
            </w:pPr>
            <w:r w:rsidRPr="00435078">
              <w:rPr>
                <w:rFonts w:ascii="Times New Roman" w:hAnsi="Times New Roman"/>
                <w:sz w:val="24"/>
                <w:szCs w:val="24"/>
              </w:rPr>
              <w:t>Amyotrophic Lateral Sclerosis (Lou Gehrig’s Disease) Disability Benefits Questionnaire</w:t>
            </w:r>
          </w:p>
        </w:tc>
      </w:tr>
      <w:tr w:rsidR="003733F4" w:rsidRPr="00435078" w:rsidTr="00E47849">
        <w:tc>
          <w:tcPr>
            <w:tcW w:w="2808" w:type="dxa"/>
            <w:shd w:val="clear" w:color="auto" w:fill="auto"/>
          </w:tcPr>
          <w:p w:rsidR="003733F4" w:rsidRPr="00435078" w:rsidRDefault="003733F4" w:rsidP="00E47849">
            <w:pPr>
              <w:tabs>
                <w:tab w:val="left" w:pos="480"/>
                <w:tab w:val="right" w:pos="8640"/>
              </w:tabs>
              <w:ind w:right="684"/>
              <w:rPr>
                <w:rFonts w:ascii="Times New Roman" w:hAnsi="Times New Roman"/>
                <w:sz w:val="24"/>
              </w:rPr>
            </w:pPr>
            <w:r w:rsidRPr="00435078">
              <w:rPr>
                <w:rFonts w:ascii="Times New Roman" w:hAnsi="Times New Roman"/>
                <w:sz w:val="24"/>
                <w:szCs w:val="24"/>
              </w:rPr>
              <w:t>VAF 21-0960C-10</w:t>
            </w:r>
          </w:p>
        </w:tc>
        <w:tc>
          <w:tcPr>
            <w:tcW w:w="6768" w:type="dxa"/>
            <w:shd w:val="clear" w:color="auto" w:fill="auto"/>
          </w:tcPr>
          <w:p w:rsidR="003733F4" w:rsidRPr="00435078" w:rsidRDefault="003733F4" w:rsidP="00E47849">
            <w:pPr>
              <w:autoSpaceDE w:val="0"/>
              <w:autoSpaceDN w:val="0"/>
              <w:adjustRightInd w:val="0"/>
              <w:rPr>
                <w:rFonts w:ascii="Times New Roman" w:hAnsi="Times New Roman"/>
                <w:sz w:val="24"/>
                <w:szCs w:val="24"/>
              </w:rPr>
            </w:pPr>
            <w:r w:rsidRPr="00435078">
              <w:rPr>
                <w:rFonts w:ascii="Times New Roman" w:hAnsi="Times New Roman"/>
                <w:sz w:val="24"/>
                <w:szCs w:val="24"/>
              </w:rPr>
              <w:t>Peripheral Nerve Conditions (Not Including Diabetic Sensory-Motor Peripheral Neuropathy) Disability Benefits Questionnaire</w:t>
            </w:r>
          </w:p>
        </w:tc>
      </w:tr>
      <w:tr w:rsidR="003733F4" w:rsidRPr="00435078" w:rsidTr="00E47849">
        <w:tc>
          <w:tcPr>
            <w:tcW w:w="2808" w:type="dxa"/>
            <w:shd w:val="clear" w:color="auto" w:fill="auto"/>
          </w:tcPr>
          <w:p w:rsidR="003733F4" w:rsidRPr="00435078" w:rsidRDefault="003733F4" w:rsidP="00E47849">
            <w:pPr>
              <w:tabs>
                <w:tab w:val="left" w:pos="480"/>
                <w:tab w:val="right" w:pos="8640"/>
              </w:tabs>
              <w:ind w:right="684"/>
              <w:rPr>
                <w:rFonts w:ascii="Times New Roman" w:hAnsi="Times New Roman"/>
                <w:sz w:val="24"/>
              </w:rPr>
            </w:pPr>
            <w:r w:rsidRPr="00435078">
              <w:rPr>
                <w:rFonts w:ascii="Times New Roman" w:hAnsi="Times New Roman"/>
                <w:sz w:val="24"/>
                <w:szCs w:val="24"/>
              </w:rPr>
              <w:t>VAF 21-0960I-1</w:t>
            </w:r>
          </w:p>
        </w:tc>
        <w:tc>
          <w:tcPr>
            <w:tcW w:w="6768" w:type="dxa"/>
            <w:shd w:val="clear" w:color="auto" w:fill="auto"/>
          </w:tcPr>
          <w:p w:rsidR="003733F4" w:rsidRPr="00435078" w:rsidRDefault="003733F4" w:rsidP="00E47849">
            <w:pPr>
              <w:tabs>
                <w:tab w:val="left" w:pos="480"/>
                <w:tab w:val="right" w:pos="8640"/>
              </w:tabs>
              <w:ind w:right="684"/>
              <w:rPr>
                <w:rFonts w:ascii="Times New Roman" w:hAnsi="Times New Roman"/>
                <w:sz w:val="24"/>
                <w:szCs w:val="24"/>
              </w:rPr>
            </w:pPr>
            <w:r w:rsidRPr="00435078">
              <w:rPr>
                <w:rFonts w:ascii="Times New Roman" w:hAnsi="Times New Roman"/>
                <w:sz w:val="24"/>
                <w:szCs w:val="24"/>
              </w:rPr>
              <w:t xml:space="preserve">Persian Gulf and </w:t>
            </w:r>
            <w:smartTag w:uri="urn:schemas-microsoft-com:office:smarttags" w:element="place">
              <w:smartTag w:uri="urn:schemas-microsoft-com:office:smarttags" w:element="country-region">
                <w:r w:rsidRPr="00435078">
                  <w:rPr>
                    <w:rFonts w:ascii="Times New Roman" w:hAnsi="Times New Roman"/>
                    <w:sz w:val="24"/>
                    <w:szCs w:val="24"/>
                  </w:rPr>
                  <w:t>Afghanistan</w:t>
                </w:r>
              </w:smartTag>
            </w:smartTag>
            <w:r w:rsidRPr="00435078">
              <w:rPr>
                <w:rFonts w:ascii="Times New Roman" w:hAnsi="Times New Roman"/>
                <w:sz w:val="24"/>
                <w:szCs w:val="24"/>
              </w:rPr>
              <w:t xml:space="preserve"> Infectious Diseases</w:t>
            </w:r>
            <w:r w:rsidRPr="00435078">
              <w:rPr>
                <w:rFonts w:ascii="Times New Roman" w:hAnsi="Times New Roman"/>
                <w:sz w:val="24"/>
              </w:rPr>
              <w:t xml:space="preserve"> </w:t>
            </w:r>
            <w:r w:rsidRPr="00435078">
              <w:rPr>
                <w:rFonts w:ascii="Times New Roman" w:hAnsi="Times New Roman"/>
                <w:sz w:val="24"/>
                <w:szCs w:val="24"/>
              </w:rPr>
              <w:t>Disability Benefits Questionnaire</w:t>
            </w:r>
          </w:p>
        </w:tc>
      </w:tr>
      <w:tr w:rsidR="003733F4" w:rsidRPr="00435078" w:rsidTr="00E47849">
        <w:tc>
          <w:tcPr>
            <w:tcW w:w="2808" w:type="dxa"/>
            <w:shd w:val="clear" w:color="auto" w:fill="auto"/>
          </w:tcPr>
          <w:p w:rsidR="003733F4" w:rsidRPr="00435078" w:rsidRDefault="003733F4" w:rsidP="00E47849">
            <w:pPr>
              <w:tabs>
                <w:tab w:val="left" w:pos="480"/>
                <w:tab w:val="right" w:pos="8640"/>
              </w:tabs>
              <w:ind w:right="684"/>
              <w:rPr>
                <w:rFonts w:ascii="Times New Roman" w:hAnsi="Times New Roman"/>
                <w:sz w:val="24"/>
              </w:rPr>
            </w:pPr>
            <w:r w:rsidRPr="00435078">
              <w:rPr>
                <w:rFonts w:ascii="Times New Roman" w:hAnsi="Times New Roman"/>
                <w:sz w:val="24"/>
                <w:szCs w:val="24"/>
              </w:rPr>
              <w:t>VAF 21-0960I-6</w:t>
            </w:r>
          </w:p>
        </w:tc>
        <w:tc>
          <w:tcPr>
            <w:tcW w:w="6768" w:type="dxa"/>
            <w:shd w:val="clear" w:color="auto" w:fill="auto"/>
          </w:tcPr>
          <w:p w:rsidR="003733F4" w:rsidRPr="00435078" w:rsidRDefault="003733F4" w:rsidP="00E47849">
            <w:pPr>
              <w:tabs>
                <w:tab w:val="left" w:pos="480"/>
                <w:tab w:val="right" w:pos="8640"/>
              </w:tabs>
              <w:ind w:right="684"/>
              <w:rPr>
                <w:rFonts w:ascii="Times New Roman" w:hAnsi="Times New Roman"/>
                <w:sz w:val="24"/>
              </w:rPr>
            </w:pPr>
            <w:r w:rsidRPr="00435078">
              <w:rPr>
                <w:rFonts w:ascii="Times New Roman" w:hAnsi="Times New Roman"/>
                <w:sz w:val="24"/>
                <w:szCs w:val="24"/>
              </w:rPr>
              <w:t>Tuberculosis Disability Benefits Questionnaire</w:t>
            </w:r>
          </w:p>
        </w:tc>
      </w:tr>
      <w:tr w:rsidR="003733F4" w:rsidRPr="00435078" w:rsidTr="00E47849">
        <w:tc>
          <w:tcPr>
            <w:tcW w:w="2808" w:type="dxa"/>
            <w:shd w:val="clear" w:color="auto" w:fill="auto"/>
          </w:tcPr>
          <w:p w:rsidR="003733F4" w:rsidRPr="00435078" w:rsidRDefault="003733F4" w:rsidP="00E47849">
            <w:pPr>
              <w:tabs>
                <w:tab w:val="left" w:pos="480"/>
                <w:tab w:val="right" w:pos="8640"/>
              </w:tabs>
              <w:ind w:right="684"/>
              <w:rPr>
                <w:rFonts w:ascii="Times New Roman" w:hAnsi="Times New Roman"/>
                <w:sz w:val="24"/>
              </w:rPr>
            </w:pPr>
            <w:r w:rsidRPr="00435078">
              <w:rPr>
                <w:rFonts w:ascii="Times New Roman" w:hAnsi="Times New Roman"/>
                <w:sz w:val="24"/>
                <w:szCs w:val="24"/>
              </w:rPr>
              <w:t>VAF 21-0960J-1</w:t>
            </w:r>
          </w:p>
        </w:tc>
        <w:tc>
          <w:tcPr>
            <w:tcW w:w="6768" w:type="dxa"/>
            <w:shd w:val="clear" w:color="auto" w:fill="auto"/>
          </w:tcPr>
          <w:p w:rsidR="003733F4" w:rsidRPr="00435078" w:rsidRDefault="003733F4" w:rsidP="00E47849">
            <w:pPr>
              <w:tabs>
                <w:tab w:val="left" w:pos="480"/>
                <w:tab w:val="right" w:pos="8640"/>
              </w:tabs>
              <w:ind w:right="684"/>
              <w:rPr>
                <w:rFonts w:ascii="Times New Roman" w:hAnsi="Times New Roman"/>
                <w:sz w:val="24"/>
                <w:szCs w:val="24"/>
              </w:rPr>
            </w:pPr>
            <w:r w:rsidRPr="00435078">
              <w:rPr>
                <w:rFonts w:ascii="Times New Roman" w:hAnsi="Times New Roman"/>
                <w:sz w:val="24"/>
                <w:szCs w:val="24"/>
              </w:rPr>
              <w:t>Kidney Conditions (Nephrology) Disability Benefits Questionnaire</w:t>
            </w:r>
          </w:p>
        </w:tc>
      </w:tr>
      <w:tr w:rsidR="003733F4" w:rsidRPr="00435078" w:rsidTr="00E47849">
        <w:tc>
          <w:tcPr>
            <w:tcW w:w="2808" w:type="dxa"/>
            <w:shd w:val="clear" w:color="auto" w:fill="auto"/>
          </w:tcPr>
          <w:p w:rsidR="003733F4" w:rsidRPr="00435078" w:rsidRDefault="003733F4" w:rsidP="00E47849">
            <w:pPr>
              <w:tabs>
                <w:tab w:val="left" w:pos="480"/>
                <w:tab w:val="right" w:pos="8640"/>
              </w:tabs>
              <w:ind w:right="684"/>
              <w:rPr>
                <w:rFonts w:ascii="Times New Roman" w:hAnsi="Times New Roman"/>
                <w:sz w:val="24"/>
              </w:rPr>
            </w:pPr>
            <w:r w:rsidRPr="00435078">
              <w:rPr>
                <w:rFonts w:ascii="Times New Roman" w:hAnsi="Times New Roman"/>
                <w:sz w:val="24"/>
                <w:szCs w:val="24"/>
              </w:rPr>
              <w:t>VAF 21-0960J-2</w:t>
            </w:r>
          </w:p>
        </w:tc>
        <w:tc>
          <w:tcPr>
            <w:tcW w:w="6768" w:type="dxa"/>
            <w:shd w:val="clear" w:color="auto" w:fill="auto"/>
          </w:tcPr>
          <w:p w:rsidR="003733F4" w:rsidRPr="00435078" w:rsidRDefault="003733F4" w:rsidP="00E47849">
            <w:pPr>
              <w:tabs>
                <w:tab w:val="left" w:pos="480"/>
                <w:tab w:val="right" w:pos="8640"/>
              </w:tabs>
              <w:ind w:right="684"/>
              <w:rPr>
                <w:rFonts w:ascii="Times New Roman" w:hAnsi="Times New Roman"/>
                <w:sz w:val="24"/>
              </w:rPr>
            </w:pPr>
            <w:r w:rsidRPr="00435078">
              <w:rPr>
                <w:rFonts w:ascii="Times New Roman" w:hAnsi="Times New Roman"/>
                <w:sz w:val="24"/>
                <w:szCs w:val="24"/>
              </w:rPr>
              <w:t>Male Reproductive Organ Conditions Disability Benefits Questionnaire</w:t>
            </w:r>
          </w:p>
        </w:tc>
      </w:tr>
      <w:tr w:rsidR="003733F4" w:rsidRPr="00435078" w:rsidTr="00E47849">
        <w:tc>
          <w:tcPr>
            <w:tcW w:w="2808" w:type="dxa"/>
            <w:shd w:val="clear" w:color="auto" w:fill="auto"/>
          </w:tcPr>
          <w:p w:rsidR="003733F4" w:rsidRPr="00435078" w:rsidRDefault="003733F4" w:rsidP="00E47849">
            <w:pPr>
              <w:tabs>
                <w:tab w:val="left" w:pos="480"/>
                <w:tab w:val="right" w:pos="8640"/>
              </w:tabs>
              <w:ind w:right="684"/>
              <w:rPr>
                <w:rFonts w:ascii="Times New Roman" w:hAnsi="Times New Roman"/>
                <w:sz w:val="24"/>
              </w:rPr>
            </w:pPr>
            <w:r w:rsidRPr="00435078">
              <w:rPr>
                <w:rFonts w:ascii="Times New Roman" w:hAnsi="Times New Roman"/>
                <w:sz w:val="24"/>
                <w:szCs w:val="24"/>
              </w:rPr>
              <w:t>VAF 21-0960J-3</w:t>
            </w:r>
          </w:p>
        </w:tc>
        <w:tc>
          <w:tcPr>
            <w:tcW w:w="6768" w:type="dxa"/>
            <w:shd w:val="clear" w:color="auto" w:fill="auto"/>
          </w:tcPr>
          <w:p w:rsidR="003733F4" w:rsidRPr="00435078" w:rsidRDefault="003733F4" w:rsidP="00E47849">
            <w:pPr>
              <w:tabs>
                <w:tab w:val="left" w:pos="480"/>
                <w:tab w:val="right" w:pos="8640"/>
              </w:tabs>
              <w:ind w:right="684"/>
              <w:rPr>
                <w:rFonts w:ascii="Times New Roman" w:hAnsi="Times New Roman"/>
                <w:sz w:val="24"/>
              </w:rPr>
            </w:pPr>
            <w:r w:rsidRPr="00435078">
              <w:rPr>
                <w:rFonts w:ascii="Times New Roman" w:hAnsi="Times New Roman"/>
                <w:sz w:val="24"/>
                <w:szCs w:val="24"/>
              </w:rPr>
              <w:t>Prostate Cancer Disability Benefits Questionnaire</w:t>
            </w:r>
          </w:p>
        </w:tc>
      </w:tr>
      <w:tr w:rsidR="003733F4" w:rsidRPr="00435078" w:rsidTr="00E47849">
        <w:tc>
          <w:tcPr>
            <w:tcW w:w="2808" w:type="dxa"/>
            <w:shd w:val="clear" w:color="auto" w:fill="auto"/>
          </w:tcPr>
          <w:p w:rsidR="003733F4" w:rsidRPr="00435078" w:rsidRDefault="003733F4" w:rsidP="00E47849">
            <w:pPr>
              <w:tabs>
                <w:tab w:val="left" w:pos="480"/>
                <w:tab w:val="right" w:pos="8640"/>
              </w:tabs>
              <w:ind w:right="684"/>
              <w:rPr>
                <w:rFonts w:ascii="Times New Roman" w:hAnsi="Times New Roman"/>
                <w:sz w:val="24"/>
              </w:rPr>
            </w:pPr>
            <w:r w:rsidRPr="00435078">
              <w:rPr>
                <w:rFonts w:ascii="Times New Roman" w:hAnsi="Times New Roman"/>
                <w:sz w:val="24"/>
                <w:szCs w:val="24"/>
              </w:rPr>
              <w:t>VAF 21-0960P-1</w:t>
            </w:r>
          </w:p>
        </w:tc>
        <w:tc>
          <w:tcPr>
            <w:tcW w:w="6768" w:type="dxa"/>
            <w:shd w:val="clear" w:color="auto" w:fill="auto"/>
          </w:tcPr>
          <w:p w:rsidR="003733F4" w:rsidRPr="00435078" w:rsidRDefault="003733F4" w:rsidP="00E47849">
            <w:pPr>
              <w:tabs>
                <w:tab w:val="left" w:pos="480"/>
                <w:tab w:val="right" w:pos="8640"/>
              </w:tabs>
              <w:ind w:right="684"/>
              <w:rPr>
                <w:rFonts w:ascii="Times New Roman" w:hAnsi="Times New Roman"/>
                <w:sz w:val="24"/>
              </w:rPr>
            </w:pPr>
            <w:r w:rsidRPr="00435078">
              <w:rPr>
                <w:rFonts w:ascii="Times New Roman" w:hAnsi="Times New Roman"/>
                <w:sz w:val="24"/>
                <w:szCs w:val="24"/>
              </w:rPr>
              <w:t>Eating Disorders Disability Benefits Questionnaire</w:t>
            </w:r>
          </w:p>
        </w:tc>
      </w:tr>
      <w:tr w:rsidR="003733F4" w:rsidRPr="00435078" w:rsidTr="00E47849">
        <w:tc>
          <w:tcPr>
            <w:tcW w:w="2808" w:type="dxa"/>
            <w:shd w:val="clear" w:color="auto" w:fill="auto"/>
          </w:tcPr>
          <w:p w:rsidR="003733F4" w:rsidRPr="00435078" w:rsidRDefault="003733F4" w:rsidP="00E47849">
            <w:pPr>
              <w:tabs>
                <w:tab w:val="left" w:pos="480"/>
                <w:tab w:val="right" w:pos="8640"/>
              </w:tabs>
              <w:ind w:right="684"/>
              <w:rPr>
                <w:rFonts w:ascii="Times New Roman" w:hAnsi="Times New Roman"/>
                <w:sz w:val="24"/>
              </w:rPr>
            </w:pPr>
            <w:r w:rsidRPr="00435078">
              <w:rPr>
                <w:rFonts w:ascii="Times New Roman" w:hAnsi="Times New Roman"/>
                <w:sz w:val="24"/>
                <w:szCs w:val="24"/>
              </w:rPr>
              <w:t>VAF 21-0960P-2</w:t>
            </w:r>
          </w:p>
        </w:tc>
        <w:tc>
          <w:tcPr>
            <w:tcW w:w="6768" w:type="dxa"/>
            <w:shd w:val="clear" w:color="auto" w:fill="auto"/>
          </w:tcPr>
          <w:p w:rsidR="003733F4" w:rsidRPr="00435078" w:rsidRDefault="003733F4" w:rsidP="00E47849">
            <w:pPr>
              <w:tabs>
                <w:tab w:val="left" w:pos="480"/>
                <w:tab w:val="right" w:pos="8640"/>
              </w:tabs>
              <w:ind w:right="684"/>
              <w:rPr>
                <w:rFonts w:ascii="Times New Roman" w:hAnsi="Times New Roman"/>
                <w:sz w:val="24"/>
              </w:rPr>
            </w:pPr>
            <w:r w:rsidRPr="00435078">
              <w:rPr>
                <w:rFonts w:ascii="Times New Roman" w:hAnsi="Times New Roman"/>
                <w:sz w:val="24"/>
                <w:szCs w:val="24"/>
              </w:rPr>
              <w:t xml:space="preserve">Mental Disorders (other than </w:t>
            </w:r>
            <w:r w:rsidR="000F5D98" w:rsidRPr="00435078">
              <w:rPr>
                <w:rFonts w:ascii="Times New Roman" w:hAnsi="Times New Roman"/>
                <w:sz w:val="24"/>
                <w:szCs w:val="24"/>
              </w:rPr>
              <w:t>PTSD</w:t>
            </w:r>
            <w:r w:rsidR="000F5D98">
              <w:rPr>
                <w:rFonts w:ascii="Times New Roman" w:hAnsi="Times New Roman"/>
                <w:sz w:val="24"/>
                <w:szCs w:val="24"/>
              </w:rPr>
              <w:t xml:space="preserve"> </w:t>
            </w:r>
            <w:r w:rsidR="000F5D98" w:rsidRPr="00435078">
              <w:rPr>
                <w:rFonts w:ascii="Times New Roman" w:hAnsi="Times New Roman"/>
                <w:sz w:val="24"/>
                <w:szCs w:val="24"/>
              </w:rPr>
              <w:t>and</w:t>
            </w:r>
            <w:r w:rsidRPr="00435078">
              <w:rPr>
                <w:rFonts w:ascii="Times New Roman" w:hAnsi="Times New Roman"/>
                <w:sz w:val="24"/>
                <w:szCs w:val="24"/>
              </w:rPr>
              <w:t xml:space="preserve"> Eating Disorders) Disability Benefits Questionnaire</w:t>
            </w:r>
          </w:p>
        </w:tc>
      </w:tr>
      <w:tr w:rsidR="003733F4" w:rsidRPr="00435078" w:rsidTr="00E47849">
        <w:tc>
          <w:tcPr>
            <w:tcW w:w="2808" w:type="dxa"/>
            <w:shd w:val="clear" w:color="auto" w:fill="auto"/>
          </w:tcPr>
          <w:p w:rsidR="003733F4" w:rsidRPr="00435078" w:rsidRDefault="003733F4" w:rsidP="00E47849">
            <w:pPr>
              <w:tabs>
                <w:tab w:val="left" w:pos="480"/>
                <w:tab w:val="right" w:pos="8640"/>
              </w:tabs>
              <w:ind w:right="684"/>
              <w:rPr>
                <w:rFonts w:ascii="Times New Roman" w:hAnsi="Times New Roman"/>
                <w:sz w:val="24"/>
              </w:rPr>
            </w:pPr>
            <w:r w:rsidRPr="00435078">
              <w:rPr>
                <w:rFonts w:ascii="Times New Roman" w:hAnsi="Times New Roman"/>
                <w:sz w:val="24"/>
                <w:szCs w:val="24"/>
              </w:rPr>
              <w:t>VAF 21-0960P-3</w:t>
            </w:r>
          </w:p>
        </w:tc>
        <w:tc>
          <w:tcPr>
            <w:tcW w:w="6768" w:type="dxa"/>
            <w:shd w:val="clear" w:color="auto" w:fill="auto"/>
          </w:tcPr>
          <w:p w:rsidR="003733F4" w:rsidRPr="00435078" w:rsidRDefault="003733F4" w:rsidP="00E47849">
            <w:pPr>
              <w:tabs>
                <w:tab w:val="left" w:pos="480"/>
                <w:tab w:val="right" w:pos="8640"/>
              </w:tabs>
              <w:ind w:right="684"/>
              <w:rPr>
                <w:rFonts w:ascii="Times New Roman" w:hAnsi="Times New Roman"/>
                <w:sz w:val="24"/>
              </w:rPr>
            </w:pPr>
            <w:r w:rsidRPr="00435078">
              <w:rPr>
                <w:rFonts w:ascii="Times New Roman" w:hAnsi="Times New Roman"/>
                <w:sz w:val="24"/>
                <w:szCs w:val="24"/>
              </w:rPr>
              <w:t>Review Post Traumatic Stress Disorder (PTSD) Disability Benefits Questionnaire</w:t>
            </w:r>
          </w:p>
        </w:tc>
      </w:tr>
    </w:tbl>
    <w:p w:rsidR="003733F4" w:rsidRPr="003733F4" w:rsidRDefault="003733F4" w:rsidP="003733F4">
      <w:pPr>
        <w:tabs>
          <w:tab w:val="left" w:pos="480"/>
          <w:tab w:val="right" w:pos="8640"/>
        </w:tabs>
        <w:ind w:right="684"/>
        <w:rPr>
          <w:sz w:val="24"/>
        </w:rPr>
      </w:pPr>
    </w:p>
    <w:p w:rsidR="004419C7" w:rsidRPr="00495C22" w:rsidRDefault="004419C7" w:rsidP="004419C7">
      <w:pPr>
        <w:pStyle w:val="ListParagraph"/>
        <w:numPr>
          <w:ilvl w:val="0"/>
          <w:numId w:val="10"/>
        </w:numPr>
        <w:tabs>
          <w:tab w:val="left" w:pos="480"/>
          <w:tab w:val="right" w:pos="720"/>
        </w:tabs>
        <w:ind w:right="684"/>
        <w:rPr>
          <w:b/>
          <w:sz w:val="24"/>
          <w:szCs w:val="24"/>
        </w:rPr>
      </w:pPr>
      <w:r w:rsidRPr="00495C22">
        <w:rPr>
          <w:b/>
          <w:sz w:val="24"/>
          <w:szCs w:val="24"/>
        </w:rPr>
        <w:t>JUSTIFICATION:</w:t>
      </w:r>
    </w:p>
    <w:p w:rsidR="004419C7" w:rsidRPr="00495C22" w:rsidRDefault="004419C7" w:rsidP="004419C7">
      <w:pPr>
        <w:ind w:left="360"/>
        <w:rPr>
          <w:b/>
          <w:sz w:val="24"/>
          <w:szCs w:val="24"/>
        </w:rPr>
      </w:pPr>
    </w:p>
    <w:p w:rsidR="004419C7" w:rsidRPr="00495C22" w:rsidRDefault="004419C7" w:rsidP="004419C7">
      <w:pPr>
        <w:pStyle w:val="ListParagraph"/>
        <w:numPr>
          <w:ilvl w:val="0"/>
          <w:numId w:val="7"/>
        </w:numPr>
        <w:rPr>
          <w:b/>
          <w:sz w:val="24"/>
          <w:szCs w:val="24"/>
        </w:rPr>
      </w:pPr>
      <w:r w:rsidRPr="00495C22">
        <w:rPr>
          <w:b/>
          <w:sz w:val="24"/>
          <w:szCs w:val="24"/>
        </w:rPr>
        <w:t>Explain the circumstances that make the collection of i</w:t>
      </w:r>
      <w:r>
        <w:rPr>
          <w:b/>
          <w:sz w:val="24"/>
          <w:szCs w:val="24"/>
        </w:rPr>
        <w:t xml:space="preserve">nformation necessary.  Identify </w:t>
      </w:r>
      <w:r w:rsidRPr="00495C22">
        <w:rPr>
          <w:b/>
          <w:sz w:val="24"/>
          <w:szCs w:val="24"/>
        </w:rPr>
        <w:t xml:space="preserve">legal or administrative requirements that necessitate the collection of information.  </w:t>
      </w:r>
    </w:p>
    <w:p w:rsidR="004419C7" w:rsidRPr="00495C22" w:rsidRDefault="004419C7" w:rsidP="004419C7">
      <w:pPr>
        <w:pStyle w:val="ListParagraph"/>
        <w:ind w:left="360"/>
        <w:rPr>
          <w:sz w:val="24"/>
          <w:szCs w:val="24"/>
        </w:rPr>
      </w:pPr>
    </w:p>
    <w:p w:rsidR="006A335D" w:rsidRDefault="00A73F4B" w:rsidP="004419C7">
      <w:pPr>
        <w:autoSpaceDE w:val="0"/>
        <w:autoSpaceDN w:val="0"/>
        <w:adjustRightInd w:val="0"/>
        <w:ind w:left="360"/>
        <w:rPr>
          <w:rFonts w:ascii="Times New Roman" w:hAnsi="Times New Roman"/>
          <w:sz w:val="24"/>
          <w:szCs w:val="24"/>
        </w:rPr>
      </w:pPr>
      <w:r>
        <w:rPr>
          <w:rFonts w:ascii="Times New Roman" w:hAnsi="Times New Roman"/>
          <w:sz w:val="24"/>
          <w:szCs w:val="24"/>
        </w:rPr>
        <w:t xml:space="preserve">The Department of Veterans Affairs (VA), through its Veterans Benefits Administration (VBA), administers an integrated program of benefits and services established by law for veterans, service personnel, and their dependents and/or beneficiaries.  38 U.S.C. 501 (a), Rules and Regulations, authorizes VA to prescribe all rules and regulations which are necessary or appropriate to carry out the laws administered by the Department, including the methods of making medical examinations.  38 CFR 3.326 authorizes a VA examination where the reasonable probability of a valid claim is indicated in any claim for disability compensation or pension, including claims for benefits set forth under 38 C.F.R. 3.351(d) and (e), benefits based on the need of a veteran, surviving spouse, or parent for regular aid and attendance, and benefits based on a child's incapacity for self-support.  This provision also stipulates that medical evidence such as hospital reports or any examination reports, from any government or private institution may be accepted for rating a claim without further examination. </w:t>
      </w:r>
      <w:r w:rsidR="003733F4">
        <w:rPr>
          <w:rFonts w:ascii="Times New Roman" w:hAnsi="Times New Roman"/>
          <w:sz w:val="24"/>
          <w:szCs w:val="24"/>
        </w:rPr>
        <w:t xml:space="preserve"> The DBQs listed in the table above, Group 1 of the VA Form 21-0960 series, </w:t>
      </w:r>
      <w:r w:rsidR="003733F4" w:rsidRPr="00B103DE">
        <w:rPr>
          <w:rFonts w:ascii="Times New Roman" w:hAnsi="Times New Roman"/>
          <w:sz w:val="24"/>
          <w:szCs w:val="24"/>
        </w:rPr>
        <w:t>will be used for disability compensation or pension claims which require an examination.</w:t>
      </w:r>
    </w:p>
    <w:p w:rsidR="003733F4" w:rsidRDefault="003733F4" w:rsidP="004419C7">
      <w:pPr>
        <w:autoSpaceDE w:val="0"/>
        <w:autoSpaceDN w:val="0"/>
        <w:adjustRightInd w:val="0"/>
        <w:ind w:left="360"/>
        <w:rPr>
          <w:rFonts w:ascii="Times New Roman" w:hAnsi="Times New Roman"/>
          <w:sz w:val="24"/>
          <w:szCs w:val="24"/>
        </w:rPr>
      </w:pPr>
    </w:p>
    <w:p w:rsidR="006A335D" w:rsidRDefault="003733F4" w:rsidP="004419C7">
      <w:pPr>
        <w:autoSpaceDE w:val="0"/>
        <w:autoSpaceDN w:val="0"/>
        <w:adjustRightInd w:val="0"/>
        <w:ind w:left="360"/>
        <w:rPr>
          <w:rFonts w:ascii="Times New Roman" w:hAnsi="Times New Roman"/>
          <w:sz w:val="24"/>
          <w:szCs w:val="24"/>
        </w:rPr>
      </w:pPr>
      <w:r>
        <w:rPr>
          <w:rFonts w:ascii="Times New Roman" w:hAnsi="Times New Roman"/>
          <w:sz w:val="24"/>
        </w:rPr>
        <w:t>The DBQs in Group 1</w:t>
      </w:r>
      <w:r w:rsidR="006A335D">
        <w:rPr>
          <w:rFonts w:ascii="Times New Roman" w:hAnsi="Times New Roman"/>
          <w:sz w:val="24"/>
        </w:rPr>
        <w:t xml:space="preserve"> </w:t>
      </w:r>
      <w:r>
        <w:rPr>
          <w:rFonts w:ascii="Times New Roman" w:hAnsi="Times New Roman"/>
          <w:sz w:val="24"/>
        </w:rPr>
        <w:t>are</w:t>
      </w:r>
      <w:r w:rsidR="006A335D">
        <w:rPr>
          <w:rFonts w:ascii="Times New Roman" w:hAnsi="Times New Roman"/>
          <w:sz w:val="24"/>
        </w:rPr>
        <w:t xml:space="preserve"> being revised to include new standardization data points; to include optical character recognition boxes.  </w:t>
      </w:r>
      <w:r w:rsidR="00C85419">
        <w:rPr>
          <w:rFonts w:ascii="Times New Roman" w:hAnsi="Times New Roman"/>
          <w:sz w:val="24"/>
        </w:rPr>
        <w:t>This is a non-substantive change.</w:t>
      </w:r>
    </w:p>
    <w:p w:rsidR="001666F8" w:rsidRDefault="001666F8" w:rsidP="004419C7">
      <w:pPr>
        <w:autoSpaceDE w:val="0"/>
        <w:autoSpaceDN w:val="0"/>
        <w:adjustRightInd w:val="0"/>
        <w:ind w:left="360"/>
        <w:rPr>
          <w:rFonts w:ascii="Times New Roman" w:hAnsi="Times New Roman"/>
          <w:sz w:val="24"/>
          <w:szCs w:val="24"/>
        </w:rPr>
      </w:pPr>
    </w:p>
    <w:p w:rsidR="004419C7" w:rsidRPr="00495C22" w:rsidRDefault="004419C7" w:rsidP="004419C7">
      <w:pPr>
        <w:pStyle w:val="ListParagraph"/>
        <w:numPr>
          <w:ilvl w:val="0"/>
          <w:numId w:val="7"/>
        </w:numPr>
        <w:tabs>
          <w:tab w:val="left" w:pos="36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004419C7" w:rsidRPr="00FB5C85" w:rsidRDefault="004419C7" w:rsidP="004419C7">
      <w:pPr>
        <w:autoSpaceDE w:val="0"/>
        <w:autoSpaceDN w:val="0"/>
        <w:adjustRightInd w:val="0"/>
        <w:ind w:left="360"/>
        <w:rPr>
          <w:rFonts w:ascii="Times New Roman" w:hAnsi="Times New Roman"/>
          <w:sz w:val="24"/>
          <w:szCs w:val="24"/>
        </w:rPr>
      </w:pPr>
    </w:p>
    <w:p w:rsidR="003733F4" w:rsidRDefault="003733F4" w:rsidP="003733F4">
      <w:pPr>
        <w:autoSpaceDE w:val="0"/>
        <w:autoSpaceDN w:val="0"/>
        <w:adjustRightInd w:val="0"/>
        <w:ind w:left="360"/>
        <w:rPr>
          <w:rFonts w:ascii="Times New Roman" w:hAnsi="Times New Roman"/>
          <w:sz w:val="24"/>
          <w:szCs w:val="24"/>
        </w:rPr>
      </w:pPr>
      <w:r w:rsidRPr="00B103DE">
        <w:rPr>
          <w:rFonts w:ascii="Times New Roman" w:hAnsi="Times New Roman"/>
          <w:sz w:val="24"/>
          <w:szCs w:val="24"/>
        </w:rPr>
        <w:lastRenderedPageBreak/>
        <w:t xml:space="preserve">The VA Form 21-0960 series </w:t>
      </w:r>
      <w:r>
        <w:rPr>
          <w:rFonts w:ascii="Times New Roman" w:hAnsi="Times New Roman"/>
          <w:sz w:val="24"/>
          <w:szCs w:val="24"/>
        </w:rPr>
        <w:t>is</w:t>
      </w:r>
      <w:r w:rsidRPr="00B103DE">
        <w:rPr>
          <w:rFonts w:ascii="Times New Roman" w:hAnsi="Times New Roman"/>
          <w:sz w:val="24"/>
          <w:szCs w:val="24"/>
        </w:rPr>
        <w:t xml:space="preserve"> used to gather necessary information from a claimant’s treating physician regarding the results of medical examinations.  VA will gather medical information related to the claimant that is necessary to adjudicate the claim for VA disability </w:t>
      </w:r>
      <w:r w:rsidR="000F5D98" w:rsidRPr="00B103DE">
        <w:rPr>
          <w:rFonts w:ascii="Times New Roman" w:hAnsi="Times New Roman"/>
          <w:sz w:val="24"/>
          <w:szCs w:val="24"/>
        </w:rPr>
        <w:t>benefits</w:t>
      </w:r>
      <w:r w:rsidRPr="00B103DE">
        <w:rPr>
          <w:rFonts w:ascii="Times New Roman" w:hAnsi="Times New Roman"/>
          <w:sz w:val="24"/>
          <w:szCs w:val="24"/>
        </w:rPr>
        <w:t xml:space="preserve">.  The Disability Benefit Questionnaire title will include the name of the specific disability for which it will gather information.  </w:t>
      </w:r>
      <w:r w:rsidR="000F5D98" w:rsidRPr="00B103DE">
        <w:rPr>
          <w:rFonts w:ascii="Times New Roman" w:hAnsi="Times New Roman"/>
          <w:sz w:val="24"/>
          <w:szCs w:val="24"/>
        </w:rPr>
        <w:t xml:space="preserve">VAF 21-0960B-2, </w:t>
      </w:r>
      <w:r w:rsidR="000F5D98" w:rsidRPr="00B103DE">
        <w:rPr>
          <w:rFonts w:ascii="Times New Roman" w:hAnsi="Times New Roman"/>
          <w:i/>
          <w:sz w:val="24"/>
          <w:szCs w:val="24"/>
        </w:rPr>
        <w:t>Hematologic and Lymphatic Conditions, Including Leukemia</w:t>
      </w:r>
      <w:r w:rsidR="000F5D98">
        <w:rPr>
          <w:rFonts w:ascii="Times New Roman" w:hAnsi="Times New Roman"/>
          <w:i/>
          <w:sz w:val="24"/>
          <w:szCs w:val="24"/>
        </w:rPr>
        <w:t xml:space="preserve"> </w:t>
      </w:r>
      <w:r w:rsidR="000F5D98" w:rsidRPr="00B103DE">
        <w:rPr>
          <w:rFonts w:ascii="Times New Roman" w:hAnsi="Times New Roman"/>
          <w:i/>
          <w:sz w:val="24"/>
          <w:szCs w:val="24"/>
        </w:rPr>
        <w:t>Disability Benefits Questionnaire,</w:t>
      </w:r>
      <w:r w:rsidR="000F5D98" w:rsidRPr="00B103DE">
        <w:rPr>
          <w:rFonts w:ascii="Times New Roman" w:hAnsi="Times New Roman"/>
          <w:sz w:val="24"/>
          <w:szCs w:val="24"/>
        </w:rPr>
        <w:t xml:space="preserve"> will gather information related to the claimant’s diagnosis of any hematologic or lymphatic condition;</w:t>
      </w:r>
      <w:r w:rsidR="000F5D98" w:rsidRPr="00B103DE">
        <w:rPr>
          <w:rFonts w:ascii="Times New Roman" w:hAnsi="Times New Roman"/>
          <w:i/>
          <w:sz w:val="24"/>
          <w:szCs w:val="24"/>
        </w:rPr>
        <w:t xml:space="preserve"> </w:t>
      </w:r>
      <w:r w:rsidR="000F5D98" w:rsidRPr="00B103DE">
        <w:rPr>
          <w:rFonts w:ascii="Times New Roman" w:hAnsi="Times New Roman"/>
          <w:sz w:val="24"/>
          <w:szCs w:val="24"/>
        </w:rPr>
        <w:t xml:space="preserve">VAF 21-0960C-2, </w:t>
      </w:r>
      <w:r w:rsidR="000F5D98" w:rsidRPr="00B103DE">
        <w:rPr>
          <w:rFonts w:ascii="Times New Roman" w:hAnsi="Times New Roman"/>
          <w:i/>
          <w:sz w:val="24"/>
          <w:szCs w:val="24"/>
        </w:rPr>
        <w:t>Amyotrophic Lateral Sclerosis (Lou Gehrig’s Disease) Disability Benefits Questionnaire,</w:t>
      </w:r>
      <w:r w:rsidR="000F5D98" w:rsidRPr="00B103DE">
        <w:rPr>
          <w:rFonts w:ascii="Times New Roman" w:hAnsi="Times New Roman"/>
          <w:sz w:val="24"/>
          <w:szCs w:val="24"/>
        </w:rPr>
        <w:t xml:space="preserve"> will gather information related to the claimant’s diagnosis of amyotrophic lateral sclerosis; VAF 21-0960C-10, </w:t>
      </w:r>
      <w:r w:rsidR="000F5D98" w:rsidRPr="00B103DE">
        <w:rPr>
          <w:rFonts w:ascii="Times New Roman" w:hAnsi="Times New Roman"/>
          <w:i/>
          <w:sz w:val="24"/>
          <w:szCs w:val="24"/>
        </w:rPr>
        <w:t>Peripheral Nerve</w:t>
      </w:r>
      <w:r w:rsidR="000F5D98">
        <w:rPr>
          <w:rFonts w:ascii="Times New Roman" w:hAnsi="Times New Roman"/>
          <w:i/>
          <w:sz w:val="24"/>
          <w:szCs w:val="24"/>
        </w:rPr>
        <w:t xml:space="preserve"> </w:t>
      </w:r>
      <w:r w:rsidR="000F5D98" w:rsidRPr="00B103DE">
        <w:rPr>
          <w:rFonts w:ascii="Times New Roman" w:hAnsi="Times New Roman"/>
          <w:i/>
          <w:sz w:val="24"/>
          <w:szCs w:val="24"/>
        </w:rPr>
        <w:t>Conditions (Not Including Diabetic Sensory-Motor Peripheral neuropathy) Disability Benefits Questionnaire,</w:t>
      </w:r>
      <w:r w:rsidR="000F5D98" w:rsidRPr="00B103DE">
        <w:rPr>
          <w:rFonts w:ascii="Times New Roman" w:hAnsi="Times New Roman"/>
          <w:sz w:val="24"/>
          <w:szCs w:val="24"/>
        </w:rPr>
        <w:t xml:space="preserve"> will gather information related to the claimant’s diagnosis of a peripheral nerve disorder; VAF 21-0960I-1, </w:t>
      </w:r>
      <w:r w:rsidR="000F5D98" w:rsidRPr="00B103DE">
        <w:rPr>
          <w:rFonts w:ascii="Times New Roman" w:hAnsi="Times New Roman"/>
          <w:i/>
          <w:sz w:val="24"/>
          <w:szCs w:val="24"/>
        </w:rPr>
        <w:t>Persian Gulf and Afghanistan Infectious Diseases</w:t>
      </w:r>
      <w:r w:rsidR="000F5D98" w:rsidRPr="00B103DE">
        <w:rPr>
          <w:rFonts w:ascii="Times New Roman" w:hAnsi="Times New Roman"/>
          <w:i/>
          <w:sz w:val="24"/>
        </w:rPr>
        <w:t xml:space="preserve"> </w:t>
      </w:r>
      <w:r w:rsidR="000F5D98" w:rsidRPr="00B103DE">
        <w:rPr>
          <w:rFonts w:ascii="Times New Roman" w:hAnsi="Times New Roman"/>
          <w:i/>
          <w:sz w:val="24"/>
          <w:szCs w:val="24"/>
        </w:rPr>
        <w:t>Disability Benefits Questionnaire,</w:t>
      </w:r>
      <w:r w:rsidR="000F5D98" w:rsidRPr="00B103DE">
        <w:rPr>
          <w:rFonts w:ascii="Times New Roman" w:hAnsi="Times New Roman"/>
          <w:sz w:val="24"/>
          <w:szCs w:val="24"/>
        </w:rPr>
        <w:t xml:space="preserve"> will gather information related to the claimant’s diagnosis of an infectious disease due to service in the Persian Gulf or Afghanistan; VAF 210960-I-6, </w:t>
      </w:r>
      <w:r w:rsidR="000F5D98" w:rsidRPr="00B103DE">
        <w:rPr>
          <w:rFonts w:ascii="Times New Roman" w:hAnsi="Times New Roman"/>
          <w:i/>
          <w:sz w:val="24"/>
          <w:szCs w:val="24"/>
        </w:rPr>
        <w:t>Tuberculosis Disability Benefits Questionnaire,</w:t>
      </w:r>
      <w:r w:rsidR="000F5D98" w:rsidRPr="00B103DE">
        <w:rPr>
          <w:rFonts w:ascii="Times New Roman" w:hAnsi="Times New Roman"/>
          <w:sz w:val="24"/>
          <w:szCs w:val="24"/>
        </w:rPr>
        <w:t xml:space="preserve"> will gather information related to the claimant’s diagnosis of tuberculosis; VAF 21-0960J-1, </w:t>
      </w:r>
      <w:r w:rsidR="000F5D98" w:rsidRPr="00B103DE">
        <w:rPr>
          <w:rFonts w:ascii="Times New Roman" w:hAnsi="Times New Roman"/>
          <w:i/>
          <w:sz w:val="24"/>
          <w:szCs w:val="24"/>
        </w:rPr>
        <w:t>Kidney Conditions (Nephrology) Disability Benefits Questionnaire,</w:t>
      </w:r>
      <w:r w:rsidR="000F5D98" w:rsidRPr="00B103DE">
        <w:rPr>
          <w:rFonts w:ascii="Times New Roman" w:hAnsi="Times New Roman"/>
          <w:sz w:val="24"/>
          <w:szCs w:val="24"/>
        </w:rPr>
        <w:t xml:space="preserve"> will gather information related to the claimant’s diagnosis of kidney disease; VAF 21-0960J-2, </w:t>
      </w:r>
      <w:r w:rsidR="000F5D98" w:rsidRPr="00B103DE">
        <w:rPr>
          <w:rFonts w:ascii="Times New Roman" w:hAnsi="Times New Roman"/>
          <w:i/>
          <w:sz w:val="24"/>
          <w:szCs w:val="24"/>
        </w:rPr>
        <w:t>Male Reproductive Organ Conditions Disability Benefits Questionnaire,</w:t>
      </w:r>
      <w:r w:rsidR="000F5D98" w:rsidRPr="00B103DE">
        <w:rPr>
          <w:rFonts w:ascii="Times New Roman" w:hAnsi="Times New Roman"/>
          <w:sz w:val="24"/>
          <w:szCs w:val="24"/>
        </w:rPr>
        <w:t xml:space="preserve"> will gather information related to the claimant’s diagnosis of a condition affecting the male reproductive organ; VAF 21-0960J-3, </w:t>
      </w:r>
      <w:r w:rsidR="000F5D98" w:rsidRPr="00B103DE">
        <w:rPr>
          <w:rFonts w:ascii="Times New Roman" w:hAnsi="Times New Roman"/>
          <w:i/>
          <w:sz w:val="24"/>
          <w:szCs w:val="24"/>
        </w:rPr>
        <w:t>Prostate Cancer Disability Benefits Questionnaire</w:t>
      </w:r>
      <w:r w:rsidR="000F5D98" w:rsidRPr="00B103DE">
        <w:rPr>
          <w:rFonts w:ascii="Times New Roman" w:hAnsi="Times New Roman"/>
          <w:sz w:val="24"/>
          <w:szCs w:val="24"/>
        </w:rPr>
        <w:t xml:space="preserve">, will gather information related to the claimant’s diagnosis of prostate cancer;  VAF 21-0960P-1, </w:t>
      </w:r>
      <w:r w:rsidR="000F5D98" w:rsidRPr="00B103DE">
        <w:rPr>
          <w:rFonts w:ascii="Times New Roman" w:hAnsi="Times New Roman"/>
          <w:i/>
          <w:sz w:val="24"/>
          <w:szCs w:val="24"/>
        </w:rPr>
        <w:t xml:space="preserve">Eating Disorders Disability Benefits Questionnaire, </w:t>
      </w:r>
      <w:r w:rsidR="000F5D98" w:rsidRPr="00B103DE">
        <w:rPr>
          <w:rFonts w:ascii="Times New Roman" w:hAnsi="Times New Roman"/>
          <w:sz w:val="24"/>
          <w:szCs w:val="24"/>
        </w:rPr>
        <w:t xml:space="preserve">will gather information related to the claimant’s diagnosis of an eating disorder; VAF 21-0960P-2, </w:t>
      </w:r>
      <w:r w:rsidR="000F5D98" w:rsidRPr="00B103DE">
        <w:rPr>
          <w:rFonts w:ascii="Times New Roman" w:hAnsi="Times New Roman"/>
          <w:i/>
          <w:sz w:val="24"/>
          <w:szCs w:val="24"/>
        </w:rPr>
        <w:t>Mental Disorders (other than PTSD</w:t>
      </w:r>
      <w:r w:rsidR="000F5D98">
        <w:rPr>
          <w:rFonts w:ascii="Times New Roman" w:hAnsi="Times New Roman"/>
          <w:i/>
          <w:sz w:val="24"/>
          <w:szCs w:val="24"/>
        </w:rPr>
        <w:t xml:space="preserve"> </w:t>
      </w:r>
      <w:r w:rsidR="000F5D98" w:rsidRPr="00B103DE">
        <w:rPr>
          <w:rFonts w:ascii="Times New Roman" w:hAnsi="Times New Roman"/>
          <w:i/>
          <w:sz w:val="24"/>
          <w:szCs w:val="24"/>
        </w:rPr>
        <w:t>and Eating Disorders) Disability Benefits Questionnaire</w:t>
      </w:r>
      <w:r w:rsidR="000F5D98" w:rsidRPr="00B103DE">
        <w:rPr>
          <w:rFonts w:ascii="Times New Roman" w:hAnsi="Times New Roman"/>
          <w:sz w:val="24"/>
          <w:szCs w:val="24"/>
        </w:rPr>
        <w:t xml:space="preserve"> will gather information related to the claimant’s diagnosis of any mental disorder with the exception of PTSD; VAF 21-0960P-3, </w:t>
      </w:r>
      <w:r w:rsidR="000F5D98" w:rsidRPr="00B103DE">
        <w:rPr>
          <w:rFonts w:ascii="Times New Roman" w:hAnsi="Times New Roman"/>
          <w:i/>
          <w:sz w:val="24"/>
          <w:szCs w:val="24"/>
        </w:rPr>
        <w:t>Review Post Traumatic Stress Disorder (PTSD) Disability Benefits</w:t>
      </w:r>
      <w:r w:rsidR="000F5D98" w:rsidRPr="00B103DE">
        <w:rPr>
          <w:rFonts w:ascii="Times New Roman" w:hAnsi="Times New Roman"/>
          <w:sz w:val="24"/>
          <w:szCs w:val="24"/>
        </w:rPr>
        <w:t xml:space="preserve"> </w:t>
      </w:r>
      <w:r w:rsidR="000F5D98" w:rsidRPr="00B103DE">
        <w:rPr>
          <w:rFonts w:ascii="Times New Roman" w:hAnsi="Times New Roman"/>
          <w:i/>
          <w:sz w:val="24"/>
          <w:szCs w:val="24"/>
        </w:rPr>
        <w:t>Questionnaire,</w:t>
      </w:r>
      <w:r w:rsidR="000F5D98" w:rsidRPr="00B103DE">
        <w:rPr>
          <w:rFonts w:ascii="Times New Roman" w:hAnsi="Times New Roman"/>
          <w:sz w:val="24"/>
          <w:szCs w:val="24"/>
        </w:rPr>
        <w:t xml:space="preserve"> will gather information related to the claimant’s diagnosis of PTSD.</w:t>
      </w:r>
    </w:p>
    <w:p w:rsidR="00FC77FD" w:rsidRPr="00FB5C85" w:rsidRDefault="00FC77FD" w:rsidP="00A73F4B">
      <w:pPr>
        <w:autoSpaceDE w:val="0"/>
        <w:autoSpaceDN w:val="0"/>
        <w:adjustRightInd w:val="0"/>
        <w:ind w:left="360"/>
        <w:rPr>
          <w:rFonts w:ascii="Times New Roman" w:hAnsi="Times New Roman"/>
          <w:sz w:val="24"/>
        </w:rPr>
      </w:pPr>
    </w:p>
    <w:p w:rsidR="004419C7" w:rsidRPr="00495C22" w:rsidRDefault="004419C7" w:rsidP="004419C7">
      <w:pPr>
        <w:pStyle w:val="ListParagraph"/>
        <w:numPr>
          <w:ilvl w:val="0"/>
          <w:numId w:val="7"/>
        </w:numPr>
        <w:tabs>
          <w:tab w:val="left" w:pos="360"/>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419C7" w:rsidRDefault="004419C7" w:rsidP="004419C7">
      <w:pPr>
        <w:pStyle w:val="BodyText3"/>
        <w:ind w:left="360"/>
      </w:pPr>
    </w:p>
    <w:p w:rsidR="00DA0948" w:rsidRPr="00DE674E" w:rsidRDefault="003733F4" w:rsidP="00DA0948">
      <w:pPr>
        <w:pStyle w:val="NoSpacing"/>
        <w:ind w:left="360"/>
      </w:pPr>
      <w:r>
        <w:rPr>
          <w:color w:val="000000"/>
          <w:szCs w:val="24"/>
        </w:rPr>
        <w:t xml:space="preserve">This </w:t>
      </w:r>
      <w:r w:rsidRPr="001063FF">
        <w:rPr>
          <w:color w:val="000000"/>
          <w:szCs w:val="24"/>
        </w:rPr>
        <w:t>VA Form</w:t>
      </w:r>
      <w:r>
        <w:rPr>
          <w:color w:val="000000"/>
          <w:szCs w:val="24"/>
        </w:rPr>
        <w:t xml:space="preserve"> 21-0960 series </w:t>
      </w:r>
      <w:r w:rsidR="00A73F4B">
        <w:t>is</w:t>
      </w:r>
      <w:r w:rsidR="00DA0948">
        <w:t xml:space="preserve"> available on the One-VA web site in a fillable electronic format.  </w:t>
      </w:r>
      <w:r w:rsidR="00DA0948" w:rsidRPr="00DE674E">
        <w:t>VBA is currently hosting this form on a secure server and does not currently have the 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rsidR="004419C7" w:rsidRPr="004419C7" w:rsidRDefault="004419C7" w:rsidP="00DA0948">
      <w:pPr>
        <w:ind w:left="360" w:right="684"/>
        <w:rPr>
          <w:rFonts w:ascii="Times New Roman" w:hAnsi="Times New Roman"/>
        </w:rPr>
      </w:pPr>
    </w:p>
    <w:p w:rsidR="004419C7" w:rsidRDefault="004419C7" w:rsidP="004419C7">
      <w:pPr>
        <w:pStyle w:val="Header"/>
        <w:numPr>
          <w:ilvl w:val="0"/>
          <w:numId w:val="7"/>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4419C7">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rsidR="004419C7" w:rsidRPr="004419C7" w:rsidRDefault="004419C7" w:rsidP="004419C7">
      <w:pPr>
        <w:pStyle w:val="Heade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sz w:val="24"/>
          <w:szCs w:val="24"/>
        </w:rPr>
      </w:pPr>
    </w:p>
    <w:p w:rsidR="008D7CBE" w:rsidRPr="00495C22" w:rsidRDefault="008D7CBE" w:rsidP="008D7CBE">
      <w:pPr>
        <w:pStyle w:val="NoSpacing"/>
        <w:ind w:left="360"/>
        <w:rPr>
          <w:szCs w:val="24"/>
        </w:rPr>
      </w:pPr>
      <w:r w:rsidRPr="00BD50D6">
        <w:t xml:space="preserve">Program reviews were conducted to identify potential areas of duplication; however, none were found to exist.  There is no known Department or Agency which maintains the necessary information, nor is it available from other sources within our Department.  </w:t>
      </w:r>
      <w:r w:rsidRPr="00BD50D6">
        <w:rPr>
          <w:szCs w:val="24"/>
        </w:rPr>
        <w:t xml:space="preserve">Once a </w:t>
      </w:r>
      <w:r w:rsidRPr="00BD50D6">
        <w:rPr>
          <w:szCs w:val="24"/>
        </w:rPr>
        <w:lastRenderedPageBreak/>
        <w:t xml:space="preserve">claim is received, VA has a duty to assist the Veteran in obtaining all necessary evidence to substantiate their claim.  Based upon this duty, VA requests all pertinent medical evidence from the Veteran, any Federal Agencies that may have this evidence, any agency or entity which the Veteran has indicated may have this evidence and from which the Veteran has authorized VA to request the information, as well as VA medical evidence.  Once evidence has been found to establish an in-service injury or disease, VA will evaluate to determine if there is sufficient current medical evidence to link a current diagnosis to the service-related injury or disease and rate the disability according to current symptomatology by using the rating schedule criteria in 38 CFR Part 4.  For internal VA purposes, the DBQs </w:t>
      </w:r>
      <w:r>
        <w:rPr>
          <w:szCs w:val="24"/>
        </w:rPr>
        <w:t xml:space="preserve">have replaced the current VA examination process in order </w:t>
      </w:r>
      <w:r w:rsidRPr="00BD50D6">
        <w:rPr>
          <w:szCs w:val="24"/>
        </w:rPr>
        <w:t xml:space="preserve">to obtain the essential medical evidence needed to rate the claim.  The forms being used publicly </w:t>
      </w:r>
      <w:r>
        <w:rPr>
          <w:szCs w:val="24"/>
        </w:rPr>
        <w:t xml:space="preserve">also </w:t>
      </w:r>
      <w:r w:rsidRPr="00BD50D6">
        <w:rPr>
          <w:szCs w:val="24"/>
        </w:rPr>
        <w:t>benefit both the Veteran and VA by providing the necessary relevant medical evidence without the need to request and obtain a VA examination, thus expediting the process for a swift decision.  While the potential for duplication of evidence has long existed to some extent with any evidence received, DBQs do not add any new areas of potential</w:t>
      </w:r>
      <w:r>
        <w:rPr>
          <w:szCs w:val="24"/>
        </w:rPr>
        <w:t xml:space="preserve"> </w:t>
      </w:r>
      <w:r w:rsidRPr="00BD50D6">
        <w:rPr>
          <w:szCs w:val="24"/>
        </w:rPr>
        <w:t>duplication; if a DBQ is received then a VA examination will not be required.</w:t>
      </w:r>
    </w:p>
    <w:p w:rsidR="00DD22FC" w:rsidRPr="00FB5C85" w:rsidRDefault="00DD22FC" w:rsidP="004419C7">
      <w:pPr>
        <w:tabs>
          <w:tab w:val="left" w:pos="480"/>
          <w:tab w:val="right" w:pos="8640"/>
        </w:tabs>
        <w:ind w:left="360" w:right="684"/>
        <w:rPr>
          <w:rFonts w:ascii="Times New Roman" w:hAnsi="Times New Roman"/>
          <w:sz w:val="24"/>
        </w:rPr>
      </w:pPr>
    </w:p>
    <w:p w:rsidR="004419C7" w:rsidRPr="00495C22" w:rsidRDefault="004419C7" w:rsidP="004419C7">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4419C7" w:rsidRDefault="004419C7" w:rsidP="004419C7">
      <w:pPr>
        <w:tabs>
          <w:tab w:val="left" w:pos="480"/>
          <w:tab w:val="right" w:pos="8640"/>
        </w:tabs>
        <w:ind w:left="360" w:right="684"/>
        <w:rPr>
          <w:rFonts w:ascii="Times New Roman" w:hAnsi="Times New Roman"/>
          <w:sz w:val="24"/>
        </w:rPr>
      </w:pPr>
    </w:p>
    <w:p w:rsidR="004419C7" w:rsidRDefault="00652546" w:rsidP="004419C7">
      <w:pPr>
        <w:tabs>
          <w:tab w:val="left" w:pos="480"/>
          <w:tab w:val="right" w:pos="8640"/>
        </w:tabs>
        <w:ind w:left="360" w:right="684"/>
        <w:rPr>
          <w:rFonts w:ascii="Times New Roman" w:hAnsi="Times New Roman"/>
          <w:sz w:val="24"/>
        </w:rPr>
      </w:pPr>
      <w:r w:rsidRPr="00652546">
        <w:rPr>
          <w:rFonts w:ascii="Times New Roman" w:hAnsi="Times New Roman"/>
          <w:sz w:val="24"/>
        </w:rPr>
        <w:t xml:space="preserve">The collection of information does not involve small businesses or entities.  </w:t>
      </w:r>
    </w:p>
    <w:p w:rsidR="008D7CBE" w:rsidRDefault="008D7CBE"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004419C7" w:rsidRPr="00FB5C85" w:rsidRDefault="004419C7" w:rsidP="004419C7">
      <w:pPr>
        <w:tabs>
          <w:tab w:val="left" w:pos="480"/>
          <w:tab w:val="right" w:pos="8640"/>
        </w:tabs>
        <w:ind w:left="360" w:right="684"/>
        <w:rPr>
          <w:rFonts w:ascii="Times New Roman" w:hAnsi="Times New Roman"/>
          <w:sz w:val="24"/>
        </w:rPr>
      </w:pPr>
    </w:p>
    <w:p w:rsidR="008D7CBE" w:rsidRPr="00DE674E" w:rsidRDefault="008D7CBE" w:rsidP="008D7CBE">
      <w:pPr>
        <w:pStyle w:val="NoSpacing"/>
        <w:ind w:left="360"/>
        <w:rPr>
          <w:szCs w:val="24"/>
        </w:rPr>
      </w:pPr>
      <w:r w:rsidRPr="00DE674E">
        <w:t xml:space="preserve">The VA compensation and pension programs require current information to determine initial and continuing eligibility for benefits.  This form solicits the information needed to determine the level of disability.  Without this information, benefits could not be administered effectively.  </w:t>
      </w:r>
      <w:r w:rsidRPr="00DE674E">
        <w:rPr>
          <w:szCs w:val="24"/>
        </w:rPr>
        <w:t>The provisions of 38 CFR § 3.159 state that in a claim for disability compensation, VA will provide a medical examination or obtain a medical opinion based upon a review of the evidence of record, if VA determines it is necessary to decide the claim.  A medical examination or opinion is necessary if there is evidence that the Veteran suffered an event, injury or disease in service, or has a disease or symptoms of a disease listed in § 3.309, 3.313, 3.316, and 3.317, which manifested during an applicable presumptive period, provided the Veteran has the required service or triggering event to qualify for that presumption, and the information and evidence of record does not contain sufficient competent medical evidence to decide the claim. If the Veteran chooses to have his or her private physician complete a DBQ in lieu of a VA examination, the DBQ will solicit the information needed, per rating schedule criteria, to determine the level of disability without the need to schedule a VA medical examination.</w:t>
      </w:r>
    </w:p>
    <w:p w:rsidR="004419C7" w:rsidRDefault="004419C7"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652546" w:rsidRPr="00FB5C85" w:rsidRDefault="00652546" w:rsidP="004419C7">
      <w:pPr>
        <w:tabs>
          <w:tab w:val="left" w:pos="480"/>
          <w:tab w:val="right" w:pos="8640"/>
        </w:tabs>
        <w:ind w:left="360" w:right="684"/>
        <w:rPr>
          <w:rFonts w:ascii="Times New Roman" w:hAnsi="Times New Roman"/>
          <w:sz w:val="24"/>
        </w:rPr>
      </w:pPr>
    </w:p>
    <w:p w:rsidR="00DD22FC"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There is no special circumstance requiring collection in a manner inconsistent with 5 CFR 1320.6 guidelines.</w:t>
      </w:r>
    </w:p>
    <w:p w:rsidR="004419C7" w:rsidRDefault="004419C7"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A.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419C7" w:rsidRDefault="004419C7" w:rsidP="004419C7">
      <w:pPr>
        <w:tabs>
          <w:tab w:val="left" w:pos="480"/>
          <w:tab w:val="right" w:pos="8640"/>
        </w:tabs>
        <w:ind w:left="360" w:right="684"/>
        <w:rPr>
          <w:rFonts w:ascii="Times New Roman" w:hAnsi="Times New Roman"/>
          <w:sz w:val="24"/>
        </w:rPr>
      </w:pPr>
    </w:p>
    <w:p w:rsidR="00A73F4B" w:rsidRPr="00981B90" w:rsidRDefault="00A73F4B" w:rsidP="00860DF9">
      <w:pPr>
        <w:tabs>
          <w:tab w:val="right" w:pos="9360"/>
        </w:tabs>
        <w:ind w:left="360"/>
        <w:rPr>
          <w:rFonts w:ascii="Times New Roman" w:hAnsi="Times New Roman"/>
          <w:sz w:val="24"/>
          <w:szCs w:val="24"/>
        </w:rPr>
      </w:pPr>
      <w:r w:rsidRPr="00A73F4B">
        <w:rPr>
          <w:rFonts w:ascii="Times New Roman" w:hAnsi="Times New Roman"/>
          <w:sz w:val="24"/>
          <w:szCs w:val="24"/>
        </w:rPr>
        <w:t xml:space="preserve">The Department notice was published in the </w:t>
      </w:r>
      <w:r w:rsidRPr="00DD0C00">
        <w:rPr>
          <w:rFonts w:ascii="Times New Roman" w:hAnsi="Times New Roman"/>
          <w:sz w:val="24"/>
          <w:szCs w:val="24"/>
        </w:rPr>
        <w:t xml:space="preserve">Federal Register on </w:t>
      </w:r>
      <w:r w:rsidR="00DD0C00" w:rsidRPr="00DD0C00">
        <w:rPr>
          <w:rFonts w:ascii="Times New Roman" w:hAnsi="Times New Roman"/>
          <w:sz w:val="24"/>
          <w:szCs w:val="24"/>
        </w:rPr>
        <w:t xml:space="preserve">April 19, 2017, </w:t>
      </w:r>
      <w:r w:rsidRPr="00DD0C00">
        <w:rPr>
          <w:rFonts w:ascii="Times New Roman" w:hAnsi="Times New Roman"/>
          <w:sz w:val="24"/>
          <w:szCs w:val="24"/>
        </w:rPr>
        <w:t>Volume</w:t>
      </w:r>
      <w:r w:rsidR="00DD0C00" w:rsidRPr="00DD0C00">
        <w:rPr>
          <w:rFonts w:ascii="Times New Roman" w:hAnsi="Times New Roman"/>
          <w:sz w:val="24"/>
          <w:szCs w:val="24"/>
        </w:rPr>
        <w:t xml:space="preserve"> 82</w:t>
      </w:r>
      <w:r w:rsidRPr="00DD0C00">
        <w:rPr>
          <w:rFonts w:ascii="Times New Roman" w:hAnsi="Times New Roman"/>
          <w:sz w:val="24"/>
          <w:szCs w:val="24"/>
        </w:rPr>
        <w:t xml:space="preserve">, No. </w:t>
      </w:r>
      <w:r w:rsidR="00DD0C00" w:rsidRPr="00DD0C00">
        <w:rPr>
          <w:rFonts w:ascii="Times New Roman" w:hAnsi="Times New Roman"/>
          <w:sz w:val="24"/>
          <w:szCs w:val="24"/>
        </w:rPr>
        <w:t xml:space="preserve">74, </w:t>
      </w:r>
      <w:r w:rsidRPr="00DD0C00">
        <w:rPr>
          <w:rFonts w:ascii="Times New Roman" w:hAnsi="Times New Roman"/>
          <w:sz w:val="24"/>
          <w:szCs w:val="24"/>
        </w:rPr>
        <w:t>pages</w:t>
      </w:r>
      <w:r w:rsidR="00DD0C00" w:rsidRPr="00DD0C00">
        <w:rPr>
          <w:rFonts w:ascii="Times New Roman" w:hAnsi="Times New Roman"/>
          <w:sz w:val="24"/>
          <w:szCs w:val="24"/>
        </w:rPr>
        <w:t xml:space="preserve"> 18538 through 18540</w:t>
      </w:r>
      <w:r w:rsidRPr="00DD0C00">
        <w:rPr>
          <w:rFonts w:ascii="Times New Roman" w:hAnsi="Times New Roman"/>
          <w:sz w:val="24"/>
          <w:szCs w:val="24"/>
        </w:rPr>
        <w:t xml:space="preserve">.  </w:t>
      </w:r>
      <w:r w:rsidR="00D8558B">
        <w:rPr>
          <w:rFonts w:ascii="Times New Roman" w:hAnsi="Times New Roman"/>
          <w:sz w:val="24"/>
          <w:szCs w:val="24"/>
        </w:rPr>
        <w:t>No</w:t>
      </w:r>
      <w:r w:rsidR="00DD0C00" w:rsidRPr="00DD0C00">
        <w:rPr>
          <w:rFonts w:ascii="Times New Roman" w:hAnsi="Times New Roman"/>
          <w:sz w:val="24"/>
          <w:szCs w:val="24"/>
        </w:rPr>
        <w:t xml:space="preserve"> </w:t>
      </w:r>
      <w:r w:rsidRPr="00DD0C00">
        <w:rPr>
          <w:rFonts w:ascii="Times New Roman" w:hAnsi="Times New Roman"/>
          <w:sz w:val="24"/>
          <w:szCs w:val="24"/>
        </w:rPr>
        <w:t>comme</w:t>
      </w:r>
      <w:r w:rsidRPr="00A73F4B">
        <w:rPr>
          <w:rFonts w:ascii="Times New Roman" w:hAnsi="Times New Roman"/>
          <w:sz w:val="24"/>
          <w:szCs w:val="24"/>
        </w:rPr>
        <w:t>nt</w:t>
      </w:r>
      <w:r w:rsidR="00D8558B">
        <w:rPr>
          <w:rFonts w:ascii="Times New Roman" w:hAnsi="Times New Roman"/>
          <w:sz w:val="24"/>
          <w:szCs w:val="24"/>
        </w:rPr>
        <w:t>s</w:t>
      </w:r>
      <w:r w:rsidRPr="00A73F4B">
        <w:rPr>
          <w:rFonts w:ascii="Times New Roman" w:hAnsi="Times New Roman"/>
          <w:sz w:val="24"/>
          <w:szCs w:val="24"/>
        </w:rPr>
        <w:t xml:space="preserve"> w</w:t>
      </w:r>
      <w:r w:rsidR="00D8558B">
        <w:rPr>
          <w:rFonts w:ascii="Times New Roman" w:hAnsi="Times New Roman"/>
          <w:sz w:val="24"/>
          <w:szCs w:val="24"/>
        </w:rPr>
        <w:t>ere</w:t>
      </w:r>
      <w:r w:rsidRPr="00A73F4B">
        <w:rPr>
          <w:rFonts w:ascii="Times New Roman" w:hAnsi="Times New Roman"/>
          <w:sz w:val="24"/>
          <w:szCs w:val="24"/>
        </w:rPr>
        <w:t xml:space="preserve"> received in response to this notice.</w:t>
      </w:r>
    </w:p>
    <w:p w:rsidR="00634344" w:rsidRP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Explain any decision to provide any payment or gift to respondents, other than remuneration of contractors or grantees.</w:t>
      </w:r>
    </w:p>
    <w:p w:rsidR="00634344" w:rsidRDefault="00634344" w:rsidP="00634344">
      <w:pPr>
        <w:pStyle w:val="BodyText3"/>
      </w:pPr>
    </w:p>
    <w:p w:rsidR="00634344" w:rsidRPr="00981B90" w:rsidRDefault="00634344" w:rsidP="00634344">
      <w:pPr>
        <w:pStyle w:val="BodyText3"/>
        <w:ind w:left="360"/>
      </w:pPr>
      <w:r w:rsidRPr="00981B90">
        <w:t>No payments or gifts to respondents have been made under this collection of information.</w:t>
      </w:r>
    </w:p>
    <w:p w:rsidR="00634344" w:rsidRP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Describe any assurance of privacy to the extent permitted by law provided to respondents and the basis for the assurance in statute, regulation, or agency policy.</w:t>
      </w:r>
    </w:p>
    <w:p w:rsidR="00634344" w:rsidRDefault="00634344" w:rsidP="00634344">
      <w:pPr>
        <w:rPr>
          <w:rFonts w:ascii="Times New Roman" w:hAnsi="Times New Roman"/>
          <w:sz w:val="24"/>
          <w:szCs w:val="24"/>
        </w:rPr>
      </w:pPr>
    </w:p>
    <w:p w:rsidR="00634344" w:rsidRPr="00981B90" w:rsidRDefault="00634344" w:rsidP="00634344">
      <w:pPr>
        <w:ind w:left="360"/>
        <w:rPr>
          <w:rFonts w:ascii="Times New Roman" w:hAnsi="Times New Roman"/>
          <w:sz w:val="24"/>
          <w:szCs w:val="24"/>
        </w:rPr>
      </w:pPr>
      <w:r w:rsidRPr="00981B90">
        <w:rPr>
          <w:rFonts w:ascii="Times New Roman" w:hAnsi="Times New Roman"/>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rsid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634344" w:rsidRPr="00634344" w:rsidRDefault="00634344" w:rsidP="00634344"/>
    <w:p w:rsidR="00634344" w:rsidRPr="00981B90" w:rsidRDefault="00634344" w:rsidP="00634344">
      <w:pPr>
        <w:tabs>
          <w:tab w:val="left" w:pos="480"/>
          <w:tab w:val="right" w:pos="8640"/>
        </w:tabs>
        <w:ind w:right="684"/>
        <w:rPr>
          <w:rFonts w:ascii="Times New Roman" w:hAnsi="Times New Roman"/>
          <w:sz w:val="24"/>
        </w:rPr>
      </w:pPr>
      <w:r>
        <w:rPr>
          <w:rFonts w:ascii="Times New Roman" w:hAnsi="Times New Roman"/>
          <w:sz w:val="24"/>
        </w:rPr>
        <w:t xml:space="preserve">      </w:t>
      </w:r>
      <w:r w:rsidRPr="00981B90">
        <w:rPr>
          <w:rFonts w:ascii="Times New Roman" w:hAnsi="Times New Roman"/>
          <w:sz w:val="24"/>
        </w:rPr>
        <w:t>There are no questions of a sensitive nature.</w:t>
      </w:r>
    </w:p>
    <w:p w:rsidR="00634344" w:rsidRPr="00634344" w:rsidRDefault="00634344" w:rsidP="00634344">
      <w:pPr>
        <w:pStyle w:val="Heading2"/>
        <w:rPr>
          <w:rFonts w:ascii="Times New Roman" w:hAnsi="Times New Roman"/>
          <w:color w:val="auto"/>
          <w:sz w:val="24"/>
          <w:szCs w:val="24"/>
        </w:rPr>
      </w:pPr>
      <w:r w:rsidRPr="00634344">
        <w:rPr>
          <w:rFonts w:ascii="Times New Roman" w:hAnsi="Times New Roman"/>
          <w:color w:val="auto"/>
          <w:sz w:val="24"/>
          <w:szCs w:val="24"/>
        </w:rPr>
        <w:t>12. Estimate of the hour burden of the collection of information:</w:t>
      </w:r>
    </w:p>
    <w:p w:rsidR="00254443" w:rsidRDefault="001361D2" w:rsidP="00634344">
      <w:pPr>
        <w:tabs>
          <w:tab w:val="left" w:pos="480"/>
        </w:tabs>
        <w:ind w:right="684"/>
        <w:rPr>
          <w:rFonts w:ascii="Times New Roman" w:hAnsi="Times New Roman"/>
          <w:sz w:val="24"/>
        </w:rPr>
      </w:pPr>
      <w:r w:rsidRPr="00FB5C85">
        <w:rPr>
          <w:rFonts w:ascii="Times New Roman" w:hAnsi="Times New Roman"/>
          <w:sz w:val="24"/>
        </w:rPr>
        <w:t xml:space="preserve"> </w:t>
      </w:r>
    </w:p>
    <w:p w:rsidR="00634344" w:rsidRDefault="00634344" w:rsidP="00634344">
      <w:pPr>
        <w:numPr>
          <w:ilvl w:val="0"/>
          <w:numId w:val="11"/>
        </w:numPr>
        <w:tabs>
          <w:tab w:val="left" w:pos="480"/>
          <w:tab w:val="right" w:pos="720"/>
        </w:tabs>
        <w:ind w:right="684"/>
        <w:rPr>
          <w:rFonts w:ascii="Times New Roman" w:hAnsi="Times New Roman"/>
          <w:sz w:val="24"/>
        </w:rPr>
      </w:pPr>
      <w:r w:rsidRPr="00981B90">
        <w:rPr>
          <w:rFonts w:ascii="Times New Roman" w:hAnsi="Times New Roman"/>
          <w:sz w:val="24"/>
        </w:rPr>
        <w:t xml:space="preserve">Number of Respondents is estimated </w:t>
      </w:r>
      <w:r w:rsidRPr="00285A7C">
        <w:rPr>
          <w:rFonts w:ascii="Times New Roman" w:hAnsi="Times New Roman"/>
          <w:sz w:val="24"/>
        </w:rPr>
        <w:t xml:space="preserve">at </w:t>
      </w:r>
      <w:r w:rsidR="0003202A">
        <w:rPr>
          <w:rFonts w:ascii="Times New Roman" w:hAnsi="Times New Roman"/>
          <w:sz w:val="24"/>
        </w:rPr>
        <w:t>307</w:t>
      </w:r>
      <w:r w:rsidRPr="00285A7C">
        <w:rPr>
          <w:rFonts w:ascii="Times New Roman" w:hAnsi="Times New Roman"/>
          <w:sz w:val="24"/>
        </w:rPr>
        <w:t>,</w:t>
      </w:r>
      <w:r w:rsidR="0081029E" w:rsidRPr="00285A7C">
        <w:rPr>
          <w:rFonts w:ascii="Times New Roman" w:hAnsi="Times New Roman"/>
          <w:sz w:val="24"/>
        </w:rPr>
        <w:t>0</w:t>
      </w:r>
      <w:r w:rsidRPr="00285A7C">
        <w:rPr>
          <w:rFonts w:ascii="Times New Roman" w:hAnsi="Times New Roman"/>
          <w:sz w:val="24"/>
        </w:rPr>
        <w:t>00 per</w:t>
      </w:r>
      <w:r w:rsidRPr="00981B90">
        <w:rPr>
          <w:rFonts w:ascii="Times New Roman" w:hAnsi="Times New Roman"/>
          <w:sz w:val="24"/>
        </w:rPr>
        <w:t xml:space="preserve"> year.</w:t>
      </w:r>
    </w:p>
    <w:p w:rsidR="0003202A" w:rsidRDefault="0003202A" w:rsidP="0003202A">
      <w:pPr>
        <w:autoSpaceDE w:val="0"/>
        <w:autoSpaceDN w:val="0"/>
        <w:adjustRightInd w:val="0"/>
        <w:ind w:left="1440"/>
        <w:rPr>
          <w:rFonts w:ascii="Times New Roman" w:hAnsi="Times New Roman"/>
          <w:sz w:val="24"/>
          <w:szCs w:val="24"/>
        </w:rPr>
      </w:pPr>
    </w:p>
    <w:p w:rsidR="0003202A" w:rsidRPr="00ED1AA1" w:rsidRDefault="0003202A" w:rsidP="0003202A">
      <w:pPr>
        <w:numPr>
          <w:ilvl w:val="2"/>
          <w:numId w:val="11"/>
        </w:numPr>
        <w:autoSpaceDE w:val="0"/>
        <w:autoSpaceDN w:val="0"/>
        <w:adjustRightInd w:val="0"/>
        <w:rPr>
          <w:rFonts w:ascii="Times New Roman" w:hAnsi="Times New Roman"/>
          <w:sz w:val="24"/>
          <w:szCs w:val="24"/>
        </w:rPr>
      </w:pPr>
      <w:r w:rsidRPr="00ED1AA1">
        <w:rPr>
          <w:rFonts w:ascii="Times New Roman" w:hAnsi="Times New Roman"/>
          <w:sz w:val="24"/>
          <w:szCs w:val="24"/>
        </w:rPr>
        <w:t>VAF 21-0960B-</w:t>
      </w:r>
      <w:r w:rsidRPr="0003202A">
        <w:rPr>
          <w:rFonts w:ascii="Times New Roman" w:hAnsi="Times New Roman"/>
          <w:sz w:val="24"/>
          <w:szCs w:val="24"/>
        </w:rPr>
        <w:t>2</w:t>
      </w:r>
      <w:r>
        <w:rPr>
          <w:rFonts w:ascii="Times New Roman" w:hAnsi="Times New Roman"/>
          <w:sz w:val="24"/>
          <w:szCs w:val="24"/>
        </w:rPr>
        <w:t xml:space="preserve"> = </w:t>
      </w:r>
      <w:r w:rsidRPr="0003202A">
        <w:rPr>
          <w:rFonts w:ascii="Times New Roman" w:hAnsi="Times New Roman"/>
          <w:color w:val="000000"/>
          <w:sz w:val="24"/>
          <w:szCs w:val="24"/>
        </w:rPr>
        <w:t>10</w:t>
      </w:r>
      <w:r w:rsidRPr="00ED1AA1">
        <w:rPr>
          <w:rFonts w:ascii="Times New Roman" w:hAnsi="Times New Roman"/>
          <w:color w:val="000000"/>
          <w:sz w:val="24"/>
          <w:szCs w:val="24"/>
        </w:rPr>
        <w:t>,000</w:t>
      </w:r>
    </w:p>
    <w:p w:rsidR="0003202A" w:rsidRPr="00ED1AA1" w:rsidRDefault="0003202A" w:rsidP="0003202A">
      <w:pPr>
        <w:numPr>
          <w:ilvl w:val="2"/>
          <w:numId w:val="11"/>
        </w:numPr>
        <w:autoSpaceDE w:val="0"/>
        <w:autoSpaceDN w:val="0"/>
        <w:adjustRightInd w:val="0"/>
        <w:rPr>
          <w:rFonts w:ascii="Times New Roman" w:hAnsi="Times New Roman"/>
          <w:sz w:val="24"/>
          <w:szCs w:val="24"/>
        </w:rPr>
      </w:pPr>
      <w:r w:rsidRPr="00ED1AA1">
        <w:rPr>
          <w:rFonts w:ascii="Times New Roman" w:hAnsi="Times New Roman"/>
          <w:sz w:val="24"/>
          <w:szCs w:val="24"/>
        </w:rPr>
        <w:t>VAF 21-0960C-2</w:t>
      </w:r>
      <w:r w:rsidRPr="00ED1AA1">
        <w:rPr>
          <w:rFonts w:ascii="Times New Roman" w:hAnsi="Times New Roman"/>
          <w:color w:val="000000"/>
          <w:sz w:val="24"/>
          <w:szCs w:val="24"/>
        </w:rPr>
        <w:t xml:space="preserve"> </w:t>
      </w:r>
      <w:r>
        <w:rPr>
          <w:rFonts w:ascii="Times New Roman" w:hAnsi="Times New Roman"/>
          <w:color w:val="000000"/>
          <w:sz w:val="24"/>
          <w:szCs w:val="24"/>
        </w:rPr>
        <w:t xml:space="preserve">= </w:t>
      </w:r>
      <w:r w:rsidRPr="00ED1AA1">
        <w:rPr>
          <w:rFonts w:ascii="Times New Roman" w:hAnsi="Times New Roman"/>
          <w:color w:val="000000"/>
          <w:sz w:val="24"/>
          <w:szCs w:val="24"/>
        </w:rPr>
        <w:t>2,000</w:t>
      </w:r>
    </w:p>
    <w:p w:rsidR="0003202A" w:rsidRPr="00ED1AA1" w:rsidRDefault="0003202A" w:rsidP="0003202A">
      <w:pPr>
        <w:numPr>
          <w:ilvl w:val="2"/>
          <w:numId w:val="11"/>
        </w:numPr>
        <w:autoSpaceDE w:val="0"/>
        <w:autoSpaceDN w:val="0"/>
        <w:adjustRightInd w:val="0"/>
        <w:rPr>
          <w:rFonts w:ascii="Times New Roman" w:hAnsi="Times New Roman"/>
          <w:sz w:val="24"/>
          <w:szCs w:val="24"/>
        </w:rPr>
      </w:pPr>
      <w:r>
        <w:rPr>
          <w:rFonts w:ascii="Times New Roman" w:hAnsi="Times New Roman"/>
          <w:sz w:val="24"/>
          <w:szCs w:val="24"/>
        </w:rPr>
        <w:t>VAF 21-0960C-10 =</w:t>
      </w:r>
      <w:r w:rsidRPr="00ED1AA1">
        <w:rPr>
          <w:rFonts w:ascii="Times New Roman" w:hAnsi="Times New Roman"/>
          <w:sz w:val="24"/>
          <w:szCs w:val="24"/>
        </w:rPr>
        <w:t xml:space="preserve"> 55,000</w:t>
      </w:r>
    </w:p>
    <w:p w:rsidR="0003202A" w:rsidRPr="00ED1AA1" w:rsidRDefault="0003202A" w:rsidP="0003202A">
      <w:pPr>
        <w:numPr>
          <w:ilvl w:val="2"/>
          <w:numId w:val="11"/>
        </w:numPr>
        <w:autoSpaceDE w:val="0"/>
        <w:autoSpaceDN w:val="0"/>
        <w:adjustRightInd w:val="0"/>
        <w:rPr>
          <w:rFonts w:ascii="Times New Roman" w:hAnsi="Times New Roman"/>
          <w:sz w:val="24"/>
          <w:szCs w:val="24"/>
        </w:rPr>
      </w:pPr>
      <w:r>
        <w:rPr>
          <w:rFonts w:ascii="Times New Roman" w:hAnsi="Times New Roman"/>
          <w:sz w:val="24"/>
          <w:szCs w:val="24"/>
        </w:rPr>
        <w:t xml:space="preserve">VAF 21-0960I-1 = </w:t>
      </w:r>
      <w:r w:rsidRPr="00ED1AA1">
        <w:rPr>
          <w:rFonts w:ascii="Times New Roman" w:hAnsi="Times New Roman"/>
          <w:sz w:val="24"/>
          <w:szCs w:val="24"/>
        </w:rPr>
        <w:t>50,000</w:t>
      </w:r>
    </w:p>
    <w:p w:rsidR="0003202A" w:rsidRPr="00ED1AA1" w:rsidRDefault="0003202A" w:rsidP="0003202A">
      <w:pPr>
        <w:numPr>
          <w:ilvl w:val="2"/>
          <w:numId w:val="11"/>
        </w:numPr>
        <w:autoSpaceDE w:val="0"/>
        <w:autoSpaceDN w:val="0"/>
        <w:adjustRightInd w:val="0"/>
        <w:rPr>
          <w:rFonts w:ascii="Times New Roman" w:hAnsi="Times New Roman"/>
          <w:sz w:val="24"/>
          <w:szCs w:val="24"/>
        </w:rPr>
      </w:pPr>
      <w:r>
        <w:rPr>
          <w:rFonts w:ascii="Times New Roman" w:hAnsi="Times New Roman"/>
          <w:sz w:val="24"/>
          <w:szCs w:val="24"/>
        </w:rPr>
        <w:t xml:space="preserve">VAF 21-0960I-6 = </w:t>
      </w:r>
      <w:r w:rsidRPr="00ED1AA1">
        <w:rPr>
          <w:rFonts w:ascii="Times New Roman" w:hAnsi="Times New Roman"/>
          <w:sz w:val="24"/>
          <w:szCs w:val="24"/>
        </w:rPr>
        <w:t>5,000</w:t>
      </w:r>
    </w:p>
    <w:p w:rsidR="0003202A" w:rsidRPr="00ED1AA1" w:rsidRDefault="0003202A" w:rsidP="0003202A">
      <w:pPr>
        <w:numPr>
          <w:ilvl w:val="2"/>
          <w:numId w:val="11"/>
        </w:numPr>
        <w:autoSpaceDE w:val="0"/>
        <w:autoSpaceDN w:val="0"/>
        <w:adjustRightInd w:val="0"/>
        <w:rPr>
          <w:rFonts w:ascii="Times New Roman" w:hAnsi="Times New Roman"/>
          <w:sz w:val="24"/>
          <w:szCs w:val="24"/>
        </w:rPr>
      </w:pPr>
      <w:r>
        <w:rPr>
          <w:rFonts w:ascii="Times New Roman" w:hAnsi="Times New Roman"/>
          <w:sz w:val="24"/>
          <w:szCs w:val="24"/>
        </w:rPr>
        <w:t xml:space="preserve">VAF 21-0960J-1 = </w:t>
      </w:r>
      <w:r w:rsidRPr="00ED1AA1">
        <w:rPr>
          <w:rFonts w:ascii="Times New Roman" w:hAnsi="Times New Roman"/>
          <w:sz w:val="24"/>
          <w:szCs w:val="24"/>
        </w:rPr>
        <w:t>25,000</w:t>
      </w:r>
      <w:r w:rsidRPr="00ED1AA1">
        <w:rPr>
          <w:rFonts w:ascii="Times New Roman" w:hAnsi="Times New Roman"/>
          <w:color w:val="000000"/>
          <w:sz w:val="24"/>
          <w:szCs w:val="24"/>
        </w:rPr>
        <w:t xml:space="preserve"> </w:t>
      </w:r>
    </w:p>
    <w:p w:rsidR="0003202A" w:rsidRPr="00ED1AA1" w:rsidRDefault="0003202A" w:rsidP="0003202A">
      <w:pPr>
        <w:numPr>
          <w:ilvl w:val="2"/>
          <w:numId w:val="11"/>
        </w:numPr>
        <w:autoSpaceDE w:val="0"/>
        <w:autoSpaceDN w:val="0"/>
        <w:adjustRightInd w:val="0"/>
        <w:rPr>
          <w:rFonts w:ascii="Times New Roman" w:hAnsi="Times New Roman"/>
          <w:sz w:val="24"/>
          <w:szCs w:val="24"/>
        </w:rPr>
      </w:pPr>
      <w:r>
        <w:rPr>
          <w:rFonts w:ascii="Times New Roman" w:hAnsi="Times New Roman"/>
          <w:sz w:val="24"/>
          <w:szCs w:val="24"/>
        </w:rPr>
        <w:t xml:space="preserve">VAF 21-0960J-2 = </w:t>
      </w:r>
      <w:r w:rsidRPr="00ED1AA1">
        <w:rPr>
          <w:rFonts w:ascii="Times New Roman" w:hAnsi="Times New Roman"/>
          <w:sz w:val="24"/>
          <w:szCs w:val="24"/>
        </w:rPr>
        <w:t>25,000</w:t>
      </w:r>
      <w:r w:rsidRPr="00ED1AA1">
        <w:rPr>
          <w:rFonts w:ascii="Times New Roman" w:hAnsi="Times New Roman"/>
          <w:color w:val="000000"/>
          <w:sz w:val="24"/>
          <w:szCs w:val="24"/>
        </w:rPr>
        <w:t xml:space="preserve"> </w:t>
      </w:r>
    </w:p>
    <w:p w:rsidR="0003202A" w:rsidRPr="00ED1AA1" w:rsidRDefault="0003202A" w:rsidP="0003202A">
      <w:pPr>
        <w:numPr>
          <w:ilvl w:val="2"/>
          <w:numId w:val="11"/>
        </w:numPr>
        <w:autoSpaceDE w:val="0"/>
        <w:autoSpaceDN w:val="0"/>
        <w:adjustRightInd w:val="0"/>
        <w:rPr>
          <w:rFonts w:ascii="Times New Roman" w:hAnsi="Times New Roman"/>
          <w:sz w:val="24"/>
          <w:szCs w:val="24"/>
        </w:rPr>
      </w:pPr>
      <w:r>
        <w:rPr>
          <w:rFonts w:ascii="Times New Roman" w:hAnsi="Times New Roman"/>
          <w:sz w:val="24"/>
          <w:szCs w:val="24"/>
        </w:rPr>
        <w:t xml:space="preserve">VAF 21-0960-J-3 = </w:t>
      </w:r>
      <w:r w:rsidRPr="00ED1AA1">
        <w:rPr>
          <w:rFonts w:ascii="Times New Roman" w:hAnsi="Times New Roman"/>
          <w:sz w:val="24"/>
          <w:szCs w:val="24"/>
        </w:rPr>
        <w:t xml:space="preserve">25,000 </w:t>
      </w:r>
      <w:r w:rsidRPr="00ED1AA1">
        <w:rPr>
          <w:rFonts w:ascii="Times New Roman" w:hAnsi="Times New Roman"/>
          <w:color w:val="000000"/>
          <w:sz w:val="24"/>
          <w:szCs w:val="24"/>
        </w:rPr>
        <w:t xml:space="preserve"> </w:t>
      </w:r>
    </w:p>
    <w:p w:rsidR="0003202A" w:rsidRPr="00ED1AA1" w:rsidRDefault="0003202A" w:rsidP="0003202A">
      <w:pPr>
        <w:numPr>
          <w:ilvl w:val="2"/>
          <w:numId w:val="11"/>
        </w:numPr>
        <w:autoSpaceDE w:val="0"/>
        <w:autoSpaceDN w:val="0"/>
        <w:adjustRightInd w:val="0"/>
        <w:rPr>
          <w:rFonts w:ascii="Times New Roman" w:hAnsi="Times New Roman"/>
          <w:sz w:val="24"/>
          <w:szCs w:val="24"/>
        </w:rPr>
      </w:pPr>
      <w:r>
        <w:rPr>
          <w:rFonts w:ascii="Times New Roman" w:hAnsi="Times New Roman"/>
          <w:sz w:val="24"/>
          <w:szCs w:val="24"/>
        </w:rPr>
        <w:t xml:space="preserve">VAF 21-0960P-1 = </w:t>
      </w:r>
      <w:r w:rsidRPr="00ED1AA1">
        <w:rPr>
          <w:rFonts w:ascii="Times New Roman" w:hAnsi="Times New Roman"/>
          <w:sz w:val="24"/>
          <w:szCs w:val="24"/>
        </w:rPr>
        <w:t>5,000</w:t>
      </w:r>
    </w:p>
    <w:p w:rsidR="0003202A" w:rsidRPr="00ED1AA1" w:rsidRDefault="0003202A" w:rsidP="0003202A">
      <w:pPr>
        <w:numPr>
          <w:ilvl w:val="2"/>
          <w:numId w:val="11"/>
        </w:numPr>
        <w:autoSpaceDE w:val="0"/>
        <w:autoSpaceDN w:val="0"/>
        <w:adjustRightInd w:val="0"/>
        <w:rPr>
          <w:rFonts w:ascii="Times New Roman" w:hAnsi="Times New Roman"/>
          <w:sz w:val="24"/>
          <w:szCs w:val="24"/>
        </w:rPr>
      </w:pPr>
      <w:r w:rsidRPr="00ED1AA1">
        <w:rPr>
          <w:rFonts w:ascii="Times New Roman" w:hAnsi="Times New Roman"/>
          <w:sz w:val="24"/>
          <w:szCs w:val="24"/>
        </w:rPr>
        <w:t xml:space="preserve">VAF 21-0960P-2 </w:t>
      </w:r>
      <w:r>
        <w:rPr>
          <w:rFonts w:ascii="Times New Roman" w:hAnsi="Times New Roman"/>
          <w:sz w:val="24"/>
          <w:szCs w:val="24"/>
        </w:rPr>
        <w:t>=</w:t>
      </w:r>
      <w:r w:rsidRPr="00ED1AA1">
        <w:rPr>
          <w:rFonts w:ascii="Times New Roman" w:hAnsi="Times New Roman"/>
          <w:sz w:val="24"/>
          <w:szCs w:val="24"/>
        </w:rPr>
        <w:t xml:space="preserve"> 50,000</w:t>
      </w:r>
    </w:p>
    <w:p w:rsidR="0003202A" w:rsidRPr="0003202A" w:rsidRDefault="0003202A" w:rsidP="0003202A">
      <w:pPr>
        <w:numPr>
          <w:ilvl w:val="2"/>
          <w:numId w:val="11"/>
        </w:numPr>
        <w:autoSpaceDE w:val="0"/>
        <w:autoSpaceDN w:val="0"/>
        <w:adjustRightInd w:val="0"/>
        <w:rPr>
          <w:rFonts w:ascii="Times New Roman" w:hAnsi="Times New Roman"/>
          <w:sz w:val="24"/>
          <w:szCs w:val="24"/>
        </w:rPr>
      </w:pPr>
      <w:r w:rsidRPr="007C11AF">
        <w:rPr>
          <w:rFonts w:ascii="Times New Roman" w:hAnsi="Times New Roman"/>
          <w:sz w:val="24"/>
          <w:szCs w:val="24"/>
        </w:rPr>
        <w:t xml:space="preserve">VAF 21-0960P-3 </w:t>
      </w:r>
      <w:r>
        <w:rPr>
          <w:rFonts w:ascii="Times New Roman" w:hAnsi="Times New Roman"/>
          <w:color w:val="000000"/>
          <w:sz w:val="24"/>
          <w:szCs w:val="24"/>
        </w:rPr>
        <w:t>=</w:t>
      </w:r>
      <w:r w:rsidRPr="007C11AF">
        <w:rPr>
          <w:rFonts w:ascii="Times New Roman" w:hAnsi="Times New Roman"/>
          <w:color w:val="000000"/>
          <w:sz w:val="24"/>
          <w:szCs w:val="24"/>
        </w:rPr>
        <w:t xml:space="preserve"> 55,000</w:t>
      </w:r>
    </w:p>
    <w:p w:rsidR="0081029E" w:rsidRPr="0081029E" w:rsidRDefault="0081029E" w:rsidP="0081029E">
      <w:pPr>
        <w:pStyle w:val="NoSpacing"/>
        <w:ind w:left="1440"/>
      </w:pPr>
    </w:p>
    <w:p w:rsidR="00634344" w:rsidRDefault="00634344" w:rsidP="00634344">
      <w:pPr>
        <w:numPr>
          <w:ilvl w:val="0"/>
          <w:numId w:val="11"/>
        </w:numPr>
        <w:tabs>
          <w:tab w:val="left" w:pos="480"/>
          <w:tab w:val="right" w:pos="720"/>
        </w:tabs>
        <w:ind w:right="684"/>
        <w:rPr>
          <w:rFonts w:ascii="Times New Roman" w:hAnsi="Times New Roman"/>
          <w:sz w:val="24"/>
        </w:rPr>
      </w:pPr>
      <w:r w:rsidRPr="00634344">
        <w:rPr>
          <w:rFonts w:ascii="Times New Roman" w:hAnsi="Times New Roman"/>
          <w:sz w:val="24"/>
        </w:rPr>
        <w:t xml:space="preserve">Frequency of Response is once.  </w:t>
      </w:r>
    </w:p>
    <w:p w:rsidR="0081029E" w:rsidRPr="00634344" w:rsidRDefault="0081029E" w:rsidP="0081029E">
      <w:pPr>
        <w:tabs>
          <w:tab w:val="left" w:pos="480"/>
          <w:tab w:val="right" w:pos="720"/>
        </w:tabs>
        <w:ind w:left="720" w:right="684"/>
        <w:rPr>
          <w:rFonts w:ascii="Times New Roman" w:hAnsi="Times New Roman"/>
          <w:sz w:val="24"/>
        </w:rPr>
      </w:pPr>
    </w:p>
    <w:p w:rsidR="00F961DB" w:rsidRPr="00F5408F" w:rsidRDefault="00F5408F" w:rsidP="00F5408F">
      <w:pPr>
        <w:pStyle w:val="ListParagraph"/>
        <w:numPr>
          <w:ilvl w:val="0"/>
          <w:numId w:val="11"/>
        </w:numPr>
        <w:tabs>
          <w:tab w:val="left" w:pos="480"/>
          <w:tab w:val="right" w:pos="720"/>
        </w:tabs>
        <w:ind w:right="684"/>
        <w:rPr>
          <w:sz w:val="24"/>
        </w:rPr>
      </w:pPr>
      <w:r w:rsidRPr="00F5408F">
        <w:rPr>
          <w:sz w:val="24"/>
        </w:rPr>
        <w:t xml:space="preserve">The average annual burden </w:t>
      </w:r>
      <w:r w:rsidR="000F5D98" w:rsidRPr="00F5408F">
        <w:rPr>
          <w:sz w:val="24"/>
        </w:rPr>
        <w:t>hours are</w:t>
      </w:r>
      <w:r w:rsidRPr="00F5408F">
        <w:rPr>
          <w:sz w:val="24"/>
        </w:rPr>
        <w:t xml:space="preserve"> 127,917 hours.</w:t>
      </w:r>
    </w:p>
    <w:p w:rsidR="0081029E" w:rsidRPr="00FB5C85" w:rsidRDefault="0081029E" w:rsidP="0081029E">
      <w:pPr>
        <w:pStyle w:val="NoSpacing"/>
        <w:ind w:left="1440"/>
      </w:pPr>
    </w:p>
    <w:p w:rsidR="00634344" w:rsidRDefault="00634344" w:rsidP="00634344">
      <w:pPr>
        <w:numPr>
          <w:ilvl w:val="0"/>
          <w:numId w:val="11"/>
        </w:numPr>
        <w:tabs>
          <w:tab w:val="left" w:pos="480"/>
          <w:tab w:val="right" w:pos="720"/>
        </w:tabs>
        <w:ind w:right="684"/>
        <w:rPr>
          <w:rFonts w:ascii="Times New Roman" w:hAnsi="Times New Roman"/>
          <w:sz w:val="24"/>
        </w:rPr>
      </w:pPr>
      <w:r w:rsidRPr="00634344">
        <w:rPr>
          <w:rFonts w:ascii="Times New Roman" w:hAnsi="Times New Roman"/>
          <w:sz w:val="24"/>
        </w:rPr>
        <w:t xml:space="preserve">The estimated completion time </w:t>
      </w:r>
      <w:r w:rsidR="0003202A">
        <w:rPr>
          <w:rFonts w:ascii="Times New Roman" w:hAnsi="Times New Roman"/>
          <w:sz w:val="24"/>
        </w:rPr>
        <w:t>for each form is as follows with an average of 25 minutes:</w:t>
      </w:r>
    </w:p>
    <w:p w:rsidR="0003202A" w:rsidRDefault="0003202A" w:rsidP="0003202A">
      <w:pPr>
        <w:pStyle w:val="ListParagraph"/>
        <w:rPr>
          <w:sz w:val="24"/>
          <w:szCs w:val="24"/>
        </w:rPr>
      </w:pPr>
    </w:p>
    <w:p w:rsidR="0003202A" w:rsidRPr="00ED1AA1" w:rsidRDefault="0003202A" w:rsidP="0003202A">
      <w:pPr>
        <w:numPr>
          <w:ilvl w:val="2"/>
          <w:numId w:val="17"/>
        </w:numPr>
        <w:autoSpaceDE w:val="0"/>
        <w:autoSpaceDN w:val="0"/>
        <w:adjustRightInd w:val="0"/>
        <w:rPr>
          <w:rFonts w:ascii="Times New Roman" w:hAnsi="Times New Roman"/>
          <w:sz w:val="24"/>
          <w:szCs w:val="24"/>
        </w:rPr>
      </w:pPr>
      <w:r w:rsidRPr="00ED1AA1">
        <w:rPr>
          <w:rFonts w:ascii="Times New Roman" w:hAnsi="Times New Roman"/>
          <w:sz w:val="24"/>
          <w:szCs w:val="24"/>
        </w:rPr>
        <w:t>VAF 21-0960B-2</w:t>
      </w:r>
      <w:r w:rsidRPr="00ED1AA1">
        <w:rPr>
          <w:rFonts w:ascii="Times New Roman" w:hAnsi="Times New Roman"/>
          <w:i/>
          <w:sz w:val="24"/>
          <w:szCs w:val="24"/>
        </w:rPr>
        <w:t xml:space="preserve"> </w:t>
      </w:r>
      <w:r>
        <w:rPr>
          <w:rFonts w:ascii="Times New Roman" w:hAnsi="Times New Roman"/>
          <w:sz w:val="24"/>
          <w:szCs w:val="24"/>
        </w:rPr>
        <w:t xml:space="preserve">= </w:t>
      </w:r>
      <w:r w:rsidRPr="00ED1AA1">
        <w:rPr>
          <w:rFonts w:ascii="Times New Roman" w:hAnsi="Times New Roman"/>
          <w:color w:val="000000"/>
          <w:sz w:val="24"/>
          <w:szCs w:val="24"/>
        </w:rPr>
        <w:t>15 minutes</w:t>
      </w:r>
    </w:p>
    <w:p w:rsidR="0003202A" w:rsidRPr="00ED1AA1" w:rsidRDefault="0003202A" w:rsidP="0003202A">
      <w:pPr>
        <w:numPr>
          <w:ilvl w:val="2"/>
          <w:numId w:val="17"/>
        </w:numPr>
        <w:autoSpaceDE w:val="0"/>
        <w:autoSpaceDN w:val="0"/>
        <w:adjustRightInd w:val="0"/>
        <w:rPr>
          <w:rFonts w:ascii="Times New Roman" w:hAnsi="Times New Roman"/>
          <w:sz w:val="24"/>
          <w:szCs w:val="24"/>
        </w:rPr>
      </w:pPr>
      <w:r w:rsidRPr="00ED1AA1">
        <w:rPr>
          <w:rFonts w:ascii="Times New Roman" w:hAnsi="Times New Roman"/>
          <w:sz w:val="24"/>
          <w:szCs w:val="24"/>
        </w:rPr>
        <w:t>VAF 21-0960C-2</w:t>
      </w:r>
      <w:r>
        <w:rPr>
          <w:rFonts w:ascii="Times New Roman" w:hAnsi="Times New Roman"/>
          <w:color w:val="000000"/>
          <w:sz w:val="24"/>
          <w:szCs w:val="24"/>
        </w:rPr>
        <w:t xml:space="preserve"> =</w:t>
      </w:r>
      <w:r w:rsidRPr="00ED1AA1">
        <w:rPr>
          <w:rFonts w:ascii="Times New Roman" w:hAnsi="Times New Roman"/>
          <w:color w:val="000000"/>
          <w:sz w:val="24"/>
          <w:szCs w:val="24"/>
        </w:rPr>
        <w:t xml:space="preserve"> 30 minutes</w:t>
      </w:r>
    </w:p>
    <w:p w:rsidR="0003202A" w:rsidRPr="00ED1AA1" w:rsidRDefault="0003202A" w:rsidP="0003202A">
      <w:pPr>
        <w:numPr>
          <w:ilvl w:val="2"/>
          <w:numId w:val="17"/>
        </w:numPr>
        <w:autoSpaceDE w:val="0"/>
        <w:autoSpaceDN w:val="0"/>
        <w:adjustRightInd w:val="0"/>
        <w:rPr>
          <w:rFonts w:ascii="Times New Roman" w:hAnsi="Times New Roman"/>
          <w:sz w:val="24"/>
          <w:szCs w:val="24"/>
        </w:rPr>
      </w:pPr>
      <w:r>
        <w:rPr>
          <w:rFonts w:ascii="Times New Roman" w:hAnsi="Times New Roman"/>
          <w:sz w:val="24"/>
          <w:szCs w:val="24"/>
        </w:rPr>
        <w:t>VAF 21-0960C-10 =</w:t>
      </w:r>
      <w:r w:rsidRPr="00ED1AA1">
        <w:rPr>
          <w:rFonts w:ascii="Times New Roman" w:hAnsi="Times New Roman"/>
          <w:sz w:val="24"/>
          <w:szCs w:val="24"/>
        </w:rPr>
        <w:t xml:space="preserve"> 45 minutes</w:t>
      </w:r>
    </w:p>
    <w:p w:rsidR="0003202A" w:rsidRPr="00ED1AA1" w:rsidRDefault="0003202A" w:rsidP="0003202A">
      <w:pPr>
        <w:numPr>
          <w:ilvl w:val="2"/>
          <w:numId w:val="17"/>
        </w:numPr>
        <w:autoSpaceDE w:val="0"/>
        <w:autoSpaceDN w:val="0"/>
        <w:adjustRightInd w:val="0"/>
        <w:rPr>
          <w:rFonts w:ascii="Times New Roman" w:hAnsi="Times New Roman"/>
          <w:sz w:val="24"/>
          <w:szCs w:val="24"/>
        </w:rPr>
      </w:pPr>
      <w:r>
        <w:rPr>
          <w:rFonts w:ascii="Times New Roman" w:hAnsi="Times New Roman"/>
          <w:sz w:val="24"/>
          <w:szCs w:val="24"/>
        </w:rPr>
        <w:t>VAF 21-0960I-1 =</w:t>
      </w:r>
      <w:r w:rsidRPr="00ED1AA1">
        <w:rPr>
          <w:rFonts w:ascii="Times New Roman" w:hAnsi="Times New Roman"/>
          <w:sz w:val="24"/>
          <w:szCs w:val="24"/>
        </w:rPr>
        <w:t xml:space="preserve"> 15 minutes</w:t>
      </w:r>
    </w:p>
    <w:p w:rsidR="0003202A" w:rsidRPr="00ED1AA1" w:rsidRDefault="0003202A" w:rsidP="0003202A">
      <w:pPr>
        <w:numPr>
          <w:ilvl w:val="2"/>
          <w:numId w:val="17"/>
        </w:numPr>
        <w:autoSpaceDE w:val="0"/>
        <w:autoSpaceDN w:val="0"/>
        <w:adjustRightInd w:val="0"/>
        <w:rPr>
          <w:rFonts w:ascii="Times New Roman" w:hAnsi="Times New Roman"/>
          <w:sz w:val="24"/>
          <w:szCs w:val="24"/>
        </w:rPr>
      </w:pPr>
      <w:r>
        <w:rPr>
          <w:rFonts w:ascii="Times New Roman" w:hAnsi="Times New Roman"/>
          <w:sz w:val="24"/>
          <w:szCs w:val="24"/>
        </w:rPr>
        <w:t>VAF 21-0960I-6 =</w:t>
      </w:r>
      <w:r w:rsidRPr="00ED1AA1">
        <w:rPr>
          <w:rFonts w:ascii="Times New Roman" w:hAnsi="Times New Roman"/>
          <w:sz w:val="24"/>
          <w:szCs w:val="24"/>
        </w:rPr>
        <w:t xml:space="preserve"> 30 minutes</w:t>
      </w:r>
    </w:p>
    <w:p w:rsidR="0003202A" w:rsidRPr="00ED1AA1" w:rsidRDefault="0003202A" w:rsidP="0003202A">
      <w:pPr>
        <w:numPr>
          <w:ilvl w:val="2"/>
          <w:numId w:val="17"/>
        </w:numPr>
        <w:autoSpaceDE w:val="0"/>
        <w:autoSpaceDN w:val="0"/>
        <w:adjustRightInd w:val="0"/>
        <w:rPr>
          <w:rFonts w:ascii="Times New Roman" w:hAnsi="Times New Roman"/>
          <w:sz w:val="24"/>
          <w:szCs w:val="24"/>
        </w:rPr>
      </w:pPr>
      <w:r>
        <w:rPr>
          <w:rFonts w:ascii="Times New Roman" w:hAnsi="Times New Roman"/>
          <w:sz w:val="24"/>
          <w:szCs w:val="24"/>
        </w:rPr>
        <w:t>VAF 21-0960J-1 =</w:t>
      </w:r>
      <w:r w:rsidRPr="00ED1AA1">
        <w:rPr>
          <w:rFonts w:ascii="Times New Roman" w:hAnsi="Times New Roman"/>
          <w:sz w:val="24"/>
          <w:szCs w:val="24"/>
        </w:rPr>
        <w:t xml:space="preserve"> 30</w:t>
      </w:r>
      <w:r w:rsidRPr="00ED1AA1">
        <w:rPr>
          <w:rFonts w:ascii="Times New Roman" w:hAnsi="Times New Roman"/>
          <w:color w:val="000000"/>
          <w:sz w:val="24"/>
          <w:szCs w:val="24"/>
        </w:rPr>
        <w:t xml:space="preserve"> minutes</w:t>
      </w:r>
    </w:p>
    <w:p w:rsidR="0003202A" w:rsidRPr="00ED1AA1" w:rsidRDefault="0003202A" w:rsidP="0003202A">
      <w:pPr>
        <w:numPr>
          <w:ilvl w:val="2"/>
          <w:numId w:val="17"/>
        </w:numPr>
        <w:autoSpaceDE w:val="0"/>
        <w:autoSpaceDN w:val="0"/>
        <w:adjustRightInd w:val="0"/>
        <w:rPr>
          <w:rFonts w:ascii="Times New Roman" w:hAnsi="Times New Roman"/>
          <w:sz w:val="24"/>
          <w:szCs w:val="24"/>
        </w:rPr>
      </w:pPr>
      <w:r>
        <w:rPr>
          <w:rFonts w:ascii="Times New Roman" w:hAnsi="Times New Roman"/>
          <w:sz w:val="24"/>
          <w:szCs w:val="24"/>
        </w:rPr>
        <w:t>VAF 21-0960J-2 =</w:t>
      </w:r>
      <w:r w:rsidRPr="00ED1AA1">
        <w:rPr>
          <w:rFonts w:ascii="Times New Roman" w:hAnsi="Times New Roman"/>
          <w:sz w:val="24"/>
          <w:szCs w:val="24"/>
        </w:rPr>
        <w:t xml:space="preserve"> 15</w:t>
      </w:r>
      <w:r w:rsidRPr="00ED1AA1">
        <w:rPr>
          <w:rFonts w:ascii="Times New Roman" w:hAnsi="Times New Roman"/>
          <w:color w:val="000000"/>
          <w:sz w:val="24"/>
          <w:szCs w:val="24"/>
        </w:rPr>
        <w:t xml:space="preserve"> minutes</w:t>
      </w:r>
    </w:p>
    <w:p w:rsidR="0003202A" w:rsidRPr="00ED1AA1" w:rsidRDefault="0003202A" w:rsidP="0003202A">
      <w:pPr>
        <w:numPr>
          <w:ilvl w:val="2"/>
          <w:numId w:val="17"/>
        </w:numPr>
        <w:autoSpaceDE w:val="0"/>
        <w:autoSpaceDN w:val="0"/>
        <w:adjustRightInd w:val="0"/>
        <w:rPr>
          <w:rFonts w:ascii="Times New Roman" w:hAnsi="Times New Roman"/>
          <w:sz w:val="24"/>
          <w:szCs w:val="24"/>
        </w:rPr>
      </w:pPr>
      <w:r>
        <w:rPr>
          <w:rFonts w:ascii="Times New Roman" w:hAnsi="Times New Roman"/>
          <w:sz w:val="24"/>
          <w:szCs w:val="24"/>
        </w:rPr>
        <w:t>VAF 21-0960J-3 =</w:t>
      </w:r>
      <w:r w:rsidRPr="00ED1AA1">
        <w:rPr>
          <w:rFonts w:ascii="Times New Roman" w:hAnsi="Times New Roman"/>
          <w:sz w:val="24"/>
          <w:szCs w:val="24"/>
        </w:rPr>
        <w:t xml:space="preserve"> 15 </w:t>
      </w:r>
      <w:r w:rsidRPr="00ED1AA1">
        <w:rPr>
          <w:rFonts w:ascii="Times New Roman" w:hAnsi="Times New Roman"/>
          <w:color w:val="000000"/>
          <w:sz w:val="24"/>
          <w:szCs w:val="24"/>
        </w:rPr>
        <w:t xml:space="preserve"> minutes</w:t>
      </w:r>
    </w:p>
    <w:p w:rsidR="0003202A" w:rsidRPr="00ED1AA1" w:rsidRDefault="0003202A" w:rsidP="0003202A">
      <w:pPr>
        <w:numPr>
          <w:ilvl w:val="2"/>
          <w:numId w:val="17"/>
        </w:numPr>
        <w:autoSpaceDE w:val="0"/>
        <w:autoSpaceDN w:val="0"/>
        <w:adjustRightInd w:val="0"/>
        <w:rPr>
          <w:rFonts w:ascii="Times New Roman" w:hAnsi="Times New Roman"/>
          <w:sz w:val="24"/>
          <w:szCs w:val="24"/>
        </w:rPr>
      </w:pPr>
      <w:r>
        <w:rPr>
          <w:rFonts w:ascii="Times New Roman" w:hAnsi="Times New Roman"/>
          <w:sz w:val="24"/>
          <w:szCs w:val="24"/>
        </w:rPr>
        <w:t>VAF 21-0960P-1 =</w:t>
      </w:r>
      <w:r w:rsidRPr="00ED1AA1">
        <w:rPr>
          <w:rFonts w:ascii="Times New Roman" w:hAnsi="Times New Roman"/>
          <w:sz w:val="24"/>
          <w:szCs w:val="24"/>
        </w:rPr>
        <w:t xml:space="preserve"> 15 minutes</w:t>
      </w:r>
    </w:p>
    <w:p w:rsidR="0003202A" w:rsidRPr="00ED1AA1" w:rsidRDefault="0003202A" w:rsidP="0003202A">
      <w:pPr>
        <w:numPr>
          <w:ilvl w:val="2"/>
          <w:numId w:val="17"/>
        </w:numPr>
        <w:autoSpaceDE w:val="0"/>
        <w:autoSpaceDN w:val="0"/>
        <w:adjustRightInd w:val="0"/>
        <w:rPr>
          <w:rFonts w:ascii="Times New Roman" w:hAnsi="Times New Roman"/>
          <w:sz w:val="24"/>
          <w:szCs w:val="24"/>
        </w:rPr>
      </w:pPr>
      <w:r>
        <w:rPr>
          <w:rFonts w:ascii="Times New Roman" w:hAnsi="Times New Roman"/>
          <w:sz w:val="24"/>
          <w:szCs w:val="24"/>
        </w:rPr>
        <w:t>VAF 21-0960P-2 =</w:t>
      </w:r>
      <w:r w:rsidRPr="00ED1AA1">
        <w:rPr>
          <w:rFonts w:ascii="Times New Roman" w:hAnsi="Times New Roman"/>
          <w:sz w:val="24"/>
          <w:szCs w:val="24"/>
        </w:rPr>
        <w:t xml:space="preserve"> 30 minutes</w:t>
      </w:r>
    </w:p>
    <w:p w:rsidR="0003202A" w:rsidRDefault="0003202A" w:rsidP="0003202A">
      <w:pPr>
        <w:numPr>
          <w:ilvl w:val="2"/>
          <w:numId w:val="17"/>
        </w:numPr>
        <w:autoSpaceDE w:val="0"/>
        <w:autoSpaceDN w:val="0"/>
        <w:adjustRightInd w:val="0"/>
        <w:rPr>
          <w:rFonts w:ascii="Times New Roman" w:hAnsi="Times New Roman"/>
          <w:sz w:val="24"/>
          <w:szCs w:val="24"/>
        </w:rPr>
      </w:pPr>
      <w:r w:rsidRPr="007C11AF">
        <w:rPr>
          <w:rFonts w:ascii="Times New Roman" w:hAnsi="Times New Roman"/>
          <w:sz w:val="24"/>
          <w:szCs w:val="24"/>
        </w:rPr>
        <w:t>VAF 21-0960P-3</w:t>
      </w:r>
      <w:r>
        <w:rPr>
          <w:rFonts w:ascii="Times New Roman" w:hAnsi="Times New Roman"/>
          <w:sz w:val="24"/>
          <w:szCs w:val="24"/>
        </w:rPr>
        <w:t xml:space="preserve"> =</w:t>
      </w:r>
      <w:r w:rsidRPr="007C11AF">
        <w:rPr>
          <w:rFonts w:ascii="Times New Roman" w:hAnsi="Times New Roman"/>
          <w:sz w:val="24"/>
          <w:szCs w:val="24"/>
        </w:rPr>
        <w:t xml:space="preserve"> 3</w:t>
      </w:r>
      <w:r w:rsidRPr="007C11AF">
        <w:rPr>
          <w:rFonts w:ascii="Times New Roman" w:hAnsi="Times New Roman"/>
          <w:color w:val="000000"/>
          <w:sz w:val="24"/>
          <w:szCs w:val="24"/>
        </w:rPr>
        <w:t>0  minutes</w:t>
      </w:r>
    </w:p>
    <w:p w:rsidR="0003202A" w:rsidRDefault="0003202A" w:rsidP="0003202A">
      <w:pPr>
        <w:pStyle w:val="ListParagraph"/>
        <w:rPr>
          <w:sz w:val="24"/>
        </w:rPr>
      </w:pPr>
    </w:p>
    <w:p w:rsidR="00634344" w:rsidRPr="00F515C3" w:rsidRDefault="00634344" w:rsidP="00634344">
      <w:pPr>
        <w:numPr>
          <w:ilvl w:val="0"/>
          <w:numId w:val="11"/>
        </w:numPr>
        <w:tabs>
          <w:tab w:val="left" w:pos="480"/>
          <w:tab w:val="right" w:pos="720"/>
        </w:tabs>
        <w:ind w:right="684"/>
        <w:rPr>
          <w:rFonts w:ascii="Times New Roman" w:hAnsi="Times New Roman"/>
          <w:sz w:val="24"/>
        </w:rPr>
      </w:pPr>
      <w:r w:rsidRPr="00F515C3">
        <w:rPr>
          <w:rFonts w:ascii="Times New Roman" w:hAnsi="Times New Roman"/>
          <w:sz w:val="24"/>
          <w:szCs w:val="24"/>
        </w:rPr>
        <w:t xml:space="preserve">The respondent population for </w:t>
      </w:r>
      <w:r w:rsidR="0003202A">
        <w:rPr>
          <w:rFonts w:ascii="Times New Roman" w:hAnsi="Times New Roman"/>
          <w:sz w:val="24"/>
          <w:szCs w:val="24"/>
        </w:rPr>
        <w:t xml:space="preserve">Group 1 of </w:t>
      </w:r>
      <w:r w:rsidR="0003202A" w:rsidRPr="001063FF">
        <w:rPr>
          <w:rFonts w:ascii="Times New Roman" w:hAnsi="Times New Roman"/>
          <w:color w:val="000000"/>
          <w:sz w:val="24"/>
          <w:szCs w:val="24"/>
        </w:rPr>
        <w:t>VA Form</w:t>
      </w:r>
      <w:r w:rsidR="0003202A">
        <w:rPr>
          <w:rFonts w:ascii="Times New Roman" w:hAnsi="Times New Roman"/>
          <w:color w:val="000000"/>
          <w:sz w:val="24"/>
          <w:szCs w:val="24"/>
        </w:rPr>
        <w:t xml:space="preserve"> 21-0960 </w:t>
      </w:r>
      <w:r w:rsidR="000F5D98">
        <w:rPr>
          <w:rFonts w:ascii="Times New Roman" w:hAnsi="Times New Roman"/>
          <w:color w:val="000000"/>
          <w:sz w:val="24"/>
          <w:szCs w:val="24"/>
        </w:rPr>
        <w:t>series</w:t>
      </w:r>
      <w:r w:rsidR="00F515C3" w:rsidRPr="00F515C3">
        <w:rPr>
          <w:rFonts w:ascii="Times New Roman" w:hAnsi="Times New Roman"/>
          <w:sz w:val="24"/>
          <w:szCs w:val="24"/>
        </w:rPr>
        <w:t xml:space="preserve"> </w:t>
      </w:r>
      <w:r w:rsidRPr="00F515C3">
        <w:rPr>
          <w:rFonts w:ascii="Times New Roman" w:hAnsi="Times New Roman"/>
          <w:sz w:val="24"/>
          <w:szCs w:val="24"/>
        </w:rPr>
        <w:t xml:space="preserve">is composed of individuals </w:t>
      </w:r>
      <w:r w:rsidR="00F515C3" w:rsidRPr="00F515C3">
        <w:rPr>
          <w:rFonts w:ascii="Times New Roman" w:hAnsi="Times New Roman"/>
          <w:sz w:val="24"/>
          <w:szCs w:val="24"/>
        </w:rPr>
        <w:t>gathering the necessary information from a claimant’s treating physician regarding the results of medical examinations.</w:t>
      </w:r>
      <w:r w:rsidR="001504A9">
        <w:rPr>
          <w:rFonts w:ascii="Times New Roman" w:hAnsi="Times New Roman"/>
          <w:sz w:val="24"/>
          <w:szCs w:val="24"/>
        </w:rPr>
        <w:t xml:space="preserve">  V</w:t>
      </w:r>
      <w:r w:rsidRPr="00F515C3">
        <w:rPr>
          <w:rFonts w:ascii="Times New Roman" w:hAnsi="Times New Roman"/>
          <w:sz w:val="24"/>
          <w:szCs w:val="24"/>
        </w:rPr>
        <w:t xml:space="preserve">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634344" w:rsidRPr="009008D5" w:rsidRDefault="00634344" w:rsidP="00634344">
      <w:pPr>
        <w:tabs>
          <w:tab w:val="right" w:pos="720"/>
        </w:tabs>
        <w:ind w:left="720"/>
        <w:rPr>
          <w:rFonts w:ascii="Times New Roman" w:hAnsi="Times New Roman"/>
          <w:sz w:val="24"/>
          <w:szCs w:val="24"/>
        </w:rPr>
      </w:pPr>
    </w:p>
    <w:p w:rsidR="00A14CAF" w:rsidRPr="009008D5" w:rsidRDefault="00A14CAF" w:rsidP="00A14CAF">
      <w:pPr>
        <w:ind w:left="720"/>
        <w:rPr>
          <w:rFonts w:ascii="Times New Roman" w:hAnsi="Times New Roman"/>
          <w:sz w:val="24"/>
          <w:szCs w:val="24"/>
        </w:rPr>
      </w:pPr>
      <w:r w:rsidRPr="009008D5">
        <w:rPr>
          <w:rFonts w:ascii="Times New Roman" w:hAnsi="Times New Roman"/>
          <w:sz w:val="24"/>
          <w:szCs w:val="24"/>
        </w:rPr>
        <w:t>The Bureau of Labor Statistics (BLS) gathers information on full-time wage and salary workers.  According to the latest available BLS data, the mean weekly earnings of full-time wage and salary workers are $954.40.  Assuming a forty (40) hour work week, the mean hourly wage is $23.86 based on the BLS wage code – “00-0000 All Occupations.”  This information was taken from the following website:  (</w:t>
      </w:r>
      <w:hyperlink r:id="rId8" w:history="1">
        <w:r w:rsidRPr="009008D5">
          <w:rPr>
            <w:rStyle w:val="Hyperlink"/>
            <w:rFonts w:ascii="Times New Roman" w:hAnsi="Times New Roman"/>
            <w:sz w:val="24"/>
            <w:szCs w:val="24"/>
          </w:rPr>
          <w:t>https://www.bls.gov/oes/current/oes_nat.htm</w:t>
        </w:r>
      </w:hyperlink>
      <w:r w:rsidRPr="009008D5">
        <w:rPr>
          <w:rFonts w:ascii="Times New Roman" w:hAnsi="Times New Roman"/>
          <w:sz w:val="24"/>
          <w:szCs w:val="24"/>
        </w:rPr>
        <w:t xml:space="preserve">, May 2016).  </w:t>
      </w:r>
    </w:p>
    <w:p w:rsidR="006D6F6E" w:rsidRDefault="006D6F6E" w:rsidP="006D6F6E">
      <w:pPr>
        <w:rPr>
          <w:rFonts w:ascii="Times New Roman" w:hAnsi="Times New Roman"/>
          <w:sz w:val="24"/>
        </w:rPr>
      </w:pPr>
    </w:p>
    <w:p w:rsidR="00254443" w:rsidRPr="00FB5C85" w:rsidRDefault="006D6F6E" w:rsidP="00F515C3">
      <w:pPr>
        <w:pStyle w:val="NoSpacing"/>
        <w:ind w:left="720"/>
      </w:pPr>
      <w:r>
        <w:t xml:space="preserve">Legally, respondents may not pay a person or business for assistance in completing the information collection. Therefore, there are no expected overhead costs for completing the information </w:t>
      </w:r>
      <w:r w:rsidRPr="00F515C3">
        <w:t>collection.  VBA estimates the total cost to all respondents to be $</w:t>
      </w:r>
      <w:r w:rsidR="00A91057">
        <w:t>3,052,099</w:t>
      </w:r>
      <w:r w:rsidRPr="00F515C3">
        <w:t xml:space="preserve"> (</w:t>
      </w:r>
      <w:r w:rsidR="0003202A">
        <w:t>127,917</w:t>
      </w:r>
      <w:r w:rsidRPr="00F515C3">
        <w:t xml:space="preserve"> burden hours x $23.</w:t>
      </w:r>
      <w:r w:rsidR="00A91057">
        <w:t>86</w:t>
      </w:r>
      <w:r w:rsidRPr="00F515C3">
        <w:t xml:space="preserve"> per hour).</w:t>
      </w:r>
    </w:p>
    <w:p w:rsidR="00285A7C" w:rsidRPr="00285A7C" w:rsidRDefault="00285A7C" w:rsidP="00285A7C">
      <w:pPr>
        <w:pStyle w:val="Heading2"/>
        <w:numPr>
          <w:ilvl w:val="0"/>
          <w:numId w:val="15"/>
        </w:numPr>
        <w:rPr>
          <w:rFonts w:ascii="Times New Roman" w:hAnsi="Times New Roman"/>
          <w:color w:val="auto"/>
          <w:sz w:val="24"/>
          <w:szCs w:val="24"/>
        </w:rPr>
      </w:pPr>
      <w:r w:rsidRPr="00285A7C">
        <w:rPr>
          <w:rFonts w:ascii="Times New Roman" w:hAnsi="Times New Roman"/>
          <w:color w:val="auto"/>
          <w:sz w:val="24"/>
          <w:szCs w:val="24"/>
        </w:rPr>
        <w:t>Provide an estimate of the total annual cost burden to respondents or record-keepers resulting from the collection of information.  (Do not include the cost of any hour burden shown in Items 12 and 14).</w:t>
      </w:r>
    </w:p>
    <w:p w:rsidR="00285A7C" w:rsidRPr="00285A7C" w:rsidRDefault="00DD22FC" w:rsidP="00C973B3">
      <w:pPr>
        <w:pStyle w:val="NoSpacing"/>
      </w:pPr>
      <w:r w:rsidRPr="00285A7C">
        <w:t xml:space="preserve">  </w:t>
      </w:r>
    </w:p>
    <w:p w:rsidR="00DD22FC" w:rsidRDefault="00DD22FC" w:rsidP="004D09F8">
      <w:pPr>
        <w:pStyle w:val="NoSpacing"/>
        <w:ind w:firstLine="360"/>
      </w:pPr>
      <w:r w:rsidRPr="00FB5C85">
        <w:t>This submission does not involve any recordkeeping costs.</w:t>
      </w:r>
    </w:p>
    <w:p w:rsidR="00C973B3" w:rsidRPr="00FB5C85" w:rsidRDefault="00C973B3" w:rsidP="00C973B3">
      <w:pPr>
        <w:pStyle w:val="NoSpacing"/>
      </w:pPr>
    </w:p>
    <w:p w:rsidR="00285A7C" w:rsidRPr="004D09F8" w:rsidRDefault="00285A7C" w:rsidP="00C973B3">
      <w:pPr>
        <w:pStyle w:val="NoSpacing"/>
        <w:numPr>
          <w:ilvl w:val="0"/>
          <w:numId w:val="15"/>
        </w:numPr>
        <w:rPr>
          <w:b/>
        </w:rPr>
      </w:pPr>
      <w:r w:rsidRPr="004D09F8">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285A7C" w:rsidRDefault="00285A7C" w:rsidP="004419C7">
      <w:pPr>
        <w:tabs>
          <w:tab w:val="left" w:pos="480"/>
          <w:tab w:val="right" w:pos="8640"/>
        </w:tabs>
        <w:ind w:left="360" w:right="684"/>
        <w:rPr>
          <w:rFonts w:ascii="Times New Roman" w:hAnsi="Times New Roman"/>
          <w:sz w:val="24"/>
        </w:rPr>
      </w:pPr>
    </w:p>
    <w:p w:rsidR="00DD22FC" w:rsidRPr="009008D5" w:rsidRDefault="00DD22FC" w:rsidP="004419C7">
      <w:pPr>
        <w:tabs>
          <w:tab w:val="left" w:pos="480"/>
          <w:tab w:val="right" w:pos="8640"/>
        </w:tabs>
        <w:ind w:left="360" w:right="684"/>
        <w:rPr>
          <w:rFonts w:ascii="Times New Roman" w:hAnsi="Times New Roman"/>
          <w:sz w:val="24"/>
          <w:szCs w:val="24"/>
        </w:rPr>
      </w:pPr>
      <w:r w:rsidRPr="009008D5">
        <w:rPr>
          <w:rFonts w:ascii="Times New Roman" w:hAnsi="Times New Roman"/>
          <w:sz w:val="24"/>
          <w:szCs w:val="24"/>
        </w:rPr>
        <w:t>Estimated Costs to the Federal Government:</w:t>
      </w:r>
    </w:p>
    <w:p w:rsidR="009008D5" w:rsidRPr="009008D5" w:rsidRDefault="009008D5" w:rsidP="004419C7">
      <w:pPr>
        <w:tabs>
          <w:tab w:val="left" w:pos="480"/>
          <w:tab w:val="right" w:pos="8640"/>
        </w:tabs>
        <w:ind w:left="360" w:right="684"/>
        <w:rPr>
          <w:rFonts w:ascii="Times New Roman" w:hAnsi="Times New Roman"/>
          <w:sz w:val="24"/>
          <w:szCs w:val="24"/>
        </w:rPr>
      </w:pPr>
    </w:p>
    <w:tbl>
      <w:tblPr>
        <w:tblW w:w="9090" w:type="dxa"/>
        <w:tblInd w:w="558" w:type="dxa"/>
        <w:tblLayout w:type="fixed"/>
        <w:tblLook w:val="04A0" w:firstRow="1" w:lastRow="0" w:firstColumn="1" w:lastColumn="0" w:noHBand="0" w:noVBand="1"/>
      </w:tblPr>
      <w:tblGrid>
        <w:gridCol w:w="806"/>
        <w:gridCol w:w="643"/>
        <w:gridCol w:w="923"/>
        <w:gridCol w:w="1016"/>
        <w:gridCol w:w="896"/>
        <w:gridCol w:w="1185"/>
        <w:gridCol w:w="1281"/>
        <w:gridCol w:w="2340"/>
      </w:tblGrid>
      <w:tr w:rsidR="009008D5" w:rsidRPr="009008D5" w:rsidTr="009008D5">
        <w:trPr>
          <w:trHeight w:val="555"/>
        </w:trPr>
        <w:tc>
          <w:tcPr>
            <w:tcW w:w="80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08D5" w:rsidRPr="009008D5" w:rsidRDefault="009008D5" w:rsidP="009008D5">
            <w:pPr>
              <w:jc w:val="center"/>
              <w:rPr>
                <w:rFonts w:ascii="Times New Roman" w:hAnsi="Times New Roman"/>
                <w:color w:val="000000"/>
                <w:sz w:val="24"/>
                <w:szCs w:val="24"/>
              </w:rPr>
            </w:pPr>
            <w:r w:rsidRPr="009008D5">
              <w:rPr>
                <w:rFonts w:ascii="Times New Roman" w:hAnsi="Times New Roman"/>
                <w:color w:val="000000"/>
                <w:sz w:val="24"/>
                <w:szCs w:val="24"/>
              </w:rPr>
              <w:t>Grade</w:t>
            </w:r>
          </w:p>
        </w:tc>
        <w:tc>
          <w:tcPr>
            <w:tcW w:w="643" w:type="dxa"/>
            <w:tcBorders>
              <w:top w:val="single" w:sz="8" w:space="0" w:color="auto"/>
              <w:left w:val="nil"/>
              <w:bottom w:val="single" w:sz="8" w:space="0" w:color="auto"/>
              <w:right w:val="single" w:sz="8" w:space="0" w:color="auto"/>
            </w:tcBorders>
            <w:shd w:val="clear" w:color="auto" w:fill="auto"/>
            <w:vAlign w:val="bottom"/>
            <w:hideMark/>
          </w:tcPr>
          <w:p w:rsidR="009008D5" w:rsidRPr="009008D5" w:rsidRDefault="009008D5" w:rsidP="009008D5">
            <w:pPr>
              <w:jc w:val="center"/>
              <w:rPr>
                <w:rFonts w:ascii="Times New Roman" w:hAnsi="Times New Roman"/>
                <w:color w:val="000000"/>
                <w:sz w:val="24"/>
                <w:szCs w:val="24"/>
              </w:rPr>
            </w:pPr>
            <w:r w:rsidRPr="009008D5">
              <w:rPr>
                <w:rFonts w:ascii="Times New Roman" w:hAnsi="Times New Roman"/>
                <w:color w:val="000000"/>
                <w:sz w:val="24"/>
                <w:szCs w:val="24"/>
              </w:rPr>
              <w:t>Step</w:t>
            </w:r>
          </w:p>
        </w:tc>
        <w:tc>
          <w:tcPr>
            <w:tcW w:w="923" w:type="dxa"/>
            <w:tcBorders>
              <w:top w:val="single" w:sz="8" w:space="0" w:color="auto"/>
              <w:left w:val="nil"/>
              <w:bottom w:val="single" w:sz="8" w:space="0" w:color="auto"/>
              <w:right w:val="single" w:sz="8" w:space="0" w:color="auto"/>
            </w:tcBorders>
            <w:shd w:val="clear" w:color="auto" w:fill="auto"/>
            <w:vAlign w:val="bottom"/>
            <w:hideMark/>
          </w:tcPr>
          <w:p w:rsidR="009008D5" w:rsidRPr="009008D5" w:rsidRDefault="009008D5" w:rsidP="009008D5">
            <w:pPr>
              <w:jc w:val="center"/>
              <w:rPr>
                <w:rFonts w:ascii="Times New Roman" w:hAnsi="Times New Roman"/>
                <w:color w:val="000000"/>
                <w:sz w:val="24"/>
                <w:szCs w:val="24"/>
              </w:rPr>
            </w:pPr>
            <w:r w:rsidRPr="009008D5">
              <w:rPr>
                <w:rFonts w:ascii="Times New Roman" w:hAnsi="Times New Roman"/>
                <w:color w:val="000000"/>
                <w:sz w:val="24"/>
                <w:szCs w:val="24"/>
              </w:rPr>
              <w:t>Burden Time</w:t>
            </w:r>
          </w:p>
        </w:tc>
        <w:tc>
          <w:tcPr>
            <w:tcW w:w="1016" w:type="dxa"/>
            <w:tcBorders>
              <w:top w:val="single" w:sz="8" w:space="0" w:color="auto"/>
              <w:left w:val="nil"/>
              <w:bottom w:val="single" w:sz="8" w:space="0" w:color="auto"/>
              <w:right w:val="single" w:sz="8" w:space="0" w:color="auto"/>
            </w:tcBorders>
            <w:shd w:val="clear" w:color="auto" w:fill="auto"/>
            <w:vAlign w:val="bottom"/>
            <w:hideMark/>
          </w:tcPr>
          <w:p w:rsidR="009008D5" w:rsidRPr="009008D5" w:rsidRDefault="009008D5" w:rsidP="009008D5">
            <w:pPr>
              <w:jc w:val="center"/>
              <w:rPr>
                <w:rFonts w:ascii="Times New Roman" w:hAnsi="Times New Roman"/>
                <w:color w:val="000000"/>
                <w:sz w:val="24"/>
                <w:szCs w:val="24"/>
              </w:rPr>
            </w:pPr>
            <w:r w:rsidRPr="009008D5">
              <w:rPr>
                <w:rFonts w:ascii="Times New Roman" w:hAnsi="Times New Roman"/>
                <w:color w:val="000000"/>
                <w:sz w:val="24"/>
                <w:szCs w:val="24"/>
              </w:rPr>
              <w:t>Fraction of Hour</w:t>
            </w:r>
          </w:p>
        </w:tc>
        <w:tc>
          <w:tcPr>
            <w:tcW w:w="896" w:type="dxa"/>
            <w:tcBorders>
              <w:top w:val="single" w:sz="8" w:space="0" w:color="auto"/>
              <w:left w:val="nil"/>
              <w:bottom w:val="single" w:sz="8" w:space="0" w:color="auto"/>
              <w:right w:val="single" w:sz="8" w:space="0" w:color="auto"/>
            </w:tcBorders>
            <w:shd w:val="clear" w:color="auto" w:fill="auto"/>
            <w:vAlign w:val="bottom"/>
            <w:hideMark/>
          </w:tcPr>
          <w:p w:rsidR="009008D5" w:rsidRPr="009008D5" w:rsidRDefault="009008D5" w:rsidP="009008D5">
            <w:pPr>
              <w:jc w:val="center"/>
              <w:rPr>
                <w:rFonts w:ascii="Times New Roman" w:hAnsi="Times New Roman"/>
                <w:color w:val="000000"/>
                <w:sz w:val="24"/>
                <w:szCs w:val="24"/>
              </w:rPr>
            </w:pPr>
            <w:r w:rsidRPr="009008D5">
              <w:rPr>
                <w:rFonts w:ascii="Times New Roman" w:hAnsi="Times New Roman"/>
                <w:color w:val="000000"/>
                <w:sz w:val="24"/>
                <w:szCs w:val="24"/>
              </w:rPr>
              <w:t>Hourly Rate</w:t>
            </w:r>
          </w:p>
        </w:tc>
        <w:tc>
          <w:tcPr>
            <w:tcW w:w="1185" w:type="dxa"/>
            <w:tcBorders>
              <w:top w:val="single" w:sz="8" w:space="0" w:color="auto"/>
              <w:left w:val="nil"/>
              <w:bottom w:val="single" w:sz="8" w:space="0" w:color="auto"/>
              <w:right w:val="single" w:sz="8" w:space="0" w:color="auto"/>
            </w:tcBorders>
            <w:shd w:val="clear" w:color="auto" w:fill="auto"/>
            <w:vAlign w:val="bottom"/>
            <w:hideMark/>
          </w:tcPr>
          <w:p w:rsidR="009008D5" w:rsidRPr="009008D5" w:rsidRDefault="009008D5" w:rsidP="009008D5">
            <w:pPr>
              <w:jc w:val="center"/>
              <w:rPr>
                <w:rFonts w:ascii="Times New Roman" w:hAnsi="Times New Roman"/>
                <w:color w:val="000000"/>
                <w:sz w:val="24"/>
                <w:szCs w:val="24"/>
              </w:rPr>
            </w:pPr>
            <w:r w:rsidRPr="009008D5">
              <w:rPr>
                <w:rFonts w:ascii="Times New Roman" w:hAnsi="Times New Roman"/>
                <w:color w:val="000000"/>
                <w:sz w:val="24"/>
                <w:szCs w:val="24"/>
              </w:rPr>
              <w:t>Cost Per Response</w:t>
            </w:r>
          </w:p>
        </w:tc>
        <w:tc>
          <w:tcPr>
            <w:tcW w:w="1281" w:type="dxa"/>
            <w:tcBorders>
              <w:top w:val="single" w:sz="8" w:space="0" w:color="auto"/>
              <w:left w:val="nil"/>
              <w:bottom w:val="single" w:sz="8" w:space="0" w:color="auto"/>
              <w:right w:val="single" w:sz="8" w:space="0" w:color="auto"/>
            </w:tcBorders>
            <w:shd w:val="clear" w:color="auto" w:fill="auto"/>
            <w:vAlign w:val="bottom"/>
            <w:hideMark/>
          </w:tcPr>
          <w:p w:rsidR="009008D5" w:rsidRPr="009008D5" w:rsidRDefault="009008D5" w:rsidP="009008D5">
            <w:pPr>
              <w:jc w:val="center"/>
              <w:rPr>
                <w:rFonts w:ascii="Times New Roman" w:hAnsi="Times New Roman"/>
                <w:color w:val="000000"/>
                <w:sz w:val="24"/>
                <w:szCs w:val="24"/>
              </w:rPr>
            </w:pPr>
            <w:r w:rsidRPr="009008D5">
              <w:rPr>
                <w:rFonts w:ascii="Times New Roman" w:hAnsi="Times New Roman"/>
                <w:color w:val="000000"/>
                <w:sz w:val="24"/>
                <w:szCs w:val="24"/>
              </w:rPr>
              <w:t>Total Responses</w:t>
            </w:r>
          </w:p>
        </w:tc>
        <w:tc>
          <w:tcPr>
            <w:tcW w:w="2340" w:type="dxa"/>
            <w:tcBorders>
              <w:top w:val="single" w:sz="8" w:space="0" w:color="auto"/>
              <w:left w:val="nil"/>
              <w:bottom w:val="single" w:sz="8" w:space="0" w:color="auto"/>
              <w:right w:val="single" w:sz="8" w:space="0" w:color="auto"/>
            </w:tcBorders>
            <w:shd w:val="clear" w:color="auto" w:fill="auto"/>
            <w:vAlign w:val="bottom"/>
            <w:hideMark/>
          </w:tcPr>
          <w:p w:rsidR="009008D5" w:rsidRPr="009008D5" w:rsidRDefault="009008D5" w:rsidP="009008D5">
            <w:pPr>
              <w:jc w:val="center"/>
              <w:rPr>
                <w:rFonts w:ascii="Times New Roman" w:hAnsi="Times New Roman"/>
                <w:color w:val="000000"/>
                <w:sz w:val="24"/>
                <w:szCs w:val="24"/>
              </w:rPr>
            </w:pPr>
            <w:r w:rsidRPr="009008D5">
              <w:rPr>
                <w:rFonts w:ascii="Times New Roman" w:hAnsi="Times New Roman"/>
                <w:color w:val="000000"/>
                <w:sz w:val="24"/>
                <w:szCs w:val="24"/>
              </w:rPr>
              <w:t>Total</w:t>
            </w:r>
          </w:p>
        </w:tc>
      </w:tr>
      <w:tr w:rsidR="009008D5" w:rsidRPr="009008D5" w:rsidTr="009008D5">
        <w:trPr>
          <w:trHeight w:val="315"/>
        </w:trPr>
        <w:tc>
          <w:tcPr>
            <w:tcW w:w="806" w:type="dxa"/>
            <w:tcBorders>
              <w:top w:val="nil"/>
              <w:left w:val="single" w:sz="8" w:space="0" w:color="auto"/>
              <w:bottom w:val="single" w:sz="4" w:space="0" w:color="auto"/>
              <w:right w:val="single" w:sz="4" w:space="0" w:color="auto"/>
            </w:tcBorders>
            <w:shd w:val="clear" w:color="auto" w:fill="auto"/>
            <w:vAlign w:val="bottom"/>
            <w:hideMark/>
          </w:tcPr>
          <w:p w:rsidR="009008D5" w:rsidRPr="009008D5" w:rsidRDefault="009008D5" w:rsidP="009008D5">
            <w:pPr>
              <w:jc w:val="center"/>
              <w:rPr>
                <w:rFonts w:ascii="Times New Roman" w:hAnsi="Times New Roman"/>
                <w:color w:val="000000"/>
                <w:sz w:val="24"/>
                <w:szCs w:val="24"/>
              </w:rPr>
            </w:pPr>
            <w:r w:rsidRPr="009008D5">
              <w:rPr>
                <w:rFonts w:ascii="Times New Roman" w:hAnsi="Times New Roman"/>
                <w:color w:val="000000"/>
                <w:sz w:val="24"/>
                <w:szCs w:val="24"/>
              </w:rPr>
              <w:t>9</w:t>
            </w:r>
          </w:p>
        </w:tc>
        <w:tc>
          <w:tcPr>
            <w:tcW w:w="643" w:type="dxa"/>
            <w:tcBorders>
              <w:top w:val="nil"/>
              <w:left w:val="nil"/>
              <w:bottom w:val="single" w:sz="4" w:space="0" w:color="auto"/>
              <w:right w:val="single" w:sz="4" w:space="0" w:color="auto"/>
            </w:tcBorders>
            <w:shd w:val="clear" w:color="auto" w:fill="auto"/>
            <w:vAlign w:val="bottom"/>
            <w:hideMark/>
          </w:tcPr>
          <w:p w:rsidR="009008D5" w:rsidRPr="009008D5" w:rsidRDefault="009008D5" w:rsidP="009008D5">
            <w:pPr>
              <w:jc w:val="center"/>
              <w:rPr>
                <w:rFonts w:ascii="Times New Roman" w:hAnsi="Times New Roman"/>
                <w:color w:val="000000"/>
                <w:sz w:val="24"/>
                <w:szCs w:val="24"/>
              </w:rPr>
            </w:pPr>
            <w:r w:rsidRPr="009008D5">
              <w:rPr>
                <w:rFonts w:ascii="Times New Roman" w:hAnsi="Times New Roman"/>
                <w:color w:val="000000"/>
                <w:sz w:val="24"/>
                <w:szCs w:val="24"/>
              </w:rPr>
              <w:t>3</w:t>
            </w:r>
          </w:p>
        </w:tc>
        <w:tc>
          <w:tcPr>
            <w:tcW w:w="923" w:type="dxa"/>
            <w:tcBorders>
              <w:top w:val="nil"/>
              <w:left w:val="nil"/>
              <w:bottom w:val="single" w:sz="4" w:space="0" w:color="auto"/>
              <w:right w:val="single" w:sz="4" w:space="0" w:color="auto"/>
            </w:tcBorders>
            <w:shd w:val="clear" w:color="auto" w:fill="auto"/>
            <w:vAlign w:val="bottom"/>
            <w:hideMark/>
          </w:tcPr>
          <w:p w:rsidR="009008D5" w:rsidRPr="009008D5" w:rsidRDefault="009008D5" w:rsidP="009008D5">
            <w:pPr>
              <w:jc w:val="center"/>
              <w:rPr>
                <w:rFonts w:ascii="Times New Roman" w:hAnsi="Times New Roman"/>
                <w:color w:val="000000"/>
                <w:sz w:val="24"/>
                <w:szCs w:val="24"/>
              </w:rPr>
            </w:pPr>
            <w:r w:rsidRPr="009008D5">
              <w:rPr>
                <w:rFonts w:ascii="Times New Roman" w:hAnsi="Times New Roman"/>
                <w:color w:val="000000"/>
                <w:sz w:val="24"/>
                <w:szCs w:val="24"/>
              </w:rPr>
              <w:t>60</w:t>
            </w:r>
          </w:p>
        </w:tc>
        <w:tc>
          <w:tcPr>
            <w:tcW w:w="1016" w:type="dxa"/>
            <w:tcBorders>
              <w:top w:val="nil"/>
              <w:left w:val="nil"/>
              <w:bottom w:val="single" w:sz="4" w:space="0" w:color="auto"/>
              <w:right w:val="single" w:sz="4" w:space="0" w:color="auto"/>
            </w:tcBorders>
            <w:shd w:val="clear" w:color="auto" w:fill="auto"/>
            <w:vAlign w:val="bottom"/>
            <w:hideMark/>
          </w:tcPr>
          <w:p w:rsidR="009008D5" w:rsidRPr="009008D5" w:rsidRDefault="009008D5" w:rsidP="009008D5">
            <w:pPr>
              <w:jc w:val="center"/>
              <w:rPr>
                <w:rFonts w:ascii="Times New Roman" w:hAnsi="Times New Roman"/>
                <w:color w:val="000000"/>
                <w:sz w:val="24"/>
                <w:szCs w:val="24"/>
              </w:rPr>
            </w:pPr>
            <w:r w:rsidRPr="009008D5">
              <w:rPr>
                <w:rFonts w:ascii="Times New Roman" w:hAnsi="Times New Roman"/>
                <w:color w:val="000000"/>
                <w:sz w:val="24"/>
                <w:szCs w:val="24"/>
              </w:rPr>
              <w:t>1.00</w:t>
            </w:r>
          </w:p>
        </w:tc>
        <w:tc>
          <w:tcPr>
            <w:tcW w:w="896" w:type="dxa"/>
            <w:tcBorders>
              <w:top w:val="nil"/>
              <w:left w:val="nil"/>
              <w:bottom w:val="single" w:sz="4" w:space="0" w:color="auto"/>
              <w:right w:val="single" w:sz="4" w:space="0" w:color="auto"/>
            </w:tcBorders>
            <w:shd w:val="clear" w:color="auto" w:fill="auto"/>
            <w:vAlign w:val="bottom"/>
            <w:hideMark/>
          </w:tcPr>
          <w:p w:rsidR="009008D5" w:rsidRPr="009008D5" w:rsidRDefault="009008D5" w:rsidP="009008D5">
            <w:pPr>
              <w:jc w:val="center"/>
              <w:rPr>
                <w:rFonts w:ascii="Times New Roman" w:hAnsi="Times New Roman"/>
                <w:color w:val="000000"/>
                <w:sz w:val="24"/>
                <w:szCs w:val="24"/>
              </w:rPr>
            </w:pPr>
            <w:r w:rsidRPr="009008D5">
              <w:rPr>
                <w:rFonts w:ascii="Times New Roman" w:hAnsi="Times New Roman"/>
                <w:color w:val="000000"/>
                <w:sz w:val="24"/>
                <w:szCs w:val="24"/>
              </w:rPr>
              <w:t xml:space="preserve"> $22.42 </w:t>
            </w:r>
          </w:p>
        </w:tc>
        <w:tc>
          <w:tcPr>
            <w:tcW w:w="1185" w:type="dxa"/>
            <w:tcBorders>
              <w:top w:val="nil"/>
              <w:left w:val="nil"/>
              <w:bottom w:val="single" w:sz="4" w:space="0" w:color="auto"/>
              <w:right w:val="single" w:sz="4" w:space="0" w:color="auto"/>
            </w:tcBorders>
            <w:shd w:val="clear" w:color="auto" w:fill="auto"/>
            <w:vAlign w:val="bottom"/>
            <w:hideMark/>
          </w:tcPr>
          <w:p w:rsidR="009008D5" w:rsidRPr="009008D5" w:rsidRDefault="009008D5" w:rsidP="009008D5">
            <w:pPr>
              <w:jc w:val="center"/>
              <w:rPr>
                <w:rFonts w:ascii="Times New Roman" w:hAnsi="Times New Roman"/>
                <w:color w:val="000000"/>
                <w:sz w:val="24"/>
                <w:szCs w:val="24"/>
              </w:rPr>
            </w:pPr>
            <w:r w:rsidRPr="009008D5">
              <w:rPr>
                <w:rFonts w:ascii="Times New Roman" w:hAnsi="Times New Roman"/>
                <w:color w:val="000000"/>
                <w:sz w:val="24"/>
                <w:szCs w:val="24"/>
              </w:rPr>
              <w:t>22.420</w:t>
            </w:r>
          </w:p>
        </w:tc>
        <w:tc>
          <w:tcPr>
            <w:tcW w:w="1281" w:type="dxa"/>
            <w:tcBorders>
              <w:top w:val="nil"/>
              <w:left w:val="nil"/>
              <w:bottom w:val="nil"/>
              <w:right w:val="nil"/>
            </w:tcBorders>
            <w:shd w:val="clear" w:color="auto" w:fill="auto"/>
            <w:noWrap/>
            <w:vAlign w:val="bottom"/>
            <w:hideMark/>
          </w:tcPr>
          <w:p w:rsidR="009008D5" w:rsidRPr="009008D5" w:rsidRDefault="009008D5" w:rsidP="009008D5">
            <w:pPr>
              <w:jc w:val="center"/>
              <w:rPr>
                <w:rFonts w:ascii="Times New Roman" w:hAnsi="Times New Roman"/>
                <w:color w:val="000000"/>
                <w:sz w:val="24"/>
                <w:szCs w:val="24"/>
              </w:rPr>
            </w:pPr>
            <w:r w:rsidRPr="009008D5">
              <w:rPr>
                <w:rFonts w:ascii="Times New Roman" w:hAnsi="Times New Roman"/>
                <w:color w:val="000000"/>
                <w:sz w:val="24"/>
                <w:szCs w:val="24"/>
              </w:rPr>
              <w:t>307,000</w:t>
            </w:r>
          </w:p>
        </w:tc>
        <w:tc>
          <w:tcPr>
            <w:tcW w:w="2340" w:type="dxa"/>
            <w:tcBorders>
              <w:top w:val="nil"/>
              <w:left w:val="single" w:sz="4" w:space="0" w:color="auto"/>
              <w:bottom w:val="single" w:sz="4" w:space="0" w:color="auto"/>
              <w:right w:val="single" w:sz="8" w:space="0" w:color="auto"/>
            </w:tcBorders>
            <w:shd w:val="clear" w:color="auto" w:fill="auto"/>
            <w:vAlign w:val="bottom"/>
            <w:hideMark/>
          </w:tcPr>
          <w:p w:rsidR="009008D5" w:rsidRPr="009008D5" w:rsidRDefault="009008D5" w:rsidP="009008D5">
            <w:pPr>
              <w:jc w:val="center"/>
              <w:rPr>
                <w:rFonts w:ascii="Times New Roman" w:hAnsi="Times New Roman"/>
                <w:color w:val="000000"/>
                <w:sz w:val="24"/>
                <w:szCs w:val="24"/>
              </w:rPr>
            </w:pPr>
            <w:r w:rsidRPr="009008D5">
              <w:rPr>
                <w:rFonts w:ascii="Times New Roman" w:hAnsi="Times New Roman"/>
                <w:color w:val="000000"/>
                <w:sz w:val="24"/>
                <w:szCs w:val="24"/>
              </w:rPr>
              <w:t xml:space="preserve"> $        6,882,940.00 </w:t>
            </w:r>
          </w:p>
        </w:tc>
      </w:tr>
      <w:tr w:rsidR="009008D5" w:rsidRPr="009008D5" w:rsidTr="009008D5">
        <w:trPr>
          <w:trHeight w:val="289"/>
        </w:trPr>
        <w:tc>
          <w:tcPr>
            <w:tcW w:w="675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9008D5" w:rsidRPr="009008D5" w:rsidRDefault="009008D5" w:rsidP="009008D5">
            <w:pPr>
              <w:rPr>
                <w:rFonts w:ascii="Times New Roman" w:hAnsi="Times New Roman"/>
                <w:color w:val="000000"/>
                <w:sz w:val="24"/>
                <w:szCs w:val="24"/>
              </w:rPr>
            </w:pPr>
            <w:r w:rsidRPr="009008D5">
              <w:rPr>
                <w:rFonts w:ascii="Times New Roman" w:hAnsi="Times New Roman"/>
                <w:color w:val="000000"/>
                <w:sz w:val="24"/>
                <w:szCs w:val="24"/>
              </w:rPr>
              <w:t>Overhead at 100% Salary</w:t>
            </w:r>
          </w:p>
        </w:tc>
        <w:tc>
          <w:tcPr>
            <w:tcW w:w="2340" w:type="dxa"/>
            <w:tcBorders>
              <w:top w:val="nil"/>
              <w:left w:val="nil"/>
              <w:bottom w:val="single" w:sz="4" w:space="0" w:color="auto"/>
              <w:right w:val="single" w:sz="8" w:space="0" w:color="auto"/>
            </w:tcBorders>
            <w:shd w:val="clear" w:color="auto" w:fill="auto"/>
            <w:vAlign w:val="bottom"/>
            <w:hideMark/>
          </w:tcPr>
          <w:p w:rsidR="009008D5" w:rsidRPr="009008D5" w:rsidRDefault="009008D5" w:rsidP="009008D5">
            <w:pPr>
              <w:jc w:val="center"/>
              <w:rPr>
                <w:rFonts w:ascii="Times New Roman" w:hAnsi="Times New Roman"/>
                <w:color w:val="000000"/>
                <w:sz w:val="24"/>
                <w:szCs w:val="24"/>
              </w:rPr>
            </w:pPr>
            <w:r w:rsidRPr="009008D5">
              <w:rPr>
                <w:rFonts w:ascii="Times New Roman" w:hAnsi="Times New Roman"/>
                <w:color w:val="000000"/>
                <w:sz w:val="24"/>
                <w:szCs w:val="24"/>
              </w:rPr>
              <w:t xml:space="preserve"> $        6,882,940.00 </w:t>
            </w:r>
          </w:p>
        </w:tc>
      </w:tr>
      <w:tr w:rsidR="009008D5" w:rsidRPr="009008D5" w:rsidTr="009008D5">
        <w:trPr>
          <w:trHeight w:val="300"/>
        </w:trPr>
        <w:tc>
          <w:tcPr>
            <w:tcW w:w="806" w:type="dxa"/>
            <w:tcBorders>
              <w:top w:val="nil"/>
              <w:left w:val="single" w:sz="8" w:space="0" w:color="auto"/>
              <w:bottom w:val="single" w:sz="4" w:space="0" w:color="auto"/>
              <w:right w:val="single" w:sz="4" w:space="0" w:color="auto"/>
            </w:tcBorders>
            <w:shd w:val="clear" w:color="auto" w:fill="auto"/>
            <w:vAlign w:val="bottom"/>
            <w:hideMark/>
          </w:tcPr>
          <w:p w:rsidR="009008D5" w:rsidRPr="009008D5" w:rsidRDefault="009008D5" w:rsidP="009008D5">
            <w:pPr>
              <w:jc w:val="center"/>
              <w:rPr>
                <w:rFonts w:ascii="Times New Roman" w:hAnsi="Times New Roman"/>
                <w:color w:val="000000"/>
                <w:sz w:val="24"/>
                <w:szCs w:val="24"/>
              </w:rPr>
            </w:pPr>
            <w:r w:rsidRPr="009008D5">
              <w:rPr>
                <w:rFonts w:ascii="Times New Roman" w:hAnsi="Times New Roman"/>
                <w:color w:val="000000"/>
                <w:sz w:val="24"/>
                <w:szCs w:val="24"/>
              </w:rPr>
              <w:t>11</w:t>
            </w:r>
          </w:p>
        </w:tc>
        <w:tc>
          <w:tcPr>
            <w:tcW w:w="643" w:type="dxa"/>
            <w:tcBorders>
              <w:top w:val="nil"/>
              <w:left w:val="nil"/>
              <w:bottom w:val="single" w:sz="4" w:space="0" w:color="auto"/>
              <w:right w:val="single" w:sz="4" w:space="0" w:color="auto"/>
            </w:tcBorders>
            <w:shd w:val="clear" w:color="auto" w:fill="auto"/>
            <w:vAlign w:val="bottom"/>
            <w:hideMark/>
          </w:tcPr>
          <w:p w:rsidR="009008D5" w:rsidRPr="009008D5" w:rsidRDefault="009008D5" w:rsidP="009008D5">
            <w:pPr>
              <w:jc w:val="center"/>
              <w:rPr>
                <w:rFonts w:ascii="Times New Roman" w:hAnsi="Times New Roman"/>
                <w:color w:val="000000"/>
                <w:sz w:val="24"/>
                <w:szCs w:val="24"/>
              </w:rPr>
            </w:pPr>
            <w:r w:rsidRPr="009008D5">
              <w:rPr>
                <w:rFonts w:ascii="Times New Roman" w:hAnsi="Times New Roman"/>
                <w:color w:val="000000"/>
                <w:sz w:val="24"/>
                <w:szCs w:val="24"/>
              </w:rPr>
              <w:t>3</w:t>
            </w:r>
          </w:p>
        </w:tc>
        <w:tc>
          <w:tcPr>
            <w:tcW w:w="923" w:type="dxa"/>
            <w:tcBorders>
              <w:top w:val="nil"/>
              <w:left w:val="nil"/>
              <w:bottom w:val="single" w:sz="4" w:space="0" w:color="auto"/>
              <w:right w:val="single" w:sz="4" w:space="0" w:color="auto"/>
            </w:tcBorders>
            <w:shd w:val="clear" w:color="auto" w:fill="auto"/>
            <w:vAlign w:val="bottom"/>
            <w:hideMark/>
          </w:tcPr>
          <w:p w:rsidR="009008D5" w:rsidRPr="009008D5" w:rsidRDefault="009008D5" w:rsidP="009008D5">
            <w:pPr>
              <w:jc w:val="center"/>
              <w:rPr>
                <w:rFonts w:ascii="Times New Roman" w:hAnsi="Times New Roman"/>
                <w:color w:val="000000"/>
                <w:sz w:val="24"/>
                <w:szCs w:val="24"/>
              </w:rPr>
            </w:pPr>
            <w:r w:rsidRPr="009008D5">
              <w:rPr>
                <w:rFonts w:ascii="Times New Roman" w:hAnsi="Times New Roman"/>
                <w:color w:val="000000"/>
                <w:sz w:val="24"/>
                <w:szCs w:val="24"/>
              </w:rPr>
              <w:t>30</w:t>
            </w:r>
          </w:p>
        </w:tc>
        <w:tc>
          <w:tcPr>
            <w:tcW w:w="1016" w:type="dxa"/>
            <w:tcBorders>
              <w:top w:val="nil"/>
              <w:left w:val="nil"/>
              <w:bottom w:val="single" w:sz="4" w:space="0" w:color="auto"/>
              <w:right w:val="single" w:sz="4" w:space="0" w:color="auto"/>
            </w:tcBorders>
            <w:shd w:val="clear" w:color="auto" w:fill="auto"/>
            <w:vAlign w:val="bottom"/>
            <w:hideMark/>
          </w:tcPr>
          <w:p w:rsidR="009008D5" w:rsidRPr="009008D5" w:rsidRDefault="009008D5" w:rsidP="009008D5">
            <w:pPr>
              <w:jc w:val="center"/>
              <w:rPr>
                <w:rFonts w:ascii="Times New Roman" w:hAnsi="Times New Roman"/>
                <w:color w:val="000000"/>
                <w:sz w:val="24"/>
                <w:szCs w:val="24"/>
              </w:rPr>
            </w:pPr>
            <w:r w:rsidRPr="009008D5">
              <w:rPr>
                <w:rFonts w:ascii="Times New Roman" w:hAnsi="Times New Roman"/>
                <w:color w:val="000000"/>
                <w:sz w:val="24"/>
                <w:szCs w:val="24"/>
              </w:rPr>
              <w:t>0.50</w:t>
            </w:r>
          </w:p>
        </w:tc>
        <w:tc>
          <w:tcPr>
            <w:tcW w:w="896" w:type="dxa"/>
            <w:tcBorders>
              <w:top w:val="nil"/>
              <w:left w:val="nil"/>
              <w:bottom w:val="single" w:sz="4" w:space="0" w:color="auto"/>
              <w:right w:val="single" w:sz="4" w:space="0" w:color="auto"/>
            </w:tcBorders>
            <w:shd w:val="clear" w:color="auto" w:fill="auto"/>
            <w:vAlign w:val="bottom"/>
            <w:hideMark/>
          </w:tcPr>
          <w:p w:rsidR="009008D5" w:rsidRPr="009008D5" w:rsidRDefault="009008D5" w:rsidP="009008D5">
            <w:pPr>
              <w:jc w:val="center"/>
              <w:rPr>
                <w:rFonts w:ascii="Times New Roman" w:hAnsi="Times New Roman"/>
                <w:color w:val="000000"/>
                <w:sz w:val="24"/>
                <w:szCs w:val="24"/>
              </w:rPr>
            </w:pPr>
            <w:r w:rsidRPr="009008D5">
              <w:rPr>
                <w:rFonts w:ascii="Times New Roman" w:hAnsi="Times New Roman"/>
                <w:color w:val="000000"/>
                <w:sz w:val="24"/>
                <w:szCs w:val="24"/>
              </w:rPr>
              <w:t xml:space="preserve"> $27.12 </w:t>
            </w:r>
          </w:p>
        </w:tc>
        <w:tc>
          <w:tcPr>
            <w:tcW w:w="1185" w:type="dxa"/>
            <w:tcBorders>
              <w:top w:val="nil"/>
              <w:left w:val="nil"/>
              <w:bottom w:val="single" w:sz="4" w:space="0" w:color="auto"/>
              <w:right w:val="single" w:sz="4" w:space="0" w:color="auto"/>
            </w:tcBorders>
            <w:shd w:val="clear" w:color="auto" w:fill="auto"/>
            <w:vAlign w:val="bottom"/>
            <w:hideMark/>
          </w:tcPr>
          <w:p w:rsidR="009008D5" w:rsidRPr="009008D5" w:rsidRDefault="009008D5" w:rsidP="009008D5">
            <w:pPr>
              <w:jc w:val="center"/>
              <w:rPr>
                <w:rFonts w:ascii="Times New Roman" w:hAnsi="Times New Roman"/>
                <w:color w:val="000000"/>
                <w:sz w:val="24"/>
                <w:szCs w:val="24"/>
              </w:rPr>
            </w:pPr>
            <w:r w:rsidRPr="009008D5">
              <w:rPr>
                <w:rFonts w:ascii="Times New Roman" w:hAnsi="Times New Roman"/>
                <w:color w:val="000000"/>
                <w:sz w:val="24"/>
                <w:szCs w:val="24"/>
              </w:rPr>
              <w:t>13.560</w:t>
            </w:r>
          </w:p>
        </w:tc>
        <w:tc>
          <w:tcPr>
            <w:tcW w:w="1281" w:type="dxa"/>
            <w:tcBorders>
              <w:top w:val="nil"/>
              <w:left w:val="nil"/>
              <w:bottom w:val="single" w:sz="4" w:space="0" w:color="auto"/>
              <w:right w:val="single" w:sz="4" w:space="0" w:color="auto"/>
            </w:tcBorders>
            <w:shd w:val="clear" w:color="auto" w:fill="auto"/>
            <w:vAlign w:val="bottom"/>
            <w:hideMark/>
          </w:tcPr>
          <w:p w:rsidR="009008D5" w:rsidRPr="009008D5" w:rsidRDefault="009008D5" w:rsidP="009008D5">
            <w:pPr>
              <w:jc w:val="center"/>
              <w:rPr>
                <w:rFonts w:ascii="Times New Roman" w:hAnsi="Times New Roman"/>
                <w:color w:val="000000"/>
                <w:sz w:val="24"/>
                <w:szCs w:val="24"/>
              </w:rPr>
            </w:pPr>
            <w:r w:rsidRPr="009008D5">
              <w:rPr>
                <w:rFonts w:ascii="Times New Roman" w:hAnsi="Times New Roman"/>
                <w:color w:val="000000"/>
                <w:sz w:val="24"/>
                <w:szCs w:val="24"/>
              </w:rPr>
              <w:t>307,000</w:t>
            </w:r>
          </w:p>
        </w:tc>
        <w:tc>
          <w:tcPr>
            <w:tcW w:w="2340" w:type="dxa"/>
            <w:tcBorders>
              <w:top w:val="nil"/>
              <w:left w:val="nil"/>
              <w:bottom w:val="single" w:sz="4" w:space="0" w:color="auto"/>
              <w:right w:val="single" w:sz="8" w:space="0" w:color="auto"/>
            </w:tcBorders>
            <w:shd w:val="clear" w:color="auto" w:fill="auto"/>
            <w:vAlign w:val="bottom"/>
            <w:hideMark/>
          </w:tcPr>
          <w:p w:rsidR="009008D5" w:rsidRPr="009008D5" w:rsidRDefault="009008D5" w:rsidP="009008D5">
            <w:pPr>
              <w:jc w:val="center"/>
              <w:rPr>
                <w:rFonts w:ascii="Times New Roman" w:hAnsi="Times New Roman"/>
                <w:color w:val="000000"/>
                <w:sz w:val="24"/>
                <w:szCs w:val="24"/>
              </w:rPr>
            </w:pPr>
            <w:r w:rsidRPr="009008D5">
              <w:rPr>
                <w:rFonts w:ascii="Times New Roman" w:hAnsi="Times New Roman"/>
                <w:color w:val="000000"/>
                <w:sz w:val="24"/>
                <w:szCs w:val="24"/>
              </w:rPr>
              <w:t xml:space="preserve"> $        4,162,920.00 </w:t>
            </w:r>
          </w:p>
        </w:tc>
      </w:tr>
      <w:tr w:rsidR="009008D5" w:rsidRPr="009008D5" w:rsidTr="009008D5">
        <w:trPr>
          <w:trHeight w:val="289"/>
        </w:trPr>
        <w:tc>
          <w:tcPr>
            <w:tcW w:w="675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9008D5" w:rsidRPr="009008D5" w:rsidRDefault="009008D5" w:rsidP="009008D5">
            <w:pPr>
              <w:rPr>
                <w:rFonts w:ascii="Times New Roman" w:hAnsi="Times New Roman"/>
                <w:color w:val="000000"/>
                <w:sz w:val="24"/>
                <w:szCs w:val="24"/>
              </w:rPr>
            </w:pPr>
            <w:r w:rsidRPr="009008D5">
              <w:rPr>
                <w:rFonts w:ascii="Times New Roman" w:hAnsi="Times New Roman"/>
                <w:color w:val="000000"/>
                <w:sz w:val="24"/>
                <w:szCs w:val="24"/>
              </w:rPr>
              <w:t>Overhead at 100% Salary</w:t>
            </w:r>
          </w:p>
        </w:tc>
        <w:tc>
          <w:tcPr>
            <w:tcW w:w="2340" w:type="dxa"/>
            <w:tcBorders>
              <w:top w:val="nil"/>
              <w:left w:val="nil"/>
              <w:bottom w:val="single" w:sz="4" w:space="0" w:color="auto"/>
              <w:right w:val="single" w:sz="8" w:space="0" w:color="auto"/>
            </w:tcBorders>
            <w:shd w:val="clear" w:color="auto" w:fill="auto"/>
            <w:vAlign w:val="bottom"/>
            <w:hideMark/>
          </w:tcPr>
          <w:p w:rsidR="009008D5" w:rsidRPr="009008D5" w:rsidRDefault="009008D5" w:rsidP="009008D5">
            <w:pPr>
              <w:jc w:val="center"/>
              <w:rPr>
                <w:rFonts w:ascii="Times New Roman" w:hAnsi="Times New Roman"/>
                <w:color w:val="000000"/>
                <w:sz w:val="24"/>
                <w:szCs w:val="24"/>
              </w:rPr>
            </w:pPr>
            <w:r w:rsidRPr="009008D5">
              <w:rPr>
                <w:rFonts w:ascii="Times New Roman" w:hAnsi="Times New Roman"/>
                <w:color w:val="000000"/>
                <w:sz w:val="24"/>
                <w:szCs w:val="24"/>
              </w:rPr>
              <w:t xml:space="preserve"> $        4,162,920.00 </w:t>
            </w:r>
          </w:p>
        </w:tc>
      </w:tr>
      <w:tr w:rsidR="009008D5" w:rsidRPr="009008D5" w:rsidTr="009008D5">
        <w:trPr>
          <w:trHeight w:val="300"/>
        </w:trPr>
        <w:tc>
          <w:tcPr>
            <w:tcW w:w="806" w:type="dxa"/>
            <w:tcBorders>
              <w:top w:val="nil"/>
              <w:left w:val="single" w:sz="8" w:space="0" w:color="auto"/>
              <w:bottom w:val="single" w:sz="4" w:space="0" w:color="auto"/>
              <w:right w:val="single" w:sz="4" w:space="0" w:color="auto"/>
            </w:tcBorders>
            <w:shd w:val="clear" w:color="auto" w:fill="auto"/>
            <w:vAlign w:val="bottom"/>
            <w:hideMark/>
          </w:tcPr>
          <w:p w:rsidR="009008D5" w:rsidRPr="009008D5" w:rsidRDefault="009008D5" w:rsidP="009008D5">
            <w:pPr>
              <w:jc w:val="center"/>
              <w:rPr>
                <w:rFonts w:ascii="Times New Roman" w:hAnsi="Times New Roman"/>
                <w:color w:val="000000"/>
                <w:sz w:val="24"/>
                <w:szCs w:val="24"/>
              </w:rPr>
            </w:pPr>
            <w:r w:rsidRPr="009008D5">
              <w:rPr>
                <w:rFonts w:ascii="Times New Roman" w:hAnsi="Times New Roman"/>
                <w:color w:val="000000"/>
                <w:sz w:val="24"/>
                <w:szCs w:val="24"/>
              </w:rPr>
              <w:t>12</w:t>
            </w:r>
          </w:p>
        </w:tc>
        <w:tc>
          <w:tcPr>
            <w:tcW w:w="643" w:type="dxa"/>
            <w:tcBorders>
              <w:top w:val="nil"/>
              <w:left w:val="nil"/>
              <w:bottom w:val="single" w:sz="4" w:space="0" w:color="auto"/>
              <w:right w:val="single" w:sz="4" w:space="0" w:color="auto"/>
            </w:tcBorders>
            <w:shd w:val="clear" w:color="auto" w:fill="auto"/>
            <w:vAlign w:val="bottom"/>
            <w:hideMark/>
          </w:tcPr>
          <w:p w:rsidR="009008D5" w:rsidRPr="009008D5" w:rsidRDefault="009008D5" w:rsidP="009008D5">
            <w:pPr>
              <w:jc w:val="center"/>
              <w:rPr>
                <w:rFonts w:ascii="Times New Roman" w:hAnsi="Times New Roman"/>
                <w:color w:val="000000"/>
                <w:sz w:val="24"/>
                <w:szCs w:val="24"/>
              </w:rPr>
            </w:pPr>
            <w:r w:rsidRPr="009008D5">
              <w:rPr>
                <w:rFonts w:ascii="Times New Roman" w:hAnsi="Times New Roman"/>
                <w:color w:val="000000"/>
                <w:sz w:val="24"/>
                <w:szCs w:val="24"/>
              </w:rPr>
              <w:t>3</w:t>
            </w:r>
          </w:p>
        </w:tc>
        <w:tc>
          <w:tcPr>
            <w:tcW w:w="923" w:type="dxa"/>
            <w:tcBorders>
              <w:top w:val="nil"/>
              <w:left w:val="nil"/>
              <w:bottom w:val="single" w:sz="4" w:space="0" w:color="auto"/>
              <w:right w:val="single" w:sz="4" w:space="0" w:color="auto"/>
            </w:tcBorders>
            <w:shd w:val="clear" w:color="auto" w:fill="auto"/>
            <w:vAlign w:val="bottom"/>
            <w:hideMark/>
          </w:tcPr>
          <w:p w:rsidR="009008D5" w:rsidRPr="009008D5" w:rsidRDefault="009008D5" w:rsidP="009008D5">
            <w:pPr>
              <w:jc w:val="center"/>
              <w:rPr>
                <w:rFonts w:ascii="Times New Roman" w:hAnsi="Times New Roman"/>
                <w:color w:val="000000"/>
                <w:sz w:val="24"/>
                <w:szCs w:val="24"/>
              </w:rPr>
            </w:pPr>
            <w:r w:rsidRPr="009008D5">
              <w:rPr>
                <w:rFonts w:ascii="Times New Roman" w:hAnsi="Times New Roman"/>
                <w:color w:val="000000"/>
                <w:sz w:val="24"/>
                <w:szCs w:val="24"/>
              </w:rPr>
              <w:t>15</w:t>
            </w:r>
          </w:p>
        </w:tc>
        <w:tc>
          <w:tcPr>
            <w:tcW w:w="1016" w:type="dxa"/>
            <w:tcBorders>
              <w:top w:val="nil"/>
              <w:left w:val="nil"/>
              <w:bottom w:val="single" w:sz="4" w:space="0" w:color="auto"/>
              <w:right w:val="single" w:sz="4" w:space="0" w:color="auto"/>
            </w:tcBorders>
            <w:shd w:val="clear" w:color="auto" w:fill="auto"/>
            <w:vAlign w:val="bottom"/>
            <w:hideMark/>
          </w:tcPr>
          <w:p w:rsidR="009008D5" w:rsidRPr="009008D5" w:rsidRDefault="009008D5" w:rsidP="009008D5">
            <w:pPr>
              <w:jc w:val="center"/>
              <w:rPr>
                <w:rFonts w:ascii="Times New Roman" w:hAnsi="Times New Roman"/>
                <w:color w:val="000000"/>
                <w:sz w:val="24"/>
                <w:szCs w:val="24"/>
              </w:rPr>
            </w:pPr>
            <w:r w:rsidRPr="009008D5">
              <w:rPr>
                <w:rFonts w:ascii="Times New Roman" w:hAnsi="Times New Roman"/>
                <w:color w:val="000000"/>
                <w:sz w:val="24"/>
                <w:szCs w:val="24"/>
              </w:rPr>
              <w:t>0.25</w:t>
            </w:r>
          </w:p>
        </w:tc>
        <w:tc>
          <w:tcPr>
            <w:tcW w:w="896" w:type="dxa"/>
            <w:tcBorders>
              <w:top w:val="nil"/>
              <w:left w:val="nil"/>
              <w:bottom w:val="single" w:sz="4" w:space="0" w:color="auto"/>
              <w:right w:val="single" w:sz="4" w:space="0" w:color="auto"/>
            </w:tcBorders>
            <w:shd w:val="clear" w:color="auto" w:fill="auto"/>
            <w:vAlign w:val="bottom"/>
            <w:hideMark/>
          </w:tcPr>
          <w:p w:rsidR="009008D5" w:rsidRPr="009008D5" w:rsidRDefault="009008D5" w:rsidP="009008D5">
            <w:pPr>
              <w:jc w:val="center"/>
              <w:rPr>
                <w:rFonts w:ascii="Times New Roman" w:hAnsi="Times New Roman"/>
                <w:color w:val="000000"/>
                <w:sz w:val="24"/>
                <w:szCs w:val="24"/>
              </w:rPr>
            </w:pPr>
            <w:r w:rsidRPr="009008D5">
              <w:rPr>
                <w:rFonts w:ascii="Times New Roman" w:hAnsi="Times New Roman"/>
                <w:color w:val="000000"/>
                <w:sz w:val="24"/>
                <w:szCs w:val="24"/>
              </w:rPr>
              <w:t xml:space="preserve"> $32.51 </w:t>
            </w:r>
          </w:p>
        </w:tc>
        <w:tc>
          <w:tcPr>
            <w:tcW w:w="1185" w:type="dxa"/>
            <w:tcBorders>
              <w:top w:val="nil"/>
              <w:left w:val="nil"/>
              <w:bottom w:val="single" w:sz="4" w:space="0" w:color="auto"/>
              <w:right w:val="single" w:sz="4" w:space="0" w:color="auto"/>
            </w:tcBorders>
            <w:shd w:val="clear" w:color="auto" w:fill="auto"/>
            <w:vAlign w:val="bottom"/>
            <w:hideMark/>
          </w:tcPr>
          <w:p w:rsidR="009008D5" w:rsidRPr="009008D5" w:rsidRDefault="009008D5" w:rsidP="009008D5">
            <w:pPr>
              <w:jc w:val="center"/>
              <w:rPr>
                <w:rFonts w:ascii="Times New Roman" w:hAnsi="Times New Roman"/>
                <w:color w:val="000000"/>
                <w:sz w:val="24"/>
                <w:szCs w:val="24"/>
              </w:rPr>
            </w:pPr>
            <w:r w:rsidRPr="009008D5">
              <w:rPr>
                <w:rFonts w:ascii="Times New Roman" w:hAnsi="Times New Roman"/>
                <w:color w:val="000000"/>
                <w:sz w:val="24"/>
                <w:szCs w:val="24"/>
              </w:rPr>
              <w:t>8.128</w:t>
            </w:r>
          </w:p>
        </w:tc>
        <w:tc>
          <w:tcPr>
            <w:tcW w:w="1281" w:type="dxa"/>
            <w:tcBorders>
              <w:top w:val="nil"/>
              <w:left w:val="nil"/>
              <w:bottom w:val="single" w:sz="4" w:space="0" w:color="auto"/>
              <w:right w:val="single" w:sz="4" w:space="0" w:color="auto"/>
            </w:tcBorders>
            <w:shd w:val="clear" w:color="auto" w:fill="auto"/>
            <w:vAlign w:val="bottom"/>
            <w:hideMark/>
          </w:tcPr>
          <w:p w:rsidR="009008D5" w:rsidRPr="009008D5" w:rsidRDefault="009008D5" w:rsidP="009008D5">
            <w:pPr>
              <w:jc w:val="center"/>
              <w:rPr>
                <w:rFonts w:ascii="Times New Roman" w:hAnsi="Times New Roman"/>
                <w:color w:val="000000"/>
                <w:sz w:val="24"/>
                <w:szCs w:val="24"/>
              </w:rPr>
            </w:pPr>
            <w:r w:rsidRPr="009008D5">
              <w:rPr>
                <w:rFonts w:ascii="Times New Roman" w:hAnsi="Times New Roman"/>
                <w:color w:val="000000"/>
                <w:sz w:val="24"/>
                <w:szCs w:val="24"/>
              </w:rPr>
              <w:t>307,000</w:t>
            </w:r>
          </w:p>
        </w:tc>
        <w:tc>
          <w:tcPr>
            <w:tcW w:w="2340" w:type="dxa"/>
            <w:tcBorders>
              <w:top w:val="nil"/>
              <w:left w:val="nil"/>
              <w:bottom w:val="single" w:sz="4" w:space="0" w:color="auto"/>
              <w:right w:val="single" w:sz="8" w:space="0" w:color="auto"/>
            </w:tcBorders>
            <w:shd w:val="clear" w:color="auto" w:fill="auto"/>
            <w:vAlign w:val="bottom"/>
            <w:hideMark/>
          </w:tcPr>
          <w:p w:rsidR="009008D5" w:rsidRPr="009008D5" w:rsidRDefault="009008D5" w:rsidP="009008D5">
            <w:pPr>
              <w:jc w:val="center"/>
              <w:rPr>
                <w:rFonts w:ascii="Times New Roman" w:hAnsi="Times New Roman"/>
                <w:color w:val="000000"/>
                <w:sz w:val="24"/>
                <w:szCs w:val="24"/>
              </w:rPr>
            </w:pPr>
            <w:r w:rsidRPr="009008D5">
              <w:rPr>
                <w:rFonts w:ascii="Times New Roman" w:hAnsi="Times New Roman"/>
                <w:color w:val="000000"/>
                <w:sz w:val="24"/>
                <w:szCs w:val="24"/>
              </w:rPr>
              <w:t xml:space="preserve"> $        2,495,142.50 </w:t>
            </w:r>
          </w:p>
        </w:tc>
      </w:tr>
      <w:tr w:rsidR="009008D5" w:rsidRPr="009008D5" w:rsidTr="009008D5">
        <w:trPr>
          <w:trHeight w:val="289"/>
        </w:trPr>
        <w:tc>
          <w:tcPr>
            <w:tcW w:w="675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9008D5" w:rsidRPr="009008D5" w:rsidRDefault="009008D5" w:rsidP="009008D5">
            <w:pPr>
              <w:rPr>
                <w:rFonts w:ascii="Times New Roman" w:hAnsi="Times New Roman"/>
                <w:color w:val="000000"/>
                <w:sz w:val="24"/>
                <w:szCs w:val="24"/>
              </w:rPr>
            </w:pPr>
            <w:r w:rsidRPr="009008D5">
              <w:rPr>
                <w:rFonts w:ascii="Times New Roman" w:hAnsi="Times New Roman"/>
                <w:color w:val="000000"/>
                <w:sz w:val="24"/>
                <w:szCs w:val="24"/>
              </w:rPr>
              <w:t>Overhead at 100% Salary</w:t>
            </w:r>
          </w:p>
        </w:tc>
        <w:tc>
          <w:tcPr>
            <w:tcW w:w="2340" w:type="dxa"/>
            <w:tcBorders>
              <w:top w:val="nil"/>
              <w:left w:val="nil"/>
              <w:bottom w:val="single" w:sz="4" w:space="0" w:color="auto"/>
              <w:right w:val="single" w:sz="8" w:space="0" w:color="auto"/>
            </w:tcBorders>
            <w:shd w:val="clear" w:color="auto" w:fill="auto"/>
            <w:vAlign w:val="bottom"/>
            <w:hideMark/>
          </w:tcPr>
          <w:p w:rsidR="009008D5" w:rsidRPr="009008D5" w:rsidRDefault="009008D5" w:rsidP="009008D5">
            <w:pPr>
              <w:jc w:val="center"/>
              <w:rPr>
                <w:rFonts w:ascii="Times New Roman" w:hAnsi="Times New Roman"/>
                <w:color w:val="000000"/>
                <w:sz w:val="24"/>
                <w:szCs w:val="24"/>
              </w:rPr>
            </w:pPr>
            <w:r w:rsidRPr="009008D5">
              <w:rPr>
                <w:rFonts w:ascii="Times New Roman" w:hAnsi="Times New Roman"/>
                <w:color w:val="000000"/>
                <w:sz w:val="24"/>
                <w:szCs w:val="24"/>
              </w:rPr>
              <w:t xml:space="preserve"> $        2,495,142.50 </w:t>
            </w:r>
          </w:p>
        </w:tc>
      </w:tr>
      <w:tr w:rsidR="009008D5" w:rsidRPr="009008D5" w:rsidTr="009008D5">
        <w:trPr>
          <w:trHeight w:val="289"/>
        </w:trPr>
        <w:tc>
          <w:tcPr>
            <w:tcW w:w="675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9008D5" w:rsidRPr="009008D5" w:rsidRDefault="009008D5" w:rsidP="009008D5">
            <w:pPr>
              <w:jc w:val="center"/>
              <w:rPr>
                <w:rFonts w:ascii="Times New Roman" w:hAnsi="Times New Roman"/>
                <w:color w:val="000000"/>
                <w:sz w:val="24"/>
                <w:szCs w:val="24"/>
              </w:rPr>
            </w:pPr>
            <w:r w:rsidRPr="009008D5">
              <w:rPr>
                <w:rFonts w:ascii="Times New Roman" w:hAnsi="Times New Roman"/>
                <w:color w:val="000000"/>
                <w:sz w:val="24"/>
                <w:szCs w:val="24"/>
              </w:rPr>
              <w:t> </w:t>
            </w:r>
          </w:p>
        </w:tc>
        <w:tc>
          <w:tcPr>
            <w:tcW w:w="2340" w:type="dxa"/>
            <w:tcBorders>
              <w:top w:val="nil"/>
              <w:left w:val="nil"/>
              <w:bottom w:val="single" w:sz="4" w:space="0" w:color="auto"/>
              <w:right w:val="single" w:sz="8" w:space="0" w:color="auto"/>
            </w:tcBorders>
            <w:shd w:val="clear" w:color="auto" w:fill="auto"/>
            <w:vAlign w:val="bottom"/>
            <w:hideMark/>
          </w:tcPr>
          <w:p w:rsidR="009008D5" w:rsidRPr="009008D5" w:rsidRDefault="009008D5" w:rsidP="009008D5">
            <w:pPr>
              <w:jc w:val="center"/>
              <w:rPr>
                <w:rFonts w:ascii="Times New Roman" w:hAnsi="Times New Roman"/>
                <w:color w:val="000000"/>
                <w:sz w:val="24"/>
                <w:szCs w:val="24"/>
              </w:rPr>
            </w:pPr>
            <w:r w:rsidRPr="009008D5">
              <w:rPr>
                <w:rFonts w:ascii="Times New Roman" w:hAnsi="Times New Roman"/>
                <w:color w:val="000000"/>
                <w:sz w:val="24"/>
                <w:szCs w:val="24"/>
              </w:rPr>
              <w:t> </w:t>
            </w:r>
          </w:p>
        </w:tc>
      </w:tr>
      <w:tr w:rsidR="009008D5" w:rsidRPr="009008D5" w:rsidTr="009008D5">
        <w:trPr>
          <w:trHeight w:val="289"/>
        </w:trPr>
        <w:tc>
          <w:tcPr>
            <w:tcW w:w="675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9008D5" w:rsidRPr="009008D5" w:rsidRDefault="009008D5" w:rsidP="009008D5">
            <w:pPr>
              <w:rPr>
                <w:rFonts w:ascii="Times New Roman" w:hAnsi="Times New Roman"/>
                <w:color w:val="000000"/>
                <w:sz w:val="24"/>
                <w:szCs w:val="24"/>
              </w:rPr>
            </w:pPr>
            <w:r w:rsidRPr="009008D5">
              <w:rPr>
                <w:rFonts w:ascii="Times New Roman" w:hAnsi="Times New Roman"/>
                <w:color w:val="000000"/>
                <w:sz w:val="24"/>
                <w:szCs w:val="24"/>
              </w:rPr>
              <w:t>Processing / Analyzing Costs</w:t>
            </w:r>
          </w:p>
        </w:tc>
        <w:tc>
          <w:tcPr>
            <w:tcW w:w="2340" w:type="dxa"/>
            <w:tcBorders>
              <w:top w:val="nil"/>
              <w:left w:val="nil"/>
              <w:bottom w:val="single" w:sz="4" w:space="0" w:color="auto"/>
              <w:right w:val="single" w:sz="8" w:space="0" w:color="auto"/>
            </w:tcBorders>
            <w:shd w:val="clear" w:color="auto" w:fill="auto"/>
            <w:vAlign w:val="bottom"/>
            <w:hideMark/>
          </w:tcPr>
          <w:p w:rsidR="009008D5" w:rsidRPr="009008D5" w:rsidRDefault="009008D5" w:rsidP="009008D5">
            <w:pPr>
              <w:jc w:val="center"/>
              <w:rPr>
                <w:rFonts w:ascii="Times New Roman" w:hAnsi="Times New Roman"/>
                <w:color w:val="000000"/>
                <w:sz w:val="24"/>
                <w:szCs w:val="24"/>
              </w:rPr>
            </w:pPr>
            <w:r w:rsidRPr="009008D5">
              <w:rPr>
                <w:rFonts w:ascii="Times New Roman" w:hAnsi="Times New Roman"/>
                <w:color w:val="000000"/>
                <w:sz w:val="24"/>
                <w:szCs w:val="24"/>
              </w:rPr>
              <w:t xml:space="preserve"> $       27,082,005.00 </w:t>
            </w:r>
          </w:p>
        </w:tc>
      </w:tr>
      <w:tr w:rsidR="009008D5" w:rsidRPr="009008D5" w:rsidTr="009008D5">
        <w:trPr>
          <w:trHeight w:val="289"/>
        </w:trPr>
        <w:tc>
          <w:tcPr>
            <w:tcW w:w="675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9008D5" w:rsidRPr="009008D5" w:rsidRDefault="009008D5" w:rsidP="009008D5">
            <w:pPr>
              <w:rPr>
                <w:rFonts w:ascii="Times New Roman" w:hAnsi="Times New Roman"/>
                <w:color w:val="000000"/>
                <w:sz w:val="24"/>
                <w:szCs w:val="24"/>
              </w:rPr>
            </w:pPr>
            <w:r w:rsidRPr="009008D5">
              <w:rPr>
                <w:rFonts w:ascii="Times New Roman" w:hAnsi="Times New Roman"/>
                <w:color w:val="000000"/>
                <w:sz w:val="24"/>
                <w:szCs w:val="24"/>
              </w:rPr>
              <w:t>Printing and Production Cost</w:t>
            </w:r>
          </w:p>
        </w:tc>
        <w:tc>
          <w:tcPr>
            <w:tcW w:w="2340" w:type="dxa"/>
            <w:tcBorders>
              <w:top w:val="nil"/>
              <w:left w:val="nil"/>
              <w:bottom w:val="single" w:sz="4" w:space="0" w:color="auto"/>
              <w:right w:val="single" w:sz="8" w:space="0" w:color="auto"/>
            </w:tcBorders>
            <w:shd w:val="clear" w:color="auto" w:fill="auto"/>
            <w:vAlign w:val="bottom"/>
            <w:hideMark/>
          </w:tcPr>
          <w:p w:rsidR="009008D5" w:rsidRPr="009008D5" w:rsidRDefault="009008D5" w:rsidP="009008D5">
            <w:pPr>
              <w:jc w:val="center"/>
              <w:rPr>
                <w:rFonts w:ascii="Times New Roman" w:hAnsi="Times New Roman"/>
                <w:color w:val="000000"/>
                <w:sz w:val="24"/>
                <w:szCs w:val="24"/>
              </w:rPr>
            </w:pPr>
            <w:r w:rsidRPr="009008D5">
              <w:rPr>
                <w:rFonts w:ascii="Times New Roman" w:hAnsi="Times New Roman"/>
                <w:color w:val="000000"/>
                <w:sz w:val="24"/>
                <w:szCs w:val="24"/>
              </w:rPr>
              <w:t xml:space="preserve"> $           300,911.17 </w:t>
            </w:r>
          </w:p>
        </w:tc>
      </w:tr>
      <w:tr w:rsidR="009008D5" w:rsidRPr="009008D5" w:rsidTr="009008D5">
        <w:trPr>
          <w:trHeight w:val="300"/>
        </w:trPr>
        <w:tc>
          <w:tcPr>
            <w:tcW w:w="6750"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9008D5" w:rsidRPr="009008D5" w:rsidRDefault="009008D5" w:rsidP="009008D5">
            <w:pPr>
              <w:rPr>
                <w:rFonts w:ascii="Times New Roman" w:hAnsi="Times New Roman"/>
                <w:color w:val="000000"/>
                <w:sz w:val="24"/>
                <w:szCs w:val="24"/>
              </w:rPr>
            </w:pPr>
            <w:r w:rsidRPr="009008D5">
              <w:rPr>
                <w:rFonts w:ascii="Times New Roman" w:hAnsi="Times New Roman"/>
                <w:color w:val="000000"/>
                <w:sz w:val="24"/>
                <w:szCs w:val="24"/>
              </w:rPr>
              <w:t>Total Cost to Government</w:t>
            </w:r>
          </w:p>
        </w:tc>
        <w:tc>
          <w:tcPr>
            <w:tcW w:w="2340" w:type="dxa"/>
            <w:tcBorders>
              <w:top w:val="nil"/>
              <w:left w:val="nil"/>
              <w:bottom w:val="single" w:sz="8" w:space="0" w:color="auto"/>
              <w:right w:val="single" w:sz="8" w:space="0" w:color="auto"/>
            </w:tcBorders>
            <w:shd w:val="clear" w:color="auto" w:fill="auto"/>
            <w:vAlign w:val="bottom"/>
            <w:hideMark/>
          </w:tcPr>
          <w:p w:rsidR="009008D5" w:rsidRPr="009008D5" w:rsidRDefault="009008D5" w:rsidP="009008D5">
            <w:pPr>
              <w:jc w:val="center"/>
              <w:rPr>
                <w:rFonts w:ascii="Times New Roman" w:hAnsi="Times New Roman"/>
                <w:color w:val="000000"/>
                <w:sz w:val="24"/>
                <w:szCs w:val="24"/>
              </w:rPr>
            </w:pPr>
            <w:r w:rsidRPr="009008D5">
              <w:rPr>
                <w:rFonts w:ascii="Times New Roman" w:hAnsi="Times New Roman"/>
                <w:color w:val="000000"/>
                <w:sz w:val="24"/>
                <w:szCs w:val="24"/>
              </w:rPr>
              <w:t xml:space="preserve"> $       27,382,916.17 </w:t>
            </w:r>
          </w:p>
        </w:tc>
      </w:tr>
    </w:tbl>
    <w:p w:rsidR="00561A7D" w:rsidRPr="009008D5" w:rsidRDefault="00DA0948" w:rsidP="00DA0948">
      <w:pPr>
        <w:pStyle w:val="ListParagraph"/>
        <w:tabs>
          <w:tab w:val="right" w:pos="8370"/>
        </w:tabs>
        <w:ind w:left="360" w:right="576"/>
        <w:jc w:val="both"/>
        <w:rPr>
          <w:sz w:val="24"/>
          <w:szCs w:val="24"/>
        </w:rPr>
      </w:pPr>
      <w:r w:rsidRPr="009008D5">
        <w:rPr>
          <w:sz w:val="24"/>
          <w:szCs w:val="24"/>
        </w:rPr>
        <w:tab/>
      </w:r>
    </w:p>
    <w:p w:rsidR="00DA0948" w:rsidRPr="009008D5" w:rsidRDefault="00DA0948" w:rsidP="00DA0948">
      <w:pPr>
        <w:pStyle w:val="ListParagraph"/>
        <w:tabs>
          <w:tab w:val="right" w:pos="8370"/>
        </w:tabs>
        <w:ind w:left="360" w:right="576"/>
        <w:jc w:val="both"/>
        <w:rPr>
          <w:sz w:val="24"/>
          <w:szCs w:val="24"/>
        </w:rPr>
      </w:pPr>
      <w:r w:rsidRPr="009008D5">
        <w:rPr>
          <w:sz w:val="24"/>
          <w:szCs w:val="24"/>
        </w:rPr>
        <w:t xml:space="preserve">Overhead costs are 100% of salary and are same as the wage listed above and the amounts are included in the total.  </w:t>
      </w:r>
    </w:p>
    <w:p w:rsidR="00DA0948" w:rsidRPr="009008D5" w:rsidRDefault="00DA0948" w:rsidP="00DA0948">
      <w:pPr>
        <w:pStyle w:val="ListParagraph"/>
        <w:tabs>
          <w:tab w:val="right" w:pos="8370"/>
        </w:tabs>
        <w:ind w:left="0" w:right="576"/>
        <w:jc w:val="both"/>
        <w:rPr>
          <w:sz w:val="24"/>
          <w:szCs w:val="24"/>
        </w:rPr>
      </w:pPr>
    </w:p>
    <w:p w:rsidR="009008D5" w:rsidRPr="009008D5" w:rsidRDefault="009008D5" w:rsidP="009008D5">
      <w:pPr>
        <w:ind w:left="360"/>
        <w:rPr>
          <w:rFonts w:ascii="Times New Roman" w:hAnsi="Times New Roman"/>
          <w:sz w:val="24"/>
          <w:szCs w:val="24"/>
        </w:rPr>
      </w:pPr>
      <w:r w:rsidRPr="009008D5">
        <w:rPr>
          <w:rFonts w:ascii="Times New Roman" w:hAnsi="Times New Roman"/>
          <w:sz w:val="24"/>
          <w:szCs w:val="24"/>
        </w:rPr>
        <w:t>Note: The hourly wage information above is based on the hourly 2018 General Schedule (Base) Pay (</w:t>
      </w:r>
      <w:hyperlink r:id="rId9" w:history="1">
        <w:r w:rsidRPr="009008D5">
          <w:rPr>
            <w:rStyle w:val="Hyperlink"/>
            <w:rFonts w:ascii="Times New Roman" w:hAnsi="Times New Roman"/>
            <w:sz w:val="24"/>
            <w:szCs w:val="24"/>
          </w:rPr>
          <w:t>https://www.opm.gov/policy-data-oversight/pay-leave/salaries-wages/salary-tables/pdf/2018/GS_h.pdf</w:t>
        </w:r>
      </w:hyperlink>
      <w:r w:rsidRPr="009008D5">
        <w:rPr>
          <w:rFonts w:ascii="Times New Roman" w:hAnsi="Times New Roman"/>
          <w:sz w:val="24"/>
          <w:szCs w:val="24"/>
        </w:rPr>
        <w:t>).  This rate does not include any locality adjustment as applicable.</w:t>
      </w:r>
    </w:p>
    <w:p w:rsidR="00DA0948" w:rsidRPr="009008D5" w:rsidRDefault="00DA0948" w:rsidP="00DA0948">
      <w:pPr>
        <w:ind w:left="360"/>
        <w:rPr>
          <w:rFonts w:ascii="Times New Roman" w:hAnsi="Times New Roman"/>
          <w:sz w:val="24"/>
          <w:szCs w:val="24"/>
        </w:rPr>
      </w:pPr>
    </w:p>
    <w:p w:rsidR="00DA0948" w:rsidRPr="009008D5" w:rsidRDefault="00DA0948" w:rsidP="00DA0948">
      <w:pPr>
        <w:ind w:left="360"/>
        <w:rPr>
          <w:rFonts w:ascii="Times New Roman" w:hAnsi="Times New Roman"/>
          <w:sz w:val="24"/>
          <w:szCs w:val="24"/>
        </w:rPr>
      </w:pPr>
      <w:r w:rsidRPr="009008D5">
        <w:rPr>
          <w:rFonts w:ascii="Times New Roman" w:hAnsi="Times New Roman"/>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DA0948" w:rsidRPr="00FB5C85" w:rsidRDefault="00DA0948" w:rsidP="004419C7">
      <w:pPr>
        <w:tabs>
          <w:tab w:val="left" w:pos="480"/>
          <w:tab w:val="right" w:pos="8640"/>
        </w:tabs>
        <w:ind w:left="360" w:right="684"/>
        <w:rPr>
          <w:rFonts w:ascii="Times New Roman" w:hAnsi="Times New Roman"/>
          <w:sz w:val="24"/>
        </w:rPr>
      </w:pPr>
    </w:p>
    <w:p w:rsidR="004D09F8" w:rsidRPr="004D09F8" w:rsidRDefault="004D09F8" w:rsidP="004D09F8">
      <w:pPr>
        <w:pStyle w:val="NoSpacing"/>
        <w:numPr>
          <w:ilvl w:val="0"/>
          <w:numId w:val="15"/>
        </w:numPr>
        <w:rPr>
          <w:b/>
        </w:rPr>
      </w:pPr>
      <w:r w:rsidRPr="004D09F8">
        <w:rPr>
          <w:b/>
        </w:rPr>
        <w:t>Explain the reason for any burden hour changes since the last submission.</w:t>
      </w:r>
    </w:p>
    <w:p w:rsidR="004D09F8" w:rsidRDefault="004D09F8" w:rsidP="004419C7">
      <w:pPr>
        <w:tabs>
          <w:tab w:val="left" w:pos="480"/>
          <w:tab w:val="right" w:pos="8640"/>
        </w:tabs>
        <w:ind w:left="360" w:right="684"/>
        <w:rPr>
          <w:rFonts w:ascii="Times New Roman" w:hAnsi="Times New Roman"/>
          <w:sz w:val="24"/>
        </w:rPr>
      </w:pPr>
    </w:p>
    <w:p w:rsidR="006A335D" w:rsidRDefault="008D7CBE" w:rsidP="006A335D">
      <w:pPr>
        <w:autoSpaceDE w:val="0"/>
        <w:autoSpaceDN w:val="0"/>
        <w:adjustRightInd w:val="0"/>
        <w:ind w:left="360"/>
        <w:rPr>
          <w:rFonts w:ascii="Times New Roman" w:hAnsi="Times New Roman"/>
          <w:sz w:val="24"/>
          <w:szCs w:val="24"/>
        </w:rPr>
      </w:pPr>
      <w:r w:rsidRPr="00495C22">
        <w:rPr>
          <w:rFonts w:ascii="Times New Roman" w:hAnsi="Times New Roman"/>
          <w:sz w:val="24"/>
          <w:szCs w:val="24"/>
        </w:rPr>
        <w:t>There is no change in the reporting burden</w:t>
      </w:r>
      <w:r w:rsidR="00DD22FC" w:rsidRPr="00FB5C85">
        <w:rPr>
          <w:rFonts w:ascii="Times New Roman" w:hAnsi="Times New Roman"/>
          <w:sz w:val="24"/>
        </w:rPr>
        <w:t>.</w:t>
      </w:r>
      <w:r w:rsidR="006A335D">
        <w:rPr>
          <w:rFonts w:ascii="Times New Roman" w:hAnsi="Times New Roman"/>
          <w:sz w:val="24"/>
        </w:rPr>
        <w:t xml:space="preserve">  </w:t>
      </w:r>
      <w:r w:rsidR="00F5408F">
        <w:rPr>
          <w:rFonts w:ascii="Times New Roman" w:hAnsi="Times New Roman"/>
          <w:sz w:val="24"/>
        </w:rPr>
        <w:t>Group 1 DBQs of VA Form 21-0960 form series is</w:t>
      </w:r>
      <w:r w:rsidR="006A335D">
        <w:rPr>
          <w:rFonts w:ascii="Times New Roman" w:hAnsi="Times New Roman"/>
          <w:sz w:val="24"/>
        </w:rPr>
        <w:t xml:space="preserve"> being revised to include new standardization data points; to include optical character recognition boxes.  </w:t>
      </w:r>
      <w:r w:rsidR="00C85419">
        <w:rPr>
          <w:rFonts w:ascii="Times New Roman" w:hAnsi="Times New Roman"/>
          <w:sz w:val="24"/>
        </w:rPr>
        <w:t>This is a non-substantive change.</w:t>
      </w:r>
    </w:p>
    <w:p w:rsidR="00DD22FC" w:rsidRPr="00FB5C85" w:rsidRDefault="00DD22FC" w:rsidP="004D09F8">
      <w:pPr>
        <w:pStyle w:val="NoSpacing"/>
      </w:pPr>
    </w:p>
    <w:p w:rsidR="004D09F8" w:rsidRPr="004D09F8" w:rsidRDefault="004D09F8" w:rsidP="004D09F8">
      <w:pPr>
        <w:pStyle w:val="NoSpacing"/>
        <w:numPr>
          <w:ilvl w:val="0"/>
          <w:numId w:val="15"/>
        </w:numPr>
        <w:rPr>
          <w:b/>
        </w:rPr>
      </w:pPr>
      <w:r w:rsidRPr="004D09F8">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D09F8" w:rsidRDefault="004D09F8" w:rsidP="004D09F8">
      <w:pPr>
        <w:pStyle w:val="NoSpacing"/>
      </w:pPr>
    </w:p>
    <w:p w:rsidR="004D09F8" w:rsidRPr="00981B90" w:rsidRDefault="004D09F8" w:rsidP="004D09F8">
      <w:pPr>
        <w:pStyle w:val="NoSpacing"/>
        <w:ind w:firstLine="360"/>
      </w:pPr>
      <w:r w:rsidRPr="00981B90">
        <w:t>The information collection is not for publication or tabulation use.</w:t>
      </w:r>
    </w:p>
    <w:p w:rsidR="004D09F8" w:rsidRPr="00981B90" w:rsidRDefault="004D09F8" w:rsidP="004D09F8">
      <w:pPr>
        <w:pStyle w:val="NoSpacing"/>
      </w:pPr>
    </w:p>
    <w:p w:rsidR="004D09F8" w:rsidRPr="004D09F8" w:rsidRDefault="004D09F8" w:rsidP="004D09F8">
      <w:pPr>
        <w:pStyle w:val="NoSpacing"/>
        <w:numPr>
          <w:ilvl w:val="0"/>
          <w:numId w:val="15"/>
        </w:numPr>
        <w:rPr>
          <w:b/>
        </w:rPr>
      </w:pPr>
      <w:r w:rsidRPr="004D09F8">
        <w:rPr>
          <w:b/>
        </w:rPr>
        <w:t>If seeking approval to omit the expiration date</w:t>
      </w:r>
      <w:r w:rsidRPr="004D09F8">
        <w:rPr>
          <w:b/>
          <w:color w:val="0000FF"/>
        </w:rPr>
        <w:t xml:space="preserve"> </w:t>
      </w:r>
      <w:r w:rsidRPr="004D09F8">
        <w:rPr>
          <w:b/>
        </w:rPr>
        <w:t xml:space="preserve">for OMB approval of the information collection, explain the reasons that display would be inappropriate. </w:t>
      </w:r>
    </w:p>
    <w:p w:rsidR="004D09F8" w:rsidRDefault="004D09F8" w:rsidP="004D09F8">
      <w:pPr>
        <w:pStyle w:val="NoSpacing"/>
      </w:pPr>
    </w:p>
    <w:p w:rsidR="004D09F8" w:rsidRPr="00981B90" w:rsidRDefault="004D09F8" w:rsidP="004D09F8">
      <w:pPr>
        <w:pStyle w:val="NoSpacing"/>
        <w:ind w:firstLine="360"/>
      </w:pPr>
      <w:r w:rsidRPr="00981B90">
        <w:t>We are not seeking approval to omit the expiration date for OMB approval.</w:t>
      </w:r>
    </w:p>
    <w:p w:rsidR="004D09F8" w:rsidRPr="00981B90" w:rsidRDefault="004D09F8" w:rsidP="004D09F8">
      <w:pPr>
        <w:pStyle w:val="NoSpacing"/>
      </w:pPr>
    </w:p>
    <w:p w:rsidR="004D09F8" w:rsidRPr="004D09F8" w:rsidRDefault="004D09F8" w:rsidP="00860DF9">
      <w:pPr>
        <w:pStyle w:val="NoSpacing"/>
        <w:numPr>
          <w:ilvl w:val="0"/>
          <w:numId w:val="15"/>
        </w:numPr>
        <w:rPr>
          <w:b/>
        </w:rPr>
      </w:pPr>
      <w:r w:rsidRPr="004D09F8">
        <w:rPr>
          <w:b/>
        </w:rPr>
        <w:t>Explain each exception to the certification statement identified in Item 19, “Certification for Paperwork Reduction Act Submissions,” of OMB 83-I.</w:t>
      </w:r>
    </w:p>
    <w:p w:rsidR="004D09F8" w:rsidRDefault="004D09F8" w:rsidP="004419C7">
      <w:pPr>
        <w:tabs>
          <w:tab w:val="left" w:pos="480"/>
          <w:tab w:val="right" w:pos="8640"/>
        </w:tabs>
        <w:ind w:left="360" w:right="684"/>
        <w:rPr>
          <w:rFonts w:ascii="Times New Roman" w:hAnsi="Times New Roman"/>
          <w:sz w:val="24"/>
        </w:rPr>
      </w:pPr>
    </w:p>
    <w:p w:rsidR="00DD22FC" w:rsidRPr="00FB5C85"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This submission does not contain any exceptions to the certification statement.</w:t>
      </w:r>
    </w:p>
    <w:p w:rsidR="00DD22FC" w:rsidRPr="00FB5C85" w:rsidRDefault="00DD22FC" w:rsidP="004419C7">
      <w:pPr>
        <w:tabs>
          <w:tab w:val="left" w:pos="480"/>
          <w:tab w:val="right" w:pos="8640"/>
        </w:tabs>
        <w:ind w:left="360" w:right="684"/>
        <w:rPr>
          <w:rFonts w:ascii="Times New Roman" w:hAnsi="Times New Roman"/>
          <w:sz w:val="24"/>
        </w:rPr>
      </w:pPr>
    </w:p>
    <w:p w:rsidR="00DD22FC" w:rsidRPr="004D09F8" w:rsidRDefault="00DD22FC" w:rsidP="004D09F8">
      <w:pPr>
        <w:autoSpaceDE w:val="0"/>
        <w:autoSpaceDN w:val="0"/>
        <w:adjustRightInd w:val="0"/>
        <w:rPr>
          <w:rFonts w:ascii="Times New Roman" w:hAnsi="Times New Roman"/>
          <w:b/>
          <w:sz w:val="24"/>
          <w:szCs w:val="24"/>
        </w:rPr>
      </w:pPr>
      <w:r w:rsidRPr="004D09F8">
        <w:rPr>
          <w:rFonts w:ascii="Times New Roman" w:hAnsi="Times New Roman"/>
          <w:b/>
          <w:sz w:val="24"/>
          <w:szCs w:val="24"/>
        </w:rPr>
        <w:t xml:space="preserve">B.  </w:t>
      </w:r>
      <w:r w:rsidRPr="004D09F8">
        <w:rPr>
          <w:rFonts w:ascii="Times New Roman" w:hAnsi="Times New Roman"/>
          <w:b/>
          <w:sz w:val="24"/>
          <w:szCs w:val="24"/>
          <w:u w:val="single"/>
        </w:rPr>
        <w:t>Collection of Information Employing Statistical Methods</w:t>
      </w:r>
    </w:p>
    <w:p w:rsidR="00DD22FC" w:rsidRPr="00FB5C85" w:rsidRDefault="00DD22FC" w:rsidP="004419C7">
      <w:pPr>
        <w:autoSpaceDE w:val="0"/>
        <w:autoSpaceDN w:val="0"/>
        <w:adjustRightInd w:val="0"/>
        <w:ind w:left="360"/>
        <w:rPr>
          <w:rFonts w:ascii="Times New Roman" w:hAnsi="Times New Roman"/>
          <w:sz w:val="24"/>
          <w:szCs w:val="24"/>
        </w:rPr>
      </w:pPr>
    </w:p>
    <w:p w:rsidR="008D7CBE" w:rsidRPr="00495C22" w:rsidRDefault="008D7CBE" w:rsidP="008D7CBE">
      <w:pPr>
        <w:pStyle w:val="NoSpacing"/>
      </w:pPr>
      <w:r w:rsidRPr="00B449BB">
        <w:t>No statistical methods are used in this data collection.</w:t>
      </w:r>
    </w:p>
    <w:p w:rsidR="00DD22FC" w:rsidRPr="00FB5C85" w:rsidRDefault="00DD22FC" w:rsidP="008D7CBE">
      <w:pPr>
        <w:autoSpaceDE w:val="0"/>
        <w:autoSpaceDN w:val="0"/>
        <w:adjustRightInd w:val="0"/>
        <w:rPr>
          <w:rFonts w:ascii="Times New Roman" w:hAnsi="Times New Roman"/>
          <w:sz w:val="24"/>
        </w:rPr>
      </w:pPr>
    </w:p>
    <w:sectPr w:rsidR="00DD22FC" w:rsidRPr="00FB5C85" w:rsidSect="00DC6296">
      <w:headerReference w:type="default" r:id="rId10"/>
      <w:pgSz w:w="12240" w:h="15840"/>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D3C" w:rsidRDefault="00313D3C" w:rsidP="004419C7">
      <w:r>
        <w:separator/>
      </w:r>
    </w:p>
  </w:endnote>
  <w:endnote w:type="continuationSeparator" w:id="0">
    <w:p w:rsidR="00313D3C" w:rsidRDefault="00313D3C" w:rsidP="00441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D3C" w:rsidRDefault="00313D3C" w:rsidP="004419C7">
      <w:r>
        <w:separator/>
      </w:r>
    </w:p>
  </w:footnote>
  <w:footnote w:type="continuationSeparator" w:id="0">
    <w:p w:rsidR="00313D3C" w:rsidRDefault="00313D3C" w:rsidP="00441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9C7" w:rsidRDefault="004419C7" w:rsidP="004419C7">
    <w:pPr>
      <w:pStyle w:val="Heading2"/>
      <w:jc w:val="center"/>
    </w:pPr>
    <w:r>
      <w:t xml:space="preserve">Disability Benefits Questionnaire </w:t>
    </w:r>
  </w:p>
  <w:p w:rsidR="004419C7" w:rsidRDefault="004419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3">
    <w:nsid w:val="277900C8"/>
    <w:multiLevelType w:val="hybridMultilevel"/>
    <w:tmpl w:val="A9C6A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2828A6"/>
    <w:multiLevelType w:val="hybridMultilevel"/>
    <w:tmpl w:val="2BE2CBA2"/>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6">
    <w:nsid w:val="3C3A3013"/>
    <w:multiLevelType w:val="hybridMultilevel"/>
    <w:tmpl w:val="D034DF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9B30C7"/>
    <w:multiLevelType w:val="hybridMultilevel"/>
    <w:tmpl w:val="E15C2D9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1517DB"/>
    <w:multiLevelType w:val="hybridMultilevel"/>
    <w:tmpl w:val="F8EE8F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1">
    <w:nsid w:val="541C0DCD"/>
    <w:multiLevelType w:val="hybridMultilevel"/>
    <w:tmpl w:val="2EBEBC8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7A20FB8"/>
    <w:multiLevelType w:val="hybridMultilevel"/>
    <w:tmpl w:val="44280FCE"/>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E5C7FB4"/>
    <w:multiLevelType w:val="hybridMultilevel"/>
    <w:tmpl w:val="D9E6D880"/>
    <w:lvl w:ilvl="0" w:tplc="0409001B">
      <w:start w:val="1"/>
      <w:numFmt w:val="lowerRoman"/>
      <w:lvlText w:val="%1."/>
      <w:lvlJc w:val="righ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2D36B3D"/>
    <w:multiLevelType w:val="hybridMultilevel"/>
    <w:tmpl w:val="919487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F92626C"/>
    <w:multiLevelType w:val="hybridMultilevel"/>
    <w:tmpl w:val="C58AD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5"/>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12"/>
  </w:num>
  <w:num w:numId="6">
    <w:abstractNumId w:val="4"/>
  </w:num>
  <w:num w:numId="7">
    <w:abstractNumId w:val="13"/>
  </w:num>
  <w:num w:numId="8">
    <w:abstractNumId w:val="8"/>
  </w:num>
  <w:num w:numId="9">
    <w:abstractNumId w:val="17"/>
  </w:num>
  <w:num w:numId="10">
    <w:abstractNumId w:val="6"/>
  </w:num>
  <w:num w:numId="11">
    <w:abstractNumId w:val="1"/>
  </w:num>
  <w:num w:numId="12">
    <w:abstractNumId w:val="14"/>
  </w:num>
  <w:num w:numId="13">
    <w:abstractNumId w:val="11"/>
  </w:num>
  <w:num w:numId="14">
    <w:abstractNumId w:val="15"/>
  </w:num>
  <w:num w:numId="15">
    <w:abstractNumId w:val="16"/>
  </w:num>
  <w:num w:numId="16">
    <w:abstractNumId w:val="3"/>
  </w:num>
  <w:num w:numId="17">
    <w:abstractNumId w:val="9"/>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296"/>
    <w:rsid w:val="000258A5"/>
    <w:rsid w:val="0003202A"/>
    <w:rsid w:val="0007321F"/>
    <w:rsid w:val="00086A69"/>
    <w:rsid w:val="000A30AD"/>
    <w:rsid w:val="000D1007"/>
    <w:rsid w:val="000E314C"/>
    <w:rsid w:val="000F5D98"/>
    <w:rsid w:val="001361D2"/>
    <w:rsid w:val="001504A9"/>
    <w:rsid w:val="00161980"/>
    <w:rsid w:val="001666F8"/>
    <w:rsid w:val="00166CC5"/>
    <w:rsid w:val="0017741F"/>
    <w:rsid w:val="00190D1A"/>
    <w:rsid w:val="00254443"/>
    <w:rsid w:val="00273D83"/>
    <w:rsid w:val="00285A7C"/>
    <w:rsid w:val="002E1930"/>
    <w:rsid w:val="003075D1"/>
    <w:rsid w:val="00313D3C"/>
    <w:rsid w:val="003733F4"/>
    <w:rsid w:val="003E4BFC"/>
    <w:rsid w:val="003F667D"/>
    <w:rsid w:val="00403B98"/>
    <w:rsid w:val="0042579D"/>
    <w:rsid w:val="004419C7"/>
    <w:rsid w:val="00476040"/>
    <w:rsid w:val="00477806"/>
    <w:rsid w:val="004B7388"/>
    <w:rsid w:val="004D09F8"/>
    <w:rsid w:val="00504A78"/>
    <w:rsid w:val="00506AA3"/>
    <w:rsid w:val="0051735E"/>
    <w:rsid w:val="00534FB8"/>
    <w:rsid w:val="00560B8B"/>
    <w:rsid w:val="00561A7D"/>
    <w:rsid w:val="005703C7"/>
    <w:rsid w:val="00634344"/>
    <w:rsid w:val="00652546"/>
    <w:rsid w:val="006606CC"/>
    <w:rsid w:val="006735B4"/>
    <w:rsid w:val="006A335D"/>
    <w:rsid w:val="006D6F6E"/>
    <w:rsid w:val="0073796B"/>
    <w:rsid w:val="0081029E"/>
    <w:rsid w:val="00860DF9"/>
    <w:rsid w:val="00864171"/>
    <w:rsid w:val="00874146"/>
    <w:rsid w:val="008B3D9A"/>
    <w:rsid w:val="008D7CBE"/>
    <w:rsid w:val="009008D5"/>
    <w:rsid w:val="00951257"/>
    <w:rsid w:val="00997CEB"/>
    <w:rsid w:val="009C4C5A"/>
    <w:rsid w:val="009E5BBA"/>
    <w:rsid w:val="00A14CAF"/>
    <w:rsid w:val="00A576C8"/>
    <w:rsid w:val="00A73F4B"/>
    <w:rsid w:val="00A91057"/>
    <w:rsid w:val="00AB34FE"/>
    <w:rsid w:val="00BC4A02"/>
    <w:rsid w:val="00C148C9"/>
    <w:rsid w:val="00C4304A"/>
    <w:rsid w:val="00C85419"/>
    <w:rsid w:val="00C973B3"/>
    <w:rsid w:val="00CC226A"/>
    <w:rsid w:val="00D74CA7"/>
    <w:rsid w:val="00D8558B"/>
    <w:rsid w:val="00DA0948"/>
    <w:rsid w:val="00DB0ED3"/>
    <w:rsid w:val="00DC6296"/>
    <w:rsid w:val="00DD0C00"/>
    <w:rsid w:val="00DD22FC"/>
    <w:rsid w:val="00E17A20"/>
    <w:rsid w:val="00E47160"/>
    <w:rsid w:val="00F06E1F"/>
    <w:rsid w:val="00F10742"/>
    <w:rsid w:val="00F515C3"/>
    <w:rsid w:val="00F5408F"/>
    <w:rsid w:val="00F961DB"/>
    <w:rsid w:val="00FB5C85"/>
    <w:rsid w:val="00FC7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uiPriority w:val="9"/>
    <w:unhideWhenUsed/>
    <w:qFormat/>
    <w:rsid w:val="004419C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2">
    <w:name w:val="label-2"/>
    <w:rPr>
      <w:b/>
      <w:bCs/>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styleId="FollowedHyperlink">
    <w:name w:val="FollowedHyperlink"/>
    <w:rPr>
      <w:color w:val="800080"/>
      <w:u w:val="single"/>
    </w:rPr>
  </w:style>
  <w:style w:type="paragraph" w:styleId="BalloonText">
    <w:name w:val="Balloon Text"/>
    <w:basedOn w:val="Normal"/>
    <w:semiHidden/>
    <w:rsid w:val="00254443"/>
    <w:rPr>
      <w:rFonts w:ascii="Tahoma" w:hAnsi="Tahoma" w:cs="Tahoma"/>
      <w:sz w:val="16"/>
      <w:szCs w:val="16"/>
    </w:rPr>
  </w:style>
  <w:style w:type="paragraph" w:styleId="Header">
    <w:name w:val="header"/>
    <w:basedOn w:val="Normal"/>
    <w:link w:val="HeaderChar"/>
    <w:rsid w:val="004419C7"/>
    <w:pPr>
      <w:tabs>
        <w:tab w:val="center" w:pos="4680"/>
        <w:tab w:val="right" w:pos="9360"/>
      </w:tabs>
    </w:pPr>
  </w:style>
  <w:style w:type="character" w:customStyle="1" w:styleId="HeaderChar">
    <w:name w:val="Header Char"/>
    <w:link w:val="Header"/>
    <w:uiPriority w:val="99"/>
    <w:rsid w:val="004419C7"/>
    <w:rPr>
      <w:rFonts w:ascii="Courier New" w:hAnsi="Courier New"/>
    </w:rPr>
  </w:style>
  <w:style w:type="paragraph" w:styleId="Footer">
    <w:name w:val="footer"/>
    <w:basedOn w:val="Normal"/>
    <w:link w:val="FooterChar"/>
    <w:rsid w:val="004419C7"/>
    <w:pPr>
      <w:tabs>
        <w:tab w:val="center" w:pos="4680"/>
        <w:tab w:val="right" w:pos="9360"/>
      </w:tabs>
    </w:pPr>
  </w:style>
  <w:style w:type="character" w:customStyle="1" w:styleId="FooterChar">
    <w:name w:val="Footer Char"/>
    <w:link w:val="Footer"/>
    <w:rsid w:val="004419C7"/>
    <w:rPr>
      <w:rFonts w:ascii="Courier New" w:hAnsi="Courier New"/>
    </w:rPr>
  </w:style>
  <w:style w:type="character" w:customStyle="1" w:styleId="Heading2Char">
    <w:name w:val="Heading 2 Char"/>
    <w:link w:val="Heading2"/>
    <w:uiPriority w:val="9"/>
    <w:rsid w:val="004419C7"/>
    <w:rPr>
      <w:rFonts w:ascii="Cambria" w:hAnsi="Cambria"/>
      <w:b/>
      <w:bCs/>
      <w:color w:val="4F81BD"/>
      <w:sz w:val="26"/>
      <w:szCs w:val="26"/>
    </w:rPr>
  </w:style>
  <w:style w:type="table" w:styleId="TableGrid">
    <w:name w:val="Table Grid"/>
    <w:basedOn w:val="TableNormal"/>
    <w:rsid w:val="00441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9C7"/>
    <w:pPr>
      <w:ind w:left="720"/>
      <w:contextualSpacing/>
    </w:pPr>
    <w:rPr>
      <w:rFonts w:ascii="Times New Roman" w:hAnsi="Times New Roman"/>
    </w:rPr>
  </w:style>
  <w:style w:type="paragraph" w:styleId="NoSpacing">
    <w:name w:val="No Spacing"/>
    <w:uiPriority w:val="1"/>
    <w:qFormat/>
    <w:rsid w:val="00634344"/>
    <w:rPr>
      <w:rFonts w:ascii="Times New Roman" w:hAnsi="Times New Roman"/>
      <w:sz w:val="24"/>
    </w:rPr>
  </w:style>
  <w:style w:type="paragraph" w:styleId="BodyText2">
    <w:name w:val="Body Text 2"/>
    <w:basedOn w:val="Normal"/>
    <w:link w:val="BodyText2Char"/>
    <w:rsid w:val="00DA0948"/>
    <w:pPr>
      <w:spacing w:after="120" w:line="480" w:lineRule="auto"/>
    </w:pPr>
  </w:style>
  <w:style w:type="character" w:customStyle="1" w:styleId="BodyText2Char">
    <w:name w:val="Body Text 2 Char"/>
    <w:link w:val="BodyText2"/>
    <w:rsid w:val="00DA0948"/>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uiPriority w:val="9"/>
    <w:unhideWhenUsed/>
    <w:qFormat/>
    <w:rsid w:val="004419C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2">
    <w:name w:val="label-2"/>
    <w:rPr>
      <w:b/>
      <w:bCs/>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styleId="FollowedHyperlink">
    <w:name w:val="FollowedHyperlink"/>
    <w:rPr>
      <w:color w:val="800080"/>
      <w:u w:val="single"/>
    </w:rPr>
  </w:style>
  <w:style w:type="paragraph" w:styleId="BalloonText">
    <w:name w:val="Balloon Text"/>
    <w:basedOn w:val="Normal"/>
    <w:semiHidden/>
    <w:rsid w:val="00254443"/>
    <w:rPr>
      <w:rFonts w:ascii="Tahoma" w:hAnsi="Tahoma" w:cs="Tahoma"/>
      <w:sz w:val="16"/>
      <w:szCs w:val="16"/>
    </w:rPr>
  </w:style>
  <w:style w:type="paragraph" w:styleId="Header">
    <w:name w:val="header"/>
    <w:basedOn w:val="Normal"/>
    <w:link w:val="HeaderChar"/>
    <w:rsid w:val="004419C7"/>
    <w:pPr>
      <w:tabs>
        <w:tab w:val="center" w:pos="4680"/>
        <w:tab w:val="right" w:pos="9360"/>
      </w:tabs>
    </w:pPr>
  </w:style>
  <w:style w:type="character" w:customStyle="1" w:styleId="HeaderChar">
    <w:name w:val="Header Char"/>
    <w:link w:val="Header"/>
    <w:uiPriority w:val="99"/>
    <w:rsid w:val="004419C7"/>
    <w:rPr>
      <w:rFonts w:ascii="Courier New" w:hAnsi="Courier New"/>
    </w:rPr>
  </w:style>
  <w:style w:type="paragraph" w:styleId="Footer">
    <w:name w:val="footer"/>
    <w:basedOn w:val="Normal"/>
    <w:link w:val="FooterChar"/>
    <w:rsid w:val="004419C7"/>
    <w:pPr>
      <w:tabs>
        <w:tab w:val="center" w:pos="4680"/>
        <w:tab w:val="right" w:pos="9360"/>
      </w:tabs>
    </w:pPr>
  </w:style>
  <w:style w:type="character" w:customStyle="1" w:styleId="FooterChar">
    <w:name w:val="Footer Char"/>
    <w:link w:val="Footer"/>
    <w:rsid w:val="004419C7"/>
    <w:rPr>
      <w:rFonts w:ascii="Courier New" w:hAnsi="Courier New"/>
    </w:rPr>
  </w:style>
  <w:style w:type="character" w:customStyle="1" w:styleId="Heading2Char">
    <w:name w:val="Heading 2 Char"/>
    <w:link w:val="Heading2"/>
    <w:uiPriority w:val="9"/>
    <w:rsid w:val="004419C7"/>
    <w:rPr>
      <w:rFonts w:ascii="Cambria" w:hAnsi="Cambria"/>
      <w:b/>
      <w:bCs/>
      <w:color w:val="4F81BD"/>
      <w:sz w:val="26"/>
      <w:szCs w:val="26"/>
    </w:rPr>
  </w:style>
  <w:style w:type="table" w:styleId="TableGrid">
    <w:name w:val="Table Grid"/>
    <w:basedOn w:val="TableNormal"/>
    <w:rsid w:val="00441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9C7"/>
    <w:pPr>
      <w:ind w:left="720"/>
      <w:contextualSpacing/>
    </w:pPr>
    <w:rPr>
      <w:rFonts w:ascii="Times New Roman" w:hAnsi="Times New Roman"/>
    </w:rPr>
  </w:style>
  <w:style w:type="paragraph" w:styleId="NoSpacing">
    <w:name w:val="No Spacing"/>
    <w:uiPriority w:val="1"/>
    <w:qFormat/>
    <w:rsid w:val="00634344"/>
    <w:rPr>
      <w:rFonts w:ascii="Times New Roman" w:hAnsi="Times New Roman"/>
      <w:sz w:val="24"/>
    </w:rPr>
  </w:style>
  <w:style w:type="paragraph" w:styleId="BodyText2">
    <w:name w:val="Body Text 2"/>
    <w:basedOn w:val="Normal"/>
    <w:link w:val="BodyText2Char"/>
    <w:rsid w:val="00DA0948"/>
    <w:pPr>
      <w:spacing w:after="120" w:line="480" w:lineRule="auto"/>
    </w:pPr>
  </w:style>
  <w:style w:type="character" w:customStyle="1" w:styleId="BodyText2Char">
    <w:name w:val="Body Text 2 Char"/>
    <w:link w:val="BodyText2"/>
    <w:rsid w:val="00DA0948"/>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67870">
      <w:bodyDiv w:val="1"/>
      <w:marLeft w:val="0"/>
      <w:marRight w:val="0"/>
      <w:marTop w:val="0"/>
      <w:marBottom w:val="0"/>
      <w:divBdr>
        <w:top w:val="none" w:sz="0" w:space="0" w:color="auto"/>
        <w:left w:val="none" w:sz="0" w:space="0" w:color="auto"/>
        <w:bottom w:val="none" w:sz="0" w:space="0" w:color="auto"/>
        <w:right w:val="none" w:sz="0" w:space="0" w:color="auto"/>
      </w:divBdr>
    </w:div>
    <w:div w:id="289093059">
      <w:bodyDiv w:val="1"/>
      <w:marLeft w:val="0"/>
      <w:marRight w:val="0"/>
      <w:marTop w:val="0"/>
      <w:marBottom w:val="0"/>
      <w:divBdr>
        <w:top w:val="none" w:sz="0" w:space="0" w:color="auto"/>
        <w:left w:val="none" w:sz="0" w:space="0" w:color="auto"/>
        <w:bottom w:val="none" w:sz="0" w:space="0" w:color="auto"/>
        <w:right w:val="none" w:sz="0" w:space="0" w:color="auto"/>
      </w:divBdr>
    </w:div>
    <w:div w:id="505831644">
      <w:bodyDiv w:val="1"/>
      <w:marLeft w:val="0"/>
      <w:marRight w:val="0"/>
      <w:marTop w:val="0"/>
      <w:marBottom w:val="0"/>
      <w:divBdr>
        <w:top w:val="none" w:sz="0" w:space="0" w:color="auto"/>
        <w:left w:val="none" w:sz="0" w:space="0" w:color="auto"/>
        <w:bottom w:val="none" w:sz="0" w:space="0" w:color="auto"/>
        <w:right w:val="none" w:sz="0" w:space="0" w:color="auto"/>
      </w:divBdr>
    </w:div>
    <w:div w:id="1233584255">
      <w:bodyDiv w:val="1"/>
      <w:marLeft w:val="0"/>
      <w:marRight w:val="0"/>
      <w:marTop w:val="0"/>
      <w:marBottom w:val="0"/>
      <w:divBdr>
        <w:top w:val="none" w:sz="0" w:space="0" w:color="auto"/>
        <w:left w:val="none" w:sz="0" w:space="0" w:color="auto"/>
        <w:bottom w:val="none" w:sz="0" w:space="0" w:color="auto"/>
        <w:right w:val="none" w:sz="0" w:space="0" w:color="auto"/>
      </w:divBdr>
    </w:div>
    <w:div w:id="1245802986">
      <w:bodyDiv w:val="1"/>
      <w:marLeft w:val="0"/>
      <w:marRight w:val="0"/>
      <w:marTop w:val="0"/>
      <w:marBottom w:val="0"/>
      <w:divBdr>
        <w:top w:val="none" w:sz="0" w:space="0" w:color="auto"/>
        <w:left w:val="none" w:sz="0" w:space="0" w:color="auto"/>
        <w:bottom w:val="none" w:sz="0" w:space="0" w:color="auto"/>
        <w:right w:val="none" w:sz="0" w:space="0" w:color="auto"/>
      </w:divBdr>
    </w:div>
    <w:div w:id="1454640008">
      <w:bodyDiv w:val="1"/>
      <w:marLeft w:val="0"/>
      <w:marRight w:val="0"/>
      <w:marTop w:val="0"/>
      <w:marBottom w:val="0"/>
      <w:divBdr>
        <w:top w:val="none" w:sz="0" w:space="0" w:color="auto"/>
        <w:left w:val="none" w:sz="0" w:space="0" w:color="auto"/>
        <w:bottom w:val="none" w:sz="0" w:space="0" w:color="auto"/>
        <w:right w:val="none" w:sz="0" w:space="0" w:color="auto"/>
      </w:divBdr>
    </w:div>
    <w:div w:id="1541941418">
      <w:bodyDiv w:val="1"/>
      <w:marLeft w:val="0"/>
      <w:marRight w:val="0"/>
      <w:marTop w:val="0"/>
      <w:marBottom w:val="0"/>
      <w:divBdr>
        <w:top w:val="none" w:sz="0" w:space="0" w:color="auto"/>
        <w:left w:val="none" w:sz="0" w:space="0" w:color="auto"/>
        <w:bottom w:val="none" w:sz="0" w:space="0" w:color="auto"/>
        <w:right w:val="none" w:sz="0" w:space="0" w:color="auto"/>
      </w:divBdr>
    </w:div>
    <w:div w:id="1552813386">
      <w:bodyDiv w:val="1"/>
      <w:marLeft w:val="0"/>
      <w:marRight w:val="0"/>
      <w:marTop w:val="0"/>
      <w:marBottom w:val="0"/>
      <w:divBdr>
        <w:top w:val="none" w:sz="0" w:space="0" w:color="auto"/>
        <w:left w:val="none" w:sz="0" w:space="0" w:color="auto"/>
        <w:bottom w:val="none" w:sz="0" w:space="0" w:color="auto"/>
        <w:right w:val="none" w:sz="0" w:space="0" w:color="auto"/>
      </w:divBdr>
    </w:div>
    <w:div w:id="1570536776">
      <w:bodyDiv w:val="1"/>
      <w:marLeft w:val="0"/>
      <w:marRight w:val="0"/>
      <w:marTop w:val="0"/>
      <w:marBottom w:val="0"/>
      <w:divBdr>
        <w:top w:val="none" w:sz="0" w:space="0" w:color="auto"/>
        <w:left w:val="none" w:sz="0" w:space="0" w:color="auto"/>
        <w:bottom w:val="none" w:sz="0" w:space="0" w:color="auto"/>
        <w:right w:val="none" w:sz="0" w:space="0" w:color="auto"/>
      </w:divBdr>
    </w:div>
    <w:div w:id="1830048926">
      <w:bodyDiv w:val="1"/>
      <w:marLeft w:val="0"/>
      <w:marRight w:val="0"/>
      <w:marTop w:val="0"/>
      <w:marBottom w:val="0"/>
      <w:divBdr>
        <w:top w:val="none" w:sz="0" w:space="0" w:color="auto"/>
        <w:left w:val="none" w:sz="0" w:space="0" w:color="auto"/>
        <w:bottom w:val="none" w:sz="0" w:space="0" w:color="auto"/>
        <w:right w:val="none" w:sz="0" w:space="0" w:color="auto"/>
      </w:divBdr>
    </w:div>
    <w:div w:id="204586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8/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2698</Words>
  <Characters>15384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18046</CharactersWithSpaces>
  <SharedDoc>false</SharedDoc>
  <HLinks>
    <vt:vector size="12" baseType="variant">
      <vt:variant>
        <vt:i4>4259846</vt:i4>
      </vt:variant>
      <vt:variant>
        <vt:i4>3</vt:i4>
      </vt:variant>
      <vt:variant>
        <vt:i4>0</vt:i4>
      </vt:variant>
      <vt:variant>
        <vt:i4>5</vt:i4>
      </vt:variant>
      <vt:variant>
        <vt:lpwstr>https://www.opm.gov/policy-data-oversight/pay-leave/salaries-wages/2016/general-schedule/</vt:lpwstr>
      </vt:variant>
      <vt:variant>
        <vt:lpwstr/>
      </vt:variant>
      <vt:variant>
        <vt:i4>262258</vt:i4>
      </vt:variant>
      <vt:variant>
        <vt:i4>0</vt:i4>
      </vt:variant>
      <vt:variant>
        <vt:i4>0</vt:i4>
      </vt:variant>
      <vt:variant>
        <vt:i4>5</vt:i4>
      </vt:variant>
      <vt:variant>
        <vt:lpwstr>http://www.bls.gov/oes/current/oes_nat.htm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SYSTEM</cp:lastModifiedBy>
  <cp:revision>2</cp:revision>
  <cp:lastPrinted>2010-06-09T15:21:00Z</cp:lastPrinted>
  <dcterms:created xsi:type="dcterms:W3CDTF">2018-03-12T12:53:00Z</dcterms:created>
  <dcterms:modified xsi:type="dcterms:W3CDTF">2018-03-12T12:53:00Z</dcterms:modified>
</cp:coreProperties>
</file>