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FFC" w:rsidRDefault="008A7FFC" w:rsidP="005346D8">
      <w:pPr>
        <w:spacing w:after="0" w:line="280" w:lineRule="exact"/>
        <w:ind w:right="20"/>
        <w:jc w:val="center"/>
        <w:rPr>
          <w:rFonts w:ascii="Times New Roman" w:eastAsia="Times New Roman" w:hAnsi="Times New Roman" w:cs="Times New Roman"/>
          <w:b/>
          <w:bCs/>
          <w:w w:val="106"/>
          <w:sz w:val="24"/>
          <w:szCs w:val="24"/>
        </w:rPr>
      </w:pPr>
      <w:bookmarkStart w:id="0" w:name="_GoBack"/>
      <w:bookmarkEnd w:id="0"/>
      <w:r>
        <w:rPr>
          <w:rFonts w:ascii="Times New Roman" w:eastAsia="Times New Roman" w:hAnsi="Times New Roman" w:cs="Times New Roman"/>
          <w:b/>
          <w:bCs/>
          <w:w w:val="106"/>
          <w:sz w:val="24"/>
          <w:szCs w:val="24"/>
        </w:rPr>
        <w:t>Department of Transportation</w:t>
      </w:r>
    </w:p>
    <w:p w:rsidR="008A7FFC" w:rsidRDefault="008A7FFC" w:rsidP="005346D8">
      <w:pPr>
        <w:spacing w:after="0" w:line="280" w:lineRule="exact"/>
        <w:ind w:right="20"/>
        <w:jc w:val="center"/>
        <w:rPr>
          <w:rFonts w:ascii="Times New Roman" w:eastAsia="Times New Roman" w:hAnsi="Times New Roman" w:cs="Times New Roman"/>
          <w:b/>
          <w:bCs/>
          <w:w w:val="106"/>
          <w:sz w:val="24"/>
          <w:szCs w:val="24"/>
        </w:rPr>
      </w:pPr>
    </w:p>
    <w:p w:rsidR="008A7FFC" w:rsidRDefault="008A7FFC" w:rsidP="005346D8">
      <w:pPr>
        <w:spacing w:after="0" w:line="280" w:lineRule="exact"/>
        <w:ind w:right="20"/>
        <w:jc w:val="center"/>
        <w:rPr>
          <w:rFonts w:ascii="Times New Roman" w:eastAsia="Times New Roman" w:hAnsi="Times New Roman" w:cs="Times New Roman"/>
          <w:b/>
          <w:bCs/>
          <w:w w:val="106"/>
          <w:sz w:val="24"/>
          <w:szCs w:val="24"/>
        </w:rPr>
      </w:pPr>
      <w:r>
        <w:rPr>
          <w:rFonts w:ascii="Times New Roman" w:eastAsia="Times New Roman" w:hAnsi="Times New Roman" w:cs="Times New Roman"/>
          <w:b/>
          <w:bCs/>
          <w:w w:val="106"/>
          <w:sz w:val="24"/>
          <w:szCs w:val="24"/>
        </w:rPr>
        <w:t>SUPPORTING STATEMENT</w:t>
      </w:r>
    </w:p>
    <w:p w:rsidR="008A7FFC" w:rsidRDefault="008A7FFC" w:rsidP="005346D8">
      <w:pPr>
        <w:spacing w:after="0" w:line="280" w:lineRule="exact"/>
        <w:ind w:right="20"/>
        <w:jc w:val="center"/>
        <w:rPr>
          <w:rFonts w:ascii="Times New Roman" w:eastAsia="Times New Roman" w:hAnsi="Times New Roman" w:cs="Times New Roman"/>
          <w:b/>
          <w:bCs/>
          <w:w w:val="106"/>
          <w:sz w:val="24"/>
          <w:szCs w:val="24"/>
        </w:rPr>
      </w:pPr>
      <w:r>
        <w:rPr>
          <w:rFonts w:ascii="Times New Roman" w:eastAsia="Times New Roman" w:hAnsi="Times New Roman" w:cs="Times New Roman"/>
          <w:b/>
          <w:bCs/>
          <w:w w:val="106"/>
          <w:sz w:val="24"/>
          <w:szCs w:val="24"/>
        </w:rPr>
        <w:t>Title XI Obligation Guarantees – 46 CFR Part 298</w:t>
      </w:r>
    </w:p>
    <w:p w:rsidR="008A7FFC" w:rsidRDefault="008A7FFC" w:rsidP="005346D8">
      <w:pPr>
        <w:spacing w:after="0" w:line="280" w:lineRule="exact"/>
        <w:ind w:right="20"/>
        <w:jc w:val="center"/>
        <w:rPr>
          <w:rFonts w:ascii="Times New Roman" w:eastAsia="Times New Roman" w:hAnsi="Times New Roman" w:cs="Times New Roman"/>
          <w:b/>
          <w:bCs/>
          <w:w w:val="106"/>
          <w:sz w:val="24"/>
          <w:szCs w:val="24"/>
        </w:rPr>
      </w:pPr>
    </w:p>
    <w:p w:rsidR="000720CA" w:rsidRDefault="008A7FFC" w:rsidP="005346D8">
      <w:pPr>
        <w:spacing w:after="0" w:line="280" w:lineRule="exact"/>
        <w:ind w:right="20"/>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8A7FFC" w:rsidRDefault="008A7FFC" w:rsidP="005346D8">
      <w:pPr>
        <w:spacing w:after="0" w:line="280" w:lineRule="exact"/>
        <w:ind w:right="20"/>
        <w:rPr>
          <w:rFonts w:ascii="Times New Roman" w:hAnsi="Times New Roman" w:cs="Times New Roman"/>
          <w:b/>
          <w:sz w:val="24"/>
          <w:szCs w:val="24"/>
          <w:u w:val="single"/>
        </w:rPr>
      </w:pPr>
    </w:p>
    <w:p w:rsidR="008A7FFC" w:rsidRDefault="008A7FFC" w:rsidP="005346D8">
      <w:pPr>
        <w:spacing w:after="0" w:line="280" w:lineRule="exact"/>
        <w:ind w:right="20"/>
        <w:rPr>
          <w:rFonts w:ascii="Times New Roman" w:hAnsi="Times New Roman" w:cs="Times New Roman"/>
          <w:sz w:val="24"/>
          <w:szCs w:val="24"/>
        </w:rPr>
      </w:pPr>
      <w:r>
        <w:rPr>
          <w:rFonts w:ascii="Times New Roman" w:hAnsi="Times New Roman" w:cs="Times New Roman"/>
          <w:sz w:val="24"/>
          <w:szCs w:val="24"/>
        </w:rPr>
        <w:t>This is to request the Office of Management and Budget’s (OMB) three-year approval clearance for the information collection entitled, Title XI Obligation Guarantees – 46 CFR Part 298, OMB # 2133-0018, which is currently due to expire on January 31, 2018.</w:t>
      </w:r>
    </w:p>
    <w:p w:rsidR="008A7FFC" w:rsidRPr="008A7FFC" w:rsidRDefault="008A7FFC" w:rsidP="005346D8">
      <w:pPr>
        <w:spacing w:after="0" w:line="280" w:lineRule="exact"/>
        <w:ind w:right="20"/>
        <w:rPr>
          <w:rFonts w:ascii="Times New Roman" w:hAnsi="Times New Roman" w:cs="Times New Roman"/>
          <w:sz w:val="24"/>
          <w:szCs w:val="24"/>
        </w:rPr>
      </w:pPr>
    </w:p>
    <w:p w:rsidR="000720CA" w:rsidRPr="008A7FFC" w:rsidRDefault="008A7FFC" w:rsidP="005346D8">
      <w:pPr>
        <w:tabs>
          <w:tab w:val="left" w:pos="450"/>
        </w:tabs>
        <w:spacing w:after="0" w:line="280" w:lineRule="exact"/>
        <w:ind w:right="20"/>
        <w:rPr>
          <w:rFonts w:ascii="Times New Roman" w:eastAsia="Times New Roman" w:hAnsi="Times New Roman" w:cs="Times New Roman"/>
          <w:b/>
          <w:sz w:val="24"/>
          <w:szCs w:val="24"/>
          <w:u w:val="single"/>
        </w:rPr>
      </w:pPr>
      <w:r w:rsidRPr="008A7FFC">
        <w:rPr>
          <w:rFonts w:ascii="Times New Roman" w:eastAsia="Arial" w:hAnsi="Times New Roman" w:cs="Times New Roman"/>
          <w:b/>
          <w:sz w:val="24"/>
          <w:szCs w:val="24"/>
          <w:u w:val="single"/>
        </w:rPr>
        <w:t xml:space="preserve">Part </w:t>
      </w:r>
      <w:r w:rsidR="009237C0" w:rsidRPr="008A7FFC">
        <w:rPr>
          <w:rFonts w:ascii="Times New Roman" w:eastAsia="Arial" w:hAnsi="Times New Roman" w:cs="Times New Roman"/>
          <w:b/>
          <w:sz w:val="24"/>
          <w:szCs w:val="24"/>
          <w:u w:val="single"/>
        </w:rPr>
        <w:t>A.</w:t>
      </w:r>
      <w:r w:rsidR="009237C0" w:rsidRPr="008A7FFC">
        <w:rPr>
          <w:rFonts w:ascii="Times New Roman" w:eastAsia="Arial" w:hAnsi="Times New Roman" w:cs="Times New Roman"/>
          <w:b/>
          <w:spacing w:val="-42"/>
          <w:sz w:val="24"/>
          <w:szCs w:val="24"/>
          <w:u w:val="single"/>
        </w:rPr>
        <w:t xml:space="preserve"> </w:t>
      </w:r>
      <w:r w:rsidRPr="008A7FFC">
        <w:rPr>
          <w:rFonts w:ascii="Times New Roman" w:eastAsia="Arial" w:hAnsi="Times New Roman" w:cs="Times New Roman"/>
          <w:b/>
          <w:spacing w:val="-42"/>
          <w:sz w:val="24"/>
          <w:szCs w:val="24"/>
          <w:u w:val="single"/>
        </w:rPr>
        <w:t xml:space="preserve">   </w:t>
      </w:r>
      <w:r w:rsidR="009237C0" w:rsidRPr="008A7FFC">
        <w:rPr>
          <w:rFonts w:ascii="Times New Roman" w:eastAsia="Times New Roman" w:hAnsi="Times New Roman" w:cs="Times New Roman"/>
          <w:b/>
          <w:w w:val="106"/>
          <w:sz w:val="24"/>
          <w:szCs w:val="24"/>
          <w:u w:val="single"/>
        </w:rPr>
        <w:t>Justification</w:t>
      </w:r>
    </w:p>
    <w:p w:rsidR="000720CA" w:rsidRPr="00B171A4" w:rsidRDefault="000720CA" w:rsidP="005346D8">
      <w:pPr>
        <w:spacing w:after="0" w:line="280" w:lineRule="exact"/>
        <w:ind w:right="20"/>
        <w:rPr>
          <w:rFonts w:ascii="Times New Roman" w:hAnsi="Times New Roman" w:cs="Times New Roman"/>
          <w:sz w:val="24"/>
          <w:szCs w:val="24"/>
        </w:rPr>
      </w:pPr>
    </w:p>
    <w:p w:rsidR="000720CA" w:rsidRPr="00B171A4"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1.</w:t>
      </w:r>
      <w:r w:rsidRPr="00B171A4">
        <w:rPr>
          <w:rFonts w:ascii="Times New Roman" w:eastAsia="Times New Roman" w:hAnsi="Times New Roman" w:cs="Times New Roman"/>
          <w:sz w:val="24"/>
          <w:szCs w:val="24"/>
        </w:rPr>
        <w:tab/>
      </w:r>
      <w:r w:rsidRPr="008A7FFC">
        <w:rPr>
          <w:rFonts w:ascii="Times New Roman" w:eastAsia="Times New Roman" w:hAnsi="Times New Roman" w:cs="Times New Roman"/>
          <w:sz w:val="24"/>
          <w:szCs w:val="24"/>
          <w:u w:val="single"/>
        </w:rPr>
        <w:t xml:space="preserve">Explain the </w:t>
      </w:r>
      <w:r w:rsidR="00C40146" w:rsidRPr="008A7FFC">
        <w:rPr>
          <w:rFonts w:ascii="Times New Roman" w:eastAsia="Times New Roman" w:hAnsi="Times New Roman" w:cs="Times New Roman"/>
          <w:sz w:val="24"/>
          <w:szCs w:val="24"/>
          <w:u w:val="single"/>
        </w:rPr>
        <w:t>circumstances that</w:t>
      </w:r>
      <w:r w:rsidRPr="008A7FFC">
        <w:rPr>
          <w:rFonts w:ascii="Times New Roman" w:eastAsia="Times New Roman" w:hAnsi="Times New Roman" w:cs="Times New Roman"/>
          <w:sz w:val="24"/>
          <w:szCs w:val="24"/>
          <w:u w:val="single"/>
        </w:rPr>
        <w:t xml:space="preserve"> make collection of information necessary</w:t>
      </w:r>
      <w:r w:rsidRPr="00B171A4">
        <w:rPr>
          <w:rFonts w:ascii="Times New Roman" w:eastAsia="Times New Roman" w:hAnsi="Times New Roman" w:cs="Times New Roman"/>
          <w:sz w:val="24"/>
          <w:szCs w:val="24"/>
        </w:rPr>
        <w:t xml:space="preserve">.  </w:t>
      </w:r>
    </w:p>
    <w:p w:rsidR="000720CA" w:rsidRPr="00B171A4" w:rsidRDefault="000720CA" w:rsidP="005346D8">
      <w:pPr>
        <w:spacing w:after="0" w:line="280" w:lineRule="exact"/>
        <w:ind w:right="20"/>
        <w:rPr>
          <w:rFonts w:ascii="Times New Roman" w:hAnsi="Times New Roman" w:cs="Times New Roman"/>
          <w:sz w:val="24"/>
          <w:szCs w:val="24"/>
        </w:rPr>
      </w:pPr>
    </w:p>
    <w:p w:rsidR="000720CA" w:rsidRPr="006C17A5" w:rsidRDefault="009237C0" w:rsidP="0024607B">
      <w:pPr>
        <w:spacing w:after="0" w:line="280" w:lineRule="exact"/>
        <w:ind w:left="900" w:right="20"/>
        <w:rPr>
          <w:rFonts w:ascii="Times New Roman" w:eastAsia="Times New Roman" w:hAnsi="Times New Roman" w:cs="Times New Roman"/>
          <w:i/>
          <w:sz w:val="24"/>
          <w:szCs w:val="24"/>
        </w:rPr>
      </w:pPr>
      <w:r w:rsidRPr="006C17A5">
        <w:rPr>
          <w:rFonts w:ascii="Times New Roman" w:eastAsia="Times New Roman" w:hAnsi="Times New Roman" w:cs="Times New Roman"/>
          <w:i/>
          <w:sz w:val="24"/>
          <w:szCs w:val="24"/>
        </w:rPr>
        <w:t xml:space="preserve">Under 46 USC Ch. 537, the Maritime Administration (MARAD) is authorized to execute a full faith and credit guarantee by the United States of debt obligations issued to finance or refinance the construction or reconstruction of vessels and for shipyard modernization and improvement projects.  </w:t>
      </w:r>
      <w:r w:rsidR="00BC08DF" w:rsidRPr="006C17A5">
        <w:rPr>
          <w:rFonts w:ascii="Times New Roman" w:eastAsia="Times New Roman" w:hAnsi="Times New Roman" w:cs="Times New Roman"/>
          <w:i/>
          <w:sz w:val="24"/>
          <w:szCs w:val="24"/>
        </w:rPr>
        <w:t>It state</w:t>
      </w:r>
      <w:r w:rsidR="006C17A5">
        <w:rPr>
          <w:rFonts w:ascii="Times New Roman" w:eastAsia="Times New Roman" w:hAnsi="Times New Roman" w:cs="Times New Roman"/>
          <w:i/>
          <w:sz w:val="24"/>
          <w:szCs w:val="24"/>
        </w:rPr>
        <w:t>s</w:t>
      </w:r>
      <w:r w:rsidR="00BC08DF" w:rsidRPr="006C17A5">
        <w:rPr>
          <w:rFonts w:ascii="Times New Roman" w:eastAsia="Times New Roman" w:hAnsi="Times New Roman" w:cs="Times New Roman"/>
          <w:i/>
          <w:sz w:val="24"/>
          <w:szCs w:val="24"/>
        </w:rPr>
        <w:t xml:space="preserve"> in section 53708 that p</w:t>
      </w:r>
      <w:r w:rsidRPr="006C17A5">
        <w:rPr>
          <w:rFonts w:ascii="Times New Roman" w:eastAsia="Times New Roman" w:hAnsi="Times New Roman" w:cs="Times New Roman"/>
          <w:i/>
          <w:sz w:val="24"/>
          <w:szCs w:val="24"/>
        </w:rPr>
        <w:t xml:space="preserve">rior to execution of this guarantee, the Secretary of Transportation must, among other things, make determinations of economic soundness of the project and the financial and operating capability of the applicant.  The information collected is necessary to evaluate an applicant's project and capabilities, make the required determinations, and administer any agreements </w:t>
      </w:r>
      <w:r w:rsidR="00C40146" w:rsidRPr="006C17A5">
        <w:rPr>
          <w:rFonts w:ascii="Times New Roman" w:eastAsia="Times New Roman" w:hAnsi="Times New Roman" w:cs="Times New Roman"/>
          <w:i/>
          <w:sz w:val="24"/>
          <w:szCs w:val="24"/>
        </w:rPr>
        <w:t>executed upon</w:t>
      </w:r>
      <w:r w:rsidRPr="006C17A5">
        <w:rPr>
          <w:rFonts w:ascii="Times New Roman" w:eastAsia="Times New Roman" w:hAnsi="Times New Roman" w:cs="Times New Roman"/>
          <w:i/>
          <w:sz w:val="24"/>
          <w:szCs w:val="24"/>
        </w:rPr>
        <w:t xml:space="preserve"> approval of loan guarantees.</w:t>
      </w:r>
    </w:p>
    <w:p w:rsidR="000720CA" w:rsidRPr="006C17A5" w:rsidRDefault="000720CA" w:rsidP="0024607B">
      <w:pPr>
        <w:spacing w:after="0" w:line="280" w:lineRule="exact"/>
        <w:ind w:left="900" w:right="20"/>
        <w:rPr>
          <w:rFonts w:ascii="Times New Roman" w:hAnsi="Times New Roman" w:cs="Times New Roman"/>
          <w:i/>
          <w:sz w:val="24"/>
          <w:szCs w:val="24"/>
        </w:rPr>
      </w:pPr>
    </w:p>
    <w:p w:rsidR="000720CA" w:rsidRPr="006C17A5" w:rsidRDefault="009237C0" w:rsidP="0024607B">
      <w:pPr>
        <w:spacing w:after="0" w:line="280" w:lineRule="exact"/>
        <w:ind w:left="900" w:right="20"/>
        <w:rPr>
          <w:rFonts w:ascii="Times New Roman" w:eastAsia="Times New Roman" w:hAnsi="Times New Roman" w:cs="Times New Roman"/>
          <w:i/>
          <w:sz w:val="24"/>
          <w:szCs w:val="24"/>
        </w:rPr>
      </w:pPr>
      <w:r w:rsidRPr="006C17A5">
        <w:rPr>
          <w:rFonts w:ascii="Times New Roman" w:eastAsia="Times New Roman" w:hAnsi="Times New Roman" w:cs="Times New Roman"/>
          <w:i/>
          <w:sz w:val="24"/>
          <w:szCs w:val="24"/>
        </w:rPr>
        <w:t>As part of the Reserve Fund and Financial Agreement executed as part of the award of a loan guarantee, recipients are required to submit financial information on a semi-annual basis in accordance with 46 CFR 298.13.  This financial information is covered under MARAD information collection "Uniform Financial Reporting Requirements, OMB No. 2133-0005," Form MA-172, and therefore need not be accounted for under the subject collection 2133-0018.</w:t>
      </w:r>
    </w:p>
    <w:p w:rsidR="000720CA" w:rsidRPr="006C17A5" w:rsidRDefault="000720CA" w:rsidP="0024607B">
      <w:pPr>
        <w:spacing w:after="0" w:line="280" w:lineRule="exact"/>
        <w:ind w:left="900" w:right="20"/>
        <w:rPr>
          <w:rFonts w:ascii="Times New Roman" w:eastAsia="Times New Roman" w:hAnsi="Times New Roman" w:cs="Times New Roman"/>
          <w:i/>
          <w:sz w:val="24"/>
          <w:szCs w:val="24"/>
        </w:rPr>
      </w:pPr>
    </w:p>
    <w:p w:rsidR="000720CA" w:rsidRPr="006C17A5" w:rsidRDefault="009237C0" w:rsidP="0024607B">
      <w:pPr>
        <w:spacing w:after="0" w:line="280" w:lineRule="exact"/>
        <w:ind w:left="900" w:right="20"/>
        <w:rPr>
          <w:rFonts w:ascii="Times New Roman" w:eastAsia="Times New Roman" w:hAnsi="Times New Roman" w:cs="Times New Roman"/>
          <w:i/>
          <w:sz w:val="24"/>
          <w:szCs w:val="24"/>
        </w:rPr>
      </w:pPr>
      <w:r w:rsidRPr="006C17A5">
        <w:rPr>
          <w:rFonts w:ascii="Times New Roman" w:eastAsia="Times New Roman" w:hAnsi="Times New Roman" w:cs="Times New Roman"/>
          <w:i/>
          <w:sz w:val="24"/>
          <w:szCs w:val="24"/>
        </w:rPr>
        <w:t>The loan guarantee program is one of MARAD's primary means of achieving the Department of Transportation's strategic goal</w:t>
      </w:r>
      <w:r w:rsidR="00BC08DF" w:rsidRPr="006C17A5">
        <w:rPr>
          <w:rFonts w:ascii="Times New Roman" w:eastAsia="Times New Roman" w:hAnsi="Times New Roman" w:cs="Times New Roman"/>
          <w:i/>
          <w:sz w:val="24"/>
          <w:szCs w:val="24"/>
        </w:rPr>
        <w:t xml:space="preserve"> set under the 2014-2018 Strategic Plan. This program is instrumental in achieving Economic Competitiveness in the Maritime Industry </w:t>
      </w:r>
      <w:r w:rsidR="00753B1C" w:rsidRPr="006C17A5">
        <w:rPr>
          <w:rFonts w:ascii="Times New Roman" w:eastAsia="Times New Roman" w:hAnsi="Times New Roman" w:cs="Times New Roman"/>
          <w:i/>
          <w:sz w:val="24"/>
          <w:szCs w:val="24"/>
        </w:rPr>
        <w:t>by encouraging</w:t>
      </w:r>
      <w:r w:rsidRPr="006C17A5">
        <w:rPr>
          <w:rFonts w:ascii="Times New Roman" w:eastAsia="Times New Roman" w:hAnsi="Times New Roman" w:cs="Times New Roman"/>
          <w:i/>
          <w:sz w:val="24"/>
          <w:szCs w:val="24"/>
        </w:rPr>
        <w:t xml:space="preserve"> economic growth and trade, and increases the capability of the </w:t>
      </w:r>
      <w:r w:rsidR="00C40146" w:rsidRPr="006C17A5">
        <w:rPr>
          <w:rFonts w:ascii="Times New Roman" w:eastAsia="Times New Roman" w:hAnsi="Times New Roman" w:cs="Times New Roman"/>
          <w:i/>
          <w:sz w:val="24"/>
          <w:szCs w:val="24"/>
        </w:rPr>
        <w:t>transportation system</w:t>
      </w:r>
      <w:r w:rsidRPr="006C17A5">
        <w:rPr>
          <w:rFonts w:ascii="Times New Roman" w:eastAsia="Times New Roman" w:hAnsi="Times New Roman" w:cs="Times New Roman"/>
          <w:i/>
          <w:sz w:val="24"/>
          <w:szCs w:val="24"/>
        </w:rPr>
        <w:t xml:space="preserve"> to meet national defense needs.</w:t>
      </w:r>
    </w:p>
    <w:p w:rsidR="000720CA" w:rsidRPr="00B171A4" w:rsidRDefault="000720CA" w:rsidP="005346D8">
      <w:pPr>
        <w:spacing w:after="0" w:line="280" w:lineRule="exact"/>
        <w:ind w:right="20"/>
        <w:rPr>
          <w:rFonts w:ascii="Times New Roman" w:hAnsi="Times New Roman" w:cs="Times New Roman"/>
          <w:sz w:val="24"/>
          <w:szCs w:val="24"/>
        </w:rPr>
      </w:pPr>
    </w:p>
    <w:p w:rsidR="000720CA" w:rsidRPr="00B171A4" w:rsidRDefault="0080169A"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2.</w:t>
      </w:r>
      <w:r w:rsidR="009237C0" w:rsidRPr="00B171A4">
        <w:rPr>
          <w:rFonts w:ascii="Times New Roman" w:eastAsia="Times New Roman" w:hAnsi="Times New Roman" w:cs="Times New Roman"/>
          <w:sz w:val="24"/>
          <w:szCs w:val="24"/>
        </w:rPr>
        <w:tab/>
      </w:r>
      <w:r w:rsidR="008A7FFC">
        <w:rPr>
          <w:rFonts w:ascii="Times New Roman" w:eastAsia="Times New Roman" w:hAnsi="Times New Roman" w:cs="Times New Roman"/>
          <w:sz w:val="24"/>
          <w:szCs w:val="24"/>
          <w:u w:val="single"/>
        </w:rPr>
        <w:t>How, by whom, and for what purpose is the information used</w:t>
      </w:r>
      <w:r w:rsidR="008A7FFC" w:rsidRPr="008A7FFC">
        <w:rPr>
          <w:rFonts w:ascii="Times New Roman" w:eastAsia="Times New Roman" w:hAnsi="Times New Roman" w:cs="Times New Roman"/>
          <w:sz w:val="24"/>
          <w:szCs w:val="24"/>
        </w:rPr>
        <w:t>.</w:t>
      </w:r>
    </w:p>
    <w:p w:rsidR="000720CA" w:rsidRPr="00B171A4" w:rsidRDefault="000720CA" w:rsidP="005346D8">
      <w:pPr>
        <w:spacing w:after="0" w:line="280" w:lineRule="exact"/>
        <w:ind w:right="20"/>
        <w:rPr>
          <w:rFonts w:ascii="Times New Roman" w:hAnsi="Times New Roman" w:cs="Times New Roman"/>
          <w:sz w:val="24"/>
          <w:szCs w:val="24"/>
        </w:rPr>
      </w:pPr>
    </w:p>
    <w:p w:rsidR="000720CA" w:rsidRPr="00753B1C" w:rsidRDefault="009237C0" w:rsidP="0024607B">
      <w:pPr>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The information provided is used by individual offices within MARAD to evaluate each applicant within that office's sphere of responsibility.  To simplify collection and processing, two separate forms are in use: the MA-163 for ship financing projects; and the MA-</w:t>
      </w:r>
      <w:r w:rsidR="00C40146" w:rsidRPr="00753B1C">
        <w:rPr>
          <w:rFonts w:ascii="Times New Roman" w:eastAsia="Times New Roman" w:hAnsi="Times New Roman" w:cs="Times New Roman"/>
          <w:i/>
          <w:sz w:val="24"/>
          <w:szCs w:val="24"/>
        </w:rPr>
        <w:t xml:space="preserve"> </w:t>
      </w:r>
      <w:r w:rsidRPr="00753B1C">
        <w:rPr>
          <w:rFonts w:ascii="Times New Roman" w:eastAsia="Times New Roman" w:hAnsi="Times New Roman" w:cs="Times New Roman"/>
          <w:i/>
          <w:sz w:val="24"/>
          <w:szCs w:val="24"/>
        </w:rPr>
        <w:t xml:space="preserve">163A shipyard </w:t>
      </w:r>
      <w:r w:rsidR="00C40146" w:rsidRPr="00753B1C">
        <w:rPr>
          <w:rFonts w:ascii="Times New Roman" w:eastAsia="Times New Roman" w:hAnsi="Times New Roman" w:cs="Times New Roman"/>
          <w:i/>
          <w:sz w:val="24"/>
          <w:szCs w:val="24"/>
        </w:rPr>
        <w:t>modernization projects</w:t>
      </w:r>
      <w:r w:rsidRPr="00753B1C">
        <w:rPr>
          <w:rFonts w:ascii="Times New Roman" w:eastAsia="Times New Roman" w:hAnsi="Times New Roman" w:cs="Times New Roman"/>
          <w:i/>
          <w:sz w:val="24"/>
          <w:szCs w:val="24"/>
        </w:rPr>
        <w:t xml:space="preserve">.  Some of the </w:t>
      </w:r>
      <w:r w:rsidR="00C40146" w:rsidRPr="00753B1C">
        <w:rPr>
          <w:rFonts w:ascii="Times New Roman" w:eastAsia="Times New Roman" w:hAnsi="Times New Roman" w:cs="Times New Roman"/>
          <w:i/>
          <w:sz w:val="24"/>
          <w:szCs w:val="24"/>
        </w:rPr>
        <w:t>information on</w:t>
      </w:r>
      <w:r w:rsidRPr="00753B1C">
        <w:rPr>
          <w:rFonts w:ascii="Times New Roman" w:eastAsia="Times New Roman" w:hAnsi="Times New Roman" w:cs="Times New Roman"/>
          <w:i/>
          <w:sz w:val="24"/>
          <w:szCs w:val="24"/>
        </w:rPr>
        <w:t xml:space="preserve"> each form is</w:t>
      </w:r>
      <w:r w:rsidR="00C40146" w:rsidRPr="00753B1C">
        <w:rPr>
          <w:rFonts w:ascii="Times New Roman" w:eastAsia="Times New Roman" w:hAnsi="Times New Roman" w:cs="Times New Roman"/>
          <w:i/>
          <w:sz w:val="24"/>
          <w:szCs w:val="24"/>
        </w:rPr>
        <w:t xml:space="preserve"> </w:t>
      </w:r>
      <w:r w:rsidRPr="00753B1C">
        <w:rPr>
          <w:rFonts w:ascii="Times New Roman" w:eastAsia="Times New Roman" w:hAnsi="Times New Roman" w:cs="Times New Roman"/>
          <w:i/>
          <w:sz w:val="24"/>
          <w:szCs w:val="24"/>
        </w:rPr>
        <w:t xml:space="preserve">specific to that type of project while some of the information is required for all projects.  The burden </w:t>
      </w:r>
      <w:r w:rsidR="00C40146" w:rsidRPr="00753B1C">
        <w:rPr>
          <w:rFonts w:ascii="Times New Roman" w:eastAsia="Times New Roman" w:hAnsi="Times New Roman" w:cs="Times New Roman"/>
          <w:i/>
          <w:sz w:val="24"/>
          <w:szCs w:val="24"/>
        </w:rPr>
        <w:t>associated with</w:t>
      </w:r>
      <w:r w:rsidRPr="00753B1C">
        <w:rPr>
          <w:rFonts w:ascii="Times New Roman" w:eastAsia="Times New Roman" w:hAnsi="Times New Roman" w:cs="Times New Roman"/>
          <w:i/>
          <w:sz w:val="24"/>
          <w:szCs w:val="24"/>
        </w:rPr>
        <w:t xml:space="preserve"> each form is equal.  Failure to receive the </w:t>
      </w:r>
      <w:r w:rsidRPr="00753B1C">
        <w:rPr>
          <w:rFonts w:ascii="Times New Roman" w:eastAsia="Times New Roman" w:hAnsi="Times New Roman" w:cs="Times New Roman"/>
          <w:i/>
          <w:sz w:val="24"/>
          <w:szCs w:val="24"/>
        </w:rPr>
        <w:lastRenderedPageBreak/>
        <w:t xml:space="preserve">required </w:t>
      </w:r>
      <w:r w:rsidR="00C40146" w:rsidRPr="00753B1C">
        <w:rPr>
          <w:rFonts w:ascii="Times New Roman" w:eastAsia="Times New Roman" w:hAnsi="Times New Roman" w:cs="Times New Roman"/>
          <w:i/>
          <w:sz w:val="24"/>
          <w:szCs w:val="24"/>
        </w:rPr>
        <w:t>information would</w:t>
      </w:r>
      <w:r w:rsidRPr="00753B1C">
        <w:rPr>
          <w:rFonts w:ascii="Times New Roman" w:eastAsia="Times New Roman" w:hAnsi="Times New Roman" w:cs="Times New Roman"/>
          <w:i/>
          <w:sz w:val="24"/>
          <w:szCs w:val="24"/>
        </w:rPr>
        <w:t xml:space="preserve"> hinder MARAD's ability to evaluate and act upon applications.  This would result in certain projects not being </w:t>
      </w:r>
      <w:r w:rsidR="00C40146" w:rsidRPr="00753B1C">
        <w:rPr>
          <w:rFonts w:ascii="Times New Roman" w:eastAsia="Times New Roman" w:hAnsi="Times New Roman" w:cs="Times New Roman"/>
          <w:i/>
          <w:sz w:val="24"/>
          <w:szCs w:val="24"/>
        </w:rPr>
        <w:t>consummated which</w:t>
      </w:r>
      <w:r w:rsidRPr="00753B1C">
        <w:rPr>
          <w:rFonts w:ascii="Times New Roman" w:eastAsia="Times New Roman" w:hAnsi="Times New Roman" w:cs="Times New Roman"/>
          <w:i/>
          <w:sz w:val="24"/>
          <w:szCs w:val="24"/>
        </w:rPr>
        <w:t xml:space="preserve"> might otherwise be undertaken.  This would have an adverse impact on the United States maritime industry.  Such a result would not be acceptable since the promotion, development and maintenance of the maritime industry is the stated policy of 46 U.S.C. Ch. 501.</w:t>
      </w:r>
    </w:p>
    <w:p w:rsidR="000720CA" w:rsidRPr="00B171A4" w:rsidRDefault="000720CA" w:rsidP="005346D8">
      <w:pPr>
        <w:spacing w:after="0" w:line="280" w:lineRule="exact"/>
        <w:ind w:right="20"/>
        <w:rPr>
          <w:rFonts w:ascii="Times New Roman" w:hAnsi="Times New Roman" w:cs="Times New Roman"/>
          <w:sz w:val="24"/>
          <w:szCs w:val="24"/>
        </w:rPr>
      </w:pPr>
    </w:p>
    <w:p w:rsidR="000720CA" w:rsidRPr="00B171A4"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3.</w:t>
      </w:r>
      <w:r w:rsidRPr="00B171A4">
        <w:rPr>
          <w:rFonts w:ascii="Times New Roman" w:eastAsia="Times New Roman" w:hAnsi="Times New Roman" w:cs="Times New Roman"/>
          <w:sz w:val="24"/>
          <w:szCs w:val="24"/>
        </w:rPr>
        <w:tab/>
      </w:r>
      <w:r w:rsidR="008A7FFC">
        <w:rPr>
          <w:rFonts w:ascii="Times New Roman" w:eastAsia="Times New Roman" w:hAnsi="Times New Roman" w:cs="Times New Roman"/>
          <w:sz w:val="24"/>
          <w:szCs w:val="24"/>
          <w:u w:val="single"/>
        </w:rPr>
        <w:t>Extent of automated information collection</w:t>
      </w:r>
      <w:r w:rsidR="008A7FFC" w:rsidRPr="008A7FFC">
        <w:rPr>
          <w:rFonts w:ascii="Times New Roman" w:eastAsia="Times New Roman" w:hAnsi="Times New Roman" w:cs="Times New Roman"/>
          <w:sz w:val="24"/>
          <w:szCs w:val="24"/>
        </w:rPr>
        <w:t xml:space="preserve">. </w:t>
      </w:r>
    </w:p>
    <w:p w:rsidR="000720CA" w:rsidRPr="00B171A4"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7A44A6" w:rsidRPr="00753B1C" w:rsidRDefault="009237C0" w:rsidP="0024607B">
      <w:pPr>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 xml:space="preserve">The </w:t>
      </w:r>
      <w:r w:rsidR="007A44A6" w:rsidRPr="00753B1C">
        <w:rPr>
          <w:rFonts w:ascii="Times New Roman" w:eastAsia="Times New Roman" w:hAnsi="Times New Roman" w:cs="Times New Roman"/>
          <w:i/>
          <w:sz w:val="24"/>
          <w:szCs w:val="24"/>
        </w:rPr>
        <w:t xml:space="preserve">collection of information for </w:t>
      </w:r>
      <w:r w:rsidRPr="00753B1C">
        <w:rPr>
          <w:rFonts w:ascii="Times New Roman" w:eastAsia="Times New Roman" w:hAnsi="Times New Roman" w:cs="Times New Roman"/>
          <w:i/>
          <w:sz w:val="24"/>
          <w:szCs w:val="24"/>
        </w:rPr>
        <w:t xml:space="preserve">loan guarantee application material is available on the internet via MARAD's website.  </w:t>
      </w:r>
      <w:r w:rsidR="00E81DD5" w:rsidRPr="00753B1C">
        <w:rPr>
          <w:rFonts w:ascii="Times New Roman" w:eastAsia="Times New Roman" w:hAnsi="Times New Roman" w:cs="Times New Roman"/>
          <w:i/>
          <w:sz w:val="24"/>
          <w:szCs w:val="24"/>
        </w:rPr>
        <w:t xml:space="preserve">Application submission requires three fully executed paper copies of application documents and supporting schedules. </w:t>
      </w:r>
      <w:r w:rsidR="00E05C45">
        <w:rPr>
          <w:rFonts w:ascii="Times New Roman" w:eastAsia="Times New Roman" w:hAnsi="Times New Roman" w:cs="Times New Roman"/>
          <w:i/>
          <w:sz w:val="24"/>
          <w:szCs w:val="24"/>
        </w:rPr>
        <w:t xml:space="preserve"> </w:t>
      </w:r>
      <w:r w:rsidR="00E81DD5" w:rsidRPr="00753B1C">
        <w:rPr>
          <w:rFonts w:ascii="Times New Roman" w:eastAsia="Times New Roman" w:hAnsi="Times New Roman" w:cs="Times New Roman"/>
          <w:i/>
          <w:sz w:val="24"/>
          <w:szCs w:val="24"/>
        </w:rPr>
        <w:t>Additional copies of the paper based applications and related supporting documents may be delivered by electronic digital media such as a disc or flash drive.  The current application process presents the least burden compared to use of electronic application submission.  The cost of establishing and maintaining electronic da</w:t>
      </w:r>
      <w:r w:rsidR="007A44A6" w:rsidRPr="00753B1C">
        <w:rPr>
          <w:rFonts w:ascii="Times New Roman" w:eastAsia="Times New Roman" w:hAnsi="Times New Roman" w:cs="Times New Roman"/>
          <w:i/>
          <w:sz w:val="24"/>
          <w:szCs w:val="24"/>
        </w:rPr>
        <w:t xml:space="preserve">ta systems for the application </w:t>
      </w:r>
      <w:r w:rsidR="00E81DD5" w:rsidRPr="00753B1C">
        <w:rPr>
          <w:rFonts w:ascii="Times New Roman" w:eastAsia="Times New Roman" w:hAnsi="Times New Roman" w:cs="Times New Roman"/>
          <w:i/>
          <w:sz w:val="24"/>
          <w:szCs w:val="24"/>
        </w:rPr>
        <w:t>information submission and required security protections exceeds the benefits to be derived</w:t>
      </w:r>
      <w:r w:rsidR="007A44A6" w:rsidRPr="00753B1C">
        <w:rPr>
          <w:rFonts w:ascii="Times New Roman" w:eastAsia="Times New Roman" w:hAnsi="Times New Roman" w:cs="Times New Roman"/>
          <w:i/>
          <w:sz w:val="24"/>
          <w:szCs w:val="24"/>
        </w:rPr>
        <w:t>.</w:t>
      </w:r>
    </w:p>
    <w:p w:rsidR="007A44A6" w:rsidRPr="00B171A4" w:rsidRDefault="007A44A6" w:rsidP="0024607B">
      <w:pPr>
        <w:spacing w:after="0" w:line="280" w:lineRule="exact"/>
        <w:ind w:left="900" w:right="20"/>
        <w:rPr>
          <w:rFonts w:ascii="Times New Roman" w:eastAsia="Times New Roman" w:hAnsi="Times New Roman" w:cs="Times New Roman"/>
          <w:sz w:val="24"/>
          <w:szCs w:val="24"/>
        </w:rPr>
      </w:pPr>
    </w:p>
    <w:p w:rsidR="00E81DD5" w:rsidRPr="00753B1C" w:rsidRDefault="007A44A6" w:rsidP="0024607B">
      <w:pPr>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The application review involves multiple MARAD offices with divergent responsibilities</w:t>
      </w:r>
      <w:r w:rsidR="00E81DD5" w:rsidRPr="00753B1C">
        <w:rPr>
          <w:rFonts w:ascii="Times New Roman" w:eastAsia="Times New Roman" w:hAnsi="Times New Roman" w:cs="Times New Roman"/>
          <w:i/>
          <w:sz w:val="24"/>
          <w:szCs w:val="24"/>
        </w:rPr>
        <w:t>.</w:t>
      </w:r>
      <w:r w:rsidRPr="00753B1C">
        <w:rPr>
          <w:rFonts w:ascii="Times New Roman" w:eastAsia="Times New Roman" w:hAnsi="Times New Roman" w:cs="Times New Roman"/>
          <w:i/>
          <w:sz w:val="24"/>
          <w:szCs w:val="24"/>
        </w:rPr>
        <w:t xml:space="preserve">  The collection information process relied on provides the most efficient means to disseminate information to these units and expedite responses.</w:t>
      </w:r>
    </w:p>
    <w:p w:rsidR="000720CA" w:rsidRPr="00B171A4" w:rsidRDefault="000720CA" w:rsidP="005346D8">
      <w:pPr>
        <w:spacing w:after="0" w:line="280" w:lineRule="exact"/>
        <w:ind w:left="1260" w:right="20"/>
        <w:rPr>
          <w:rFonts w:ascii="Times New Roman" w:eastAsia="Times New Roman" w:hAnsi="Times New Roman" w:cs="Times New Roman"/>
          <w:sz w:val="24"/>
          <w:szCs w:val="24"/>
        </w:rPr>
      </w:pPr>
    </w:p>
    <w:p w:rsidR="000720CA" w:rsidRPr="00B171A4" w:rsidRDefault="007A44A6"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4.</w:t>
      </w:r>
      <w:r w:rsidR="009237C0" w:rsidRPr="00B171A4">
        <w:rPr>
          <w:rFonts w:ascii="Times New Roman" w:eastAsia="Times New Roman" w:hAnsi="Times New Roman" w:cs="Times New Roman"/>
          <w:sz w:val="24"/>
          <w:szCs w:val="24"/>
        </w:rPr>
        <w:tab/>
      </w:r>
      <w:r w:rsidR="008A7FFC">
        <w:rPr>
          <w:rFonts w:ascii="Times New Roman" w:eastAsia="Times New Roman" w:hAnsi="Times New Roman" w:cs="Times New Roman"/>
          <w:sz w:val="24"/>
          <w:szCs w:val="24"/>
          <w:u w:val="single"/>
        </w:rPr>
        <w:t>Efforts to identify duplication</w:t>
      </w:r>
      <w:r w:rsidR="008A7FFC" w:rsidRPr="008A7FFC">
        <w:rPr>
          <w:rFonts w:ascii="Times New Roman" w:eastAsia="Times New Roman" w:hAnsi="Times New Roman" w:cs="Times New Roman"/>
          <w:sz w:val="24"/>
          <w:szCs w:val="24"/>
        </w:rPr>
        <w:t xml:space="preserve">.  </w:t>
      </w:r>
    </w:p>
    <w:p w:rsidR="000720CA" w:rsidRPr="00B171A4" w:rsidRDefault="000720CA" w:rsidP="005346D8">
      <w:pPr>
        <w:spacing w:after="0" w:line="280" w:lineRule="exact"/>
        <w:ind w:right="20"/>
        <w:rPr>
          <w:rFonts w:ascii="Times New Roman" w:hAnsi="Times New Roman" w:cs="Times New Roman"/>
          <w:sz w:val="24"/>
          <w:szCs w:val="24"/>
        </w:rPr>
      </w:pPr>
    </w:p>
    <w:p w:rsidR="000720CA" w:rsidRPr="00753B1C" w:rsidRDefault="009237C0" w:rsidP="0024607B">
      <w:pPr>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Except for audited financial statements, there is no similar data available from any other source that can be used, or modified for use, by MARAD.</w:t>
      </w:r>
    </w:p>
    <w:p w:rsidR="007A44A6" w:rsidRPr="00B171A4" w:rsidRDefault="007A44A6" w:rsidP="005346D8">
      <w:pPr>
        <w:spacing w:after="0" w:line="280" w:lineRule="exact"/>
        <w:ind w:right="20"/>
        <w:rPr>
          <w:rFonts w:ascii="Times New Roman" w:hAnsi="Times New Roman" w:cs="Times New Roman"/>
          <w:sz w:val="24"/>
          <w:szCs w:val="24"/>
        </w:rPr>
      </w:pPr>
    </w:p>
    <w:p w:rsidR="000720CA" w:rsidRPr="00B171A4" w:rsidRDefault="007A44A6"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5.</w:t>
      </w:r>
      <w:r w:rsidR="009237C0" w:rsidRPr="00B171A4">
        <w:rPr>
          <w:rFonts w:ascii="Times New Roman" w:eastAsia="Times New Roman" w:hAnsi="Times New Roman" w:cs="Times New Roman"/>
          <w:sz w:val="24"/>
          <w:szCs w:val="24"/>
        </w:rPr>
        <w:tab/>
      </w:r>
      <w:r w:rsidR="008A7FFC">
        <w:rPr>
          <w:rFonts w:ascii="Times New Roman" w:eastAsia="Times New Roman" w:hAnsi="Times New Roman" w:cs="Times New Roman"/>
          <w:sz w:val="24"/>
          <w:szCs w:val="24"/>
          <w:u w:val="single"/>
        </w:rPr>
        <w:t>Efforts to minimize the burden on small businesses</w:t>
      </w:r>
      <w:r w:rsidR="008A7FFC" w:rsidRPr="008A7FFC">
        <w:rPr>
          <w:rFonts w:ascii="Times New Roman" w:eastAsia="Times New Roman" w:hAnsi="Times New Roman" w:cs="Times New Roman"/>
          <w:sz w:val="24"/>
          <w:szCs w:val="24"/>
        </w:rPr>
        <w:t xml:space="preserve">.  </w:t>
      </w:r>
    </w:p>
    <w:p w:rsidR="000720CA" w:rsidRPr="00B171A4" w:rsidRDefault="000720CA" w:rsidP="005346D8">
      <w:pPr>
        <w:tabs>
          <w:tab w:val="left" w:pos="900"/>
        </w:tabs>
        <w:spacing w:after="0" w:line="280" w:lineRule="exact"/>
        <w:ind w:left="900" w:right="20" w:hanging="450"/>
        <w:rPr>
          <w:rFonts w:ascii="Times New Roman" w:eastAsia="Times New Roman" w:hAnsi="Times New Roman" w:cs="Times New Roman"/>
          <w:sz w:val="24"/>
          <w:szCs w:val="24"/>
        </w:rPr>
      </w:pPr>
    </w:p>
    <w:p w:rsidR="000720CA" w:rsidRPr="00753B1C" w:rsidRDefault="009237C0" w:rsidP="0024607B">
      <w:pPr>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 xml:space="preserve">The </w:t>
      </w:r>
      <w:r w:rsidR="00C40146" w:rsidRPr="00753B1C">
        <w:rPr>
          <w:rFonts w:ascii="Times New Roman" w:eastAsia="Times New Roman" w:hAnsi="Times New Roman" w:cs="Times New Roman"/>
          <w:i/>
          <w:sz w:val="24"/>
          <w:szCs w:val="24"/>
        </w:rPr>
        <w:t>information collected</w:t>
      </w:r>
      <w:r w:rsidRPr="00753B1C">
        <w:rPr>
          <w:rFonts w:ascii="Times New Roman" w:eastAsia="Times New Roman" w:hAnsi="Times New Roman" w:cs="Times New Roman"/>
          <w:i/>
          <w:sz w:val="24"/>
          <w:szCs w:val="24"/>
        </w:rPr>
        <w:t xml:space="preserve"> is not expected to have other than a minimal impact upon small business as the applicants generally exceed the Small Business Administration's criteria for</w:t>
      </w:r>
      <w:r w:rsidR="00C40146" w:rsidRPr="00753B1C">
        <w:rPr>
          <w:rFonts w:ascii="Times New Roman" w:eastAsia="Times New Roman" w:hAnsi="Times New Roman" w:cs="Times New Roman"/>
          <w:i/>
          <w:sz w:val="24"/>
          <w:szCs w:val="24"/>
        </w:rPr>
        <w:t xml:space="preserve"> </w:t>
      </w:r>
      <w:r w:rsidRPr="00753B1C">
        <w:rPr>
          <w:rFonts w:ascii="Times New Roman" w:eastAsia="Times New Roman" w:hAnsi="Times New Roman" w:cs="Times New Roman"/>
          <w:i/>
          <w:sz w:val="24"/>
          <w:szCs w:val="24"/>
        </w:rPr>
        <w:t>small business.</w:t>
      </w:r>
    </w:p>
    <w:p w:rsidR="007A44A6" w:rsidRPr="00B171A4" w:rsidRDefault="007A44A6" w:rsidP="005346D8">
      <w:pPr>
        <w:spacing w:after="0" w:line="280" w:lineRule="exact"/>
        <w:ind w:right="20"/>
        <w:rPr>
          <w:rFonts w:ascii="Times New Roman" w:hAnsi="Times New Roman" w:cs="Times New Roman"/>
          <w:sz w:val="24"/>
          <w:szCs w:val="24"/>
        </w:rPr>
      </w:pPr>
    </w:p>
    <w:p w:rsidR="000720CA" w:rsidRPr="00BB42F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6.</w:t>
      </w:r>
      <w:r w:rsidRPr="00B171A4">
        <w:rPr>
          <w:rFonts w:ascii="Times New Roman" w:eastAsia="Times New Roman" w:hAnsi="Times New Roman" w:cs="Times New Roman"/>
          <w:sz w:val="24"/>
          <w:szCs w:val="24"/>
        </w:rPr>
        <w:tab/>
      </w:r>
      <w:r w:rsidR="00BB42F0">
        <w:rPr>
          <w:rFonts w:ascii="Times New Roman" w:eastAsia="Times New Roman" w:hAnsi="Times New Roman" w:cs="Times New Roman"/>
          <w:sz w:val="24"/>
          <w:szCs w:val="24"/>
          <w:u w:val="single"/>
        </w:rPr>
        <w:t>Impact of less frequent collection of information</w:t>
      </w:r>
      <w:r w:rsidR="00BB42F0" w:rsidRPr="00BB42F0">
        <w:rPr>
          <w:rFonts w:ascii="Times New Roman" w:eastAsia="Times New Roman" w:hAnsi="Times New Roman" w:cs="Times New Roman"/>
          <w:sz w:val="24"/>
          <w:szCs w:val="24"/>
        </w:rPr>
        <w:t xml:space="preserve">. </w:t>
      </w:r>
    </w:p>
    <w:p w:rsidR="000720CA" w:rsidRPr="00B171A4" w:rsidRDefault="000720CA" w:rsidP="005346D8">
      <w:pPr>
        <w:spacing w:after="0" w:line="280" w:lineRule="exact"/>
        <w:ind w:left="1260" w:right="20"/>
        <w:rPr>
          <w:rFonts w:ascii="Times New Roman" w:eastAsia="Times New Roman" w:hAnsi="Times New Roman" w:cs="Times New Roman"/>
          <w:sz w:val="24"/>
          <w:szCs w:val="24"/>
        </w:rPr>
      </w:pPr>
    </w:p>
    <w:p w:rsidR="000720CA" w:rsidRPr="00753B1C" w:rsidRDefault="0000561D" w:rsidP="0024607B">
      <w:pPr>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 xml:space="preserve">The Information Collection through the application </w:t>
      </w:r>
      <w:r w:rsidR="00736CC7" w:rsidRPr="00753B1C">
        <w:rPr>
          <w:rFonts w:ascii="Times New Roman" w:eastAsia="Times New Roman" w:hAnsi="Times New Roman" w:cs="Times New Roman"/>
          <w:i/>
          <w:sz w:val="24"/>
          <w:szCs w:val="24"/>
        </w:rPr>
        <w:t>process is</w:t>
      </w:r>
      <w:r w:rsidR="009237C0" w:rsidRPr="00753B1C">
        <w:rPr>
          <w:rFonts w:ascii="Times New Roman" w:eastAsia="Times New Roman" w:hAnsi="Times New Roman" w:cs="Times New Roman"/>
          <w:i/>
          <w:sz w:val="24"/>
          <w:szCs w:val="24"/>
        </w:rPr>
        <w:t xml:space="preserve"> essential in determining </w:t>
      </w:r>
      <w:r w:rsidRPr="00753B1C">
        <w:rPr>
          <w:rFonts w:ascii="Times New Roman" w:eastAsia="Times New Roman" w:hAnsi="Times New Roman" w:cs="Times New Roman"/>
          <w:i/>
          <w:sz w:val="24"/>
          <w:szCs w:val="24"/>
        </w:rPr>
        <w:t xml:space="preserve">program benefit </w:t>
      </w:r>
      <w:r w:rsidR="009237C0" w:rsidRPr="00753B1C">
        <w:rPr>
          <w:rFonts w:ascii="Times New Roman" w:eastAsia="Times New Roman" w:hAnsi="Times New Roman" w:cs="Times New Roman"/>
          <w:i/>
          <w:sz w:val="24"/>
          <w:szCs w:val="24"/>
        </w:rPr>
        <w:t>qualification.  The consequence to the Federal program or policy activities if the statements were not collected would be MARAD's inability to properly administer the program</w:t>
      </w:r>
      <w:r w:rsidRPr="00753B1C">
        <w:rPr>
          <w:rFonts w:ascii="Times New Roman" w:eastAsia="Times New Roman" w:hAnsi="Times New Roman" w:cs="Times New Roman"/>
          <w:i/>
          <w:sz w:val="24"/>
          <w:szCs w:val="24"/>
        </w:rPr>
        <w:t xml:space="preserve"> or develop more burdensome approaches to acquire necessary information</w:t>
      </w:r>
      <w:r w:rsidR="009237C0" w:rsidRPr="00753B1C">
        <w:rPr>
          <w:rFonts w:ascii="Times New Roman" w:eastAsia="Times New Roman" w:hAnsi="Times New Roman" w:cs="Times New Roman"/>
          <w:i/>
          <w:sz w:val="24"/>
          <w:szCs w:val="24"/>
        </w:rPr>
        <w:t>.</w:t>
      </w:r>
    </w:p>
    <w:p w:rsidR="005346D8" w:rsidRPr="00B171A4" w:rsidRDefault="005346D8" w:rsidP="005346D8">
      <w:pPr>
        <w:spacing w:after="0" w:line="280" w:lineRule="exact"/>
        <w:rPr>
          <w:rFonts w:ascii="Times New Roman" w:hAnsi="Times New Roman" w:cs="Times New Roman"/>
          <w:sz w:val="24"/>
          <w:szCs w:val="24"/>
        </w:rPr>
      </w:pPr>
    </w:p>
    <w:p w:rsidR="00BC08DF" w:rsidRPr="003D7162" w:rsidRDefault="009237C0" w:rsidP="00BB42F0">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7.</w:t>
      </w:r>
      <w:r w:rsidRPr="00B171A4">
        <w:rPr>
          <w:rFonts w:ascii="Times New Roman" w:eastAsia="Times New Roman" w:hAnsi="Times New Roman" w:cs="Times New Roman"/>
          <w:sz w:val="24"/>
          <w:szCs w:val="24"/>
        </w:rPr>
        <w:tab/>
      </w:r>
      <w:r w:rsidR="00BB42F0">
        <w:rPr>
          <w:rFonts w:ascii="Times New Roman" w:eastAsia="Times New Roman" w:hAnsi="Times New Roman" w:cs="Times New Roman"/>
          <w:sz w:val="24"/>
          <w:szCs w:val="24"/>
          <w:u w:val="single"/>
        </w:rPr>
        <w:t>Special circumstances</w:t>
      </w:r>
      <w:r w:rsidR="00BB42F0" w:rsidRPr="00BB42F0">
        <w:rPr>
          <w:rFonts w:ascii="Times New Roman" w:eastAsia="Times New Roman" w:hAnsi="Times New Roman" w:cs="Times New Roman"/>
          <w:sz w:val="24"/>
          <w:szCs w:val="24"/>
        </w:rPr>
        <w:t xml:space="preserve">.  </w:t>
      </w:r>
    </w:p>
    <w:p w:rsidR="000720CA" w:rsidRPr="00B171A4" w:rsidRDefault="000720CA" w:rsidP="005346D8">
      <w:pPr>
        <w:spacing w:after="0" w:line="280" w:lineRule="exact"/>
        <w:ind w:left="1440" w:right="20" w:hanging="360"/>
        <w:rPr>
          <w:rFonts w:ascii="Times New Roman" w:hAnsi="Times New Roman" w:cs="Times New Roman"/>
          <w:sz w:val="24"/>
          <w:szCs w:val="24"/>
        </w:rPr>
      </w:pPr>
    </w:p>
    <w:p w:rsidR="000720CA" w:rsidRPr="00753B1C" w:rsidRDefault="009237C0" w:rsidP="00905427">
      <w:pPr>
        <w:pStyle w:val="ListParagraph"/>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With regard to the above, MARAD requires the submission of up to 10 copies of the initial application.  Additional copies are required in order that different offices within MARAD may provide simultaneous and timely analyses of the application.</w:t>
      </w:r>
    </w:p>
    <w:p w:rsidR="000720CA" w:rsidRPr="00753B1C" w:rsidRDefault="000720CA" w:rsidP="00905427">
      <w:pPr>
        <w:spacing w:after="0" w:line="280" w:lineRule="exact"/>
        <w:ind w:right="20" w:firstLine="180"/>
        <w:rPr>
          <w:rFonts w:ascii="Times New Roman" w:hAnsi="Times New Roman" w:cs="Times New Roman"/>
          <w:i/>
          <w:sz w:val="24"/>
          <w:szCs w:val="24"/>
        </w:rPr>
      </w:pPr>
    </w:p>
    <w:p w:rsidR="000720CA" w:rsidRPr="00B171A4" w:rsidRDefault="009237C0" w:rsidP="00905427">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8.</w:t>
      </w:r>
      <w:r w:rsidRPr="00B171A4">
        <w:rPr>
          <w:rFonts w:ascii="Times New Roman" w:eastAsia="Times New Roman" w:hAnsi="Times New Roman" w:cs="Times New Roman"/>
          <w:sz w:val="24"/>
          <w:szCs w:val="24"/>
        </w:rPr>
        <w:tab/>
      </w:r>
      <w:r w:rsidR="00905427">
        <w:rPr>
          <w:rFonts w:ascii="Times New Roman" w:eastAsia="Times New Roman" w:hAnsi="Times New Roman" w:cs="Times New Roman"/>
          <w:sz w:val="24"/>
          <w:szCs w:val="24"/>
          <w:u w:val="single"/>
        </w:rPr>
        <w:t>Compliance with 5 CFR 1320.8</w:t>
      </w:r>
      <w:r w:rsidR="00905427" w:rsidRPr="00905427">
        <w:rPr>
          <w:rFonts w:ascii="Times New Roman" w:eastAsia="Times New Roman" w:hAnsi="Times New Roman" w:cs="Times New Roman"/>
          <w:sz w:val="24"/>
          <w:szCs w:val="24"/>
        </w:rPr>
        <w:t xml:space="preserve">: </w:t>
      </w:r>
      <w:r w:rsidR="00905427">
        <w:rPr>
          <w:rFonts w:ascii="Times New Roman" w:eastAsia="Times New Roman" w:hAnsi="Times New Roman" w:cs="Times New Roman"/>
          <w:sz w:val="24"/>
          <w:szCs w:val="24"/>
        </w:rPr>
        <w:t xml:space="preserve"> </w:t>
      </w:r>
      <w:r w:rsidRPr="00B171A4">
        <w:rPr>
          <w:rFonts w:ascii="Times New Roman" w:eastAsia="Times New Roman" w:hAnsi="Times New Roman" w:cs="Times New Roman"/>
          <w:sz w:val="24"/>
          <w:szCs w:val="24"/>
        </w:rPr>
        <w:t xml:space="preserve">If applicable, provide a copy and identify the date and page number of </w:t>
      </w:r>
      <w:r w:rsidR="00C40146" w:rsidRPr="00B171A4">
        <w:rPr>
          <w:rFonts w:ascii="Times New Roman" w:eastAsia="Times New Roman" w:hAnsi="Times New Roman" w:cs="Times New Roman"/>
          <w:sz w:val="24"/>
          <w:szCs w:val="24"/>
        </w:rPr>
        <w:t>publication in</w:t>
      </w:r>
      <w:r w:rsidRPr="00B171A4">
        <w:rPr>
          <w:rFonts w:ascii="Times New Roman" w:eastAsia="Times New Roman" w:hAnsi="Times New Roman" w:cs="Times New Roman"/>
          <w:sz w:val="24"/>
          <w:szCs w:val="24"/>
        </w:rPr>
        <w:t xml:space="preserve"> the Register of the agency's notice required by 5 CFR 1320.8(d), soliciting </w:t>
      </w:r>
      <w:r w:rsidR="00C40146" w:rsidRPr="00B171A4">
        <w:rPr>
          <w:rFonts w:ascii="Times New Roman" w:eastAsia="Times New Roman" w:hAnsi="Times New Roman" w:cs="Times New Roman"/>
          <w:sz w:val="24"/>
          <w:szCs w:val="24"/>
        </w:rPr>
        <w:t>comments on</w:t>
      </w:r>
      <w:r w:rsidRPr="00B171A4">
        <w:rPr>
          <w:rFonts w:ascii="Times New Roman" w:eastAsia="Times New Roman" w:hAnsi="Times New Roman" w:cs="Times New Roman"/>
          <w:sz w:val="24"/>
          <w:szCs w:val="24"/>
        </w:rPr>
        <w:t xml:space="preserve"> the </w:t>
      </w:r>
      <w:r w:rsidR="00C40146" w:rsidRPr="00B171A4">
        <w:rPr>
          <w:rFonts w:ascii="Times New Roman" w:eastAsia="Times New Roman" w:hAnsi="Times New Roman" w:cs="Times New Roman"/>
          <w:sz w:val="24"/>
          <w:szCs w:val="24"/>
        </w:rPr>
        <w:t>information collection prior</w:t>
      </w:r>
      <w:r w:rsidRPr="00B171A4">
        <w:rPr>
          <w:rFonts w:ascii="Times New Roman" w:eastAsia="Times New Roman" w:hAnsi="Times New Roman" w:cs="Times New Roman"/>
          <w:sz w:val="24"/>
          <w:szCs w:val="24"/>
        </w:rPr>
        <w:t xml:space="preserve"> to submission to OMB. Summarize public </w:t>
      </w:r>
      <w:r w:rsidR="00C40146" w:rsidRPr="00B171A4">
        <w:rPr>
          <w:rFonts w:ascii="Times New Roman" w:eastAsia="Times New Roman" w:hAnsi="Times New Roman" w:cs="Times New Roman"/>
          <w:sz w:val="24"/>
          <w:szCs w:val="24"/>
        </w:rPr>
        <w:t>comments received</w:t>
      </w:r>
      <w:r w:rsidRPr="00B171A4">
        <w:rPr>
          <w:rFonts w:ascii="Times New Roman" w:eastAsia="Times New Roman" w:hAnsi="Times New Roman" w:cs="Times New Roman"/>
          <w:sz w:val="24"/>
          <w:szCs w:val="24"/>
        </w:rPr>
        <w:t xml:space="preserve"> in response to that notice and describe actions taken by the agency in response to these comments. Specifically address comments received on cost and hour burden.</w:t>
      </w:r>
    </w:p>
    <w:p w:rsidR="00905427" w:rsidRDefault="00905427" w:rsidP="005346D8">
      <w:pPr>
        <w:tabs>
          <w:tab w:val="left" w:pos="900"/>
        </w:tabs>
        <w:spacing w:after="0" w:line="280" w:lineRule="exact"/>
        <w:ind w:left="900" w:right="20"/>
        <w:rPr>
          <w:rFonts w:ascii="Times New Roman" w:eastAsia="Times New Roman" w:hAnsi="Times New Roman" w:cs="Times New Roman"/>
          <w:i/>
          <w:sz w:val="24"/>
          <w:szCs w:val="24"/>
        </w:rPr>
      </w:pPr>
    </w:p>
    <w:p w:rsidR="000720CA" w:rsidRDefault="009237C0" w:rsidP="005346D8">
      <w:pPr>
        <w:tabs>
          <w:tab w:val="left" w:pos="900"/>
        </w:tabs>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 xml:space="preserve">Prior to </w:t>
      </w:r>
      <w:r w:rsidR="00C40146" w:rsidRPr="00753B1C">
        <w:rPr>
          <w:rFonts w:ascii="Times New Roman" w:eastAsia="Times New Roman" w:hAnsi="Times New Roman" w:cs="Times New Roman"/>
          <w:i/>
          <w:sz w:val="24"/>
          <w:szCs w:val="24"/>
        </w:rPr>
        <w:t>submission of</w:t>
      </w:r>
      <w:r w:rsidRPr="00753B1C">
        <w:rPr>
          <w:rFonts w:ascii="Times New Roman" w:eastAsia="Times New Roman" w:hAnsi="Times New Roman" w:cs="Times New Roman"/>
          <w:i/>
          <w:sz w:val="24"/>
          <w:szCs w:val="24"/>
        </w:rPr>
        <w:t xml:space="preserve"> a loan guarantee application, applicants are </w:t>
      </w:r>
      <w:r w:rsidR="00C40146" w:rsidRPr="00753B1C">
        <w:rPr>
          <w:rFonts w:ascii="Times New Roman" w:eastAsia="Times New Roman" w:hAnsi="Times New Roman" w:cs="Times New Roman"/>
          <w:i/>
          <w:sz w:val="24"/>
          <w:szCs w:val="24"/>
        </w:rPr>
        <w:t>encouraged to</w:t>
      </w:r>
      <w:r w:rsidRPr="00753B1C">
        <w:rPr>
          <w:rFonts w:ascii="Times New Roman" w:eastAsia="Times New Roman" w:hAnsi="Times New Roman" w:cs="Times New Roman"/>
          <w:i/>
          <w:sz w:val="24"/>
          <w:szCs w:val="24"/>
        </w:rPr>
        <w:t xml:space="preserve"> meet with MARAD staff to discuss information to be included in the application. At these meetings agency officials obtain information on the applicant's views on the </w:t>
      </w:r>
      <w:r w:rsidR="00C40146" w:rsidRPr="00753B1C">
        <w:rPr>
          <w:rFonts w:ascii="Times New Roman" w:eastAsia="Times New Roman" w:hAnsi="Times New Roman" w:cs="Times New Roman"/>
          <w:i/>
          <w:sz w:val="24"/>
          <w:szCs w:val="24"/>
        </w:rPr>
        <w:t>availability of</w:t>
      </w:r>
      <w:r w:rsidRPr="00753B1C">
        <w:rPr>
          <w:rFonts w:ascii="Times New Roman" w:eastAsia="Times New Roman" w:hAnsi="Times New Roman" w:cs="Times New Roman"/>
          <w:i/>
          <w:sz w:val="24"/>
          <w:szCs w:val="24"/>
        </w:rPr>
        <w:t xml:space="preserve"> data, frequency of collection, and the clarity of instructions. MARAD staff members also communicate with </w:t>
      </w:r>
      <w:r w:rsidR="00C40146" w:rsidRPr="00753B1C">
        <w:rPr>
          <w:rFonts w:ascii="Times New Roman" w:eastAsia="Times New Roman" w:hAnsi="Times New Roman" w:cs="Times New Roman"/>
          <w:i/>
          <w:sz w:val="24"/>
          <w:szCs w:val="24"/>
        </w:rPr>
        <w:t>respondents regarding</w:t>
      </w:r>
      <w:r w:rsidRPr="00753B1C">
        <w:rPr>
          <w:rFonts w:ascii="Times New Roman" w:eastAsia="Times New Roman" w:hAnsi="Times New Roman" w:cs="Times New Roman"/>
          <w:i/>
          <w:sz w:val="24"/>
          <w:szCs w:val="24"/>
        </w:rPr>
        <w:t xml:space="preserve"> the basis and reporting consistency of the </w:t>
      </w:r>
      <w:r w:rsidR="00C40146" w:rsidRPr="00753B1C">
        <w:rPr>
          <w:rFonts w:ascii="Times New Roman" w:eastAsia="Times New Roman" w:hAnsi="Times New Roman" w:cs="Times New Roman"/>
          <w:i/>
          <w:sz w:val="24"/>
          <w:szCs w:val="24"/>
        </w:rPr>
        <w:t>information submitted</w:t>
      </w:r>
      <w:r w:rsidRPr="00753B1C">
        <w:rPr>
          <w:rFonts w:ascii="Times New Roman" w:eastAsia="Times New Roman" w:hAnsi="Times New Roman" w:cs="Times New Roman"/>
          <w:i/>
          <w:sz w:val="24"/>
          <w:szCs w:val="24"/>
        </w:rPr>
        <w:t xml:space="preserve">. Revisions to the </w:t>
      </w:r>
      <w:r w:rsidR="00C40146" w:rsidRPr="00753B1C">
        <w:rPr>
          <w:rFonts w:ascii="Times New Roman" w:eastAsia="Times New Roman" w:hAnsi="Times New Roman" w:cs="Times New Roman"/>
          <w:i/>
          <w:sz w:val="24"/>
          <w:szCs w:val="24"/>
        </w:rPr>
        <w:t>requirements are</w:t>
      </w:r>
      <w:r w:rsidRPr="00753B1C">
        <w:rPr>
          <w:rFonts w:ascii="Times New Roman" w:eastAsia="Times New Roman" w:hAnsi="Times New Roman" w:cs="Times New Roman"/>
          <w:i/>
          <w:sz w:val="24"/>
          <w:szCs w:val="24"/>
        </w:rPr>
        <w:t xml:space="preserve"> routinely discussed with maritime industry officials outside MARAD.</w:t>
      </w:r>
    </w:p>
    <w:p w:rsidR="003D7162" w:rsidRDefault="003D7162" w:rsidP="005346D8">
      <w:pPr>
        <w:tabs>
          <w:tab w:val="left" w:pos="900"/>
        </w:tabs>
        <w:spacing w:after="0" w:line="280" w:lineRule="exact"/>
        <w:ind w:left="900" w:right="20"/>
        <w:rPr>
          <w:rFonts w:ascii="Times New Roman" w:eastAsia="Times New Roman" w:hAnsi="Times New Roman" w:cs="Times New Roman"/>
          <w:i/>
          <w:sz w:val="24"/>
          <w:szCs w:val="24"/>
        </w:rPr>
      </w:pPr>
    </w:p>
    <w:p w:rsidR="00644A75" w:rsidRPr="00644A75" w:rsidRDefault="00644A75" w:rsidP="00644A75">
      <w:pPr>
        <w:tabs>
          <w:tab w:val="left" w:pos="900"/>
        </w:tabs>
        <w:spacing w:after="0" w:line="280" w:lineRule="exact"/>
        <w:ind w:left="900" w:right="20"/>
        <w:rPr>
          <w:rFonts w:ascii="Times New Roman" w:eastAsia="Times New Roman" w:hAnsi="Times New Roman" w:cs="Times New Roman"/>
          <w:i/>
          <w:sz w:val="24"/>
          <w:szCs w:val="24"/>
        </w:rPr>
      </w:pPr>
      <w:r w:rsidRPr="00E05C45">
        <w:rPr>
          <w:rFonts w:ascii="Times New Roman" w:eastAsia="Times New Roman" w:hAnsi="Times New Roman" w:cs="Times New Roman"/>
          <w:i/>
          <w:sz w:val="24"/>
          <w:szCs w:val="24"/>
        </w:rPr>
        <w:t xml:space="preserve">MARAD published a 60-day Federal Register notice on </w:t>
      </w:r>
      <w:r w:rsidR="00E05C45" w:rsidRPr="00E05C45">
        <w:rPr>
          <w:rFonts w:ascii="Times New Roman" w:eastAsia="Times New Roman" w:hAnsi="Times New Roman" w:cs="Times New Roman"/>
          <w:i/>
          <w:sz w:val="24"/>
          <w:szCs w:val="24"/>
        </w:rPr>
        <w:t>September 1, 2017</w:t>
      </w:r>
      <w:r w:rsidRPr="00E05C45">
        <w:rPr>
          <w:rFonts w:ascii="Times New Roman" w:eastAsia="Times New Roman" w:hAnsi="Times New Roman" w:cs="Times New Roman"/>
          <w:i/>
          <w:sz w:val="24"/>
          <w:szCs w:val="24"/>
        </w:rPr>
        <w:t xml:space="preserve"> (82 FR </w:t>
      </w:r>
      <w:r w:rsidR="00E05C45" w:rsidRPr="00E05C45">
        <w:rPr>
          <w:rFonts w:ascii="Times New Roman" w:eastAsia="Times New Roman" w:hAnsi="Times New Roman" w:cs="Times New Roman"/>
          <w:i/>
          <w:sz w:val="24"/>
          <w:szCs w:val="24"/>
        </w:rPr>
        <w:t>41675</w:t>
      </w:r>
      <w:r w:rsidRPr="00E05C45">
        <w:rPr>
          <w:rFonts w:ascii="Times New Roman" w:eastAsia="Times New Roman" w:hAnsi="Times New Roman" w:cs="Times New Roman"/>
          <w:i/>
          <w:sz w:val="24"/>
          <w:szCs w:val="24"/>
        </w:rPr>
        <w:t>) indicating comments were due on</w:t>
      </w:r>
      <w:r w:rsidR="00E05C45" w:rsidRPr="00E05C45">
        <w:rPr>
          <w:rFonts w:ascii="Times New Roman" w:eastAsia="Times New Roman" w:hAnsi="Times New Roman" w:cs="Times New Roman"/>
          <w:i/>
          <w:sz w:val="24"/>
          <w:szCs w:val="24"/>
        </w:rPr>
        <w:t xml:space="preserve"> October 31, 2017</w:t>
      </w:r>
      <w:r w:rsidRPr="00E05C45">
        <w:rPr>
          <w:rFonts w:ascii="Times New Roman" w:eastAsia="Times New Roman" w:hAnsi="Times New Roman" w:cs="Times New Roman"/>
          <w:i/>
          <w:sz w:val="24"/>
          <w:szCs w:val="24"/>
        </w:rPr>
        <w:t>.  No comments were received</w:t>
      </w:r>
      <w:r w:rsidRPr="00A34881">
        <w:rPr>
          <w:rFonts w:ascii="Times New Roman" w:eastAsia="Times New Roman" w:hAnsi="Times New Roman" w:cs="Times New Roman"/>
          <w:i/>
          <w:sz w:val="24"/>
          <w:szCs w:val="24"/>
        </w:rPr>
        <w:t>.  In addition, a 30-day Federal Register notice was published on</w:t>
      </w:r>
      <w:r w:rsidR="00905427" w:rsidRPr="00A34881">
        <w:rPr>
          <w:rFonts w:ascii="Times New Roman" w:eastAsia="Times New Roman" w:hAnsi="Times New Roman" w:cs="Times New Roman"/>
          <w:i/>
          <w:sz w:val="24"/>
          <w:szCs w:val="24"/>
        </w:rPr>
        <w:t xml:space="preserve"> </w:t>
      </w:r>
      <w:r w:rsidR="007E7E33" w:rsidRPr="00A34881">
        <w:rPr>
          <w:rFonts w:ascii="Times New Roman" w:eastAsia="Times New Roman" w:hAnsi="Times New Roman" w:cs="Times New Roman"/>
          <w:i/>
          <w:sz w:val="24"/>
          <w:szCs w:val="24"/>
        </w:rPr>
        <w:t xml:space="preserve">December 5, 2017 </w:t>
      </w:r>
      <w:r w:rsidRPr="00A34881">
        <w:rPr>
          <w:rFonts w:ascii="Times New Roman" w:eastAsia="Times New Roman" w:hAnsi="Times New Roman" w:cs="Times New Roman"/>
          <w:i/>
          <w:sz w:val="24"/>
          <w:szCs w:val="24"/>
        </w:rPr>
        <w:t xml:space="preserve">(82 FR </w:t>
      </w:r>
      <w:r w:rsidR="007E7E33" w:rsidRPr="00A34881">
        <w:rPr>
          <w:rFonts w:ascii="Times New Roman" w:eastAsia="Times New Roman" w:hAnsi="Times New Roman" w:cs="Times New Roman"/>
          <w:i/>
          <w:sz w:val="24"/>
          <w:szCs w:val="24"/>
        </w:rPr>
        <w:t>57522</w:t>
      </w:r>
      <w:r w:rsidRPr="00A34881">
        <w:rPr>
          <w:rFonts w:ascii="Times New Roman" w:eastAsia="Times New Roman" w:hAnsi="Times New Roman" w:cs="Times New Roman"/>
          <w:i/>
          <w:sz w:val="24"/>
          <w:szCs w:val="24"/>
        </w:rPr>
        <w:t>)</w:t>
      </w:r>
      <w:r w:rsidR="007E7E33" w:rsidRPr="00A34881">
        <w:rPr>
          <w:rFonts w:ascii="Times New Roman" w:eastAsia="Times New Roman" w:hAnsi="Times New Roman" w:cs="Times New Roman"/>
          <w:i/>
          <w:sz w:val="24"/>
          <w:szCs w:val="24"/>
        </w:rPr>
        <w:t xml:space="preserve"> indicating comments must be submitted on or before January 4, 2018</w:t>
      </w:r>
      <w:r w:rsidRPr="00A34881">
        <w:rPr>
          <w:rFonts w:ascii="Times New Roman" w:eastAsia="Times New Roman" w:hAnsi="Times New Roman" w:cs="Times New Roman"/>
          <w:i/>
          <w:sz w:val="24"/>
          <w:szCs w:val="24"/>
        </w:rPr>
        <w:t>.</w:t>
      </w:r>
    </w:p>
    <w:p w:rsidR="006A1613" w:rsidRPr="00B171A4" w:rsidRDefault="006A1613" w:rsidP="005346D8">
      <w:pPr>
        <w:tabs>
          <w:tab w:val="left" w:pos="900"/>
        </w:tabs>
        <w:spacing w:after="0" w:line="280" w:lineRule="exact"/>
        <w:ind w:left="900" w:right="20"/>
        <w:rPr>
          <w:rFonts w:ascii="Times New Roman" w:eastAsia="Times New Roman" w:hAnsi="Times New Roman" w:cs="Times New Roman"/>
          <w:sz w:val="24"/>
          <w:szCs w:val="24"/>
        </w:rPr>
      </w:pPr>
    </w:p>
    <w:p w:rsidR="000720CA" w:rsidRPr="00B171A4"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9.</w:t>
      </w:r>
      <w:r w:rsidRPr="00B171A4">
        <w:rPr>
          <w:rFonts w:ascii="Times New Roman" w:eastAsia="Times New Roman" w:hAnsi="Times New Roman" w:cs="Times New Roman"/>
          <w:sz w:val="24"/>
          <w:szCs w:val="24"/>
        </w:rPr>
        <w:tab/>
      </w:r>
      <w:r w:rsidR="008C3318">
        <w:rPr>
          <w:rFonts w:ascii="Times New Roman" w:eastAsia="Times New Roman" w:hAnsi="Times New Roman" w:cs="Times New Roman"/>
          <w:sz w:val="24"/>
          <w:szCs w:val="24"/>
          <w:u w:val="single"/>
        </w:rPr>
        <w:t>Payment or gifts to respondents</w:t>
      </w:r>
      <w:r w:rsidR="008C3318" w:rsidRPr="008C3318">
        <w:rPr>
          <w:rFonts w:ascii="Times New Roman" w:eastAsia="Times New Roman" w:hAnsi="Times New Roman" w:cs="Times New Roman"/>
          <w:sz w:val="24"/>
          <w:szCs w:val="24"/>
        </w:rPr>
        <w:t xml:space="preserve">.  </w:t>
      </w:r>
    </w:p>
    <w:p w:rsidR="000720CA" w:rsidRPr="00B171A4" w:rsidRDefault="000720CA" w:rsidP="005346D8">
      <w:pPr>
        <w:spacing w:after="0" w:line="280" w:lineRule="exact"/>
        <w:ind w:right="20"/>
        <w:rPr>
          <w:rFonts w:ascii="Times New Roman" w:hAnsi="Times New Roman" w:cs="Times New Roman"/>
          <w:sz w:val="24"/>
          <w:szCs w:val="24"/>
        </w:rPr>
      </w:pPr>
    </w:p>
    <w:p w:rsidR="000720CA" w:rsidRPr="00753B1C" w:rsidRDefault="009237C0" w:rsidP="005346D8">
      <w:pPr>
        <w:tabs>
          <w:tab w:val="left" w:pos="900"/>
        </w:tabs>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No payments or gifts are provided to respondents.</w:t>
      </w:r>
    </w:p>
    <w:p w:rsidR="0018538B" w:rsidRPr="00B171A4" w:rsidRDefault="0018538B" w:rsidP="005346D8">
      <w:pPr>
        <w:spacing w:after="0" w:line="280" w:lineRule="exact"/>
        <w:ind w:right="20"/>
        <w:rPr>
          <w:rFonts w:ascii="Times New Roman" w:hAnsi="Times New Roman" w:cs="Times New Roman"/>
          <w:sz w:val="24"/>
          <w:szCs w:val="24"/>
        </w:rPr>
      </w:pPr>
    </w:p>
    <w:p w:rsidR="000720CA" w:rsidRPr="00B171A4"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10.</w:t>
      </w:r>
      <w:r w:rsidRPr="00B171A4">
        <w:rPr>
          <w:rFonts w:ascii="Times New Roman" w:eastAsia="Times New Roman" w:hAnsi="Times New Roman" w:cs="Times New Roman"/>
          <w:sz w:val="24"/>
          <w:szCs w:val="24"/>
        </w:rPr>
        <w:tab/>
      </w:r>
      <w:r w:rsidR="008C3318">
        <w:rPr>
          <w:rFonts w:ascii="Times New Roman" w:eastAsia="Times New Roman" w:hAnsi="Times New Roman" w:cs="Times New Roman"/>
          <w:sz w:val="24"/>
          <w:szCs w:val="24"/>
          <w:u w:val="single"/>
        </w:rPr>
        <w:t>Assurance of confidentiality</w:t>
      </w:r>
      <w:r w:rsidR="008C3318" w:rsidRPr="008C3318">
        <w:rPr>
          <w:rFonts w:ascii="Times New Roman" w:eastAsia="Times New Roman" w:hAnsi="Times New Roman" w:cs="Times New Roman"/>
          <w:sz w:val="24"/>
          <w:szCs w:val="24"/>
        </w:rPr>
        <w:t>.</w:t>
      </w:r>
    </w:p>
    <w:p w:rsidR="000720CA" w:rsidRPr="00B171A4" w:rsidRDefault="000720CA" w:rsidP="005346D8">
      <w:pPr>
        <w:tabs>
          <w:tab w:val="left" w:pos="900"/>
        </w:tabs>
        <w:spacing w:after="0" w:line="280" w:lineRule="exact"/>
        <w:ind w:left="900" w:right="20" w:hanging="450"/>
        <w:rPr>
          <w:rFonts w:ascii="Times New Roman" w:eastAsia="Times New Roman" w:hAnsi="Times New Roman" w:cs="Times New Roman"/>
          <w:sz w:val="24"/>
          <w:szCs w:val="24"/>
        </w:rPr>
      </w:pPr>
    </w:p>
    <w:p w:rsidR="000720CA" w:rsidRPr="00753B1C" w:rsidRDefault="009237C0" w:rsidP="005346D8">
      <w:pPr>
        <w:tabs>
          <w:tab w:val="left" w:pos="900"/>
        </w:tabs>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 xml:space="preserve">Under the existing regulation governing the loan guarantee program, the applicant is provided </w:t>
      </w:r>
      <w:r w:rsidR="00C40146" w:rsidRPr="00753B1C">
        <w:rPr>
          <w:rFonts w:ascii="Times New Roman" w:eastAsia="Times New Roman" w:hAnsi="Times New Roman" w:cs="Times New Roman"/>
          <w:i/>
          <w:sz w:val="24"/>
          <w:szCs w:val="24"/>
        </w:rPr>
        <w:t>information relating</w:t>
      </w:r>
      <w:r w:rsidRPr="00753B1C">
        <w:rPr>
          <w:rFonts w:ascii="Times New Roman" w:eastAsia="Times New Roman" w:hAnsi="Times New Roman" w:cs="Times New Roman"/>
          <w:i/>
          <w:sz w:val="24"/>
          <w:szCs w:val="24"/>
        </w:rPr>
        <w:t xml:space="preserve"> to confidential treatment of the material supplied to MARAD. </w:t>
      </w:r>
      <w:r w:rsidR="008C3318">
        <w:rPr>
          <w:rFonts w:ascii="Times New Roman" w:eastAsia="Times New Roman" w:hAnsi="Times New Roman" w:cs="Times New Roman"/>
          <w:i/>
          <w:sz w:val="24"/>
          <w:szCs w:val="24"/>
        </w:rPr>
        <w:t xml:space="preserve"> </w:t>
      </w:r>
      <w:r w:rsidRPr="00753B1C">
        <w:rPr>
          <w:rFonts w:ascii="Times New Roman" w:eastAsia="Times New Roman" w:hAnsi="Times New Roman" w:cs="Times New Roman"/>
          <w:i/>
          <w:sz w:val="24"/>
          <w:szCs w:val="24"/>
        </w:rPr>
        <w:t>Confidentiality of the submitted information is currently provided for in 46 CFR 298.3(d) and 5</w:t>
      </w:r>
      <w:r w:rsidR="00C40146" w:rsidRPr="00753B1C">
        <w:rPr>
          <w:rFonts w:ascii="Times New Roman" w:eastAsia="Times New Roman" w:hAnsi="Times New Roman" w:cs="Times New Roman"/>
          <w:i/>
          <w:sz w:val="24"/>
          <w:szCs w:val="24"/>
        </w:rPr>
        <w:t xml:space="preserve"> </w:t>
      </w:r>
      <w:r w:rsidRPr="00753B1C">
        <w:rPr>
          <w:rFonts w:ascii="Times New Roman" w:eastAsia="Times New Roman" w:hAnsi="Times New Roman" w:cs="Times New Roman"/>
          <w:i/>
          <w:sz w:val="24"/>
          <w:szCs w:val="24"/>
        </w:rPr>
        <w:t>U.S.C. 552.  As the information</w:t>
      </w:r>
      <w:r w:rsidR="00BC08DF">
        <w:rPr>
          <w:rFonts w:ascii="Times New Roman" w:eastAsia="Times New Roman" w:hAnsi="Times New Roman" w:cs="Times New Roman"/>
          <w:i/>
          <w:sz w:val="24"/>
          <w:szCs w:val="24"/>
        </w:rPr>
        <w:t>,</w:t>
      </w:r>
      <w:r w:rsidRPr="00753B1C">
        <w:rPr>
          <w:rFonts w:ascii="Times New Roman" w:eastAsia="Times New Roman" w:hAnsi="Times New Roman" w:cs="Times New Roman"/>
          <w:i/>
          <w:sz w:val="24"/>
          <w:szCs w:val="24"/>
        </w:rPr>
        <w:t xml:space="preserve"> itself is voluntary, the applicant is not required to provide the </w:t>
      </w:r>
      <w:r w:rsidR="00C40146" w:rsidRPr="00753B1C">
        <w:rPr>
          <w:rFonts w:ascii="Times New Roman" w:eastAsia="Times New Roman" w:hAnsi="Times New Roman" w:cs="Times New Roman"/>
          <w:i/>
          <w:sz w:val="24"/>
          <w:szCs w:val="24"/>
        </w:rPr>
        <w:t>information unless</w:t>
      </w:r>
      <w:r w:rsidRPr="00753B1C">
        <w:rPr>
          <w:rFonts w:ascii="Times New Roman" w:eastAsia="Times New Roman" w:hAnsi="Times New Roman" w:cs="Times New Roman"/>
          <w:i/>
          <w:sz w:val="24"/>
          <w:szCs w:val="24"/>
        </w:rPr>
        <w:t xml:space="preserve"> the applicant desires to participate in the loan guarantee program.</w:t>
      </w:r>
    </w:p>
    <w:p w:rsidR="00592C5F" w:rsidRPr="00B171A4" w:rsidRDefault="00592C5F" w:rsidP="005346D8">
      <w:pPr>
        <w:tabs>
          <w:tab w:val="left" w:pos="900"/>
        </w:tabs>
        <w:spacing w:after="0" w:line="280" w:lineRule="exact"/>
        <w:ind w:left="900" w:right="20" w:hanging="450"/>
        <w:rPr>
          <w:rFonts w:ascii="Times New Roman" w:eastAsia="Times New Roman" w:hAnsi="Times New Roman" w:cs="Times New Roman"/>
          <w:sz w:val="24"/>
          <w:szCs w:val="24"/>
        </w:rPr>
      </w:pPr>
    </w:p>
    <w:p w:rsidR="000720CA" w:rsidRPr="00B171A4"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11.</w:t>
      </w:r>
      <w:r w:rsidRPr="00B171A4">
        <w:rPr>
          <w:rFonts w:ascii="Times New Roman" w:eastAsia="Times New Roman" w:hAnsi="Times New Roman" w:cs="Times New Roman"/>
          <w:sz w:val="24"/>
          <w:szCs w:val="24"/>
        </w:rPr>
        <w:tab/>
      </w:r>
      <w:r w:rsidR="008C3318">
        <w:rPr>
          <w:rFonts w:ascii="Times New Roman" w:eastAsia="Times New Roman" w:hAnsi="Times New Roman" w:cs="Times New Roman"/>
          <w:sz w:val="24"/>
          <w:szCs w:val="24"/>
          <w:u w:val="single"/>
        </w:rPr>
        <w:t>Justification for collection of sensitive information</w:t>
      </w:r>
      <w:r w:rsidR="008C3318" w:rsidRPr="008C3318">
        <w:rPr>
          <w:rFonts w:ascii="Times New Roman" w:eastAsia="Times New Roman" w:hAnsi="Times New Roman" w:cs="Times New Roman"/>
          <w:sz w:val="24"/>
          <w:szCs w:val="24"/>
        </w:rPr>
        <w:t xml:space="preserve">:  </w:t>
      </w:r>
      <w:r w:rsidRPr="00B171A4">
        <w:rPr>
          <w:rFonts w:ascii="Times New Roman" w:eastAsia="Times New Roman" w:hAnsi="Times New Roman" w:cs="Times New Roman"/>
          <w:sz w:val="24"/>
          <w:szCs w:val="24"/>
        </w:rPr>
        <w:t xml:space="preserve">Provide additional justification for any questions of a sensitive nature, such as sexual behavior and attitudes, religious beliefs, and other matters that are commonly considered private. This </w:t>
      </w:r>
      <w:r w:rsidR="00C40146" w:rsidRPr="00B171A4">
        <w:rPr>
          <w:rFonts w:ascii="Times New Roman" w:eastAsia="Times New Roman" w:hAnsi="Times New Roman" w:cs="Times New Roman"/>
          <w:sz w:val="24"/>
          <w:szCs w:val="24"/>
        </w:rPr>
        <w:t>justification should</w:t>
      </w:r>
      <w:r w:rsidRPr="00B171A4">
        <w:rPr>
          <w:rFonts w:ascii="Times New Roman" w:eastAsia="Times New Roman" w:hAnsi="Times New Roman" w:cs="Times New Roman"/>
          <w:sz w:val="24"/>
          <w:szCs w:val="24"/>
        </w:rPr>
        <w:t xml:space="preserve"> include the reasons why the agency considers the questions necessary, the specific uses to be made of the information, the explanation to be given to persons from whom the </w:t>
      </w:r>
      <w:r w:rsidR="00C40146" w:rsidRPr="00B171A4">
        <w:rPr>
          <w:rFonts w:ascii="Times New Roman" w:eastAsia="Times New Roman" w:hAnsi="Times New Roman" w:cs="Times New Roman"/>
          <w:sz w:val="24"/>
          <w:szCs w:val="24"/>
        </w:rPr>
        <w:t>information is</w:t>
      </w:r>
      <w:r w:rsidRPr="00B171A4">
        <w:rPr>
          <w:rFonts w:ascii="Times New Roman" w:eastAsia="Times New Roman" w:hAnsi="Times New Roman" w:cs="Times New Roman"/>
          <w:sz w:val="24"/>
          <w:szCs w:val="24"/>
        </w:rPr>
        <w:t xml:space="preserve"> requested, and any steps to be taken to obtain their consent.</w:t>
      </w:r>
    </w:p>
    <w:p w:rsidR="000720CA" w:rsidRPr="00B171A4"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753B1C" w:rsidRDefault="00F704FF" w:rsidP="005346D8">
      <w:pPr>
        <w:tabs>
          <w:tab w:val="left" w:pos="900"/>
        </w:tabs>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noProof/>
          <w:sz w:val="24"/>
          <w:szCs w:val="24"/>
        </w:rPr>
        <w:drawing>
          <wp:anchor distT="0" distB="0" distL="114300" distR="114300" simplePos="0" relativeHeight="251657728" behindDoc="1" locked="0" layoutInCell="1" allowOverlap="1" wp14:anchorId="55F53A92" wp14:editId="3BD4CBFB">
            <wp:simplePos x="0" y="0"/>
            <wp:positionH relativeFrom="page">
              <wp:posOffset>0</wp:posOffset>
            </wp:positionH>
            <wp:positionV relativeFrom="paragraph">
              <wp:posOffset>132715</wp:posOffset>
            </wp:positionV>
            <wp:extent cx="12065" cy="159702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 cy="1597025"/>
                    </a:xfrm>
                    <a:prstGeom prst="rect">
                      <a:avLst/>
                    </a:prstGeom>
                    <a:noFill/>
                  </pic:spPr>
                </pic:pic>
              </a:graphicData>
            </a:graphic>
            <wp14:sizeRelH relativeFrom="page">
              <wp14:pctWidth>0</wp14:pctWidth>
            </wp14:sizeRelH>
            <wp14:sizeRelV relativeFrom="page">
              <wp14:pctHeight>0</wp14:pctHeight>
            </wp14:sizeRelV>
          </wp:anchor>
        </w:drawing>
      </w:r>
      <w:r w:rsidR="00FA639F" w:rsidRPr="00753B1C">
        <w:rPr>
          <w:rFonts w:ascii="Times New Roman" w:eastAsia="Times New Roman" w:hAnsi="Times New Roman" w:cs="Times New Roman"/>
          <w:i/>
          <w:sz w:val="24"/>
          <w:szCs w:val="24"/>
        </w:rPr>
        <w:t xml:space="preserve">Not applicable. </w:t>
      </w:r>
      <w:r w:rsidR="009237C0" w:rsidRPr="00753B1C">
        <w:rPr>
          <w:rFonts w:ascii="Times New Roman" w:eastAsia="Times New Roman" w:hAnsi="Times New Roman" w:cs="Times New Roman"/>
          <w:i/>
          <w:sz w:val="24"/>
          <w:szCs w:val="24"/>
        </w:rPr>
        <w:t>There are no questions of a sensitive nature</w:t>
      </w:r>
      <w:r w:rsidR="0018538B" w:rsidRPr="00753B1C">
        <w:rPr>
          <w:rFonts w:ascii="Times New Roman" w:eastAsia="Times New Roman" w:hAnsi="Times New Roman" w:cs="Times New Roman"/>
          <w:i/>
          <w:sz w:val="24"/>
          <w:szCs w:val="24"/>
        </w:rPr>
        <w:t xml:space="preserve"> as described above</w:t>
      </w:r>
      <w:r w:rsidR="009237C0" w:rsidRPr="00753B1C">
        <w:rPr>
          <w:rFonts w:ascii="Times New Roman" w:eastAsia="Times New Roman" w:hAnsi="Times New Roman" w:cs="Times New Roman"/>
          <w:i/>
          <w:sz w:val="24"/>
          <w:szCs w:val="24"/>
        </w:rPr>
        <w:t>.</w:t>
      </w:r>
    </w:p>
    <w:p w:rsidR="0018538B" w:rsidRPr="00B171A4" w:rsidRDefault="0018538B" w:rsidP="005346D8">
      <w:pPr>
        <w:spacing w:after="0" w:line="280" w:lineRule="exact"/>
        <w:ind w:right="20"/>
        <w:rPr>
          <w:rFonts w:ascii="Times New Roman" w:hAnsi="Times New Roman" w:cs="Times New Roman"/>
          <w:sz w:val="24"/>
          <w:szCs w:val="24"/>
        </w:rPr>
      </w:pPr>
    </w:p>
    <w:p w:rsidR="000720CA" w:rsidRPr="00B171A4"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 xml:space="preserve">12. </w:t>
      </w:r>
      <w:r w:rsidRPr="00B171A4">
        <w:rPr>
          <w:rFonts w:ascii="Times New Roman" w:eastAsia="Times New Roman" w:hAnsi="Times New Roman" w:cs="Times New Roman"/>
          <w:sz w:val="24"/>
          <w:szCs w:val="24"/>
        </w:rPr>
        <w:tab/>
      </w:r>
      <w:r w:rsidR="00B76C72">
        <w:rPr>
          <w:rFonts w:ascii="Times New Roman" w:eastAsia="Times New Roman" w:hAnsi="Times New Roman" w:cs="Times New Roman"/>
          <w:sz w:val="24"/>
          <w:szCs w:val="24"/>
          <w:u w:val="single"/>
        </w:rPr>
        <w:t>Estimate of burden hours for information requested</w:t>
      </w:r>
      <w:r w:rsidR="00B76C72" w:rsidRPr="00B76C72">
        <w:rPr>
          <w:rFonts w:ascii="Times New Roman" w:eastAsia="Times New Roman" w:hAnsi="Times New Roman" w:cs="Times New Roman"/>
          <w:sz w:val="24"/>
          <w:szCs w:val="24"/>
        </w:rPr>
        <w:t>.</w:t>
      </w:r>
    </w:p>
    <w:p w:rsidR="000720CA" w:rsidRPr="00B171A4" w:rsidRDefault="000720CA" w:rsidP="005346D8">
      <w:pPr>
        <w:spacing w:after="0" w:line="280" w:lineRule="exact"/>
        <w:ind w:right="20"/>
        <w:rPr>
          <w:rFonts w:ascii="Times New Roman" w:hAnsi="Times New Roman" w:cs="Times New Roman"/>
          <w:sz w:val="24"/>
          <w:szCs w:val="24"/>
        </w:rPr>
      </w:pPr>
    </w:p>
    <w:p w:rsidR="000C7AAC" w:rsidRDefault="009237C0" w:rsidP="005346D8">
      <w:pPr>
        <w:tabs>
          <w:tab w:val="left" w:pos="900"/>
        </w:tabs>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 xml:space="preserve">It is estimated that approximately ten respondents will require approximately </w:t>
      </w:r>
      <w:r w:rsidR="0018538B" w:rsidRPr="00753B1C">
        <w:rPr>
          <w:rFonts w:ascii="Times New Roman" w:eastAsia="Times New Roman" w:hAnsi="Times New Roman" w:cs="Times New Roman"/>
          <w:i/>
          <w:sz w:val="24"/>
          <w:szCs w:val="24"/>
        </w:rPr>
        <w:t>150</w:t>
      </w:r>
      <w:r w:rsidRPr="00753B1C">
        <w:rPr>
          <w:rFonts w:ascii="Times New Roman" w:eastAsia="Times New Roman" w:hAnsi="Times New Roman" w:cs="Times New Roman"/>
          <w:i/>
          <w:sz w:val="24"/>
          <w:szCs w:val="24"/>
        </w:rPr>
        <w:t xml:space="preserve"> hours each to complete an application for loan </w:t>
      </w:r>
      <w:r w:rsidR="0018538B" w:rsidRPr="00753B1C">
        <w:rPr>
          <w:rFonts w:ascii="Times New Roman" w:eastAsia="Times New Roman" w:hAnsi="Times New Roman" w:cs="Times New Roman"/>
          <w:i/>
          <w:sz w:val="24"/>
          <w:szCs w:val="24"/>
        </w:rPr>
        <w:t>guarantees:</w:t>
      </w:r>
    </w:p>
    <w:p w:rsidR="000C7AAC" w:rsidRPr="00A34881" w:rsidRDefault="000C7AAC" w:rsidP="000C7AAC">
      <w:pPr>
        <w:tabs>
          <w:tab w:val="left" w:pos="720"/>
          <w:tab w:val="left" w:pos="900"/>
        </w:tabs>
        <w:spacing w:after="0" w:line="280" w:lineRule="exact"/>
        <w:ind w:right="20"/>
        <w:rPr>
          <w:rFonts w:ascii="Times New Roman" w:eastAsia="Times New Roman" w:hAnsi="Times New Roman" w:cs="Times New Roman"/>
          <w:snapToGrid w:val="0"/>
        </w:rPr>
      </w:pPr>
      <w:r>
        <w:rPr>
          <w:rFonts w:ascii="Times New Roman" w:eastAsia="Times New Roman" w:hAnsi="Times New Roman" w:cs="Times New Roman"/>
          <w:i/>
          <w:sz w:val="24"/>
          <w:szCs w:val="24"/>
        </w:rPr>
        <w:tab/>
        <w:t>_______________________________________________________________________</w:t>
      </w:r>
      <w:r>
        <w:rPr>
          <w:rFonts w:ascii="Times New Roman" w:eastAsia="Times New Roman" w:hAnsi="Times New Roman" w:cs="Times New Roman"/>
          <w:i/>
          <w:sz w:val="24"/>
          <w:szCs w:val="24"/>
        </w:rPr>
        <w:tab/>
      </w:r>
      <w:r w:rsidRPr="000C7AAC">
        <w:rPr>
          <w:rFonts w:ascii="Times New Roman" w:eastAsia="Times New Roman" w:hAnsi="Times New Roman" w:cs="Times New Roman"/>
          <w:snapToGrid w:val="0"/>
        </w:rPr>
        <w:t xml:space="preserve">                                              </w:t>
      </w:r>
      <w:r w:rsidRPr="00A34881">
        <w:rPr>
          <w:rFonts w:ascii="Times New Roman" w:eastAsia="Times New Roman" w:hAnsi="Times New Roman" w:cs="Times New Roman"/>
          <w:snapToGrid w:val="0"/>
        </w:rPr>
        <w:t>Responses</w:t>
      </w:r>
      <w:r w:rsidRPr="00A34881">
        <w:rPr>
          <w:rFonts w:ascii="Times New Roman" w:eastAsia="Times New Roman" w:hAnsi="Times New Roman" w:cs="Times New Roman"/>
          <w:snapToGrid w:val="0"/>
        </w:rPr>
        <w:tab/>
        <w:t xml:space="preserve">           Total</w:t>
      </w:r>
      <w:r w:rsidRPr="00A34881">
        <w:rPr>
          <w:rFonts w:ascii="Times New Roman" w:eastAsia="Times New Roman" w:hAnsi="Times New Roman" w:cs="Times New Roman"/>
          <w:snapToGrid w:val="0"/>
        </w:rPr>
        <w:tab/>
        <w:t xml:space="preserve">            Hours                  Total</w:t>
      </w:r>
    </w:p>
    <w:p w:rsidR="000C7AAC" w:rsidRPr="00A34881" w:rsidRDefault="000C7AAC" w:rsidP="000C7AAC">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eastAsia="Times New Roman" w:hAnsi="Times New Roman" w:cs="Times New Roman"/>
          <w:snapToGrid w:val="0"/>
        </w:rPr>
      </w:pPr>
      <w:r w:rsidRPr="00A34881">
        <w:rPr>
          <w:rFonts w:ascii="Times New Roman" w:eastAsia="Times New Roman" w:hAnsi="Times New Roman" w:cs="Times New Roman"/>
          <w:snapToGrid w:val="0"/>
        </w:rPr>
        <w:t xml:space="preserve">      Number of</w:t>
      </w:r>
      <w:r w:rsidRPr="00A34881">
        <w:rPr>
          <w:rFonts w:ascii="Times New Roman" w:eastAsia="Times New Roman" w:hAnsi="Times New Roman" w:cs="Times New Roman"/>
          <w:snapToGrid w:val="0"/>
        </w:rPr>
        <w:tab/>
        <w:t xml:space="preserve">                         Per</w:t>
      </w:r>
      <w:r w:rsidRPr="00A34881">
        <w:rPr>
          <w:rFonts w:ascii="Times New Roman" w:eastAsia="Times New Roman" w:hAnsi="Times New Roman" w:cs="Times New Roman"/>
          <w:snapToGrid w:val="0"/>
        </w:rPr>
        <w:tab/>
        <w:t xml:space="preserve">        Responses                Per</w:t>
      </w:r>
      <w:r w:rsidRPr="00A34881">
        <w:rPr>
          <w:rFonts w:ascii="Times New Roman" w:eastAsia="Times New Roman" w:hAnsi="Times New Roman" w:cs="Times New Roman"/>
          <w:snapToGrid w:val="0"/>
        </w:rPr>
        <w:tab/>
        <w:t xml:space="preserve">              Hours</w:t>
      </w:r>
    </w:p>
    <w:p w:rsidR="000C7AAC" w:rsidRPr="00A34881" w:rsidRDefault="000C7AAC" w:rsidP="000C7AAC">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napToGrid w:val="0"/>
          <w:u w:val="single"/>
        </w:rPr>
      </w:pPr>
      <w:r w:rsidRPr="00A34881">
        <w:rPr>
          <w:rFonts w:ascii="Times New Roman" w:eastAsia="Times New Roman" w:hAnsi="Times New Roman" w:cs="Times New Roman"/>
          <w:snapToGrid w:val="0"/>
        </w:rPr>
        <w:t xml:space="preserve">     </w:t>
      </w:r>
      <w:r w:rsidRPr="00A34881">
        <w:rPr>
          <w:rFonts w:ascii="Times New Roman" w:eastAsia="Times New Roman" w:hAnsi="Times New Roman" w:cs="Times New Roman"/>
          <w:snapToGrid w:val="0"/>
          <w:u w:val="single"/>
        </w:rPr>
        <w:t>Respondents</w:t>
      </w:r>
      <w:r w:rsidRPr="00A34881">
        <w:rPr>
          <w:rFonts w:ascii="Times New Roman" w:eastAsia="Times New Roman" w:hAnsi="Times New Roman" w:cs="Times New Roman"/>
          <w:snapToGrid w:val="0"/>
        </w:rPr>
        <w:t xml:space="preserve">                    </w:t>
      </w:r>
      <w:r w:rsidRPr="00A34881">
        <w:rPr>
          <w:rFonts w:ascii="Times New Roman" w:eastAsia="Times New Roman" w:hAnsi="Times New Roman" w:cs="Times New Roman"/>
          <w:snapToGrid w:val="0"/>
          <w:u w:val="single"/>
        </w:rPr>
        <w:t>Respondent</w:t>
      </w:r>
      <w:r w:rsidRPr="00A34881">
        <w:rPr>
          <w:rFonts w:ascii="Times New Roman" w:eastAsia="Times New Roman" w:hAnsi="Times New Roman" w:cs="Times New Roman"/>
          <w:snapToGrid w:val="0"/>
        </w:rPr>
        <w:t xml:space="preserve">          </w:t>
      </w:r>
      <w:r w:rsidRPr="00A34881">
        <w:rPr>
          <w:rFonts w:ascii="Times New Roman" w:eastAsia="Times New Roman" w:hAnsi="Times New Roman" w:cs="Times New Roman"/>
          <w:snapToGrid w:val="0"/>
          <w:u w:val="single"/>
        </w:rPr>
        <w:t xml:space="preserve">Annually </w:t>
      </w:r>
      <w:r w:rsidRPr="00A34881">
        <w:rPr>
          <w:rFonts w:ascii="Times New Roman" w:eastAsia="Times New Roman" w:hAnsi="Times New Roman" w:cs="Times New Roman"/>
          <w:snapToGrid w:val="0"/>
        </w:rPr>
        <w:t xml:space="preserve">             </w:t>
      </w:r>
      <w:r w:rsidRPr="00A34881">
        <w:rPr>
          <w:rFonts w:ascii="Times New Roman" w:eastAsia="Times New Roman" w:hAnsi="Times New Roman" w:cs="Times New Roman"/>
          <w:snapToGrid w:val="0"/>
          <w:u w:val="single"/>
        </w:rPr>
        <w:t>Response</w:t>
      </w:r>
      <w:r w:rsidRPr="00A34881">
        <w:rPr>
          <w:rFonts w:ascii="Times New Roman" w:eastAsia="Times New Roman" w:hAnsi="Times New Roman" w:cs="Times New Roman"/>
          <w:snapToGrid w:val="0"/>
        </w:rPr>
        <w:t xml:space="preserve">           </w:t>
      </w:r>
      <w:r w:rsidRPr="00A34881">
        <w:rPr>
          <w:rFonts w:ascii="Times New Roman" w:eastAsia="Times New Roman" w:hAnsi="Times New Roman" w:cs="Times New Roman"/>
          <w:snapToGrid w:val="0"/>
          <w:u w:val="single"/>
        </w:rPr>
        <w:t>Annually</w:t>
      </w:r>
    </w:p>
    <w:p w:rsidR="000C7AAC" w:rsidRPr="00A34881" w:rsidRDefault="000C7AAC" w:rsidP="000C7AAC">
      <w:pPr>
        <w:tabs>
          <w:tab w:val="left" w:pos="-1440"/>
          <w:tab w:val="left" w:pos="-720"/>
          <w:tab w:val="left" w:pos="0"/>
          <w:tab w:val="left" w:pos="720"/>
          <w:tab w:val="left" w:pos="990"/>
          <w:tab w:val="left" w:pos="1440"/>
          <w:tab w:val="left" w:pos="2160"/>
          <w:tab w:val="left" w:pos="2970"/>
          <w:tab w:val="left" w:pos="3330"/>
          <w:tab w:val="left" w:pos="4320"/>
          <w:tab w:val="left" w:pos="4500"/>
          <w:tab w:val="left" w:pos="4860"/>
          <w:tab w:val="left" w:pos="5760"/>
          <w:tab w:val="left" w:pos="6750"/>
          <w:tab w:val="left" w:pos="7920"/>
          <w:tab w:val="left" w:pos="8640"/>
          <w:tab w:val="left" w:pos="9360"/>
        </w:tabs>
        <w:spacing w:after="0" w:line="240" w:lineRule="auto"/>
        <w:ind w:left="720"/>
        <w:rPr>
          <w:rFonts w:ascii="Times New Roman" w:eastAsia="Times New Roman" w:hAnsi="Times New Roman" w:cs="Times New Roman"/>
          <w:snapToGrid w:val="0"/>
        </w:rPr>
      </w:pPr>
      <w:r w:rsidRPr="00A34881">
        <w:rPr>
          <w:rFonts w:ascii="Times New Roman" w:eastAsia="Times New Roman" w:hAnsi="Times New Roman" w:cs="Times New Roman"/>
          <w:snapToGrid w:val="0"/>
        </w:rPr>
        <w:tab/>
      </w:r>
    </w:p>
    <w:p w:rsidR="00300EDD" w:rsidRPr="00A34881" w:rsidRDefault="000C7AAC" w:rsidP="000C7AAC">
      <w:pPr>
        <w:tabs>
          <w:tab w:val="left" w:pos="-1440"/>
          <w:tab w:val="left" w:pos="-720"/>
          <w:tab w:val="left" w:pos="0"/>
          <w:tab w:val="left" w:pos="720"/>
          <w:tab w:val="left" w:pos="990"/>
          <w:tab w:val="left" w:pos="1440"/>
          <w:tab w:val="left" w:pos="2160"/>
          <w:tab w:val="left" w:pos="2970"/>
          <w:tab w:val="left" w:pos="3330"/>
          <w:tab w:val="left" w:pos="4320"/>
          <w:tab w:val="left" w:pos="4500"/>
          <w:tab w:val="left" w:pos="4860"/>
          <w:tab w:val="left" w:pos="5760"/>
          <w:tab w:val="left" w:pos="6750"/>
          <w:tab w:val="left" w:pos="7920"/>
          <w:tab w:val="left" w:pos="8640"/>
          <w:tab w:val="left" w:pos="9360"/>
        </w:tabs>
        <w:spacing w:after="0" w:line="240" w:lineRule="auto"/>
        <w:ind w:left="720"/>
        <w:rPr>
          <w:rFonts w:ascii="Times New Roman" w:eastAsia="Times New Roman" w:hAnsi="Times New Roman" w:cs="Times New Roman"/>
          <w:i/>
          <w:snapToGrid w:val="0"/>
        </w:rPr>
      </w:pPr>
      <w:r w:rsidRPr="00A34881">
        <w:rPr>
          <w:rFonts w:ascii="Times New Roman" w:eastAsia="Times New Roman" w:hAnsi="Times New Roman" w:cs="Times New Roman"/>
          <w:snapToGrid w:val="0"/>
        </w:rPr>
        <w:tab/>
      </w:r>
      <w:r w:rsidR="00300EDD" w:rsidRPr="00A34881">
        <w:rPr>
          <w:rFonts w:ascii="Times New Roman" w:eastAsia="Times New Roman" w:hAnsi="Times New Roman" w:cs="Times New Roman"/>
          <w:i/>
          <w:snapToGrid w:val="0"/>
        </w:rPr>
        <w:t xml:space="preserve">Form MA-163 </w:t>
      </w:r>
    </w:p>
    <w:p w:rsidR="000C7AAC" w:rsidRPr="00A34881" w:rsidRDefault="00300EDD" w:rsidP="00300EDD">
      <w:pPr>
        <w:tabs>
          <w:tab w:val="left" w:pos="-1440"/>
          <w:tab w:val="left" w:pos="-720"/>
          <w:tab w:val="left" w:pos="0"/>
          <w:tab w:val="left" w:pos="720"/>
          <w:tab w:val="left" w:pos="990"/>
          <w:tab w:val="left" w:pos="1440"/>
          <w:tab w:val="left" w:pos="2160"/>
          <w:tab w:val="left" w:pos="2970"/>
          <w:tab w:val="left" w:pos="3330"/>
          <w:tab w:val="left" w:pos="4320"/>
          <w:tab w:val="left" w:pos="4500"/>
          <w:tab w:val="left" w:pos="4860"/>
          <w:tab w:val="left" w:pos="5760"/>
          <w:tab w:val="left" w:pos="6660"/>
          <w:tab w:val="left" w:pos="7920"/>
          <w:tab w:val="left" w:pos="8640"/>
          <w:tab w:val="left" w:pos="9360"/>
        </w:tabs>
        <w:spacing w:after="0" w:line="240" w:lineRule="auto"/>
        <w:ind w:left="720"/>
        <w:rPr>
          <w:rFonts w:ascii="Times New Roman" w:eastAsia="Times New Roman" w:hAnsi="Times New Roman" w:cs="Times New Roman"/>
          <w:snapToGrid w:val="0"/>
        </w:rPr>
      </w:pPr>
      <w:r w:rsidRPr="00A34881">
        <w:rPr>
          <w:rFonts w:ascii="Times New Roman" w:eastAsia="Times New Roman" w:hAnsi="Times New Roman" w:cs="Times New Roman"/>
          <w:i/>
          <w:snapToGrid w:val="0"/>
        </w:rPr>
        <w:tab/>
        <w:t>Application for</w:t>
      </w:r>
      <w:r w:rsidR="000C7AAC" w:rsidRPr="00A34881">
        <w:rPr>
          <w:rFonts w:ascii="Times New Roman" w:eastAsia="Times New Roman" w:hAnsi="Times New Roman" w:cs="Times New Roman"/>
          <w:i/>
          <w:snapToGrid w:val="0"/>
        </w:rPr>
        <w:t xml:space="preserve"> </w:t>
      </w:r>
      <w:r w:rsidR="000C7AAC" w:rsidRPr="00A34881">
        <w:rPr>
          <w:rFonts w:ascii="Times New Roman" w:eastAsia="Times New Roman" w:hAnsi="Times New Roman" w:cs="Times New Roman"/>
          <w:i/>
          <w:snapToGrid w:val="0"/>
        </w:rPr>
        <w:tab/>
      </w:r>
      <w:r w:rsidR="000C7AAC" w:rsidRPr="00A34881">
        <w:rPr>
          <w:rFonts w:ascii="Times New Roman" w:eastAsia="Times New Roman" w:hAnsi="Times New Roman" w:cs="Times New Roman"/>
          <w:i/>
          <w:snapToGrid w:val="0"/>
        </w:rPr>
        <w:tab/>
        <w:t xml:space="preserve">    </w:t>
      </w:r>
      <w:r w:rsidR="000C7AAC" w:rsidRPr="00A34881">
        <w:rPr>
          <w:rFonts w:ascii="Times New Roman" w:eastAsia="Times New Roman" w:hAnsi="Times New Roman" w:cs="Times New Roman"/>
          <w:snapToGrid w:val="0"/>
        </w:rPr>
        <w:t xml:space="preserve">  8</w:t>
      </w:r>
      <w:r w:rsidR="000C7AAC" w:rsidRPr="00A34881">
        <w:rPr>
          <w:rFonts w:ascii="Times New Roman" w:eastAsia="Times New Roman" w:hAnsi="Times New Roman" w:cs="Times New Roman"/>
          <w:snapToGrid w:val="0"/>
        </w:rPr>
        <w:tab/>
      </w:r>
      <w:r w:rsidR="000C7AAC" w:rsidRPr="00A34881">
        <w:rPr>
          <w:rFonts w:ascii="Times New Roman" w:eastAsia="Times New Roman" w:hAnsi="Times New Roman" w:cs="Times New Roman"/>
          <w:snapToGrid w:val="0"/>
        </w:rPr>
        <w:tab/>
      </w:r>
      <w:r w:rsidR="000C7AAC" w:rsidRPr="00A34881">
        <w:rPr>
          <w:rFonts w:ascii="Times New Roman" w:eastAsia="Times New Roman" w:hAnsi="Times New Roman" w:cs="Times New Roman"/>
          <w:snapToGrid w:val="0"/>
        </w:rPr>
        <w:tab/>
        <w:t xml:space="preserve">     1                          150</w:t>
      </w:r>
      <w:r w:rsidR="000C7AAC" w:rsidRPr="00A34881">
        <w:rPr>
          <w:rFonts w:ascii="Times New Roman" w:eastAsia="Times New Roman" w:hAnsi="Times New Roman" w:cs="Times New Roman"/>
          <w:snapToGrid w:val="0"/>
        </w:rPr>
        <w:tab/>
        <w:t xml:space="preserve">  1200</w:t>
      </w:r>
    </w:p>
    <w:p w:rsidR="000C7AAC" w:rsidRPr="00A34881" w:rsidRDefault="000C7AAC" w:rsidP="000C7AAC">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napToGrid w:val="0"/>
        </w:rPr>
      </w:pPr>
      <w:r w:rsidRPr="00A34881">
        <w:rPr>
          <w:rFonts w:ascii="Times New Roman" w:eastAsia="Times New Roman" w:hAnsi="Times New Roman" w:cs="Times New Roman"/>
          <w:i/>
          <w:snapToGrid w:val="0"/>
        </w:rPr>
        <w:tab/>
      </w:r>
      <w:r w:rsidR="00300EDD" w:rsidRPr="00A34881">
        <w:rPr>
          <w:rFonts w:ascii="Times New Roman" w:eastAsia="Times New Roman" w:hAnsi="Times New Roman" w:cs="Times New Roman"/>
          <w:i/>
          <w:snapToGrid w:val="0"/>
        </w:rPr>
        <w:t>Ship Financing</w:t>
      </w:r>
      <w:r w:rsidRPr="00A34881">
        <w:rPr>
          <w:rFonts w:ascii="Times New Roman" w:eastAsia="Times New Roman" w:hAnsi="Times New Roman" w:cs="Times New Roman"/>
          <w:i/>
          <w:snapToGrid w:val="0"/>
        </w:rPr>
        <w:t xml:space="preserve"> </w:t>
      </w:r>
    </w:p>
    <w:p w:rsidR="000C7AAC" w:rsidRPr="00A34881" w:rsidRDefault="000C7AAC" w:rsidP="000C7AAC">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napToGrid w:val="0"/>
        </w:rPr>
      </w:pPr>
      <w:r w:rsidRPr="00A34881">
        <w:rPr>
          <w:rFonts w:ascii="Times New Roman" w:eastAsia="Times New Roman" w:hAnsi="Times New Roman" w:cs="Times New Roman"/>
          <w:i/>
          <w:snapToGrid w:val="0"/>
        </w:rPr>
        <w:tab/>
      </w:r>
      <w:r w:rsidR="00300EDD" w:rsidRPr="00A34881">
        <w:rPr>
          <w:rFonts w:ascii="Times New Roman" w:eastAsia="Times New Roman" w:hAnsi="Times New Roman" w:cs="Times New Roman"/>
          <w:i/>
          <w:snapToGrid w:val="0"/>
        </w:rPr>
        <w:t xml:space="preserve">Guarantees </w:t>
      </w:r>
    </w:p>
    <w:p w:rsidR="000C7AAC" w:rsidRPr="00A34881" w:rsidRDefault="000C7AAC" w:rsidP="000C7AAC">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napToGrid w:val="0"/>
        </w:rPr>
      </w:pPr>
    </w:p>
    <w:p w:rsidR="00300EDD" w:rsidRPr="00A34881" w:rsidRDefault="000C7AAC" w:rsidP="000C7AAC">
      <w:pPr>
        <w:tabs>
          <w:tab w:val="left" w:pos="-1440"/>
          <w:tab w:val="left" w:pos="-720"/>
          <w:tab w:val="left" w:pos="0"/>
          <w:tab w:val="left" w:pos="720"/>
          <w:tab w:val="left" w:pos="990"/>
          <w:tab w:val="left" w:pos="1440"/>
          <w:tab w:val="left" w:pos="2160"/>
          <w:tab w:val="left" w:pos="2880"/>
          <w:tab w:val="left" w:pos="3600"/>
          <w:tab w:val="left" w:pos="4320"/>
          <w:tab w:val="left" w:pos="513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napToGrid w:val="0"/>
        </w:rPr>
      </w:pPr>
      <w:r w:rsidRPr="00A34881">
        <w:rPr>
          <w:rFonts w:ascii="Times New Roman" w:eastAsia="Times New Roman" w:hAnsi="Times New Roman" w:cs="Times New Roman"/>
          <w:i/>
          <w:snapToGrid w:val="0"/>
        </w:rPr>
        <w:tab/>
      </w:r>
      <w:r w:rsidR="00300EDD" w:rsidRPr="00A34881">
        <w:rPr>
          <w:rFonts w:ascii="Times New Roman" w:eastAsia="Times New Roman" w:hAnsi="Times New Roman" w:cs="Times New Roman"/>
          <w:i/>
          <w:snapToGrid w:val="0"/>
        </w:rPr>
        <w:t>Form MA-163A,</w:t>
      </w:r>
    </w:p>
    <w:p w:rsidR="000C7AAC" w:rsidRPr="00A34881" w:rsidRDefault="00300EDD" w:rsidP="000C7AAC">
      <w:pPr>
        <w:tabs>
          <w:tab w:val="left" w:pos="-1440"/>
          <w:tab w:val="left" w:pos="-720"/>
          <w:tab w:val="left" w:pos="0"/>
          <w:tab w:val="left" w:pos="720"/>
          <w:tab w:val="left" w:pos="990"/>
          <w:tab w:val="left" w:pos="1440"/>
          <w:tab w:val="left" w:pos="2160"/>
          <w:tab w:val="left" w:pos="2880"/>
          <w:tab w:val="left" w:pos="3600"/>
          <w:tab w:val="left" w:pos="4320"/>
          <w:tab w:val="left" w:pos="513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napToGrid w:val="0"/>
        </w:rPr>
      </w:pPr>
      <w:r w:rsidRPr="00A34881">
        <w:rPr>
          <w:rFonts w:ascii="Times New Roman" w:eastAsia="Times New Roman" w:hAnsi="Times New Roman" w:cs="Times New Roman"/>
          <w:i/>
          <w:snapToGrid w:val="0"/>
        </w:rPr>
        <w:tab/>
      </w:r>
      <w:r w:rsidR="000C7AAC" w:rsidRPr="00A34881">
        <w:rPr>
          <w:rFonts w:ascii="Times New Roman" w:eastAsia="Times New Roman" w:hAnsi="Times New Roman" w:cs="Times New Roman"/>
          <w:i/>
          <w:snapToGrid w:val="0"/>
        </w:rPr>
        <w:t xml:space="preserve">Request for </w:t>
      </w:r>
      <w:r w:rsidRPr="00A34881">
        <w:rPr>
          <w:rFonts w:ascii="Times New Roman" w:eastAsia="Times New Roman" w:hAnsi="Times New Roman" w:cs="Times New Roman"/>
          <w:i/>
          <w:snapToGrid w:val="0"/>
        </w:rPr>
        <w:t>Shipyard</w:t>
      </w:r>
    </w:p>
    <w:p w:rsidR="000C7AAC" w:rsidRPr="00A34881" w:rsidRDefault="000C7AAC" w:rsidP="00300EDD">
      <w:pPr>
        <w:pBdr>
          <w:bottom w:val="single" w:sz="4" w:space="1" w:color="auto"/>
        </w:pBdr>
        <w:tabs>
          <w:tab w:val="left" w:pos="-1440"/>
          <w:tab w:val="left" w:pos="-720"/>
          <w:tab w:val="left" w:pos="0"/>
          <w:tab w:val="left" w:pos="720"/>
          <w:tab w:val="left" w:pos="990"/>
          <w:tab w:val="left" w:pos="1440"/>
          <w:tab w:val="left" w:pos="2160"/>
          <w:tab w:val="left" w:pos="2880"/>
          <w:tab w:val="left" w:pos="3600"/>
          <w:tab w:val="left" w:pos="3690"/>
          <w:tab w:val="left" w:pos="4320"/>
          <w:tab w:val="left" w:pos="5040"/>
          <w:tab w:val="left" w:pos="5130"/>
          <w:tab w:val="left" w:pos="6660"/>
          <w:tab w:val="left" w:pos="8190"/>
          <w:tab w:val="left" w:pos="9360"/>
        </w:tabs>
        <w:spacing w:after="0" w:line="240" w:lineRule="auto"/>
        <w:ind w:left="720"/>
        <w:rPr>
          <w:rFonts w:ascii="Times New Roman" w:eastAsia="Times New Roman" w:hAnsi="Times New Roman" w:cs="Times New Roman"/>
          <w:snapToGrid w:val="0"/>
        </w:rPr>
      </w:pPr>
      <w:r w:rsidRPr="00A34881">
        <w:rPr>
          <w:rFonts w:ascii="Times New Roman" w:eastAsia="Times New Roman" w:hAnsi="Times New Roman" w:cs="Times New Roman"/>
          <w:i/>
          <w:snapToGrid w:val="0"/>
        </w:rPr>
        <w:tab/>
      </w:r>
      <w:r w:rsidR="00300EDD" w:rsidRPr="00A34881">
        <w:rPr>
          <w:rFonts w:ascii="Times New Roman" w:eastAsia="Times New Roman" w:hAnsi="Times New Roman" w:cs="Times New Roman"/>
          <w:i/>
          <w:snapToGrid w:val="0"/>
        </w:rPr>
        <w:t>Financing Guarantees</w:t>
      </w:r>
      <w:r w:rsidRPr="00A34881">
        <w:rPr>
          <w:rFonts w:ascii="Times New Roman" w:eastAsia="Times New Roman" w:hAnsi="Times New Roman" w:cs="Times New Roman"/>
          <w:i/>
          <w:snapToGrid w:val="0"/>
        </w:rPr>
        <w:tab/>
      </w:r>
      <w:r w:rsidRPr="00A34881">
        <w:rPr>
          <w:rFonts w:ascii="Times New Roman" w:eastAsia="Times New Roman" w:hAnsi="Times New Roman" w:cs="Times New Roman"/>
          <w:snapToGrid w:val="0"/>
        </w:rPr>
        <w:tab/>
        <w:t>2</w:t>
      </w:r>
      <w:r w:rsidRPr="00A34881">
        <w:rPr>
          <w:rFonts w:ascii="Times New Roman" w:eastAsia="Times New Roman" w:hAnsi="Times New Roman" w:cs="Times New Roman"/>
          <w:snapToGrid w:val="0"/>
        </w:rPr>
        <w:tab/>
      </w:r>
      <w:r w:rsidRPr="00A34881">
        <w:rPr>
          <w:rFonts w:ascii="Times New Roman" w:eastAsia="Times New Roman" w:hAnsi="Times New Roman" w:cs="Times New Roman"/>
          <w:snapToGrid w:val="0"/>
        </w:rPr>
        <w:tab/>
      </w:r>
      <w:r w:rsidRPr="00A34881">
        <w:rPr>
          <w:rFonts w:ascii="Times New Roman" w:eastAsia="Times New Roman" w:hAnsi="Times New Roman" w:cs="Times New Roman"/>
          <w:snapToGrid w:val="0"/>
        </w:rPr>
        <w:tab/>
        <w:t xml:space="preserve">1                          150                   </w:t>
      </w:r>
      <w:r w:rsidR="00300EDD" w:rsidRPr="00A34881">
        <w:rPr>
          <w:rFonts w:ascii="Times New Roman" w:eastAsia="Times New Roman" w:hAnsi="Times New Roman" w:cs="Times New Roman"/>
          <w:snapToGrid w:val="0"/>
        </w:rPr>
        <w:t xml:space="preserve"> </w:t>
      </w:r>
      <w:r w:rsidRPr="00A34881">
        <w:rPr>
          <w:rFonts w:ascii="Times New Roman" w:eastAsia="Times New Roman" w:hAnsi="Times New Roman" w:cs="Times New Roman"/>
          <w:snapToGrid w:val="0"/>
        </w:rPr>
        <w:t>300</w:t>
      </w:r>
    </w:p>
    <w:p w:rsidR="000C7AAC" w:rsidRPr="000C7AAC" w:rsidRDefault="000C7AAC" w:rsidP="000C7AAC">
      <w:pP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7200"/>
          <w:tab w:val="left" w:pos="7920"/>
          <w:tab w:val="left" w:pos="8640"/>
          <w:tab w:val="left" w:pos="9360"/>
        </w:tabs>
        <w:spacing w:after="0" w:line="240" w:lineRule="auto"/>
        <w:ind w:left="720"/>
        <w:rPr>
          <w:rFonts w:ascii="Times New Roman" w:eastAsia="Times New Roman" w:hAnsi="Times New Roman" w:cs="Times New Roman"/>
          <w:b/>
          <w:snapToGrid w:val="0"/>
        </w:rPr>
      </w:pPr>
      <w:r w:rsidRPr="00A34881">
        <w:rPr>
          <w:rFonts w:ascii="Times New Roman" w:eastAsia="Times New Roman" w:hAnsi="Times New Roman" w:cs="Times New Roman"/>
          <w:i/>
          <w:snapToGrid w:val="0"/>
        </w:rPr>
        <w:tab/>
      </w:r>
      <w:r w:rsidRPr="00A34881">
        <w:rPr>
          <w:rFonts w:ascii="Times New Roman" w:eastAsia="Times New Roman" w:hAnsi="Times New Roman" w:cs="Times New Roman"/>
          <w:b/>
          <w:snapToGrid w:val="0"/>
        </w:rPr>
        <w:t xml:space="preserve">Total:  </w:t>
      </w:r>
      <w:r w:rsidRPr="00A34881">
        <w:rPr>
          <w:rFonts w:ascii="Times New Roman" w:eastAsia="Times New Roman" w:hAnsi="Times New Roman" w:cs="Times New Roman"/>
          <w:b/>
          <w:snapToGrid w:val="0"/>
        </w:rPr>
        <w:tab/>
      </w:r>
      <w:r w:rsidRPr="00A34881">
        <w:rPr>
          <w:rFonts w:ascii="Times New Roman" w:eastAsia="Times New Roman" w:hAnsi="Times New Roman" w:cs="Times New Roman"/>
          <w:b/>
          <w:snapToGrid w:val="0"/>
        </w:rPr>
        <w:tab/>
        <w:t xml:space="preserve">            </w:t>
      </w:r>
      <w:r w:rsidR="00300EDD" w:rsidRPr="00A34881">
        <w:rPr>
          <w:rFonts w:ascii="Times New Roman" w:eastAsia="Times New Roman" w:hAnsi="Times New Roman" w:cs="Times New Roman"/>
          <w:b/>
          <w:snapToGrid w:val="0"/>
        </w:rPr>
        <w:t xml:space="preserve"> </w:t>
      </w:r>
      <w:r w:rsidRPr="00A34881">
        <w:rPr>
          <w:rFonts w:ascii="Times New Roman" w:eastAsia="Times New Roman" w:hAnsi="Times New Roman" w:cs="Times New Roman"/>
          <w:b/>
          <w:snapToGrid w:val="0"/>
        </w:rPr>
        <w:t>1</w:t>
      </w:r>
      <w:r w:rsidR="00300EDD" w:rsidRPr="00A34881">
        <w:rPr>
          <w:rFonts w:ascii="Times New Roman" w:eastAsia="Times New Roman" w:hAnsi="Times New Roman" w:cs="Times New Roman"/>
          <w:b/>
          <w:snapToGrid w:val="0"/>
        </w:rPr>
        <w:t>0</w:t>
      </w:r>
      <w:r w:rsidRPr="00A34881">
        <w:rPr>
          <w:rFonts w:ascii="Times New Roman" w:eastAsia="Times New Roman" w:hAnsi="Times New Roman" w:cs="Times New Roman"/>
          <w:b/>
          <w:snapToGrid w:val="0"/>
        </w:rPr>
        <w:t xml:space="preserve">          x</w:t>
      </w:r>
      <w:r w:rsidRPr="00A34881">
        <w:rPr>
          <w:rFonts w:ascii="Times New Roman" w:eastAsia="Times New Roman" w:hAnsi="Times New Roman" w:cs="Times New Roman"/>
          <w:b/>
          <w:snapToGrid w:val="0"/>
        </w:rPr>
        <w:tab/>
        <w:t xml:space="preserve">     1  </w:t>
      </w:r>
      <w:r w:rsidR="00300EDD" w:rsidRPr="00A34881">
        <w:rPr>
          <w:rFonts w:ascii="Times New Roman" w:eastAsia="Times New Roman" w:hAnsi="Times New Roman" w:cs="Times New Roman"/>
          <w:b/>
          <w:snapToGrid w:val="0"/>
        </w:rPr>
        <w:t xml:space="preserve"> </w:t>
      </w:r>
      <w:r w:rsidRPr="00A34881">
        <w:rPr>
          <w:rFonts w:ascii="Times New Roman" w:eastAsia="Times New Roman" w:hAnsi="Times New Roman" w:cs="Times New Roman"/>
          <w:b/>
          <w:snapToGrid w:val="0"/>
        </w:rPr>
        <w:t>=  1</w:t>
      </w:r>
      <w:r w:rsidR="00300EDD" w:rsidRPr="00A34881">
        <w:rPr>
          <w:rFonts w:ascii="Times New Roman" w:eastAsia="Times New Roman" w:hAnsi="Times New Roman" w:cs="Times New Roman"/>
          <w:b/>
          <w:snapToGrid w:val="0"/>
        </w:rPr>
        <w:t>0</w:t>
      </w:r>
      <w:r w:rsidRPr="00A34881">
        <w:rPr>
          <w:rFonts w:ascii="Times New Roman" w:eastAsia="Times New Roman" w:hAnsi="Times New Roman" w:cs="Times New Roman"/>
          <w:b/>
          <w:snapToGrid w:val="0"/>
        </w:rPr>
        <w:t xml:space="preserve">  x     </w:t>
      </w:r>
      <w:r w:rsidR="00300EDD" w:rsidRPr="00A34881">
        <w:rPr>
          <w:rFonts w:ascii="Times New Roman" w:eastAsia="Times New Roman" w:hAnsi="Times New Roman" w:cs="Times New Roman"/>
          <w:b/>
          <w:snapToGrid w:val="0"/>
        </w:rPr>
        <w:t>150</w:t>
      </w:r>
      <w:r w:rsidRPr="00A34881">
        <w:rPr>
          <w:rFonts w:ascii="Times New Roman" w:eastAsia="Times New Roman" w:hAnsi="Times New Roman" w:cs="Times New Roman"/>
          <w:b/>
          <w:snapToGrid w:val="0"/>
        </w:rPr>
        <w:t xml:space="preserve"> minutes  = </w:t>
      </w:r>
      <w:r w:rsidR="00300EDD" w:rsidRPr="00A34881">
        <w:rPr>
          <w:rFonts w:ascii="Times New Roman" w:eastAsia="Times New Roman" w:hAnsi="Times New Roman" w:cs="Times New Roman"/>
          <w:b/>
          <w:snapToGrid w:val="0"/>
        </w:rPr>
        <w:t xml:space="preserve"> 1500 </w:t>
      </w:r>
      <w:r w:rsidRPr="00A34881">
        <w:rPr>
          <w:rFonts w:ascii="Times New Roman" w:eastAsia="Times New Roman" w:hAnsi="Times New Roman" w:cs="Times New Roman"/>
          <w:b/>
          <w:snapToGrid w:val="0"/>
        </w:rPr>
        <w:t>hours</w:t>
      </w:r>
    </w:p>
    <w:p w:rsidR="000C7AAC" w:rsidRPr="000C7AAC" w:rsidRDefault="000C7AAC" w:rsidP="000C7AAC">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eastAsia="Times New Roman" w:hAnsi="Times New Roman" w:cs="Times New Roman"/>
          <w:snapToGrid w:val="0"/>
        </w:rPr>
      </w:pPr>
    </w:p>
    <w:p w:rsidR="000720CA" w:rsidRPr="00753B1C" w:rsidRDefault="009237C0" w:rsidP="0080740E">
      <w:pPr>
        <w:tabs>
          <w:tab w:val="left" w:pos="900"/>
        </w:tabs>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 xml:space="preserve">A </w:t>
      </w:r>
      <w:r w:rsidR="00C40146" w:rsidRPr="00753B1C">
        <w:rPr>
          <w:rFonts w:ascii="Times New Roman" w:eastAsia="Times New Roman" w:hAnsi="Times New Roman" w:cs="Times New Roman"/>
          <w:i/>
          <w:sz w:val="24"/>
          <w:szCs w:val="24"/>
        </w:rPr>
        <w:t>determination of</w:t>
      </w:r>
      <w:r w:rsidRPr="00753B1C">
        <w:rPr>
          <w:rFonts w:ascii="Times New Roman" w:eastAsia="Times New Roman" w:hAnsi="Times New Roman" w:cs="Times New Roman"/>
          <w:i/>
          <w:sz w:val="24"/>
          <w:szCs w:val="24"/>
        </w:rPr>
        <w:t xml:space="preserve"> the estimated number of hours required per response was made after consultation with </w:t>
      </w:r>
      <w:r w:rsidR="006D39FB" w:rsidRPr="00753B1C">
        <w:rPr>
          <w:rFonts w:ascii="Times New Roman" w:eastAsia="Times New Roman" w:hAnsi="Times New Roman" w:cs="Times New Roman"/>
          <w:i/>
          <w:sz w:val="24"/>
          <w:szCs w:val="24"/>
        </w:rPr>
        <w:t xml:space="preserve">a few of the </w:t>
      </w:r>
      <w:r w:rsidRPr="00753B1C">
        <w:rPr>
          <w:rFonts w:ascii="Times New Roman" w:eastAsia="Times New Roman" w:hAnsi="Times New Roman" w:cs="Times New Roman"/>
          <w:i/>
          <w:sz w:val="24"/>
          <w:szCs w:val="24"/>
        </w:rPr>
        <w:t xml:space="preserve">Title XI respondents. </w:t>
      </w:r>
      <w:r w:rsidR="006D39FB" w:rsidRPr="00753B1C">
        <w:rPr>
          <w:rFonts w:ascii="Times New Roman" w:eastAsia="Times New Roman" w:hAnsi="Times New Roman" w:cs="Times New Roman"/>
          <w:i/>
          <w:sz w:val="24"/>
          <w:szCs w:val="24"/>
        </w:rPr>
        <w:t xml:space="preserve"> </w:t>
      </w:r>
      <w:r w:rsidR="0061189B" w:rsidRPr="00753B1C">
        <w:rPr>
          <w:rFonts w:ascii="Times New Roman" w:eastAsia="Times New Roman" w:hAnsi="Times New Roman" w:cs="Times New Roman"/>
          <w:i/>
          <w:sz w:val="24"/>
          <w:szCs w:val="24"/>
        </w:rPr>
        <w:t xml:space="preserve">The </w:t>
      </w:r>
      <w:r w:rsidR="0069484D" w:rsidRPr="00753B1C">
        <w:rPr>
          <w:rFonts w:ascii="Times New Roman" w:eastAsia="Times New Roman" w:hAnsi="Times New Roman" w:cs="Times New Roman"/>
          <w:i/>
          <w:sz w:val="24"/>
          <w:szCs w:val="24"/>
        </w:rPr>
        <w:t>number of hours required per response is</w:t>
      </w:r>
      <w:r w:rsidR="0061189B" w:rsidRPr="00753B1C">
        <w:rPr>
          <w:rFonts w:ascii="Times New Roman" w:eastAsia="Times New Roman" w:hAnsi="Times New Roman" w:cs="Times New Roman"/>
          <w:i/>
          <w:sz w:val="24"/>
          <w:szCs w:val="24"/>
        </w:rPr>
        <w:t xml:space="preserve"> the same for both forms (MA-163 and MA-163A).</w:t>
      </w:r>
    </w:p>
    <w:p w:rsidR="00FA639F" w:rsidRPr="00753B1C" w:rsidRDefault="00FA639F" w:rsidP="00FA639F">
      <w:pPr>
        <w:tabs>
          <w:tab w:val="left" w:pos="900"/>
        </w:tabs>
        <w:spacing w:after="0" w:line="280" w:lineRule="exact"/>
        <w:ind w:left="900" w:right="20"/>
        <w:rPr>
          <w:rFonts w:ascii="Times New Roman" w:eastAsia="Times New Roman" w:hAnsi="Times New Roman" w:cs="Times New Roman"/>
          <w:i/>
          <w:sz w:val="24"/>
          <w:szCs w:val="24"/>
        </w:rPr>
      </w:pPr>
    </w:p>
    <w:tbl>
      <w:tblPr>
        <w:tblW w:w="9270" w:type="dxa"/>
        <w:tblInd w:w="648" w:type="dxa"/>
        <w:tblLayout w:type="fixed"/>
        <w:tblLook w:val="04A0" w:firstRow="1" w:lastRow="0" w:firstColumn="1" w:lastColumn="0" w:noHBand="0" w:noVBand="1"/>
      </w:tblPr>
      <w:tblGrid>
        <w:gridCol w:w="1080"/>
        <w:gridCol w:w="2430"/>
        <w:gridCol w:w="360"/>
        <w:gridCol w:w="810"/>
        <w:gridCol w:w="540"/>
        <w:gridCol w:w="476"/>
        <w:gridCol w:w="810"/>
        <w:gridCol w:w="244"/>
        <w:gridCol w:w="1170"/>
        <w:gridCol w:w="1350"/>
      </w:tblGrid>
      <w:tr w:rsidR="00FA639F" w:rsidRPr="00BC08DF" w:rsidTr="00D61B6B">
        <w:trPr>
          <w:trHeight w:val="78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CODE</w:t>
            </w:r>
          </w:p>
        </w:tc>
        <w:tc>
          <w:tcPr>
            <w:tcW w:w="2790"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TITLE</w:t>
            </w:r>
          </w:p>
        </w:tc>
        <w:tc>
          <w:tcPr>
            <w:tcW w:w="1350"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Number of Employees</w:t>
            </w:r>
          </w:p>
        </w:tc>
        <w:tc>
          <w:tcPr>
            <w:tcW w:w="1286"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Estimated</w:t>
            </w:r>
            <w:r w:rsidR="005D7A5E" w:rsidRPr="00753B1C">
              <w:rPr>
                <w:rFonts w:ascii="Times New Roman" w:eastAsia="Times New Roman" w:hAnsi="Times New Roman" w:cs="Times New Roman"/>
                <w:i/>
                <w:color w:val="000000"/>
                <w:sz w:val="24"/>
                <w:szCs w:val="24"/>
              </w:rPr>
              <w:t xml:space="preserve"> (Mean)*</w:t>
            </w:r>
            <w:r w:rsidRPr="00753B1C">
              <w:rPr>
                <w:rFonts w:ascii="Times New Roman" w:eastAsia="Times New Roman" w:hAnsi="Times New Roman" w:cs="Times New Roman"/>
                <w:i/>
                <w:color w:val="000000"/>
                <w:sz w:val="24"/>
                <w:szCs w:val="24"/>
              </w:rPr>
              <w:br/>
              <w:t xml:space="preserve">Hourly </w:t>
            </w:r>
            <w:r w:rsidRPr="00753B1C">
              <w:rPr>
                <w:rFonts w:ascii="Times New Roman" w:eastAsia="Times New Roman" w:hAnsi="Times New Roman" w:cs="Times New Roman"/>
                <w:i/>
                <w:color w:val="000000"/>
                <w:sz w:val="24"/>
                <w:szCs w:val="24"/>
              </w:rPr>
              <w:br/>
              <w:t>Wage</w:t>
            </w:r>
          </w:p>
        </w:tc>
        <w:tc>
          <w:tcPr>
            <w:tcW w:w="1414"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Project</w:t>
            </w:r>
            <w:r w:rsidRPr="00753B1C">
              <w:rPr>
                <w:rFonts w:ascii="Times New Roman" w:eastAsia="Times New Roman" w:hAnsi="Times New Roman" w:cs="Times New Roman"/>
                <w:i/>
                <w:color w:val="000000"/>
                <w:sz w:val="24"/>
                <w:szCs w:val="24"/>
              </w:rPr>
              <w:br/>
              <w:t>Time</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Cost per Response</w:t>
            </w:r>
          </w:p>
        </w:tc>
      </w:tr>
      <w:tr w:rsidR="00FA639F" w:rsidRPr="00BC08DF" w:rsidTr="00D61B6B">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11-1011</w:t>
            </w:r>
          </w:p>
        </w:tc>
        <w:tc>
          <w:tcPr>
            <w:tcW w:w="2790" w:type="dxa"/>
            <w:gridSpan w:val="2"/>
            <w:tcBorders>
              <w:top w:val="nil"/>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Chief Executives</w:t>
            </w: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w:t>
            </w:r>
            <w:r w:rsidR="005D7A5E" w:rsidRPr="00753B1C">
              <w:rPr>
                <w:rFonts w:ascii="Times New Roman" w:eastAsia="Times New Roman" w:hAnsi="Times New Roman" w:cs="Times New Roman"/>
                <w:i/>
                <w:color w:val="000000"/>
                <w:sz w:val="24"/>
                <w:szCs w:val="24"/>
              </w:rPr>
              <w:t>93.44</w:t>
            </w:r>
          </w:p>
        </w:tc>
        <w:tc>
          <w:tcPr>
            <w:tcW w:w="1414"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20.00</w:t>
            </w:r>
          </w:p>
        </w:tc>
        <w:tc>
          <w:tcPr>
            <w:tcW w:w="1350" w:type="dxa"/>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w:t>
            </w:r>
            <w:r w:rsidR="005D7A5E" w:rsidRPr="00753B1C">
              <w:rPr>
                <w:rFonts w:ascii="Times New Roman" w:eastAsia="Times New Roman" w:hAnsi="Times New Roman" w:cs="Times New Roman"/>
                <w:i/>
                <w:color w:val="000000"/>
                <w:sz w:val="24"/>
                <w:szCs w:val="24"/>
              </w:rPr>
              <w:t>867</w:t>
            </w:r>
          </w:p>
        </w:tc>
      </w:tr>
      <w:tr w:rsidR="00FA639F" w:rsidRPr="00BC08DF" w:rsidTr="00D61B6B">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13-2011</w:t>
            </w:r>
          </w:p>
        </w:tc>
        <w:tc>
          <w:tcPr>
            <w:tcW w:w="2790" w:type="dxa"/>
            <w:gridSpan w:val="2"/>
            <w:tcBorders>
              <w:top w:val="nil"/>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Accountants and Auditors</w:t>
            </w: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$3</w:t>
            </w:r>
            <w:r w:rsidR="005D7A5E" w:rsidRPr="00753B1C">
              <w:rPr>
                <w:rFonts w:ascii="Times New Roman" w:eastAsia="Times New Roman" w:hAnsi="Times New Roman" w:cs="Times New Roman"/>
                <w:i/>
                <w:color w:val="000000"/>
                <w:sz w:val="24"/>
                <w:szCs w:val="24"/>
              </w:rPr>
              <w:t>8</w:t>
            </w:r>
            <w:r w:rsidRPr="00753B1C">
              <w:rPr>
                <w:rFonts w:ascii="Times New Roman" w:eastAsia="Times New Roman" w:hAnsi="Times New Roman" w:cs="Times New Roman"/>
                <w:i/>
                <w:color w:val="000000"/>
                <w:sz w:val="24"/>
                <w:szCs w:val="24"/>
              </w:rPr>
              <w:t>.</w:t>
            </w:r>
            <w:r w:rsidR="005D7A5E" w:rsidRPr="00753B1C">
              <w:rPr>
                <w:rFonts w:ascii="Times New Roman" w:eastAsia="Times New Roman" w:hAnsi="Times New Roman" w:cs="Times New Roman"/>
                <w:i/>
                <w:color w:val="000000"/>
                <w:sz w:val="24"/>
                <w:szCs w:val="24"/>
              </w:rPr>
              <w:t>80</w:t>
            </w:r>
          </w:p>
        </w:tc>
        <w:tc>
          <w:tcPr>
            <w:tcW w:w="1414"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45.00</w:t>
            </w:r>
          </w:p>
        </w:tc>
        <w:tc>
          <w:tcPr>
            <w:tcW w:w="1350" w:type="dxa"/>
            <w:tcBorders>
              <w:top w:val="nil"/>
              <w:left w:val="nil"/>
              <w:bottom w:val="single" w:sz="4" w:space="0" w:color="auto"/>
              <w:right w:val="single" w:sz="4" w:space="0" w:color="auto"/>
            </w:tcBorders>
            <w:shd w:val="clear" w:color="auto" w:fill="auto"/>
            <w:noWrap/>
            <w:vAlign w:val="bottom"/>
            <w:hideMark/>
          </w:tcPr>
          <w:p w:rsidR="00FA639F" w:rsidRPr="00753B1C" w:rsidRDefault="005D7A5E"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$1,746</w:t>
            </w:r>
          </w:p>
        </w:tc>
      </w:tr>
      <w:tr w:rsidR="00FA639F" w:rsidRPr="00BC08DF" w:rsidTr="00D61B6B">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15-2041</w:t>
            </w:r>
          </w:p>
        </w:tc>
        <w:tc>
          <w:tcPr>
            <w:tcW w:w="2790" w:type="dxa"/>
            <w:gridSpan w:val="2"/>
            <w:tcBorders>
              <w:top w:val="nil"/>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Statisticians</w:t>
            </w: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2</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$40.</w:t>
            </w:r>
            <w:r w:rsidR="005D7A5E" w:rsidRPr="00753B1C">
              <w:rPr>
                <w:rFonts w:ascii="Times New Roman" w:eastAsia="Times New Roman" w:hAnsi="Times New Roman" w:cs="Times New Roman"/>
                <w:i/>
                <w:color w:val="000000"/>
                <w:sz w:val="24"/>
                <w:szCs w:val="24"/>
              </w:rPr>
              <w:t>94</w:t>
            </w:r>
          </w:p>
        </w:tc>
        <w:tc>
          <w:tcPr>
            <w:tcW w:w="1414"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45.00</w:t>
            </w:r>
          </w:p>
        </w:tc>
        <w:tc>
          <w:tcPr>
            <w:tcW w:w="1350" w:type="dxa"/>
            <w:tcBorders>
              <w:top w:val="nil"/>
              <w:left w:val="nil"/>
              <w:bottom w:val="single" w:sz="4" w:space="0" w:color="auto"/>
              <w:right w:val="single" w:sz="4" w:space="0" w:color="auto"/>
            </w:tcBorders>
            <w:shd w:val="clear" w:color="auto" w:fill="auto"/>
            <w:noWrap/>
            <w:vAlign w:val="bottom"/>
            <w:hideMark/>
          </w:tcPr>
          <w:p w:rsidR="00FA639F" w:rsidRPr="00753B1C" w:rsidRDefault="005D7A5E"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$3,685</w:t>
            </w:r>
          </w:p>
        </w:tc>
      </w:tr>
      <w:tr w:rsidR="00FA639F" w:rsidRPr="00BC08DF" w:rsidTr="00D61B6B">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23-1011</w:t>
            </w:r>
          </w:p>
        </w:tc>
        <w:tc>
          <w:tcPr>
            <w:tcW w:w="2790" w:type="dxa"/>
            <w:gridSpan w:val="2"/>
            <w:tcBorders>
              <w:top w:val="nil"/>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Lawyers</w:t>
            </w: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2</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5D7A5E"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$67.25</w:t>
            </w:r>
          </w:p>
        </w:tc>
        <w:tc>
          <w:tcPr>
            <w:tcW w:w="1414"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20.00</w:t>
            </w:r>
          </w:p>
        </w:tc>
        <w:tc>
          <w:tcPr>
            <w:tcW w:w="1350" w:type="dxa"/>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$2,</w:t>
            </w:r>
            <w:r w:rsidR="005D7A5E" w:rsidRPr="00753B1C">
              <w:rPr>
                <w:rFonts w:ascii="Times New Roman" w:eastAsia="Times New Roman" w:hAnsi="Times New Roman" w:cs="Times New Roman"/>
                <w:i/>
                <w:color w:val="000000"/>
                <w:sz w:val="24"/>
                <w:szCs w:val="24"/>
              </w:rPr>
              <w:t>690</w:t>
            </w:r>
          </w:p>
        </w:tc>
      </w:tr>
      <w:tr w:rsidR="00FA639F" w:rsidRPr="00BC08DF" w:rsidTr="00D61B6B">
        <w:trPr>
          <w:trHeight w:val="300"/>
        </w:trPr>
        <w:tc>
          <w:tcPr>
            <w:tcW w:w="1080" w:type="dxa"/>
            <w:tcBorders>
              <w:top w:val="nil"/>
              <w:left w:val="single" w:sz="4" w:space="0" w:color="auto"/>
              <w:bottom w:val="single" w:sz="4" w:space="0" w:color="auto"/>
              <w:right w:val="single" w:sz="4" w:space="0" w:color="auto"/>
            </w:tcBorders>
            <w:shd w:val="clear" w:color="auto" w:fill="auto"/>
            <w:noWrap/>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43-9061</w:t>
            </w:r>
          </w:p>
        </w:tc>
        <w:tc>
          <w:tcPr>
            <w:tcW w:w="2790" w:type="dxa"/>
            <w:gridSpan w:val="2"/>
            <w:tcBorders>
              <w:top w:val="nil"/>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Office Clerks, General</w:t>
            </w: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w:t>
            </w:r>
            <w:r w:rsidR="005D7A5E" w:rsidRPr="00753B1C">
              <w:rPr>
                <w:rFonts w:ascii="Times New Roman" w:eastAsia="Times New Roman" w:hAnsi="Times New Roman" w:cs="Times New Roman"/>
                <w:i/>
                <w:color w:val="000000"/>
                <w:sz w:val="24"/>
                <w:szCs w:val="24"/>
              </w:rPr>
              <w:t>5</w:t>
            </w:r>
            <w:r w:rsidRPr="00753B1C">
              <w:rPr>
                <w:rFonts w:ascii="Times New Roman" w:eastAsia="Times New Roman" w:hAnsi="Times New Roman" w:cs="Times New Roman"/>
                <w:i/>
                <w:color w:val="000000"/>
                <w:sz w:val="24"/>
                <w:szCs w:val="24"/>
              </w:rPr>
              <w:t>.</w:t>
            </w:r>
            <w:r w:rsidR="005D7A5E" w:rsidRPr="00753B1C">
              <w:rPr>
                <w:rFonts w:ascii="Times New Roman" w:eastAsia="Times New Roman" w:hAnsi="Times New Roman" w:cs="Times New Roman"/>
                <w:i/>
                <w:color w:val="000000"/>
                <w:sz w:val="24"/>
                <w:szCs w:val="24"/>
              </w:rPr>
              <w:t>87</w:t>
            </w:r>
          </w:p>
        </w:tc>
        <w:tc>
          <w:tcPr>
            <w:tcW w:w="1414"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10.00</w:t>
            </w:r>
          </w:p>
        </w:tc>
        <w:tc>
          <w:tcPr>
            <w:tcW w:w="1350" w:type="dxa"/>
            <w:tcBorders>
              <w:top w:val="nil"/>
              <w:left w:val="nil"/>
              <w:bottom w:val="single" w:sz="4" w:space="0" w:color="auto"/>
              <w:right w:val="single" w:sz="4" w:space="0" w:color="auto"/>
            </w:tcBorders>
            <w:shd w:val="clear" w:color="auto" w:fill="auto"/>
            <w:noWrap/>
            <w:vAlign w:val="bottom"/>
            <w:hideMark/>
          </w:tcPr>
          <w:p w:rsidR="00FA639F" w:rsidRPr="00753B1C" w:rsidRDefault="005D7A5E"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$159</w:t>
            </w:r>
          </w:p>
        </w:tc>
      </w:tr>
      <w:tr w:rsidR="00FA639F" w:rsidRPr="00BC08DF" w:rsidTr="00D61B6B">
        <w:trPr>
          <w:trHeight w:val="494"/>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43-9190</w:t>
            </w:r>
          </w:p>
        </w:tc>
        <w:tc>
          <w:tcPr>
            <w:tcW w:w="2790"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Miscellaneous Office and Administrative Support Workers</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w:t>
            </w:r>
            <w:r w:rsidR="005D7A5E" w:rsidRPr="00753B1C">
              <w:rPr>
                <w:rFonts w:ascii="Times New Roman" w:eastAsia="Times New Roman" w:hAnsi="Times New Roman" w:cs="Times New Roman"/>
                <w:i/>
                <w:color w:val="000000"/>
                <w:sz w:val="24"/>
                <w:szCs w:val="24"/>
              </w:rPr>
              <w:t>27.83</w:t>
            </w:r>
          </w:p>
        </w:tc>
        <w:tc>
          <w:tcPr>
            <w:tcW w:w="1414" w:type="dxa"/>
            <w:gridSpan w:val="2"/>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10.00</w:t>
            </w:r>
          </w:p>
        </w:tc>
        <w:tc>
          <w:tcPr>
            <w:tcW w:w="1350" w:type="dxa"/>
            <w:tcBorders>
              <w:top w:val="nil"/>
              <w:left w:val="nil"/>
              <w:bottom w:val="single" w:sz="4" w:space="0" w:color="auto"/>
              <w:right w:val="single" w:sz="4" w:space="0" w:color="auto"/>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w:t>
            </w:r>
            <w:r w:rsidR="005D7A5E" w:rsidRPr="00753B1C">
              <w:rPr>
                <w:rFonts w:ascii="Times New Roman" w:eastAsia="Times New Roman" w:hAnsi="Times New Roman" w:cs="Times New Roman"/>
                <w:i/>
                <w:color w:val="000000"/>
                <w:sz w:val="24"/>
                <w:szCs w:val="24"/>
              </w:rPr>
              <w:t>278</w:t>
            </w:r>
          </w:p>
        </w:tc>
      </w:tr>
      <w:tr w:rsidR="00FA639F" w:rsidRPr="00BC08DF" w:rsidTr="00D61B6B">
        <w:trPr>
          <w:trHeight w:val="300"/>
        </w:trPr>
        <w:tc>
          <w:tcPr>
            <w:tcW w:w="1080" w:type="dxa"/>
            <w:tcBorders>
              <w:top w:val="single" w:sz="4" w:space="0" w:color="auto"/>
              <w:left w:val="nil"/>
              <w:bottom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2790" w:type="dxa"/>
            <w:gridSpan w:val="2"/>
            <w:tcBorders>
              <w:top w:val="single" w:sz="4" w:space="0" w:color="auto"/>
              <w:bottom w:val="nil"/>
            </w:tcBorders>
            <w:shd w:val="clear" w:color="auto" w:fill="auto"/>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 xml:space="preserve">Total </w:t>
            </w:r>
          </w:p>
        </w:tc>
        <w:tc>
          <w:tcPr>
            <w:tcW w:w="1350" w:type="dxa"/>
            <w:gridSpan w:val="2"/>
            <w:tcBorders>
              <w:top w:val="single" w:sz="4" w:space="0" w:color="auto"/>
              <w:bottom w:val="nil"/>
              <w:right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1286" w:type="dxa"/>
            <w:gridSpan w:val="2"/>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1414" w:type="dxa"/>
            <w:gridSpan w:val="2"/>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u w:val="double"/>
              </w:rPr>
            </w:pPr>
            <w:r w:rsidRPr="00753B1C">
              <w:rPr>
                <w:rFonts w:ascii="Times New Roman" w:eastAsia="Times New Roman" w:hAnsi="Times New Roman" w:cs="Times New Roman"/>
                <w:i/>
                <w:color w:val="000000"/>
                <w:sz w:val="24"/>
                <w:szCs w:val="24"/>
                <w:u w:val="double"/>
              </w:rPr>
              <w:t>150.00</w:t>
            </w:r>
          </w:p>
        </w:tc>
        <w:tc>
          <w:tcPr>
            <w:tcW w:w="1350" w:type="dxa"/>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u w:val="double"/>
              </w:rPr>
            </w:pPr>
            <w:r w:rsidRPr="00753B1C">
              <w:rPr>
                <w:rFonts w:ascii="Times New Roman" w:eastAsia="Times New Roman" w:hAnsi="Times New Roman" w:cs="Times New Roman"/>
                <w:i/>
                <w:color w:val="000000"/>
                <w:sz w:val="24"/>
                <w:szCs w:val="24"/>
                <w:u w:val="double"/>
              </w:rPr>
              <w:t>$</w:t>
            </w:r>
            <w:r w:rsidR="00C063A6" w:rsidRPr="00753B1C">
              <w:rPr>
                <w:rFonts w:ascii="Times New Roman" w:eastAsia="Times New Roman" w:hAnsi="Times New Roman" w:cs="Times New Roman"/>
                <w:i/>
                <w:color w:val="000000"/>
                <w:sz w:val="24"/>
                <w:szCs w:val="24"/>
                <w:u w:val="double"/>
              </w:rPr>
              <w:t>10,425</w:t>
            </w:r>
            <w:r w:rsidR="00D61B6B" w:rsidRPr="00753B1C">
              <w:rPr>
                <w:rFonts w:ascii="Times New Roman" w:eastAsia="Times New Roman" w:hAnsi="Times New Roman" w:cs="Times New Roman"/>
                <w:i/>
                <w:color w:val="000000"/>
                <w:sz w:val="24"/>
                <w:szCs w:val="24"/>
                <w:u w:val="double"/>
              </w:rPr>
              <w:t>.</w:t>
            </w:r>
          </w:p>
        </w:tc>
      </w:tr>
      <w:tr w:rsidR="00FA639F" w:rsidRPr="00BC08DF" w:rsidTr="00D61B6B">
        <w:trPr>
          <w:gridAfter w:val="1"/>
          <w:wAfter w:w="1350" w:type="dxa"/>
          <w:trHeight w:val="144"/>
        </w:trPr>
        <w:tc>
          <w:tcPr>
            <w:tcW w:w="1080" w:type="dxa"/>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2430" w:type="dxa"/>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1170" w:type="dxa"/>
            <w:gridSpan w:val="2"/>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1016" w:type="dxa"/>
            <w:gridSpan w:val="2"/>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1054" w:type="dxa"/>
            <w:gridSpan w:val="2"/>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1170" w:type="dxa"/>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p>
        </w:tc>
      </w:tr>
      <w:tr w:rsidR="002826CF" w:rsidRPr="00BC08DF" w:rsidTr="00D61B6B">
        <w:trPr>
          <w:gridAfter w:val="1"/>
          <w:wAfter w:w="1350" w:type="dxa"/>
          <w:trHeight w:val="300"/>
        </w:trPr>
        <w:tc>
          <w:tcPr>
            <w:tcW w:w="1080" w:type="dxa"/>
            <w:tcBorders>
              <w:top w:val="nil"/>
              <w:left w:val="nil"/>
              <w:bottom w:val="nil"/>
              <w:right w:val="nil"/>
            </w:tcBorders>
            <w:shd w:val="clear" w:color="auto" w:fill="auto"/>
            <w:noWrap/>
            <w:vAlign w:val="bottom"/>
          </w:tcPr>
          <w:p w:rsidR="002826CF" w:rsidRPr="00753B1C" w:rsidRDefault="002826CF" w:rsidP="0001363C">
            <w:pPr>
              <w:widowControl/>
              <w:spacing w:after="0" w:line="240" w:lineRule="auto"/>
              <w:rPr>
                <w:rFonts w:ascii="Times New Roman" w:eastAsia="Times New Roman" w:hAnsi="Times New Roman" w:cs="Times New Roman"/>
                <w:i/>
                <w:color w:val="000000"/>
                <w:sz w:val="24"/>
                <w:szCs w:val="24"/>
              </w:rPr>
            </w:pPr>
          </w:p>
        </w:tc>
        <w:tc>
          <w:tcPr>
            <w:tcW w:w="5670" w:type="dxa"/>
            <w:gridSpan w:val="7"/>
            <w:tcBorders>
              <w:top w:val="nil"/>
              <w:left w:val="nil"/>
              <w:bottom w:val="nil"/>
              <w:right w:val="nil"/>
            </w:tcBorders>
            <w:shd w:val="clear" w:color="auto" w:fill="auto"/>
            <w:noWrap/>
            <w:vAlign w:val="bottom"/>
          </w:tcPr>
          <w:p w:rsidR="002826CF" w:rsidRPr="00753B1C" w:rsidRDefault="002826CF" w:rsidP="0001363C">
            <w:pPr>
              <w:widowControl/>
              <w:spacing w:after="0" w:line="240" w:lineRule="auto"/>
              <w:jc w:val="right"/>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 xml:space="preserve">Estimated Labor  Cost </w:t>
            </w:r>
          </w:p>
        </w:tc>
        <w:tc>
          <w:tcPr>
            <w:tcW w:w="1170" w:type="dxa"/>
            <w:tcBorders>
              <w:top w:val="nil"/>
              <w:left w:val="nil"/>
              <w:bottom w:val="nil"/>
              <w:right w:val="nil"/>
            </w:tcBorders>
            <w:shd w:val="clear" w:color="auto" w:fill="auto"/>
            <w:noWrap/>
            <w:vAlign w:val="bottom"/>
          </w:tcPr>
          <w:p w:rsidR="002826CF" w:rsidRPr="00753B1C" w:rsidRDefault="002826C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w:t>
            </w:r>
            <w:r w:rsidR="00C063A6" w:rsidRPr="00753B1C">
              <w:rPr>
                <w:rFonts w:ascii="Times New Roman" w:eastAsia="Times New Roman" w:hAnsi="Times New Roman" w:cs="Times New Roman"/>
                <w:i/>
                <w:color w:val="000000"/>
                <w:sz w:val="24"/>
                <w:szCs w:val="24"/>
              </w:rPr>
              <w:t>10,425</w:t>
            </w:r>
            <w:r w:rsidR="00D61B6B" w:rsidRPr="00753B1C">
              <w:rPr>
                <w:rFonts w:ascii="Times New Roman" w:eastAsia="Times New Roman" w:hAnsi="Times New Roman" w:cs="Times New Roman"/>
                <w:i/>
                <w:color w:val="000000"/>
                <w:sz w:val="24"/>
                <w:szCs w:val="24"/>
              </w:rPr>
              <w:t>.</w:t>
            </w:r>
            <w:r w:rsidR="00C063A6" w:rsidRPr="00753B1C">
              <w:rPr>
                <w:rFonts w:ascii="Times New Roman" w:eastAsia="Times New Roman" w:hAnsi="Times New Roman" w:cs="Times New Roman"/>
                <w:i/>
                <w:color w:val="000000"/>
                <w:sz w:val="24"/>
                <w:szCs w:val="24"/>
              </w:rPr>
              <w:t xml:space="preserve"> </w:t>
            </w:r>
            <w:r w:rsidR="008C28E4" w:rsidRPr="00753B1C">
              <w:rPr>
                <w:rFonts w:ascii="Times New Roman" w:eastAsia="Times New Roman" w:hAnsi="Times New Roman" w:cs="Times New Roman"/>
                <w:i/>
                <w:color w:val="000000"/>
                <w:sz w:val="24"/>
                <w:szCs w:val="24"/>
              </w:rPr>
              <w:t xml:space="preserve"> </w:t>
            </w:r>
          </w:p>
        </w:tc>
      </w:tr>
      <w:tr w:rsidR="002826CF" w:rsidRPr="00BC08DF" w:rsidTr="00D61B6B">
        <w:trPr>
          <w:gridAfter w:val="1"/>
          <w:wAfter w:w="1350" w:type="dxa"/>
          <w:trHeight w:val="300"/>
        </w:trPr>
        <w:tc>
          <w:tcPr>
            <w:tcW w:w="1080" w:type="dxa"/>
            <w:tcBorders>
              <w:top w:val="nil"/>
              <w:left w:val="nil"/>
              <w:bottom w:val="nil"/>
              <w:right w:val="nil"/>
            </w:tcBorders>
            <w:shd w:val="clear" w:color="auto" w:fill="auto"/>
            <w:noWrap/>
            <w:vAlign w:val="bottom"/>
          </w:tcPr>
          <w:p w:rsidR="002826CF" w:rsidRPr="00753B1C" w:rsidRDefault="002826CF" w:rsidP="0001363C">
            <w:pPr>
              <w:widowControl/>
              <w:spacing w:after="0" w:line="240" w:lineRule="auto"/>
              <w:rPr>
                <w:rFonts w:ascii="Times New Roman" w:eastAsia="Times New Roman" w:hAnsi="Times New Roman" w:cs="Times New Roman"/>
                <w:i/>
                <w:color w:val="000000"/>
                <w:sz w:val="24"/>
                <w:szCs w:val="24"/>
              </w:rPr>
            </w:pPr>
          </w:p>
        </w:tc>
        <w:tc>
          <w:tcPr>
            <w:tcW w:w="5670" w:type="dxa"/>
            <w:gridSpan w:val="7"/>
            <w:tcBorders>
              <w:top w:val="nil"/>
              <w:left w:val="nil"/>
              <w:bottom w:val="nil"/>
              <w:right w:val="nil"/>
            </w:tcBorders>
            <w:shd w:val="clear" w:color="auto" w:fill="auto"/>
            <w:noWrap/>
            <w:vAlign w:val="bottom"/>
          </w:tcPr>
          <w:p w:rsidR="002826CF" w:rsidRPr="00753B1C" w:rsidRDefault="002826CF" w:rsidP="0001363C">
            <w:pPr>
              <w:widowControl/>
              <w:spacing w:after="0" w:line="240" w:lineRule="auto"/>
              <w:jc w:val="right"/>
              <w:rPr>
                <w:rFonts w:ascii="Times New Roman" w:eastAsia="Times New Roman" w:hAnsi="Times New Roman" w:cs="Times New Roman"/>
                <w:i/>
                <w:color w:val="000000"/>
                <w:sz w:val="24"/>
                <w:szCs w:val="24"/>
              </w:rPr>
            </w:pPr>
          </w:p>
        </w:tc>
        <w:tc>
          <w:tcPr>
            <w:tcW w:w="1170" w:type="dxa"/>
            <w:tcBorders>
              <w:top w:val="nil"/>
              <w:left w:val="nil"/>
              <w:bottom w:val="nil"/>
              <w:right w:val="nil"/>
            </w:tcBorders>
            <w:shd w:val="clear" w:color="auto" w:fill="auto"/>
            <w:noWrap/>
            <w:vAlign w:val="bottom"/>
          </w:tcPr>
          <w:p w:rsidR="002826CF" w:rsidRPr="00753B1C" w:rsidRDefault="002826CF" w:rsidP="0001363C">
            <w:pPr>
              <w:widowControl/>
              <w:spacing w:after="0" w:line="240" w:lineRule="auto"/>
              <w:jc w:val="center"/>
              <w:rPr>
                <w:rFonts w:ascii="Times New Roman" w:eastAsia="Times New Roman" w:hAnsi="Times New Roman" w:cs="Times New Roman"/>
                <w:i/>
                <w:color w:val="000000"/>
                <w:sz w:val="24"/>
                <w:szCs w:val="24"/>
              </w:rPr>
            </w:pPr>
          </w:p>
        </w:tc>
      </w:tr>
      <w:tr w:rsidR="00FA639F" w:rsidRPr="00BC08DF" w:rsidTr="00D61B6B">
        <w:trPr>
          <w:gridAfter w:val="1"/>
          <w:wAfter w:w="1350" w:type="dxa"/>
          <w:trHeight w:val="300"/>
        </w:trPr>
        <w:tc>
          <w:tcPr>
            <w:tcW w:w="1080" w:type="dxa"/>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5670" w:type="dxa"/>
            <w:gridSpan w:val="7"/>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jc w:val="right"/>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Estimated Burden per Response</w:t>
            </w:r>
          </w:p>
        </w:tc>
        <w:tc>
          <w:tcPr>
            <w:tcW w:w="1170" w:type="dxa"/>
            <w:tcBorders>
              <w:top w:val="nil"/>
              <w:left w:val="nil"/>
              <w:bottom w:val="nil"/>
              <w:right w:val="nil"/>
            </w:tcBorders>
            <w:shd w:val="clear" w:color="auto" w:fill="auto"/>
            <w:noWrap/>
            <w:vAlign w:val="bottom"/>
            <w:hideMark/>
          </w:tcPr>
          <w:p w:rsidR="00FA639F" w:rsidRPr="00753B1C" w:rsidRDefault="00FA639F" w:rsidP="002826CF">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w:t>
            </w:r>
            <w:r w:rsidR="002826CF" w:rsidRPr="00753B1C">
              <w:rPr>
                <w:rFonts w:ascii="Times New Roman" w:eastAsia="Times New Roman" w:hAnsi="Times New Roman" w:cs="Times New Roman"/>
                <w:i/>
                <w:color w:val="000000"/>
                <w:sz w:val="24"/>
                <w:szCs w:val="24"/>
              </w:rPr>
              <w:t>1</w:t>
            </w:r>
            <w:r w:rsidR="00C063A6" w:rsidRPr="00753B1C">
              <w:rPr>
                <w:rFonts w:ascii="Times New Roman" w:eastAsia="Times New Roman" w:hAnsi="Times New Roman" w:cs="Times New Roman"/>
                <w:i/>
                <w:color w:val="000000"/>
                <w:sz w:val="24"/>
                <w:szCs w:val="24"/>
              </w:rPr>
              <w:t>5</w:t>
            </w:r>
            <w:r w:rsidRPr="00753B1C">
              <w:rPr>
                <w:rFonts w:ascii="Times New Roman" w:eastAsia="Times New Roman" w:hAnsi="Times New Roman" w:cs="Times New Roman"/>
                <w:i/>
                <w:color w:val="000000"/>
                <w:sz w:val="24"/>
                <w:szCs w:val="24"/>
              </w:rPr>
              <w:t>,</w:t>
            </w:r>
            <w:r w:rsidR="00C063A6" w:rsidRPr="00753B1C">
              <w:rPr>
                <w:rFonts w:ascii="Times New Roman" w:eastAsia="Times New Roman" w:hAnsi="Times New Roman" w:cs="Times New Roman"/>
                <w:i/>
                <w:color w:val="000000"/>
                <w:sz w:val="24"/>
                <w:szCs w:val="24"/>
              </w:rPr>
              <w:t>42</w:t>
            </w:r>
            <w:r w:rsidRPr="00753B1C">
              <w:rPr>
                <w:rFonts w:ascii="Times New Roman" w:eastAsia="Times New Roman" w:hAnsi="Times New Roman" w:cs="Times New Roman"/>
                <w:i/>
                <w:color w:val="000000"/>
                <w:sz w:val="24"/>
                <w:szCs w:val="24"/>
              </w:rPr>
              <w:t>5</w:t>
            </w:r>
          </w:p>
        </w:tc>
      </w:tr>
      <w:tr w:rsidR="00FA639F" w:rsidRPr="00BC08DF" w:rsidTr="00D61B6B">
        <w:trPr>
          <w:gridAfter w:val="1"/>
          <w:wAfter w:w="1350" w:type="dxa"/>
          <w:trHeight w:val="300"/>
        </w:trPr>
        <w:tc>
          <w:tcPr>
            <w:tcW w:w="1080" w:type="dxa"/>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5670" w:type="dxa"/>
            <w:gridSpan w:val="7"/>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jc w:val="right"/>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Number of Responses Expected</w:t>
            </w:r>
          </w:p>
        </w:tc>
        <w:tc>
          <w:tcPr>
            <w:tcW w:w="1170" w:type="dxa"/>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10</w:t>
            </w:r>
          </w:p>
        </w:tc>
      </w:tr>
      <w:tr w:rsidR="00FA639F" w:rsidRPr="00BC08DF" w:rsidTr="00D61B6B">
        <w:trPr>
          <w:gridAfter w:val="1"/>
          <w:wAfter w:w="1350" w:type="dxa"/>
          <w:trHeight w:val="315"/>
        </w:trPr>
        <w:tc>
          <w:tcPr>
            <w:tcW w:w="1080" w:type="dxa"/>
            <w:tcBorders>
              <w:top w:val="nil"/>
              <w:left w:val="nil"/>
              <w:bottom w:val="nil"/>
              <w:right w:val="nil"/>
            </w:tcBorders>
            <w:shd w:val="clear" w:color="auto" w:fill="auto"/>
            <w:noWrap/>
            <w:vAlign w:val="bottom"/>
            <w:hideMark/>
          </w:tcPr>
          <w:p w:rsidR="00FA639F" w:rsidRPr="00753B1C" w:rsidRDefault="00FA639F" w:rsidP="0001363C">
            <w:pPr>
              <w:widowControl/>
              <w:spacing w:after="0" w:line="240" w:lineRule="auto"/>
              <w:rPr>
                <w:rFonts w:ascii="Times New Roman" w:eastAsia="Times New Roman" w:hAnsi="Times New Roman" w:cs="Times New Roman"/>
                <w:i/>
                <w:color w:val="000000"/>
                <w:sz w:val="24"/>
                <w:szCs w:val="24"/>
              </w:rPr>
            </w:pPr>
          </w:p>
        </w:tc>
        <w:tc>
          <w:tcPr>
            <w:tcW w:w="5670" w:type="dxa"/>
            <w:gridSpan w:val="7"/>
            <w:tcBorders>
              <w:top w:val="nil"/>
              <w:left w:val="nil"/>
              <w:bottom w:val="nil"/>
              <w:right w:val="nil"/>
            </w:tcBorders>
            <w:shd w:val="clear" w:color="auto" w:fill="auto"/>
            <w:vAlign w:val="bottom"/>
            <w:hideMark/>
          </w:tcPr>
          <w:p w:rsidR="00FA639F" w:rsidRPr="00753B1C" w:rsidRDefault="00FA639F" w:rsidP="0001363C">
            <w:pPr>
              <w:widowControl/>
              <w:spacing w:after="0" w:line="240" w:lineRule="auto"/>
              <w:jc w:val="right"/>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Total Burden</w:t>
            </w:r>
          </w:p>
        </w:tc>
        <w:tc>
          <w:tcPr>
            <w:tcW w:w="1170" w:type="dxa"/>
            <w:tcBorders>
              <w:top w:val="single" w:sz="4" w:space="0" w:color="auto"/>
              <w:left w:val="nil"/>
              <w:bottom w:val="double" w:sz="6" w:space="0" w:color="auto"/>
              <w:right w:val="nil"/>
            </w:tcBorders>
            <w:shd w:val="clear" w:color="auto" w:fill="auto"/>
            <w:vAlign w:val="bottom"/>
            <w:hideMark/>
          </w:tcPr>
          <w:p w:rsidR="00FA639F" w:rsidRPr="00753B1C" w:rsidRDefault="00FA639F" w:rsidP="002826CF">
            <w:pPr>
              <w:widowControl/>
              <w:spacing w:after="0" w:line="240" w:lineRule="auto"/>
              <w:jc w:val="center"/>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w:t>
            </w:r>
            <w:r w:rsidR="002826CF" w:rsidRPr="00753B1C">
              <w:rPr>
                <w:rFonts w:ascii="Times New Roman" w:eastAsia="Times New Roman" w:hAnsi="Times New Roman" w:cs="Times New Roman"/>
                <w:i/>
                <w:color w:val="000000"/>
                <w:sz w:val="24"/>
                <w:szCs w:val="24"/>
              </w:rPr>
              <w:t>1</w:t>
            </w:r>
            <w:r w:rsidR="00C063A6" w:rsidRPr="00753B1C">
              <w:rPr>
                <w:rFonts w:ascii="Times New Roman" w:eastAsia="Times New Roman" w:hAnsi="Times New Roman" w:cs="Times New Roman"/>
                <w:i/>
                <w:color w:val="000000"/>
                <w:sz w:val="24"/>
                <w:szCs w:val="24"/>
              </w:rPr>
              <w:t>5</w:t>
            </w:r>
            <w:r w:rsidR="002826CF" w:rsidRPr="00753B1C">
              <w:rPr>
                <w:rFonts w:ascii="Times New Roman" w:eastAsia="Times New Roman" w:hAnsi="Times New Roman" w:cs="Times New Roman"/>
                <w:i/>
                <w:color w:val="000000"/>
                <w:sz w:val="24"/>
                <w:szCs w:val="24"/>
              </w:rPr>
              <w:t>4</w:t>
            </w:r>
            <w:r w:rsidRPr="00753B1C">
              <w:rPr>
                <w:rFonts w:ascii="Times New Roman" w:eastAsia="Times New Roman" w:hAnsi="Times New Roman" w:cs="Times New Roman"/>
                <w:i/>
                <w:color w:val="000000"/>
                <w:sz w:val="24"/>
                <w:szCs w:val="24"/>
              </w:rPr>
              <w:t>,</w:t>
            </w:r>
            <w:r w:rsidR="00C063A6" w:rsidRPr="00753B1C">
              <w:rPr>
                <w:rFonts w:ascii="Times New Roman" w:eastAsia="Times New Roman" w:hAnsi="Times New Roman" w:cs="Times New Roman"/>
                <w:i/>
                <w:color w:val="000000"/>
                <w:sz w:val="24"/>
                <w:szCs w:val="24"/>
              </w:rPr>
              <w:t>2</w:t>
            </w:r>
            <w:r w:rsidR="00D61B6B" w:rsidRPr="00753B1C">
              <w:rPr>
                <w:rFonts w:ascii="Times New Roman" w:eastAsia="Times New Roman" w:hAnsi="Times New Roman" w:cs="Times New Roman"/>
                <w:i/>
                <w:color w:val="000000"/>
                <w:sz w:val="24"/>
                <w:szCs w:val="24"/>
              </w:rPr>
              <w:t>50</w:t>
            </w:r>
          </w:p>
        </w:tc>
      </w:tr>
    </w:tbl>
    <w:p w:rsidR="00D61B6B" w:rsidRPr="00753B1C" w:rsidRDefault="00D61B6B" w:rsidP="00FA639F">
      <w:pPr>
        <w:tabs>
          <w:tab w:val="left" w:pos="900"/>
        </w:tabs>
        <w:spacing w:after="0" w:line="280" w:lineRule="exact"/>
        <w:ind w:left="900" w:right="20"/>
        <w:rPr>
          <w:rFonts w:ascii="Times New Roman" w:eastAsia="Times New Roman" w:hAnsi="Times New Roman" w:cs="Times New Roman"/>
          <w:i/>
          <w:color w:val="000000"/>
          <w:sz w:val="24"/>
          <w:szCs w:val="24"/>
        </w:rPr>
      </w:pPr>
    </w:p>
    <w:p w:rsidR="00506BF9" w:rsidRPr="00753B1C" w:rsidRDefault="008C28E4" w:rsidP="00FA639F">
      <w:pPr>
        <w:tabs>
          <w:tab w:val="left" w:pos="900"/>
        </w:tabs>
        <w:spacing w:after="0" w:line="280" w:lineRule="exact"/>
        <w:ind w:left="900" w:right="20"/>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*The estimated burden for respondents is:  $1</w:t>
      </w:r>
      <w:r w:rsidR="00C063A6" w:rsidRPr="00753B1C">
        <w:rPr>
          <w:rFonts w:ascii="Times New Roman" w:eastAsia="Times New Roman" w:hAnsi="Times New Roman" w:cs="Times New Roman"/>
          <w:i/>
          <w:color w:val="000000"/>
          <w:sz w:val="24"/>
          <w:szCs w:val="24"/>
        </w:rPr>
        <w:t>54,250</w:t>
      </w:r>
      <w:r w:rsidRPr="00753B1C">
        <w:rPr>
          <w:rFonts w:ascii="Times New Roman" w:eastAsia="Times New Roman" w:hAnsi="Times New Roman" w:cs="Times New Roman"/>
          <w:i/>
          <w:color w:val="000000"/>
          <w:sz w:val="24"/>
          <w:szCs w:val="24"/>
        </w:rPr>
        <w:t xml:space="preserve"> x 1.4 (benefits) = $2</w:t>
      </w:r>
      <w:r w:rsidR="00C063A6" w:rsidRPr="00753B1C">
        <w:rPr>
          <w:rFonts w:ascii="Times New Roman" w:eastAsia="Times New Roman" w:hAnsi="Times New Roman" w:cs="Times New Roman"/>
          <w:i/>
          <w:color w:val="000000"/>
          <w:sz w:val="24"/>
          <w:szCs w:val="24"/>
        </w:rPr>
        <w:t>15,950</w:t>
      </w:r>
      <w:r w:rsidRPr="00753B1C">
        <w:rPr>
          <w:rFonts w:ascii="Times New Roman" w:eastAsia="Times New Roman" w:hAnsi="Times New Roman" w:cs="Times New Roman"/>
          <w:i/>
          <w:color w:val="000000"/>
          <w:sz w:val="24"/>
          <w:szCs w:val="24"/>
        </w:rPr>
        <w:t>.</w:t>
      </w:r>
    </w:p>
    <w:p w:rsidR="000720CA" w:rsidRDefault="009237C0" w:rsidP="00FA639F">
      <w:pPr>
        <w:tabs>
          <w:tab w:val="left" w:pos="900"/>
        </w:tabs>
        <w:spacing w:after="0" w:line="280" w:lineRule="exact"/>
        <w:ind w:left="900" w:right="20"/>
        <w:rPr>
          <w:rFonts w:ascii="Times New Roman" w:eastAsia="Times New Roman" w:hAnsi="Times New Roman" w:cs="Times New Roman"/>
          <w:i/>
          <w:color w:val="000000"/>
          <w:sz w:val="24"/>
          <w:szCs w:val="24"/>
        </w:rPr>
      </w:pPr>
      <w:r w:rsidRPr="00753B1C">
        <w:rPr>
          <w:rFonts w:ascii="Times New Roman" w:eastAsia="Times New Roman" w:hAnsi="Times New Roman" w:cs="Times New Roman"/>
          <w:i/>
          <w:color w:val="000000"/>
          <w:sz w:val="24"/>
          <w:szCs w:val="24"/>
        </w:rPr>
        <w:t>Source:  Bureau of Labor Statistics (BLS), May 201</w:t>
      </w:r>
      <w:r w:rsidR="008C28E4" w:rsidRPr="00753B1C">
        <w:rPr>
          <w:rFonts w:ascii="Times New Roman" w:eastAsia="Times New Roman" w:hAnsi="Times New Roman" w:cs="Times New Roman"/>
          <w:i/>
          <w:color w:val="000000"/>
          <w:sz w:val="24"/>
          <w:szCs w:val="24"/>
        </w:rPr>
        <w:t>6</w:t>
      </w:r>
      <w:r w:rsidRPr="00753B1C">
        <w:rPr>
          <w:rFonts w:ascii="Times New Roman" w:eastAsia="Times New Roman" w:hAnsi="Times New Roman" w:cs="Times New Roman"/>
          <w:i/>
          <w:color w:val="000000"/>
          <w:sz w:val="24"/>
          <w:szCs w:val="24"/>
        </w:rPr>
        <w:t xml:space="preserve"> National Occupational Employment and</w:t>
      </w:r>
      <w:r w:rsidR="00506BF9" w:rsidRPr="00753B1C">
        <w:rPr>
          <w:rFonts w:ascii="Times New Roman" w:eastAsia="Times New Roman" w:hAnsi="Times New Roman" w:cs="Times New Roman"/>
          <w:i/>
          <w:color w:val="000000"/>
          <w:sz w:val="24"/>
          <w:szCs w:val="24"/>
        </w:rPr>
        <w:t xml:space="preserve"> </w:t>
      </w:r>
      <w:r w:rsidRPr="00753B1C">
        <w:rPr>
          <w:rFonts w:ascii="Times New Roman" w:eastAsia="Times New Roman" w:hAnsi="Times New Roman" w:cs="Times New Roman"/>
          <w:i/>
          <w:color w:val="000000"/>
          <w:sz w:val="24"/>
          <w:szCs w:val="24"/>
        </w:rPr>
        <w:t>Wage</w:t>
      </w:r>
      <w:r w:rsidR="00506BF9" w:rsidRPr="00753B1C">
        <w:rPr>
          <w:rFonts w:ascii="Times New Roman" w:eastAsia="Times New Roman" w:hAnsi="Times New Roman" w:cs="Times New Roman"/>
          <w:i/>
          <w:color w:val="000000"/>
          <w:sz w:val="24"/>
          <w:szCs w:val="24"/>
        </w:rPr>
        <w:t xml:space="preserve"> </w:t>
      </w:r>
      <w:r w:rsidRPr="00753B1C">
        <w:rPr>
          <w:rFonts w:ascii="Times New Roman" w:eastAsia="Times New Roman" w:hAnsi="Times New Roman" w:cs="Times New Roman"/>
          <w:i/>
          <w:color w:val="000000"/>
          <w:sz w:val="24"/>
          <w:szCs w:val="24"/>
        </w:rPr>
        <w:t>Estimates</w:t>
      </w:r>
      <w:r w:rsidR="00AE4AE3" w:rsidRPr="00753B1C">
        <w:rPr>
          <w:i/>
        </w:rPr>
        <w:t xml:space="preserve"> (</w:t>
      </w:r>
      <w:hyperlink r:id="rId8" w:anchor="43-0000" w:history="1">
        <w:r w:rsidR="00AE4AE3" w:rsidRPr="00753B1C">
          <w:rPr>
            <w:rStyle w:val="Hyperlink"/>
            <w:rFonts w:ascii="Times New Roman" w:eastAsia="Times New Roman" w:hAnsi="Times New Roman" w:cs="Times New Roman"/>
            <w:i/>
            <w:sz w:val="24"/>
            <w:szCs w:val="24"/>
          </w:rPr>
          <w:t>https://www.bls.gov/oes/current/oes_nat.htm#43-0000</w:t>
        </w:r>
      </w:hyperlink>
      <w:r w:rsidR="00AE4AE3" w:rsidRPr="00753B1C">
        <w:rPr>
          <w:rFonts w:ascii="Times New Roman" w:eastAsia="Times New Roman" w:hAnsi="Times New Roman" w:cs="Times New Roman"/>
          <w:i/>
          <w:color w:val="000000"/>
          <w:sz w:val="24"/>
          <w:szCs w:val="24"/>
        </w:rPr>
        <w:t xml:space="preserve">). </w:t>
      </w:r>
    </w:p>
    <w:p w:rsidR="00BC08DF" w:rsidRDefault="00BC08DF" w:rsidP="00FA639F">
      <w:pPr>
        <w:tabs>
          <w:tab w:val="left" w:pos="900"/>
        </w:tabs>
        <w:spacing w:after="0" w:line="280" w:lineRule="exact"/>
        <w:ind w:left="900" w:right="20"/>
        <w:rPr>
          <w:rFonts w:ascii="Times New Roman" w:eastAsia="Times New Roman" w:hAnsi="Times New Roman" w:cs="Times New Roman"/>
          <w:i/>
          <w:color w:val="000000"/>
          <w:sz w:val="24"/>
          <w:szCs w:val="24"/>
        </w:rPr>
      </w:pPr>
    </w:p>
    <w:p w:rsidR="00377D95" w:rsidRDefault="00377D95" w:rsidP="00FA639F">
      <w:pPr>
        <w:tabs>
          <w:tab w:val="left" w:pos="900"/>
        </w:tabs>
        <w:spacing w:after="0" w:line="280" w:lineRule="exact"/>
        <w:ind w:left="900" w:right="20"/>
        <w:rPr>
          <w:rFonts w:ascii="Times New Roman" w:eastAsia="Times New Roman" w:hAnsi="Times New Roman" w:cs="Times New Roman"/>
          <w:i/>
          <w:color w:val="000000"/>
          <w:sz w:val="24"/>
          <w:szCs w:val="24"/>
        </w:rPr>
      </w:pPr>
    </w:p>
    <w:p w:rsidR="009C195F"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13.</w:t>
      </w:r>
      <w:r w:rsidRPr="00B171A4">
        <w:rPr>
          <w:rFonts w:ascii="Times New Roman" w:eastAsia="Times New Roman" w:hAnsi="Times New Roman" w:cs="Times New Roman"/>
          <w:sz w:val="24"/>
          <w:szCs w:val="24"/>
        </w:rPr>
        <w:tab/>
      </w:r>
      <w:r w:rsidR="00B76C72">
        <w:rPr>
          <w:rFonts w:ascii="Times New Roman" w:eastAsia="Times New Roman" w:hAnsi="Times New Roman" w:cs="Times New Roman"/>
          <w:sz w:val="24"/>
          <w:szCs w:val="24"/>
          <w:u w:val="single"/>
        </w:rPr>
        <w:t>Estimate of total annual costs to respondents</w:t>
      </w:r>
      <w:r w:rsidR="00B76C72" w:rsidRPr="00B76C72">
        <w:rPr>
          <w:rFonts w:ascii="Times New Roman" w:eastAsia="Times New Roman" w:hAnsi="Times New Roman" w:cs="Times New Roman"/>
          <w:sz w:val="24"/>
          <w:szCs w:val="24"/>
        </w:rPr>
        <w:t>.</w:t>
      </w:r>
    </w:p>
    <w:p w:rsidR="009C195F" w:rsidRDefault="009C195F" w:rsidP="005346D8">
      <w:pPr>
        <w:tabs>
          <w:tab w:val="left" w:pos="900"/>
        </w:tabs>
        <w:spacing w:after="0" w:line="280" w:lineRule="exact"/>
        <w:ind w:left="900" w:right="20" w:hanging="450"/>
        <w:rPr>
          <w:rFonts w:ascii="Times New Roman" w:eastAsia="Times New Roman" w:hAnsi="Times New Roman" w:cs="Times New Roman"/>
          <w:sz w:val="24"/>
          <w:szCs w:val="24"/>
        </w:rPr>
      </w:pPr>
    </w:p>
    <w:p w:rsidR="009C195F" w:rsidRPr="00A34881" w:rsidRDefault="009C195F" w:rsidP="009C195F">
      <w:pPr>
        <w:pStyle w:val="ListParagraph"/>
        <w:numPr>
          <w:ilvl w:val="0"/>
          <w:numId w:val="6"/>
        </w:numPr>
        <w:tabs>
          <w:tab w:val="left" w:pos="900"/>
          <w:tab w:val="left" w:pos="1350"/>
        </w:tabs>
        <w:spacing w:after="0" w:line="280" w:lineRule="exact"/>
        <w:ind w:right="20"/>
        <w:rPr>
          <w:rFonts w:ascii="Times New Roman" w:eastAsia="Times New Roman" w:hAnsi="Times New Roman" w:cs="Times New Roman"/>
          <w:i/>
          <w:sz w:val="24"/>
          <w:szCs w:val="24"/>
        </w:rPr>
      </w:pPr>
      <w:r w:rsidRPr="009C195F">
        <w:rPr>
          <w:rFonts w:ascii="Times New Roman" w:eastAsia="Times New Roman" w:hAnsi="Times New Roman" w:cs="Times New Roman"/>
          <w:i/>
          <w:sz w:val="24"/>
          <w:szCs w:val="24"/>
        </w:rPr>
        <w:t xml:space="preserve"> </w:t>
      </w:r>
      <w:r w:rsidRPr="00A34881">
        <w:rPr>
          <w:rFonts w:ascii="Times New Roman" w:eastAsia="Times New Roman" w:hAnsi="Times New Roman" w:cs="Times New Roman"/>
          <w:i/>
          <w:sz w:val="24"/>
          <w:szCs w:val="24"/>
        </w:rPr>
        <w:t>The estimated annual cost burden cost for respondents is $50,000; ($5,000 application fee per respondent times 10).</w:t>
      </w:r>
    </w:p>
    <w:p w:rsidR="00377D95" w:rsidRDefault="009C195F" w:rsidP="009C195F">
      <w:pPr>
        <w:tabs>
          <w:tab w:val="left" w:pos="900"/>
          <w:tab w:val="left" w:pos="1350"/>
        </w:tabs>
        <w:spacing w:after="0" w:line="280" w:lineRule="exact"/>
        <w:ind w:left="900" w:right="20"/>
        <w:rPr>
          <w:rFonts w:ascii="Times New Roman" w:eastAsia="Times New Roman" w:hAnsi="Times New Roman" w:cs="Times New Roman"/>
          <w:i/>
          <w:sz w:val="24"/>
          <w:szCs w:val="24"/>
        </w:rPr>
      </w:pPr>
      <w:r w:rsidRPr="009C195F">
        <w:rPr>
          <w:rFonts w:ascii="Times New Roman" w:eastAsia="Times New Roman" w:hAnsi="Times New Roman" w:cs="Times New Roman"/>
          <w:i/>
          <w:sz w:val="24"/>
          <w:szCs w:val="24"/>
        </w:rPr>
        <w:tab/>
      </w:r>
    </w:p>
    <w:p w:rsidR="00377D95" w:rsidRPr="009C195F" w:rsidRDefault="009C195F" w:rsidP="009C195F">
      <w:pPr>
        <w:pStyle w:val="ListParagraph"/>
        <w:numPr>
          <w:ilvl w:val="0"/>
          <w:numId w:val="6"/>
        </w:numPr>
        <w:tabs>
          <w:tab w:val="left" w:pos="1350"/>
          <w:tab w:val="left" w:pos="1710"/>
          <w:tab w:val="left" w:pos="2160"/>
        </w:tabs>
        <w:spacing w:after="0" w:line="280" w:lineRule="exact"/>
        <w:ind w:right="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9237C0" w:rsidRPr="009C195F">
        <w:rPr>
          <w:rFonts w:ascii="Times New Roman" w:eastAsia="Times New Roman" w:hAnsi="Times New Roman" w:cs="Times New Roman"/>
          <w:i/>
          <w:sz w:val="24"/>
          <w:szCs w:val="24"/>
        </w:rPr>
        <w:t>Total Operation and Maintenance and Purchase of Services Estimate:  There</w:t>
      </w:r>
    </w:p>
    <w:p w:rsidR="000720CA" w:rsidRPr="00753B1C" w:rsidRDefault="00377D95" w:rsidP="009C195F">
      <w:pPr>
        <w:tabs>
          <w:tab w:val="left" w:pos="1350"/>
        </w:tabs>
        <w:spacing w:after="0" w:line="280" w:lineRule="exact"/>
        <w:ind w:left="1260" w:right="20" w:hanging="27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sidR="009237C0" w:rsidRPr="00753B1C">
        <w:rPr>
          <w:rFonts w:ascii="Times New Roman" w:eastAsia="Times New Roman" w:hAnsi="Times New Roman" w:cs="Times New Roman"/>
          <w:i/>
          <w:sz w:val="24"/>
          <w:szCs w:val="24"/>
        </w:rPr>
        <w:t>are no operational and maintenance and/or purchase of service costs associated with this information collection.</w:t>
      </w:r>
    </w:p>
    <w:p w:rsidR="00212F26" w:rsidRPr="00B171A4" w:rsidRDefault="00212F26" w:rsidP="005346D8">
      <w:pPr>
        <w:spacing w:after="0" w:line="280" w:lineRule="exact"/>
        <w:ind w:right="20"/>
        <w:rPr>
          <w:rFonts w:ascii="Times New Roman" w:hAnsi="Times New Roman" w:cs="Times New Roman"/>
          <w:sz w:val="24"/>
          <w:szCs w:val="24"/>
        </w:rPr>
      </w:pPr>
    </w:p>
    <w:p w:rsidR="000720CA" w:rsidRPr="00B171A4"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14.</w:t>
      </w:r>
      <w:r w:rsidRPr="00B171A4">
        <w:rPr>
          <w:rFonts w:ascii="Times New Roman" w:eastAsia="Times New Roman" w:hAnsi="Times New Roman" w:cs="Times New Roman"/>
          <w:sz w:val="24"/>
          <w:szCs w:val="24"/>
        </w:rPr>
        <w:tab/>
      </w:r>
      <w:r w:rsidR="00B76C72">
        <w:rPr>
          <w:rFonts w:ascii="Times New Roman" w:eastAsia="Times New Roman" w:hAnsi="Times New Roman" w:cs="Times New Roman"/>
          <w:sz w:val="24"/>
          <w:szCs w:val="24"/>
          <w:u w:val="single"/>
        </w:rPr>
        <w:t>Estimate of cost to the Federal Government</w:t>
      </w:r>
      <w:r w:rsidR="00B76C72" w:rsidRPr="00B76C72">
        <w:rPr>
          <w:rFonts w:ascii="Times New Roman" w:eastAsia="Times New Roman" w:hAnsi="Times New Roman" w:cs="Times New Roman"/>
          <w:sz w:val="24"/>
          <w:szCs w:val="24"/>
        </w:rPr>
        <w:t xml:space="preserve">.  </w:t>
      </w:r>
    </w:p>
    <w:p w:rsidR="000720CA" w:rsidRPr="00B171A4"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417B00" w:rsidRDefault="009237C0" w:rsidP="005346D8">
      <w:pPr>
        <w:tabs>
          <w:tab w:val="left" w:pos="900"/>
        </w:tabs>
        <w:spacing w:after="0" w:line="280" w:lineRule="exact"/>
        <w:ind w:left="900" w:right="20"/>
        <w:rPr>
          <w:rFonts w:ascii="Times New Roman" w:eastAsia="Times New Roman" w:hAnsi="Times New Roman" w:cs="Times New Roman"/>
          <w:i/>
          <w:sz w:val="24"/>
          <w:szCs w:val="24"/>
        </w:rPr>
      </w:pPr>
      <w:r w:rsidRPr="00417B00">
        <w:rPr>
          <w:rFonts w:ascii="Times New Roman" w:eastAsia="Times New Roman" w:hAnsi="Times New Roman" w:cs="Times New Roman"/>
          <w:i/>
          <w:sz w:val="24"/>
          <w:szCs w:val="24"/>
        </w:rPr>
        <w:t xml:space="preserve">The total annual cost to the Federal Government for processing the collection is estimated as </w:t>
      </w:r>
      <w:r w:rsidR="00D45E5E" w:rsidRPr="00417B00">
        <w:rPr>
          <w:rFonts w:ascii="Times New Roman" w:eastAsia="Times New Roman" w:hAnsi="Times New Roman" w:cs="Times New Roman"/>
          <w:i/>
          <w:sz w:val="24"/>
          <w:szCs w:val="24"/>
        </w:rPr>
        <w:t>$</w:t>
      </w:r>
      <w:r w:rsidR="001179CF">
        <w:rPr>
          <w:rFonts w:ascii="Times New Roman" w:eastAsia="Times New Roman" w:hAnsi="Times New Roman" w:cs="Times New Roman"/>
          <w:i/>
          <w:sz w:val="24"/>
          <w:szCs w:val="24"/>
        </w:rPr>
        <w:t>830,329.50</w:t>
      </w:r>
    </w:p>
    <w:p w:rsidR="000720CA" w:rsidRPr="00417B00" w:rsidRDefault="000720CA" w:rsidP="005346D8">
      <w:pPr>
        <w:tabs>
          <w:tab w:val="left" w:pos="900"/>
        </w:tabs>
        <w:spacing w:after="0" w:line="280" w:lineRule="exact"/>
        <w:ind w:left="900" w:right="20"/>
        <w:rPr>
          <w:rFonts w:ascii="Times New Roman" w:eastAsia="Times New Roman" w:hAnsi="Times New Roman" w:cs="Times New Roman"/>
          <w:i/>
          <w:sz w:val="24"/>
          <w:szCs w:val="24"/>
        </w:rPr>
      </w:pPr>
    </w:p>
    <w:p w:rsidR="000720CA" w:rsidRPr="00417B00" w:rsidRDefault="001179CF" w:rsidP="005346D8">
      <w:pPr>
        <w:tabs>
          <w:tab w:val="left" w:pos="900"/>
        </w:tabs>
        <w:spacing w:after="0" w:line="280" w:lineRule="exact"/>
        <w:ind w:left="900" w:right="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It is estimated that 15</w:t>
      </w:r>
      <w:r w:rsidR="009237C0" w:rsidRPr="00417B00">
        <w:rPr>
          <w:rFonts w:ascii="Times New Roman" w:eastAsia="Times New Roman" w:hAnsi="Times New Roman" w:cs="Times New Roman"/>
          <w:i/>
          <w:sz w:val="24"/>
          <w:szCs w:val="24"/>
        </w:rPr>
        <w:t xml:space="preserve"> employees in various areas of the Maritime Admin</w:t>
      </w:r>
      <w:r>
        <w:rPr>
          <w:rFonts w:ascii="Times New Roman" w:eastAsia="Times New Roman" w:hAnsi="Times New Roman" w:cs="Times New Roman"/>
          <w:i/>
          <w:sz w:val="24"/>
          <w:szCs w:val="24"/>
        </w:rPr>
        <w:t>istration spend an average of 65</w:t>
      </w:r>
      <w:r w:rsidR="009237C0" w:rsidRPr="00417B00">
        <w:rPr>
          <w:rFonts w:ascii="Times New Roman" w:eastAsia="Times New Roman" w:hAnsi="Times New Roman" w:cs="Times New Roman"/>
          <w:i/>
          <w:sz w:val="24"/>
          <w:szCs w:val="24"/>
        </w:rPr>
        <w:t xml:space="preserve"> hours of their time collecting and assimilating information submitted with each application.  T</w:t>
      </w:r>
      <w:r>
        <w:rPr>
          <w:rFonts w:ascii="Times New Roman" w:eastAsia="Times New Roman" w:hAnsi="Times New Roman" w:cs="Times New Roman"/>
          <w:i/>
          <w:sz w:val="24"/>
          <w:szCs w:val="24"/>
        </w:rPr>
        <w:t>herefore, given an average GS-14</w:t>
      </w:r>
      <w:r w:rsidR="009237C0" w:rsidRPr="00417B00">
        <w:rPr>
          <w:rFonts w:ascii="Times New Roman" w:eastAsia="Times New Roman" w:hAnsi="Times New Roman" w:cs="Times New Roman"/>
          <w:i/>
          <w:sz w:val="24"/>
          <w:szCs w:val="24"/>
        </w:rPr>
        <w:t xml:space="preserve"> </w:t>
      </w:r>
      <w:r w:rsidR="0093032B" w:rsidRPr="00417B00">
        <w:rPr>
          <w:rFonts w:ascii="Times New Roman" w:eastAsia="Times New Roman" w:hAnsi="Times New Roman" w:cs="Times New Roman"/>
          <w:i/>
          <w:sz w:val="24"/>
          <w:szCs w:val="24"/>
        </w:rPr>
        <w:t xml:space="preserve">step </w:t>
      </w:r>
      <w:r>
        <w:rPr>
          <w:rFonts w:ascii="Times New Roman" w:eastAsia="Times New Roman" w:hAnsi="Times New Roman" w:cs="Times New Roman"/>
          <w:i/>
          <w:sz w:val="24"/>
          <w:szCs w:val="24"/>
        </w:rPr>
        <w:t>5</w:t>
      </w:r>
      <w:r w:rsidR="0093032B" w:rsidRPr="00417B00">
        <w:rPr>
          <w:rFonts w:ascii="Times New Roman" w:eastAsia="Times New Roman" w:hAnsi="Times New Roman" w:cs="Times New Roman"/>
          <w:i/>
          <w:sz w:val="24"/>
          <w:szCs w:val="24"/>
        </w:rPr>
        <w:t xml:space="preserve"> </w:t>
      </w:r>
      <w:r w:rsidR="009237C0" w:rsidRPr="00417B00">
        <w:rPr>
          <w:rFonts w:ascii="Times New Roman" w:eastAsia="Times New Roman" w:hAnsi="Times New Roman" w:cs="Times New Roman"/>
          <w:i/>
          <w:sz w:val="24"/>
          <w:szCs w:val="24"/>
        </w:rPr>
        <w:t>salary of</w:t>
      </w:r>
      <w:r w:rsidR="00D45E5E" w:rsidRPr="00417B00">
        <w:rPr>
          <w:rFonts w:ascii="Times New Roman" w:eastAsia="Times New Roman" w:hAnsi="Times New Roman" w:cs="Times New Roman"/>
          <w:i/>
          <w:sz w:val="24"/>
          <w:szCs w:val="24"/>
        </w:rPr>
        <w:t xml:space="preserve"> </w:t>
      </w:r>
      <w:r w:rsidR="009237C0" w:rsidRPr="00417B00">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60.83</w:t>
      </w:r>
      <w:r w:rsidR="009237C0" w:rsidRPr="00417B00">
        <w:rPr>
          <w:rFonts w:ascii="Times New Roman" w:eastAsia="Times New Roman" w:hAnsi="Times New Roman" w:cs="Times New Roman"/>
          <w:i/>
          <w:sz w:val="24"/>
          <w:szCs w:val="24"/>
        </w:rPr>
        <w:t xml:space="preserve"> per hour for each </w:t>
      </w:r>
      <w:r w:rsidR="00C40146" w:rsidRPr="00417B00">
        <w:rPr>
          <w:rFonts w:ascii="Times New Roman" w:eastAsia="Times New Roman" w:hAnsi="Times New Roman" w:cs="Times New Roman"/>
          <w:i/>
          <w:sz w:val="24"/>
          <w:szCs w:val="24"/>
        </w:rPr>
        <w:t>of the</w:t>
      </w:r>
      <w:r w:rsidR="009237C0" w:rsidRPr="00417B00">
        <w:rPr>
          <w:rFonts w:ascii="Times New Roman" w:eastAsia="Times New Roman" w:hAnsi="Times New Roman" w:cs="Times New Roman"/>
          <w:i/>
          <w:sz w:val="24"/>
          <w:szCs w:val="24"/>
        </w:rPr>
        <w:t xml:space="preserve"> </w:t>
      </w:r>
      <w:r w:rsidRPr="00417B00">
        <w:rPr>
          <w:rFonts w:ascii="Times New Roman" w:eastAsia="Times New Roman" w:hAnsi="Times New Roman" w:cs="Times New Roman"/>
          <w:i/>
          <w:sz w:val="24"/>
          <w:szCs w:val="24"/>
        </w:rPr>
        <w:t>employee’s</w:t>
      </w:r>
      <w:r w:rsidR="009237C0" w:rsidRPr="00417B00">
        <w:rPr>
          <w:rFonts w:ascii="Times New Roman" w:eastAsia="Times New Roman" w:hAnsi="Times New Roman" w:cs="Times New Roman"/>
          <w:i/>
          <w:sz w:val="24"/>
          <w:szCs w:val="24"/>
        </w:rPr>
        <w:t xml:space="preserve"> </w:t>
      </w:r>
      <w:r w:rsidR="00E05C45" w:rsidRPr="00417B00">
        <w:rPr>
          <w:rFonts w:ascii="Times New Roman" w:eastAsia="Times New Roman" w:hAnsi="Times New Roman" w:cs="Times New Roman"/>
          <w:i/>
          <w:sz w:val="24"/>
          <w:szCs w:val="24"/>
        </w:rPr>
        <w:t>times 1.4 for benefits</w:t>
      </w:r>
      <w:r w:rsidR="009237C0" w:rsidRPr="00417B00">
        <w:rPr>
          <w:rFonts w:ascii="Times New Roman" w:eastAsia="Times New Roman" w:hAnsi="Times New Roman" w:cs="Times New Roman"/>
          <w:i/>
          <w:sz w:val="24"/>
          <w:szCs w:val="24"/>
        </w:rPr>
        <w:t>, the cost to the Government is estimated as follows:</w:t>
      </w:r>
    </w:p>
    <w:p w:rsidR="00B840DD" w:rsidRPr="00BC08DF" w:rsidRDefault="00B840DD" w:rsidP="005346D8">
      <w:pPr>
        <w:tabs>
          <w:tab w:val="left" w:pos="900"/>
        </w:tabs>
        <w:spacing w:after="0" w:line="280" w:lineRule="exact"/>
        <w:ind w:left="900" w:right="20"/>
        <w:rPr>
          <w:rFonts w:ascii="Times New Roman" w:eastAsia="Times New Roman" w:hAnsi="Times New Roman" w:cs="Times New Roman"/>
          <w:sz w:val="24"/>
          <w:szCs w:val="24"/>
        </w:rPr>
      </w:pPr>
    </w:p>
    <w:tbl>
      <w:tblPr>
        <w:tblW w:w="7537" w:type="dxa"/>
        <w:tblInd w:w="1008" w:type="dxa"/>
        <w:tblLayout w:type="fixed"/>
        <w:tblLook w:val="04A0" w:firstRow="1" w:lastRow="0" w:firstColumn="1" w:lastColumn="0" w:noHBand="0" w:noVBand="1"/>
      </w:tblPr>
      <w:tblGrid>
        <w:gridCol w:w="1350"/>
        <w:gridCol w:w="1260"/>
        <w:gridCol w:w="1057"/>
        <w:gridCol w:w="1170"/>
        <w:gridCol w:w="1260"/>
        <w:gridCol w:w="1440"/>
      </w:tblGrid>
      <w:tr w:rsidR="00B840DD" w:rsidRPr="00417B00" w:rsidTr="00F619B9">
        <w:trPr>
          <w:trHeight w:val="780"/>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B840DD" w:rsidRPr="00417B00" w:rsidRDefault="00B840DD" w:rsidP="0001363C">
            <w:pPr>
              <w:widowControl/>
              <w:spacing w:after="0" w:line="240" w:lineRule="auto"/>
              <w:jc w:val="center"/>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Number of Employees</w:t>
            </w:r>
          </w:p>
        </w:tc>
        <w:tc>
          <w:tcPr>
            <w:tcW w:w="1260" w:type="dxa"/>
            <w:tcBorders>
              <w:top w:val="single" w:sz="4" w:space="0" w:color="auto"/>
              <w:left w:val="nil"/>
              <w:bottom w:val="single" w:sz="4" w:space="0" w:color="auto"/>
              <w:right w:val="single" w:sz="4" w:space="0" w:color="auto"/>
            </w:tcBorders>
            <w:shd w:val="clear" w:color="auto" w:fill="auto"/>
            <w:vAlign w:val="bottom"/>
          </w:tcPr>
          <w:p w:rsidR="00B840DD" w:rsidRPr="00417B00" w:rsidRDefault="00B840DD" w:rsidP="0001363C">
            <w:pPr>
              <w:widowControl/>
              <w:spacing w:after="0" w:line="240" w:lineRule="auto"/>
              <w:jc w:val="center"/>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Estimated</w:t>
            </w:r>
            <w:r w:rsidRPr="00417B00">
              <w:rPr>
                <w:rFonts w:ascii="Times New Roman" w:eastAsia="Times New Roman" w:hAnsi="Times New Roman" w:cs="Times New Roman"/>
                <w:i/>
                <w:color w:val="000000"/>
                <w:sz w:val="24"/>
                <w:szCs w:val="24"/>
              </w:rPr>
              <w:br/>
              <w:t xml:space="preserve">Hourly </w:t>
            </w:r>
            <w:r w:rsidRPr="00417B00">
              <w:rPr>
                <w:rFonts w:ascii="Times New Roman" w:eastAsia="Times New Roman" w:hAnsi="Times New Roman" w:cs="Times New Roman"/>
                <w:i/>
                <w:color w:val="000000"/>
                <w:sz w:val="24"/>
                <w:szCs w:val="24"/>
              </w:rPr>
              <w:br/>
              <w:t>Wage</w:t>
            </w:r>
          </w:p>
        </w:tc>
        <w:tc>
          <w:tcPr>
            <w:tcW w:w="1057" w:type="dxa"/>
            <w:tcBorders>
              <w:top w:val="single" w:sz="4" w:space="0" w:color="auto"/>
              <w:left w:val="nil"/>
              <w:bottom w:val="single" w:sz="4" w:space="0" w:color="auto"/>
              <w:right w:val="single" w:sz="4" w:space="0" w:color="auto"/>
            </w:tcBorders>
            <w:shd w:val="clear" w:color="auto" w:fill="auto"/>
            <w:vAlign w:val="bottom"/>
          </w:tcPr>
          <w:p w:rsidR="00B840DD" w:rsidRPr="00417B00" w:rsidRDefault="00B840DD" w:rsidP="0001363C">
            <w:pPr>
              <w:widowControl/>
              <w:spacing w:after="0" w:line="240" w:lineRule="auto"/>
              <w:jc w:val="center"/>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Project</w:t>
            </w:r>
            <w:r w:rsidRPr="00417B00">
              <w:rPr>
                <w:rFonts w:ascii="Times New Roman" w:eastAsia="Times New Roman" w:hAnsi="Times New Roman" w:cs="Times New Roman"/>
                <w:i/>
                <w:color w:val="000000"/>
                <w:sz w:val="24"/>
                <w:szCs w:val="24"/>
              </w:rPr>
              <w:br/>
              <w:t>Time</w:t>
            </w:r>
          </w:p>
        </w:tc>
        <w:tc>
          <w:tcPr>
            <w:tcW w:w="1170" w:type="dxa"/>
            <w:tcBorders>
              <w:top w:val="single" w:sz="4" w:space="0" w:color="auto"/>
              <w:left w:val="nil"/>
              <w:bottom w:val="single" w:sz="4" w:space="0" w:color="auto"/>
              <w:right w:val="single" w:sz="4" w:space="0" w:color="auto"/>
            </w:tcBorders>
            <w:shd w:val="clear" w:color="auto" w:fill="auto"/>
            <w:vAlign w:val="bottom"/>
          </w:tcPr>
          <w:p w:rsidR="00B840DD" w:rsidRPr="00417B00" w:rsidRDefault="00B840DD" w:rsidP="0001363C">
            <w:pPr>
              <w:widowControl/>
              <w:spacing w:after="0" w:line="240" w:lineRule="auto"/>
              <w:jc w:val="center"/>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Cost per Response</w:t>
            </w:r>
          </w:p>
        </w:tc>
        <w:tc>
          <w:tcPr>
            <w:tcW w:w="1260" w:type="dxa"/>
            <w:tcBorders>
              <w:top w:val="single" w:sz="4" w:space="0" w:color="auto"/>
              <w:left w:val="nil"/>
              <w:bottom w:val="single" w:sz="4" w:space="0" w:color="auto"/>
              <w:right w:val="single" w:sz="4" w:space="0" w:color="auto"/>
            </w:tcBorders>
            <w:shd w:val="clear" w:color="auto" w:fill="auto"/>
            <w:vAlign w:val="bottom"/>
          </w:tcPr>
          <w:p w:rsidR="00B840DD" w:rsidRPr="00417B00" w:rsidRDefault="00B840DD" w:rsidP="0001363C">
            <w:pPr>
              <w:widowControl/>
              <w:spacing w:after="0" w:line="240" w:lineRule="auto"/>
              <w:jc w:val="center"/>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Number of Responses</w:t>
            </w:r>
          </w:p>
        </w:tc>
        <w:tc>
          <w:tcPr>
            <w:tcW w:w="1440" w:type="dxa"/>
            <w:tcBorders>
              <w:top w:val="single" w:sz="4" w:space="0" w:color="auto"/>
              <w:left w:val="nil"/>
              <w:bottom w:val="single" w:sz="4" w:space="0" w:color="auto"/>
              <w:right w:val="single" w:sz="4" w:space="0" w:color="auto"/>
            </w:tcBorders>
            <w:shd w:val="clear" w:color="auto" w:fill="auto"/>
            <w:vAlign w:val="bottom"/>
          </w:tcPr>
          <w:p w:rsidR="005E0BE4" w:rsidRPr="00417B00" w:rsidRDefault="00B840DD" w:rsidP="0001363C">
            <w:pPr>
              <w:widowControl/>
              <w:spacing w:after="0" w:line="240" w:lineRule="auto"/>
              <w:jc w:val="center"/>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 xml:space="preserve">Total </w:t>
            </w:r>
            <w:r w:rsidR="005E0BE4" w:rsidRPr="00417B00">
              <w:rPr>
                <w:rFonts w:ascii="Times New Roman" w:eastAsia="Times New Roman" w:hAnsi="Times New Roman" w:cs="Times New Roman"/>
                <w:i/>
                <w:color w:val="000000"/>
                <w:sz w:val="24"/>
                <w:szCs w:val="24"/>
              </w:rPr>
              <w:t xml:space="preserve">Labor </w:t>
            </w:r>
          </w:p>
          <w:p w:rsidR="00B840DD" w:rsidRPr="00417B00" w:rsidRDefault="00B840DD" w:rsidP="0001363C">
            <w:pPr>
              <w:widowControl/>
              <w:spacing w:after="0" w:line="240" w:lineRule="auto"/>
              <w:jc w:val="center"/>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Cost</w:t>
            </w:r>
          </w:p>
        </w:tc>
      </w:tr>
      <w:tr w:rsidR="00B840DD" w:rsidRPr="00417B00" w:rsidTr="00F619B9">
        <w:trPr>
          <w:trHeight w:val="323"/>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B840DD" w:rsidRPr="00417B00" w:rsidRDefault="00F619B9" w:rsidP="0001363C">
            <w:pPr>
              <w:widowControl/>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15</w:t>
            </w:r>
          </w:p>
        </w:tc>
        <w:tc>
          <w:tcPr>
            <w:tcW w:w="1260" w:type="dxa"/>
            <w:tcBorders>
              <w:top w:val="single" w:sz="4" w:space="0" w:color="auto"/>
              <w:left w:val="nil"/>
              <w:bottom w:val="single" w:sz="4" w:space="0" w:color="auto"/>
              <w:right w:val="single" w:sz="4" w:space="0" w:color="auto"/>
            </w:tcBorders>
            <w:shd w:val="clear" w:color="auto" w:fill="auto"/>
            <w:vAlign w:val="bottom"/>
          </w:tcPr>
          <w:p w:rsidR="00B840DD" w:rsidRPr="00417B00" w:rsidRDefault="00F619B9" w:rsidP="0001363C">
            <w:pPr>
              <w:widowControl/>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60.83</w:t>
            </w:r>
          </w:p>
        </w:tc>
        <w:tc>
          <w:tcPr>
            <w:tcW w:w="1057" w:type="dxa"/>
            <w:tcBorders>
              <w:top w:val="single" w:sz="4" w:space="0" w:color="auto"/>
              <w:left w:val="nil"/>
              <w:bottom w:val="single" w:sz="4" w:space="0" w:color="auto"/>
              <w:right w:val="single" w:sz="4" w:space="0" w:color="auto"/>
            </w:tcBorders>
            <w:shd w:val="clear" w:color="auto" w:fill="auto"/>
            <w:vAlign w:val="bottom"/>
          </w:tcPr>
          <w:p w:rsidR="00B840DD" w:rsidRPr="00417B00" w:rsidRDefault="00F619B9" w:rsidP="0001363C">
            <w:pPr>
              <w:widowControl/>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65</w:t>
            </w:r>
          </w:p>
        </w:tc>
        <w:tc>
          <w:tcPr>
            <w:tcW w:w="1170" w:type="dxa"/>
            <w:tcBorders>
              <w:top w:val="single" w:sz="4" w:space="0" w:color="auto"/>
              <w:left w:val="nil"/>
              <w:bottom w:val="single" w:sz="4" w:space="0" w:color="auto"/>
              <w:right w:val="single" w:sz="4" w:space="0" w:color="auto"/>
            </w:tcBorders>
            <w:shd w:val="clear" w:color="auto" w:fill="auto"/>
            <w:vAlign w:val="bottom"/>
          </w:tcPr>
          <w:p w:rsidR="00B840DD" w:rsidRPr="00F619B9" w:rsidRDefault="00F619B9" w:rsidP="0001363C">
            <w:pPr>
              <w:widowControl/>
              <w:spacing w:after="0" w:line="240" w:lineRule="auto"/>
              <w:jc w:val="center"/>
              <w:rPr>
                <w:rFonts w:ascii="Times New Roman" w:eastAsia="Times New Roman" w:hAnsi="Times New Roman" w:cs="Times New Roman"/>
                <w:i/>
                <w:color w:val="000000"/>
              </w:rPr>
            </w:pPr>
            <w:r w:rsidRPr="00F619B9">
              <w:rPr>
                <w:rFonts w:ascii="Times New Roman" w:eastAsia="Times New Roman" w:hAnsi="Times New Roman" w:cs="Times New Roman"/>
                <w:i/>
                <w:color w:val="000000"/>
              </w:rPr>
              <w:t>59,309.25</w:t>
            </w:r>
          </w:p>
        </w:tc>
        <w:tc>
          <w:tcPr>
            <w:tcW w:w="1260" w:type="dxa"/>
            <w:tcBorders>
              <w:top w:val="single" w:sz="4" w:space="0" w:color="auto"/>
              <w:left w:val="nil"/>
              <w:bottom w:val="single" w:sz="4" w:space="0" w:color="auto"/>
              <w:right w:val="single" w:sz="4" w:space="0" w:color="auto"/>
            </w:tcBorders>
            <w:shd w:val="clear" w:color="auto" w:fill="auto"/>
            <w:vAlign w:val="bottom"/>
          </w:tcPr>
          <w:p w:rsidR="00B840DD" w:rsidRPr="00417B00" w:rsidRDefault="005E0BE4" w:rsidP="0001363C">
            <w:pPr>
              <w:widowControl/>
              <w:spacing w:after="0" w:line="240" w:lineRule="auto"/>
              <w:jc w:val="center"/>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10</w:t>
            </w:r>
          </w:p>
        </w:tc>
        <w:tc>
          <w:tcPr>
            <w:tcW w:w="1440" w:type="dxa"/>
            <w:tcBorders>
              <w:top w:val="single" w:sz="4" w:space="0" w:color="auto"/>
              <w:left w:val="nil"/>
              <w:bottom w:val="single" w:sz="4" w:space="0" w:color="auto"/>
              <w:right w:val="single" w:sz="4" w:space="0" w:color="auto"/>
            </w:tcBorders>
            <w:shd w:val="clear" w:color="auto" w:fill="auto"/>
            <w:vAlign w:val="bottom"/>
          </w:tcPr>
          <w:p w:rsidR="00B840DD" w:rsidRPr="00F619B9" w:rsidRDefault="00D45E5E" w:rsidP="00F619B9">
            <w:pPr>
              <w:widowControl/>
              <w:spacing w:after="0" w:line="240" w:lineRule="auto"/>
              <w:rPr>
                <w:rFonts w:ascii="Times New Roman" w:eastAsia="Times New Roman" w:hAnsi="Times New Roman" w:cs="Times New Roman"/>
                <w:i/>
                <w:color w:val="000000"/>
              </w:rPr>
            </w:pPr>
            <w:r w:rsidRPr="00F619B9">
              <w:rPr>
                <w:rFonts w:ascii="Times New Roman" w:eastAsia="Times New Roman" w:hAnsi="Times New Roman" w:cs="Times New Roman"/>
                <w:i/>
                <w:color w:val="000000"/>
              </w:rPr>
              <w:t>$</w:t>
            </w:r>
            <w:r w:rsidR="00F619B9" w:rsidRPr="00F619B9">
              <w:rPr>
                <w:rFonts w:ascii="Times New Roman" w:eastAsia="Times New Roman" w:hAnsi="Times New Roman" w:cs="Times New Roman"/>
                <w:i/>
                <w:color w:val="000000"/>
              </w:rPr>
              <w:t>593,092.50</w:t>
            </w:r>
          </w:p>
        </w:tc>
      </w:tr>
      <w:tr w:rsidR="00B840DD" w:rsidRPr="00417B00" w:rsidTr="00F619B9">
        <w:trPr>
          <w:trHeight w:val="323"/>
        </w:trPr>
        <w:tc>
          <w:tcPr>
            <w:tcW w:w="6097" w:type="dxa"/>
            <w:gridSpan w:val="5"/>
            <w:tcBorders>
              <w:top w:val="single" w:sz="4" w:space="0" w:color="auto"/>
            </w:tcBorders>
            <w:shd w:val="clear" w:color="auto" w:fill="auto"/>
            <w:vAlign w:val="bottom"/>
          </w:tcPr>
          <w:p w:rsidR="00B840DD" w:rsidRPr="00417B00" w:rsidRDefault="00B171A4" w:rsidP="00B840DD">
            <w:pPr>
              <w:widowControl/>
              <w:spacing w:after="0" w:line="240" w:lineRule="auto"/>
              <w:jc w:val="right"/>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Benefits - 1.4 times</w:t>
            </w:r>
            <w:r w:rsidR="00B840DD" w:rsidRPr="00417B00">
              <w:rPr>
                <w:rFonts w:ascii="Times New Roman" w:eastAsia="Times New Roman" w:hAnsi="Times New Roman" w:cs="Times New Roman"/>
                <w:i/>
                <w:color w:val="000000"/>
                <w:sz w:val="24"/>
                <w:szCs w:val="24"/>
              </w:rPr>
              <w:t xml:space="preserve"> Labor</w:t>
            </w:r>
            <w:r w:rsidRPr="00417B00">
              <w:rPr>
                <w:rFonts w:ascii="Times New Roman" w:eastAsia="Times New Roman" w:hAnsi="Times New Roman" w:cs="Times New Roman"/>
                <w:i/>
                <w:color w:val="000000"/>
                <w:sz w:val="24"/>
                <w:szCs w:val="24"/>
              </w:rPr>
              <w:t xml:space="preserve"> Cost:</w:t>
            </w:r>
          </w:p>
        </w:tc>
        <w:tc>
          <w:tcPr>
            <w:tcW w:w="1440" w:type="dxa"/>
            <w:tcBorders>
              <w:top w:val="single" w:sz="4" w:space="0" w:color="auto"/>
            </w:tcBorders>
            <w:shd w:val="clear" w:color="auto" w:fill="auto"/>
            <w:vAlign w:val="bottom"/>
          </w:tcPr>
          <w:p w:rsidR="00B840DD" w:rsidRPr="00417B00" w:rsidRDefault="0093032B" w:rsidP="0093032B">
            <w:pPr>
              <w:widowControl/>
              <w:spacing w:after="0" w:line="240" w:lineRule="auto"/>
              <w:jc w:val="center"/>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 xml:space="preserve">   $</w:t>
            </w:r>
            <w:r w:rsidR="00F619B9">
              <w:rPr>
                <w:rFonts w:ascii="Times New Roman" w:eastAsia="Times New Roman" w:hAnsi="Times New Roman" w:cs="Times New Roman"/>
                <w:i/>
                <w:color w:val="000000"/>
                <w:sz w:val="24"/>
                <w:szCs w:val="24"/>
              </w:rPr>
              <w:t>830,329.5</w:t>
            </w:r>
          </w:p>
        </w:tc>
      </w:tr>
      <w:tr w:rsidR="00B840DD" w:rsidRPr="00417B00" w:rsidTr="00F619B9">
        <w:trPr>
          <w:trHeight w:val="387"/>
        </w:trPr>
        <w:tc>
          <w:tcPr>
            <w:tcW w:w="6097" w:type="dxa"/>
            <w:gridSpan w:val="5"/>
            <w:shd w:val="clear" w:color="auto" w:fill="auto"/>
            <w:vAlign w:val="bottom"/>
          </w:tcPr>
          <w:p w:rsidR="00B840DD" w:rsidRPr="00417B00" w:rsidRDefault="00D45E5E" w:rsidP="00B840DD">
            <w:pPr>
              <w:widowControl/>
              <w:spacing w:after="0" w:line="240" w:lineRule="auto"/>
              <w:jc w:val="right"/>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Total</w:t>
            </w:r>
          </w:p>
        </w:tc>
        <w:tc>
          <w:tcPr>
            <w:tcW w:w="1440" w:type="dxa"/>
            <w:shd w:val="clear" w:color="auto" w:fill="auto"/>
            <w:vAlign w:val="bottom"/>
          </w:tcPr>
          <w:p w:rsidR="00B840DD" w:rsidRPr="00417B00" w:rsidRDefault="00D45E5E" w:rsidP="00F619B9">
            <w:pPr>
              <w:widowControl/>
              <w:spacing w:after="0" w:line="240" w:lineRule="auto"/>
              <w:rPr>
                <w:rFonts w:ascii="Times New Roman" w:eastAsia="Times New Roman" w:hAnsi="Times New Roman" w:cs="Times New Roman"/>
                <w:i/>
                <w:color w:val="000000"/>
                <w:sz w:val="24"/>
                <w:szCs w:val="24"/>
              </w:rPr>
            </w:pPr>
            <w:r w:rsidRPr="00417B00">
              <w:rPr>
                <w:rFonts w:ascii="Times New Roman" w:eastAsia="Times New Roman" w:hAnsi="Times New Roman" w:cs="Times New Roman"/>
                <w:i/>
                <w:color w:val="000000"/>
                <w:sz w:val="24"/>
                <w:szCs w:val="24"/>
              </w:rPr>
              <w:t>$</w:t>
            </w:r>
            <w:r w:rsidR="00F619B9">
              <w:rPr>
                <w:rFonts w:ascii="Times New Roman" w:eastAsia="Times New Roman" w:hAnsi="Times New Roman" w:cs="Times New Roman"/>
                <w:i/>
                <w:color w:val="000000"/>
                <w:sz w:val="24"/>
                <w:szCs w:val="24"/>
              </w:rPr>
              <w:t>830,329.5</w:t>
            </w:r>
          </w:p>
        </w:tc>
      </w:tr>
      <w:tr w:rsidR="00B76C72" w:rsidRPr="00417B00" w:rsidTr="009C195F">
        <w:trPr>
          <w:trHeight w:val="108"/>
        </w:trPr>
        <w:tc>
          <w:tcPr>
            <w:tcW w:w="6097" w:type="dxa"/>
            <w:gridSpan w:val="5"/>
            <w:shd w:val="clear" w:color="auto" w:fill="auto"/>
            <w:vAlign w:val="bottom"/>
          </w:tcPr>
          <w:p w:rsidR="00B76C72" w:rsidRPr="00417B00" w:rsidRDefault="00B76C72" w:rsidP="00B840DD">
            <w:pPr>
              <w:widowControl/>
              <w:spacing w:after="0" w:line="240" w:lineRule="auto"/>
              <w:jc w:val="right"/>
              <w:rPr>
                <w:rFonts w:ascii="Times New Roman" w:eastAsia="Times New Roman" w:hAnsi="Times New Roman" w:cs="Times New Roman"/>
                <w:i/>
                <w:color w:val="000000"/>
                <w:sz w:val="24"/>
                <w:szCs w:val="24"/>
              </w:rPr>
            </w:pPr>
          </w:p>
        </w:tc>
        <w:tc>
          <w:tcPr>
            <w:tcW w:w="1440" w:type="dxa"/>
            <w:shd w:val="clear" w:color="auto" w:fill="auto"/>
            <w:vAlign w:val="bottom"/>
          </w:tcPr>
          <w:p w:rsidR="00B76C72" w:rsidRPr="00417B00" w:rsidRDefault="00B76C72" w:rsidP="005E0BE4">
            <w:pPr>
              <w:widowControl/>
              <w:spacing w:after="0" w:line="240" w:lineRule="auto"/>
              <w:jc w:val="right"/>
              <w:rPr>
                <w:rFonts w:ascii="Times New Roman" w:eastAsia="Times New Roman" w:hAnsi="Times New Roman" w:cs="Times New Roman"/>
                <w:i/>
                <w:color w:val="000000"/>
                <w:sz w:val="24"/>
                <w:szCs w:val="24"/>
              </w:rPr>
            </w:pPr>
          </w:p>
        </w:tc>
      </w:tr>
    </w:tbl>
    <w:p w:rsidR="0093032B" w:rsidRPr="00417B00" w:rsidRDefault="00B76C72" w:rsidP="0093032B">
      <w:pPr>
        <w:pStyle w:val="Default"/>
        <w:ind w:left="900"/>
        <w:rPr>
          <w:rFonts w:eastAsia="Times New Roman"/>
          <w:i/>
        </w:rPr>
      </w:pPr>
      <w:r w:rsidRPr="00417B00">
        <w:rPr>
          <w:rFonts w:eastAsia="Times New Roman"/>
          <w:i/>
        </w:rPr>
        <w:t xml:space="preserve">*Hourly wage was taken from the 2017 </w:t>
      </w:r>
      <w:r w:rsidR="0093032B" w:rsidRPr="00417B00">
        <w:rPr>
          <w:rFonts w:eastAsia="Times New Roman"/>
          <w:i/>
        </w:rPr>
        <w:t xml:space="preserve">Locality pay for Washington-Baltimore-Arlington, DC-MD-VA-WV-PA:  </w:t>
      </w:r>
      <w:hyperlink r:id="rId9" w:history="1">
        <w:r w:rsidR="0093032B" w:rsidRPr="00417B00">
          <w:rPr>
            <w:rStyle w:val="Hyperlink"/>
            <w:rFonts w:eastAsia="Times New Roman"/>
            <w:i/>
          </w:rPr>
          <w:t>https://www.opm.gov/policy-data-oversight/pay-leave/salaries-wages/2017/general-schedule/</w:t>
        </w:r>
      </w:hyperlink>
      <w:r w:rsidR="0093032B" w:rsidRPr="00417B00">
        <w:rPr>
          <w:rFonts w:eastAsia="Times New Roman"/>
          <w:i/>
        </w:rPr>
        <w:t>.</w:t>
      </w:r>
    </w:p>
    <w:p w:rsidR="0093032B" w:rsidRPr="00417B00" w:rsidRDefault="0093032B" w:rsidP="005346D8">
      <w:pPr>
        <w:tabs>
          <w:tab w:val="left" w:pos="900"/>
        </w:tabs>
        <w:spacing w:after="0" w:line="280" w:lineRule="exact"/>
        <w:ind w:left="900" w:right="20" w:hanging="450"/>
        <w:rPr>
          <w:rFonts w:ascii="Times New Roman" w:eastAsia="Times New Roman" w:hAnsi="Times New Roman" w:cs="Times New Roman"/>
          <w:i/>
          <w:sz w:val="24"/>
          <w:szCs w:val="24"/>
        </w:rPr>
      </w:pPr>
    </w:p>
    <w:p w:rsidR="000720CA" w:rsidRPr="00753B1C" w:rsidRDefault="00F704FF" w:rsidP="005346D8">
      <w:pPr>
        <w:tabs>
          <w:tab w:val="left" w:pos="900"/>
        </w:tabs>
        <w:spacing w:after="0" w:line="280" w:lineRule="exact"/>
        <w:ind w:left="900" w:right="20" w:hanging="450"/>
        <w:rPr>
          <w:rFonts w:ascii="Times New Roman" w:eastAsia="Times New Roman" w:hAnsi="Times New Roman" w:cs="Times New Roman"/>
          <w:sz w:val="24"/>
          <w:szCs w:val="24"/>
        </w:rPr>
      </w:pPr>
      <w:r w:rsidRPr="00753B1C">
        <w:rPr>
          <w:rFonts w:ascii="Times New Roman" w:eastAsia="Times New Roman" w:hAnsi="Times New Roman" w:cs="Times New Roman"/>
          <w:noProof/>
          <w:sz w:val="24"/>
          <w:szCs w:val="24"/>
        </w:rPr>
        <mc:AlternateContent>
          <mc:Choice Requires="wpg">
            <w:drawing>
              <wp:anchor distT="0" distB="0" distL="114300" distR="114300" simplePos="0" relativeHeight="251662848" behindDoc="1" locked="0" layoutInCell="1" allowOverlap="1" wp14:anchorId="6DA226F6" wp14:editId="00BD8FDA">
                <wp:simplePos x="0" y="0"/>
                <wp:positionH relativeFrom="page">
                  <wp:posOffset>4445</wp:posOffset>
                </wp:positionH>
                <wp:positionV relativeFrom="paragraph">
                  <wp:posOffset>4445</wp:posOffset>
                </wp:positionV>
                <wp:extent cx="1270" cy="476885"/>
                <wp:effectExtent l="13970" t="13970" r="3810" b="1397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76885"/>
                          <a:chOff x="7" y="7"/>
                          <a:chExt cx="2" cy="751"/>
                        </a:xfrm>
                      </wpg:grpSpPr>
                      <wps:wsp>
                        <wps:cNvPr id="3" name="Freeform 4"/>
                        <wps:cNvSpPr>
                          <a:spLocks/>
                        </wps:cNvSpPr>
                        <wps:spPr bwMode="auto">
                          <a:xfrm>
                            <a:off x="7" y="7"/>
                            <a:ext cx="2" cy="751"/>
                          </a:xfrm>
                          <a:custGeom>
                            <a:avLst/>
                            <a:gdLst>
                              <a:gd name="T0" fmla="+- 0 758 7"/>
                              <a:gd name="T1" fmla="*/ 758 h 751"/>
                              <a:gd name="T2" fmla="+- 0 7 7"/>
                              <a:gd name="T3" fmla="*/ 7 h 751"/>
                            </a:gdLst>
                            <a:ahLst/>
                            <a:cxnLst>
                              <a:cxn ang="0">
                                <a:pos x="0" y="T1"/>
                              </a:cxn>
                              <a:cxn ang="0">
                                <a:pos x="0" y="T3"/>
                              </a:cxn>
                            </a:cxnLst>
                            <a:rect l="0" t="0" r="r" b="b"/>
                            <a:pathLst>
                              <a:path h="751">
                                <a:moveTo>
                                  <a:pt x="0" y="751"/>
                                </a:moveTo>
                                <a:lnTo>
                                  <a:pt x="0" y="0"/>
                                </a:lnTo>
                              </a:path>
                            </a:pathLst>
                          </a:custGeom>
                          <a:noFill/>
                          <a:ln w="30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F24696" id="Group 3" o:spid="_x0000_s1026" style="position:absolute;margin-left:.35pt;margin-top:.35pt;width:.1pt;height:37.55pt;z-index:-251653632;mso-position-horizontal-relative:page" coordorigin="7,7" coordsize="2,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">
                <v:shape id="Freeform 4" o:spid="_x0000_s1027" style="position:absolute;left:7;top:7;width:2;height:751;visibility:visible;mso-wrap-style:square;v-text-anchor:top" coordsize="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" path="m,751l,e" filled="f" strokeweight=".08506mm">
                  <v:path arrowok="t" o:connecttype="custom" o:connectlocs="0,758;0,7" o:connectangles="0,0"/>
                </v:shape>
                <w10:wrap anchorx="page"/>
              </v:group>
            </w:pict>
          </mc:Fallback>
        </mc:AlternateContent>
      </w:r>
      <w:r w:rsidR="009237C0" w:rsidRPr="00753B1C">
        <w:rPr>
          <w:rFonts w:ascii="Times New Roman" w:eastAsia="Times New Roman" w:hAnsi="Times New Roman" w:cs="Times New Roman"/>
          <w:sz w:val="24"/>
          <w:szCs w:val="24"/>
        </w:rPr>
        <w:t>15.</w:t>
      </w:r>
      <w:r w:rsidR="009237C0" w:rsidRPr="00753B1C">
        <w:rPr>
          <w:rFonts w:ascii="Times New Roman" w:eastAsia="Times New Roman" w:hAnsi="Times New Roman" w:cs="Times New Roman"/>
          <w:sz w:val="24"/>
          <w:szCs w:val="24"/>
        </w:rPr>
        <w:tab/>
      </w:r>
      <w:r w:rsidR="00417B00" w:rsidRPr="00417B00">
        <w:rPr>
          <w:rFonts w:ascii="Times New Roman" w:eastAsia="Times New Roman" w:hAnsi="Times New Roman" w:cs="Times New Roman"/>
          <w:sz w:val="24"/>
          <w:szCs w:val="24"/>
          <w:u w:val="single"/>
        </w:rPr>
        <w:t>Explanation of program changes or adjustments</w:t>
      </w:r>
      <w:r w:rsidR="009237C0" w:rsidRPr="00417B00">
        <w:rPr>
          <w:rFonts w:ascii="Times New Roman" w:eastAsia="Times New Roman" w:hAnsi="Times New Roman" w:cs="Times New Roman"/>
          <w:sz w:val="24"/>
          <w:szCs w:val="24"/>
          <w:u w:val="single"/>
        </w:rPr>
        <w:t xml:space="preserve"> reported in items 1</w:t>
      </w:r>
      <w:r w:rsidR="00417B00">
        <w:rPr>
          <w:rFonts w:ascii="Times New Roman" w:eastAsia="Times New Roman" w:hAnsi="Times New Roman" w:cs="Times New Roman"/>
          <w:sz w:val="24"/>
          <w:szCs w:val="24"/>
          <w:u w:val="single"/>
        </w:rPr>
        <w:t>3</w:t>
      </w:r>
      <w:r w:rsidR="009237C0" w:rsidRPr="00417B00">
        <w:rPr>
          <w:rFonts w:ascii="Times New Roman" w:eastAsia="Times New Roman" w:hAnsi="Times New Roman" w:cs="Times New Roman"/>
          <w:sz w:val="24"/>
          <w:szCs w:val="24"/>
          <w:u w:val="single"/>
        </w:rPr>
        <w:t xml:space="preserve"> or 14 of</w:t>
      </w:r>
      <w:r w:rsidR="005D7860" w:rsidRPr="00417B00">
        <w:rPr>
          <w:rFonts w:ascii="Times New Roman" w:eastAsia="Times New Roman" w:hAnsi="Times New Roman" w:cs="Times New Roman"/>
          <w:sz w:val="24"/>
          <w:szCs w:val="24"/>
          <w:u w:val="single"/>
        </w:rPr>
        <w:t xml:space="preserve"> </w:t>
      </w:r>
      <w:r w:rsidR="009237C0" w:rsidRPr="00417B00">
        <w:rPr>
          <w:rFonts w:ascii="Times New Roman" w:eastAsia="Times New Roman" w:hAnsi="Times New Roman" w:cs="Times New Roman"/>
          <w:sz w:val="24"/>
          <w:szCs w:val="24"/>
          <w:u w:val="single"/>
        </w:rPr>
        <w:t>OMB Form 83-1</w:t>
      </w:r>
      <w:r w:rsidR="009237C0" w:rsidRPr="00753B1C">
        <w:rPr>
          <w:rFonts w:ascii="Times New Roman" w:eastAsia="Times New Roman" w:hAnsi="Times New Roman" w:cs="Times New Roman"/>
          <w:sz w:val="24"/>
          <w:szCs w:val="24"/>
        </w:rPr>
        <w:t>.</w:t>
      </w:r>
    </w:p>
    <w:p w:rsidR="000720CA" w:rsidRPr="00753B1C" w:rsidRDefault="000720CA" w:rsidP="005346D8">
      <w:pPr>
        <w:spacing w:after="0" w:line="280" w:lineRule="exact"/>
        <w:ind w:right="20"/>
        <w:rPr>
          <w:rFonts w:ascii="Times New Roman" w:hAnsi="Times New Roman" w:cs="Times New Roman"/>
          <w:sz w:val="24"/>
          <w:szCs w:val="24"/>
        </w:rPr>
      </w:pPr>
    </w:p>
    <w:p w:rsidR="00CA6499" w:rsidRPr="00417B00" w:rsidRDefault="00CA6499" w:rsidP="00CA6499">
      <w:pPr>
        <w:spacing w:after="0" w:line="280" w:lineRule="exact"/>
        <w:ind w:left="900" w:right="20"/>
        <w:rPr>
          <w:rFonts w:ascii="Times New Roman" w:hAnsi="Times New Roman" w:cs="Times New Roman"/>
          <w:i/>
          <w:sz w:val="24"/>
          <w:szCs w:val="24"/>
        </w:rPr>
      </w:pPr>
      <w:r w:rsidRPr="00417B00">
        <w:rPr>
          <w:rFonts w:ascii="Times New Roman" w:hAnsi="Times New Roman" w:cs="Times New Roman"/>
          <w:i/>
          <w:sz w:val="24"/>
          <w:szCs w:val="24"/>
        </w:rPr>
        <w:t>The</w:t>
      </w:r>
      <w:r w:rsidR="006614E2">
        <w:rPr>
          <w:rFonts w:ascii="Times New Roman" w:hAnsi="Times New Roman" w:cs="Times New Roman"/>
          <w:i/>
          <w:sz w:val="24"/>
          <w:szCs w:val="24"/>
        </w:rPr>
        <w:t>re were no reported program changes or adjustments reported in items 13 and 14 of OMB Form 83-I</w:t>
      </w:r>
      <w:r w:rsidR="003D7162" w:rsidRPr="00417B00">
        <w:rPr>
          <w:rFonts w:ascii="Times New Roman" w:hAnsi="Times New Roman" w:cs="Times New Roman"/>
          <w:i/>
          <w:sz w:val="24"/>
          <w:szCs w:val="24"/>
        </w:rPr>
        <w:t>.</w:t>
      </w:r>
    </w:p>
    <w:p w:rsidR="00CA6499" w:rsidRPr="00B171A4" w:rsidRDefault="00CA6499" w:rsidP="005346D8">
      <w:pPr>
        <w:tabs>
          <w:tab w:val="left" w:pos="900"/>
        </w:tabs>
        <w:spacing w:after="0" w:line="280" w:lineRule="exact"/>
        <w:ind w:left="900" w:right="20" w:hanging="450"/>
        <w:rPr>
          <w:rFonts w:ascii="Times New Roman" w:eastAsia="Times New Roman" w:hAnsi="Times New Roman" w:cs="Times New Roman"/>
          <w:sz w:val="24"/>
          <w:szCs w:val="24"/>
        </w:rPr>
      </w:pPr>
    </w:p>
    <w:p w:rsidR="000720CA" w:rsidRPr="00B171A4"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16.</w:t>
      </w:r>
      <w:r w:rsidRPr="00B171A4">
        <w:rPr>
          <w:rFonts w:ascii="Times New Roman" w:eastAsia="Times New Roman" w:hAnsi="Times New Roman" w:cs="Times New Roman"/>
          <w:sz w:val="24"/>
          <w:szCs w:val="24"/>
        </w:rPr>
        <w:tab/>
      </w:r>
      <w:r w:rsidR="00417B00">
        <w:rPr>
          <w:rFonts w:ascii="Times New Roman" w:eastAsia="Times New Roman" w:hAnsi="Times New Roman" w:cs="Times New Roman"/>
          <w:sz w:val="24"/>
          <w:szCs w:val="24"/>
          <w:u w:val="single"/>
        </w:rPr>
        <w:t>Publication of results of data collection</w:t>
      </w:r>
      <w:r w:rsidR="00417B00" w:rsidRPr="00417B00">
        <w:rPr>
          <w:rFonts w:ascii="Times New Roman" w:eastAsia="Times New Roman" w:hAnsi="Times New Roman" w:cs="Times New Roman"/>
          <w:sz w:val="24"/>
          <w:szCs w:val="24"/>
        </w:rPr>
        <w:t xml:space="preserve">. </w:t>
      </w:r>
      <w:r w:rsidR="00417B00">
        <w:rPr>
          <w:rFonts w:ascii="Times New Roman" w:eastAsia="Times New Roman" w:hAnsi="Times New Roman" w:cs="Times New Roman"/>
          <w:sz w:val="24"/>
          <w:szCs w:val="24"/>
          <w:u w:val="single"/>
        </w:rPr>
        <w:t xml:space="preserve"> </w:t>
      </w:r>
    </w:p>
    <w:p w:rsidR="00551BA8" w:rsidRPr="00B171A4" w:rsidRDefault="00551BA8" w:rsidP="005346D8">
      <w:pPr>
        <w:spacing w:after="0" w:line="280" w:lineRule="exact"/>
        <w:ind w:right="20"/>
        <w:rPr>
          <w:rFonts w:ascii="Times New Roman" w:hAnsi="Times New Roman" w:cs="Times New Roman"/>
          <w:sz w:val="24"/>
          <w:szCs w:val="24"/>
        </w:rPr>
      </w:pPr>
    </w:p>
    <w:p w:rsidR="00551BA8" w:rsidRPr="00753B1C" w:rsidRDefault="00551BA8" w:rsidP="00551BA8">
      <w:pPr>
        <w:tabs>
          <w:tab w:val="left" w:pos="900"/>
        </w:tabs>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All information supplied in part I of the application will be released for public information purposes. All information supplied in parts II through V will be subject to the following:</w:t>
      </w:r>
    </w:p>
    <w:p w:rsidR="00551BA8" w:rsidRPr="00753B1C" w:rsidRDefault="00551BA8" w:rsidP="00551BA8">
      <w:pPr>
        <w:tabs>
          <w:tab w:val="left" w:pos="900"/>
        </w:tabs>
        <w:spacing w:after="0" w:line="280" w:lineRule="exact"/>
        <w:ind w:left="900" w:right="20"/>
        <w:rPr>
          <w:rFonts w:ascii="Times New Roman" w:eastAsia="Times New Roman" w:hAnsi="Times New Roman" w:cs="Times New Roman"/>
          <w:i/>
          <w:sz w:val="24"/>
          <w:szCs w:val="24"/>
        </w:rPr>
      </w:pPr>
    </w:p>
    <w:p w:rsidR="00551BA8" w:rsidRPr="00753B1C" w:rsidRDefault="00551BA8" w:rsidP="00551BA8">
      <w:pPr>
        <w:tabs>
          <w:tab w:val="left" w:pos="900"/>
        </w:tabs>
        <w:spacing w:after="0" w:line="280" w:lineRule="exact"/>
        <w:ind w:left="144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If the application, including the attachments thereto, contains information the applicant considers to be trade secrets or commercial or financial information and privileged or confidential, or otherwise exempt from disclosure under the freedom of information act (FOIA), 5 U.S.C. 552, the applicant shall assert a claim of exemption at the time of application. The same requirement shall apply to any amendment to the application.</w:t>
      </w:r>
    </w:p>
    <w:p w:rsidR="00551BA8" w:rsidRPr="00B171A4" w:rsidRDefault="00551BA8" w:rsidP="00551BA8">
      <w:pPr>
        <w:tabs>
          <w:tab w:val="left" w:pos="900"/>
        </w:tabs>
        <w:spacing w:after="0" w:line="280" w:lineRule="exact"/>
        <w:ind w:left="1440" w:right="20"/>
        <w:rPr>
          <w:rFonts w:ascii="Times New Roman" w:eastAsia="Times New Roman" w:hAnsi="Times New Roman" w:cs="Times New Roman"/>
          <w:sz w:val="24"/>
          <w:szCs w:val="24"/>
        </w:rPr>
      </w:pPr>
    </w:p>
    <w:p w:rsidR="000720CA" w:rsidRPr="00B171A4"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17.</w:t>
      </w:r>
      <w:r w:rsidRPr="00B171A4">
        <w:rPr>
          <w:rFonts w:ascii="Times New Roman" w:eastAsia="Times New Roman" w:hAnsi="Times New Roman" w:cs="Times New Roman"/>
          <w:sz w:val="24"/>
          <w:szCs w:val="24"/>
        </w:rPr>
        <w:tab/>
      </w:r>
      <w:r w:rsidR="00417B00">
        <w:rPr>
          <w:rFonts w:ascii="Times New Roman" w:eastAsia="Times New Roman" w:hAnsi="Times New Roman" w:cs="Times New Roman"/>
          <w:sz w:val="24"/>
          <w:szCs w:val="24"/>
          <w:u w:val="single"/>
        </w:rPr>
        <w:t>Approval for not displaying the expiration date of OMB approval</w:t>
      </w:r>
      <w:r w:rsidR="00417B00" w:rsidRPr="00417B00">
        <w:rPr>
          <w:rFonts w:ascii="Times New Roman" w:eastAsia="Times New Roman" w:hAnsi="Times New Roman" w:cs="Times New Roman"/>
          <w:sz w:val="24"/>
          <w:szCs w:val="24"/>
        </w:rPr>
        <w:t xml:space="preserve">.  </w:t>
      </w:r>
    </w:p>
    <w:p w:rsidR="000720CA" w:rsidRPr="00B171A4"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753B1C" w:rsidRDefault="009237C0" w:rsidP="005346D8">
      <w:pPr>
        <w:tabs>
          <w:tab w:val="left" w:pos="900"/>
        </w:tabs>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Not applicable.</w:t>
      </w:r>
      <w:r w:rsidR="005D5C19" w:rsidRPr="00753B1C">
        <w:rPr>
          <w:rFonts w:ascii="Times New Roman" w:eastAsia="Times New Roman" w:hAnsi="Times New Roman" w:cs="Times New Roman"/>
          <w:i/>
          <w:sz w:val="24"/>
          <w:szCs w:val="24"/>
        </w:rPr>
        <w:t xml:space="preserve">  </w:t>
      </w:r>
      <w:r w:rsidR="005D5C19" w:rsidRPr="00753B1C">
        <w:rPr>
          <w:rFonts w:ascii="Times New Roman" w:hAnsi="Times New Roman" w:cs="Times New Roman"/>
          <w:i/>
          <w:sz w:val="24"/>
          <w:szCs w:val="24"/>
        </w:rPr>
        <w:t>MARAD is not seeking such an approval.</w:t>
      </w:r>
    </w:p>
    <w:p w:rsidR="00551BA8" w:rsidRPr="00B171A4" w:rsidRDefault="00551BA8" w:rsidP="005346D8">
      <w:pPr>
        <w:spacing w:after="0" w:line="280" w:lineRule="exact"/>
        <w:ind w:right="20"/>
        <w:rPr>
          <w:rFonts w:ascii="Times New Roman" w:hAnsi="Times New Roman" w:cs="Times New Roman"/>
          <w:sz w:val="24"/>
          <w:szCs w:val="24"/>
        </w:rPr>
      </w:pPr>
    </w:p>
    <w:p w:rsidR="000720CA" w:rsidRPr="00B171A4"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B171A4">
        <w:rPr>
          <w:rFonts w:ascii="Times New Roman" w:eastAsia="Times New Roman" w:hAnsi="Times New Roman" w:cs="Times New Roman"/>
          <w:sz w:val="24"/>
          <w:szCs w:val="24"/>
        </w:rPr>
        <w:t>18.</w:t>
      </w:r>
      <w:r w:rsidRPr="00B171A4">
        <w:rPr>
          <w:rFonts w:ascii="Times New Roman" w:eastAsia="Times New Roman" w:hAnsi="Times New Roman" w:cs="Times New Roman"/>
          <w:sz w:val="24"/>
          <w:szCs w:val="24"/>
        </w:rPr>
        <w:tab/>
      </w:r>
      <w:r w:rsidR="00417B00">
        <w:rPr>
          <w:rFonts w:ascii="Times New Roman" w:eastAsia="Times New Roman" w:hAnsi="Times New Roman" w:cs="Times New Roman"/>
          <w:sz w:val="24"/>
          <w:szCs w:val="24"/>
          <w:u w:val="single"/>
        </w:rPr>
        <w:t>Exceptions to certification statements</w:t>
      </w:r>
      <w:r w:rsidR="00417B00" w:rsidRPr="00417B00">
        <w:rPr>
          <w:rFonts w:ascii="Times New Roman" w:eastAsia="Times New Roman" w:hAnsi="Times New Roman" w:cs="Times New Roman"/>
          <w:sz w:val="24"/>
          <w:szCs w:val="24"/>
        </w:rPr>
        <w:t xml:space="preserve">.  </w:t>
      </w:r>
      <w:r w:rsidR="00863C45">
        <w:rPr>
          <w:rFonts w:ascii="Times New Roman" w:eastAsia="Times New Roman" w:hAnsi="Times New Roman" w:cs="Times New Roman"/>
          <w:sz w:val="24"/>
          <w:szCs w:val="24"/>
        </w:rPr>
        <w:t xml:space="preserve"> </w:t>
      </w:r>
    </w:p>
    <w:p w:rsidR="000720CA" w:rsidRPr="00B171A4"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753B1C" w:rsidRDefault="009237C0" w:rsidP="005346D8">
      <w:pPr>
        <w:tabs>
          <w:tab w:val="left" w:pos="900"/>
        </w:tabs>
        <w:spacing w:after="0" w:line="280" w:lineRule="exact"/>
        <w:ind w:left="900" w:right="20"/>
        <w:rPr>
          <w:rFonts w:ascii="Times New Roman" w:eastAsia="Times New Roman" w:hAnsi="Times New Roman" w:cs="Times New Roman"/>
          <w:i/>
          <w:sz w:val="24"/>
          <w:szCs w:val="24"/>
        </w:rPr>
      </w:pPr>
      <w:r w:rsidRPr="00753B1C">
        <w:rPr>
          <w:rFonts w:ascii="Times New Roman" w:eastAsia="Times New Roman" w:hAnsi="Times New Roman" w:cs="Times New Roman"/>
          <w:i/>
          <w:sz w:val="24"/>
          <w:szCs w:val="24"/>
        </w:rPr>
        <w:t>Not applicable.</w:t>
      </w:r>
      <w:r w:rsidR="00E05C45">
        <w:rPr>
          <w:rFonts w:ascii="Times New Roman" w:eastAsia="Times New Roman" w:hAnsi="Times New Roman" w:cs="Times New Roman"/>
          <w:i/>
          <w:sz w:val="24"/>
          <w:szCs w:val="24"/>
        </w:rPr>
        <w:t xml:space="preserve"> </w:t>
      </w:r>
      <w:r w:rsidRPr="00753B1C">
        <w:rPr>
          <w:rFonts w:ascii="Times New Roman" w:eastAsia="Times New Roman" w:hAnsi="Times New Roman" w:cs="Times New Roman"/>
          <w:i/>
          <w:sz w:val="24"/>
          <w:szCs w:val="24"/>
        </w:rPr>
        <w:t xml:space="preserve"> There are no exceptions to the certificate statement.</w:t>
      </w:r>
    </w:p>
    <w:sectPr w:rsidR="000720CA" w:rsidRPr="00753B1C" w:rsidSect="00F4475B">
      <w:type w:val="nextColumn"/>
      <w:pgSz w:w="12240" w:h="15840" w:code="1"/>
      <w:pgMar w:top="1440"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7B87"/>
    <w:multiLevelType w:val="hybridMultilevel"/>
    <w:tmpl w:val="5736247E"/>
    <w:lvl w:ilvl="0" w:tplc="9A80AA92">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AA309F3"/>
    <w:multiLevelType w:val="hybridMultilevel"/>
    <w:tmpl w:val="6220E76A"/>
    <w:lvl w:ilvl="0" w:tplc="9C3E65F8">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7D4D9C"/>
    <w:multiLevelType w:val="hybridMultilevel"/>
    <w:tmpl w:val="56FC8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AA086F"/>
    <w:multiLevelType w:val="hybridMultilevel"/>
    <w:tmpl w:val="7F36B2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6202C21"/>
    <w:multiLevelType w:val="hybridMultilevel"/>
    <w:tmpl w:val="0838AFD2"/>
    <w:lvl w:ilvl="0" w:tplc="79320FA8">
      <w:numFmt w:val="bullet"/>
      <w:lvlText w:val="•"/>
      <w:lvlJc w:val="left"/>
      <w:pPr>
        <w:ind w:left="1185" w:hanging="825"/>
      </w:pPr>
      <w:rPr>
        <w:rFonts w:ascii="Times New Roman" w:eastAsia="Times New Roman" w:hAnsi="Times New Roman" w:cs="Times New Roman" w:hint="default"/>
        <w:w w:val="15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6B19EE"/>
    <w:multiLevelType w:val="hybridMultilevel"/>
    <w:tmpl w:val="76CCDB2C"/>
    <w:lvl w:ilvl="0" w:tplc="99C6C4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CA"/>
    <w:rsid w:val="0000561D"/>
    <w:rsid w:val="000720CA"/>
    <w:rsid w:val="00090439"/>
    <w:rsid w:val="000C7AAC"/>
    <w:rsid w:val="001179CF"/>
    <w:rsid w:val="00142E9A"/>
    <w:rsid w:val="00183FB0"/>
    <w:rsid w:val="0018538B"/>
    <w:rsid w:val="00212F26"/>
    <w:rsid w:val="0024607B"/>
    <w:rsid w:val="002826CF"/>
    <w:rsid w:val="002D74D4"/>
    <w:rsid w:val="00300EDD"/>
    <w:rsid w:val="00362F21"/>
    <w:rsid w:val="00377D95"/>
    <w:rsid w:val="003D7162"/>
    <w:rsid w:val="003E6429"/>
    <w:rsid w:val="00417B00"/>
    <w:rsid w:val="00465C73"/>
    <w:rsid w:val="004B1328"/>
    <w:rsid w:val="004E0C7F"/>
    <w:rsid w:val="00506BF9"/>
    <w:rsid w:val="005346D8"/>
    <w:rsid w:val="00551BA8"/>
    <w:rsid w:val="00592C5F"/>
    <w:rsid w:val="005D5C19"/>
    <w:rsid w:val="005D7860"/>
    <w:rsid w:val="005D7A5E"/>
    <w:rsid w:val="005E0BE4"/>
    <w:rsid w:val="0061189B"/>
    <w:rsid w:val="00644A75"/>
    <w:rsid w:val="006614E2"/>
    <w:rsid w:val="00667F3A"/>
    <w:rsid w:val="00686121"/>
    <w:rsid w:val="0069484D"/>
    <w:rsid w:val="006A1613"/>
    <w:rsid w:val="006C17A5"/>
    <w:rsid w:val="006D39FB"/>
    <w:rsid w:val="006F2D85"/>
    <w:rsid w:val="006F6339"/>
    <w:rsid w:val="00736CC7"/>
    <w:rsid w:val="00753B1C"/>
    <w:rsid w:val="00776E56"/>
    <w:rsid w:val="007A44A6"/>
    <w:rsid w:val="007E7E33"/>
    <w:rsid w:val="0080169A"/>
    <w:rsid w:val="0080740E"/>
    <w:rsid w:val="00863C45"/>
    <w:rsid w:val="008A7FFC"/>
    <w:rsid w:val="008C28E4"/>
    <w:rsid w:val="008C3318"/>
    <w:rsid w:val="008D623F"/>
    <w:rsid w:val="00905427"/>
    <w:rsid w:val="009237C0"/>
    <w:rsid w:val="0093032B"/>
    <w:rsid w:val="009849DD"/>
    <w:rsid w:val="009B1F0D"/>
    <w:rsid w:val="009B72C5"/>
    <w:rsid w:val="009C195F"/>
    <w:rsid w:val="00A34881"/>
    <w:rsid w:val="00A77886"/>
    <w:rsid w:val="00AA2CE7"/>
    <w:rsid w:val="00AE4AE3"/>
    <w:rsid w:val="00B171A4"/>
    <w:rsid w:val="00B76C72"/>
    <w:rsid w:val="00B840DD"/>
    <w:rsid w:val="00BB42F0"/>
    <w:rsid w:val="00BC08DF"/>
    <w:rsid w:val="00C06218"/>
    <w:rsid w:val="00C063A6"/>
    <w:rsid w:val="00C40146"/>
    <w:rsid w:val="00C528C1"/>
    <w:rsid w:val="00C73399"/>
    <w:rsid w:val="00CA6499"/>
    <w:rsid w:val="00CD69BC"/>
    <w:rsid w:val="00D45E5E"/>
    <w:rsid w:val="00D50D0D"/>
    <w:rsid w:val="00D61B6B"/>
    <w:rsid w:val="00DF03D6"/>
    <w:rsid w:val="00E05C45"/>
    <w:rsid w:val="00E81DD5"/>
    <w:rsid w:val="00EF6D7F"/>
    <w:rsid w:val="00F4475B"/>
    <w:rsid w:val="00F619B9"/>
    <w:rsid w:val="00F704FF"/>
    <w:rsid w:val="00FA639F"/>
    <w:rsid w:val="00FD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0146"/>
    <w:rPr>
      <w:sz w:val="16"/>
      <w:szCs w:val="16"/>
    </w:rPr>
  </w:style>
  <w:style w:type="paragraph" w:styleId="CommentText">
    <w:name w:val="annotation text"/>
    <w:basedOn w:val="Normal"/>
    <w:link w:val="CommentTextChar"/>
    <w:uiPriority w:val="99"/>
    <w:semiHidden/>
    <w:unhideWhenUsed/>
    <w:rsid w:val="00C40146"/>
    <w:pPr>
      <w:spacing w:line="240" w:lineRule="auto"/>
    </w:pPr>
    <w:rPr>
      <w:sz w:val="20"/>
      <w:szCs w:val="20"/>
    </w:rPr>
  </w:style>
  <w:style w:type="character" w:customStyle="1" w:styleId="CommentTextChar">
    <w:name w:val="Comment Text Char"/>
    <w:basedOn w:val="DefaultParagraphFont"/>
    <w:link w:val="CommentText"/>
    <w:uiPriority w:val="99"/>
    <w:semiHidden/>
    <w:rsid w:val="00C40146"/>
    <w:rPr>
      <w:sz w:val="20"/>
      <w:szCs w:val="20"/>
    </w:rPr>
  </w:style>
  <w:style w:type="paragraph" w:styleId="CommentSubject">
    <w:name w:val="annotation subject"/>
    <w:basedOn w:val="CommentText"/>
    <w:next w:val="CommentText"/>
    <w:link w:val="CommentSubjectChar"/>
    <w:uiPriority w:val="99"/>
    <w:semiHidden/>
    <w:unhideWhenUsed/>
    <w:rsid w:val="00C40146"/>
    <w:rPr>
      <w:b/>
      <w:bCs/>
    </w:rPr>
  </w:style>
  <w:style w:type="character" w:customStyle="1" w:styleId="CommentSubjectChar">
    <w:name w:val="Comment Subject Char"/>
    <w:basedOn w:val="CommentTextChar"/>
    <w:link w:val="CommentSubject"/>
    <w:uiPriority w:val="99"/>
    <w:semiHidden/>
    <w:rsid w:val="00C40146"/>
    <w:rPr>
      <w:b/>
      <w:bCs/>
      <w:sz w:val="20"/>
      <w:szCs w:val="20"/>
    </w:rPr>
  </w:style>
  <w:style w:type="paragraph" w:styleId="BalloonText">
    <w:name w:val="Balloon Text"/>
    <w:basedOn w:val="Normal"/>
    <w:link w:val="BalloonTextChar"/>
    <w:uiPriority w:val="99"/>
    <w:semiHidden/>
    <w:unhideWhenUsed/>
    <w:rsid w:val="00C4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46"/>
    <w:rPr>
      <w:rFonts w:ascii="Tahoma" w:hAnsi="Tahoma" w:cs="Tahoma"/>
      <w:sz w:val="16"/>
      <w:szCs w:val="16"/>
    </w:rPr>
  </w:style>
  <w:style w:type="paragraph" w:styleId="ListParagraph">
    <w:name w:val="List Paragraph"/>
    <w:basedOn w:val="Normal"/>
    <w:uiPriority w:val="34"/>
    <w:qFormat/>
    <w:rsid w:val="005D7860"/>
    <w:pPr>
      <w:ind w:left="720"/>
      <w:contextualSpacing/>
    </w:pPr>
  </w:style>
  <w:style w:type="character" w:styleId="Hyperlink">
    <w:name w:val="Hyperlink"/>
    <w:basedOn w:val="DefaultParagraphFont"/>
    <w:uiPriority w:val="99"/>
    <w:unhideWhenUsed/>
    <w:rsid w:val="00AE4AE3"/>
    <w:rPr>
      <w:color w:val="0000FF" w:themeColor="hyperlink"/>
      <w:u w:val="single"/>
    </w:rPr>
  </w:style>
  <w:style w:type="paragraph" w:styleId="Revision">
    <w:name w:val="Revision"/>
    <w:hidden/>
    <w:uiPriority w:val="99"/>
    <w:semiHidden/>
    <w:rsid w:val="00776E56"/>
    <w:pPr>
      <w:widowControl/>
      <w:spacing w:after="0" w:line="240" w:lineRule="auto"/>
    </w:pPr>
  </w:style>
  <w:style w:type="paragraph" w:customStyle="1" w:styleId="Default">
    <w:name w:val="Default"/>
    <w:rsid w:val="0093032B"/>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
    <w:name w:val="Mention"/>
    <w:basedOn w:val="DefaultParagraphFont"/>
    <w:uiPriority w:val="99"/>
    <w:semiHidden/>
    <w:unhideWhenUsed/>
    <w:rsid w:val="0093032B"/>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0146"/>
    <w:rPr>
      <w:sz w:val="16"/>
      <w:szCs w:val="16"/>
    </w:rPr>
  </w:style>
  <w:style w:type="paragraph" w:styleId="CommentText">
    <w:name w:val="annotation text"/>
    <w:basedOn w:val="Normal"/>
    <w:link w:val="CommentTextChar"/>
    <w:uiPriority w:val="99"/>
    <w:semiHidden/>
    <w:unhideWhenUsed/>
    <w:rsid w:val="00C40146"/>
    <w:pPr>
      <w:spacing w:line="240" w:lineRule="auto"/>
    </w:pPr>
    <w:rPr>
      <w:sz w:val="20"/>
      <w:szCs w:val="20"/>
    </w:rPr>
  </w:style>
  <w:style w:type="character" w:customStyle="1" w:styleId="CommentTextChar">
    <w:name w:val="Comment Text Char"/>
    <w:basedOn w:val="DefaultParagraphFont"/>
    <w:link w:val="CommentText"/>
    <w:uiPriority w:val="99"/>
    <w:semiHidden/>
    <w:rsid w:val="00C40146"/>
    <w:rPr>
      <w:sz w:val="20"/>
      <w:szCs w:val="20"/>
    </w:rPr>
  </w:style>
  <w:style w:type="paragraph" w:styleId="CommentSubject">
    <w:name w:val="annotation subject"/>
    <w:basedOn w:val="CommentText"/>
    <w:next w:val="CommentText"/>
    <w:link w:val="CommentSubjectChar"/>
    <w:uiPriority w:val="99"/>
    <w:semiHidden/>
    <w:unhideWhenUsed/>
    <w:rsid w:val="00C40146"/>
    <w:rPr>
      <w:b/>
      <w:bCs/>
    </w:rPr>
  </w:style>
  <w:style w:type="character" w:customStyle="1" w:styleId="CommentSubjectChar">
    <w:name w:val="Comment Subject Char"/>
    <w:basedOn w:val="CommentTextChar"/>
    <w:link w:val="CommentSubject"/>
    <w:uiPriority w:val="99"/>
    <w:semiHidden/>
    <w:rsid w:val="00C40146"/>
    <w:rPr>
      <w:b/>
      <w:bCs/>
      <w:sz w:val="20"/>
      <w:szCs w:val="20"/>
    </w:rPr>
  </w:style>
  <w:style w:type="paragraph" w:styleId="BalloonText">
    <w:name w:val="Balloon Text"/>
    <w:basedOn w:val="Normal"/>
    <w:link w:val="BalloonTextChar"/>
    <w:uiPriority w:val="99"/>
    <w:semiHidden/>
    <w:unhideWhenUsed/>
    <w:rsid w:val="00C4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46"/>
    <w:rPr>
      <w:rFonts w:ascii="Tahoma" w:hAnsi="Tahoma" w:cs="Tahoma"/>
      <w:sz w:val="16"/>
      <w:szCs w:val="16"/>
    </w:rPr>
  </w:style>
  <w:style w:type="paragraph" w:styleId="ListParagraph">
    <w:name w:val="List Paragraph"/>
    <w:basedOn w:val="Normal"/>
    <w:uiPriority w:val="34"/>
    <w:qFormat/>
    <w:rsid w:val="005D7860"/>
    <w:pPr>
      <w:ind w:left="720"/>
      <w:contextualSpacing/>
    </w:pPr>
  </w:style>
  <w:style w:type="character" w:styleId="Hyperlink">
    <w:name w:val="Hyperlink"/>
    <w:basedOn w:val="DefaultParagraphFont"/>
    <w:uiPriority w:val="99"/>
    <w:unhideWhenUsed/>
    <w:rsid w:val="00AE4AE3"/>
    <w:rPr>
      <w:color w:val="0000FF" w:themeColor="hyperlink"/>
      <w:u w:val="single"/>
    </w:rPr>
  </w:style>
  <w:style w:type="paragraph" w:styleId="Revision">
    <w:name w:val="Revision"/>
    <w:hidden/>
    <w:uiPriority w:val="99"/>
    <w:semiHidden/>
    <w:rsid w:val="00776E56"/>
    <w:pPr>
      <w:widowControl/>
      <w:spacing w:after="0" w:line="240" w:lineRule="auto"/>
    </w:pPr>
  </w:style>
  <w:style w:type="paragraph" w:customStyle="1" w:styleId="Default">
    <w:name w:val="Default"/>
    <w:rsid w:val="0093032B"/>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
    <w:name w:val="Mention"/>
    <w:basedOn w:val="DefaultParagraphFont"/>
    <w:uiPriority w:val="99"/>
    <w:semiHidden/>
    <w:unhideWhenUsed/>
    <w:rsid w:val="0093032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4594">
      <w:bodyDiv w:val="1"/>
      <w:marLeft w:val="0"/>
      <w:marRight w:val="0"/>
      <w:marTop w:val="0"/>
      <w:marBottom w:val="0"/>
      <w:divBdr>
        <w:top w:val="none" w:sz="0" w:space="0" w:color="auto"/>
        <w:left w:val="none" w:sz="0" w:space="0" w:color="auto"/>
        <w:bottom w:val="none" w:sz="0" w:space="0" w:color="auto"/>
        <w:right w:val="none" w:sz="0" w:space="0" w:color="auto"/>
      </w:divBdr>
    </w:div>
    <w:div w:id="697898709">
      <w:bodyDiv w:val="1"/>
      <w:marLeft w:val="0"/>
      <w:marRight w:val="0"/>
      <w:marTop w:val="0"/>
      <w:marBottom w:val="0"/>
      <w:divBdr>
        <w:top w:val="none" w:sz="0" w:space="0" w:color="auto"/>
        <w:left w:val="none" w:sz="0" w:space="0" w:color="auto"/>
        <w:bottom w:val="none" w:sz="0" w:space="0" w:color="auto"/>
        <w:right w:val="none" w:sz="0" w:space="0" w:color="auto"/>
      </w:divBdr>
      <w:divsChild>
        <w:div w:id="1740127007">
          <w:marLeft w:val="0"/>
          <w:marRight w:val="0"/>
          <w:marTop w:val="0"/>
          <w:marBottom w:val="0"/>
          <w:divBdr>
            <w:top w:val="none" w:sz="0" w:space="0" w:color="auto"/>
            <w:left w:val="none" w:sz="0" w:space="0" w:color="auto"/>
            <w:bottom w:val="none" w:sz="0" w:space="0" w:color="auto"/>
            <w:right w:val="none" w:sz="0" w:space="0" w:color="auto"/>
          </w:divBdr>
          <w:divsChild>
            <w:div w:id="1761565415">
              <w:marLeft w:val="0"/>
              <w:marRight w:val="0"/>
              <w:marTop w:val="0"/>
              <w:marBottom w:val="0"/>
              <w:divBdr>
                <w:top w:val="none" w:sz="0" w:space="0" w:color="auto"/>
                <w:left w:val="single" w:sz="6" w:space="0" w:color="E2E2E2"/>
                <w:bottom w:val="none" w:sz="0" w:space="0" w:color="auto"/>
                <w:right w:val="single" w:sz="6" w:space="0" w:color="E2E2E2"/>
              </w:divBdr>
              <w:divsChild>
                <w:div w:id="1414545859">
                  <w:marLeft w:val="0"/>
                  <w:marRight w:val="0"/>
                  <w:marTop w:val="0"/>
                  <w:marBottom w:val="0"/>
                  <w:divBdr>
                    <w:top w:val="none" w:sz="0" w:space="0" w:color="auto"/>
                    <w:left w:val="none" w:sz="0" w:space="0" w:color="auto"/>
                    <w:bottom w:val="none" w:sz="0" w:space="0" w:color="auto"/>
                    <w:right w:val="none" w:sz="0" w:space="0" w:color="auto"/>
                  </w:divBdr>
                  <w:divsChild>
                    <w:div w:id="5105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opm.gov/policy-data-oversight/pay-leave/salaries-wages/2017/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31496-C395-44B8-A47D-786A1BF3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Scanned Document</vt:lpstr>
    </vt:vector>
  </TitlesOfParts>
  <Company>DOT</Company>
  <LinksUpToDate>false</LinksUpToDate>
  <CharactersWithSpaces>12244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Jackson, Barbara (MARAD)</dc:creator>
  <cp:lastModifiedBy>SYSTEM</cp:lastModifiedBy>
  <cp:revision>2</cp:revision>
  <cp:lastPrinted>2017-11-01T18:56:00Z</cp:lastPrinted>
  <dcterms:created xsi:type="dcterms:W3CDTF">2017-12-13T18:16:00Z</dcterms:created>
  <dcterms:modified xsi:type="dcterms:W3CDTF">2017-12-13T18:16:00Z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2014-04-09T00:00:00Z</vt:filetime>
  </property>
</Properties>
</file>