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9" w:rsidRDefault="005A3B80">
      <w:pPr>
        <w:ind w:left="720"/>
        <w:jc w:val="center"/>
      </w:pPr>
      <w:bookmarkStart w:id="0" w:name="_GoBack"/>
      <w:bookmarkEnd w:id="0"/>
      <w:r>
        <w:rPr>
          <w:noProof/>
        </w:rPr>
        <w:drawing>
          <wp:anchor distT="0" distB="0" distL="114300" distR="114300" simplePos="0" relativeHeight="251657728"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5" name="Picture 5"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sidR="00AB253C">
        <w:rPr>
          <w:rFonts w:ascii="Bookman Old Style" w:hAnsi="Bookman Old Style"/>
          <w:b/>
          <w:sz w:val="24"/>
        </w:rPr>
        <w:t>UNITED STATES DEPARTMENT OF EDUCATION</w:t>
      </w:r>
    </w:p>
    <w:p w:rsidR="000A6B89" w:rsidRDefault="000270E1">
      <w:pPr>
        <w:jc w:val="center"/>
      </w:pPr>
      <w:r>
        <w:t>OFFICE OF POSTSECONDARY EDUCATION</w:t>
      </w:r>
    </w:p>
    <w:p w:rsidR="000A6B89" w:rsidRDefault="000A6B89">
      <w:pPr>
        <w:jc w:val="right"/>
      </w:pPr>
    </w:p>
    <w:p w:rsidR="000A6B89" w:rsidRDefault="000270E1" w:rsidP="003E3CB0">
      <w:pPr>
        <w:jc w:val="center"/>
      </w:pPr>
      <w:r>
        <w:t>Higher Education Programs</w:t>
      </w:r>
    </w:p>
    <w:p w:rsidR="000A6B89" w:rsidRDefault="000A6B89"/>
    <w:p w:rsidR="000A6B89" w:rsidRDefault="000A6B89"/>
    <w:p w:rsidR="000A6B89" w:rsidRDefault="000A6B89"/>
    <w:p w:rsidR="000A6B89" w:rsidRDefault="000A6B89"/>
    <w:p w:rsidR="008A0E25" w:rsidRPr="00C7215D" w:rsidRDefault="008A0E25"/>
    <w:p w:rsidR="000A6B89" w:rsidRPr="00C7215D" w:rsidRDefault="000A6B89"/>
    <w:p w:rsidR="00E036AE" w:rsidRDefault="00AB253C">
      <w:r w:rsidRPr="00C7215D">
        <w:t>Dear</w:t>
      </w:r>
      <w:r w:rsidR="000270E1" w:rsidRPr="00C7215D">
        <w:t xml:space="preserve"> </w:t>
      </w:r>
      <w:r w:rsidR="001920A9">
        <w:t>Educational Opportunity Centers Participants</w:t>
      </w:r>
      <w:r w:rsidRPr="00C7215D">
        <w:t>:</w:t>
      </w:r>
    </w:p>
    <w:p w:rsidR="00E036AE" w:rsidRDefault="00E036AE"/>
    <w:p w:rsidR="000A6B89" w:rsidRPr="00C7215D" w:rsidRDefault="000270E1" w:rsidP="00E036AE">
      <w:r w:rsidRPr="00C7215D">
        <w:t xml:space="preserve">As you know, the </w:t>
      </w:r>
      <w:r w:rsidR="001920A9">
        <w:t xml:space="preserve">Educational Opportunity Centers </w:t>
      </w:r>
      <w:r w:rsidR="008C5AC6">
        <w:t>(EOC)</w:t>
      </w:r>
      <w:r w:rsidR="008C5AC6" w:rsidRPr="00926645">
        <w:t xml:space="preserve"> </w:t>
      </w:r>
      <w:r w:rsidR="00F16637">
        <w:t xml:space="preserve">Program </w:t>
      </w:r>
      <w:r w:rsidR="001920A9" w:rsidRPr="00926645">
        <w:t>provides Federal financial assistance in the form of discretionary grants to:  (a) institutions of higher education; (b) public and private agencies and organizations including community-based organizations with experience in serving disadvantaged youth;</w:t>
      </w:r>
      <w:r w:rsidR="008C5AC6">
        <w:t xml:space="preserve"> </w:t>
      </w:r>
      <w:r w:rsidR="001920A9" w:rsidRPr="00926645">
        <w:t xml:space="preserve">(c) secondary schools; </w:t>
      </w:r>
      <w:r w:rsidR="008C5AC6">
        <w:t xml:space="preserve">and </w:t>
      </w:r>
      <w:r w:rsidR="001920A9" w:rsidRPr="00926645">
        <w:t xml:space="preserve">(d) combinations of such institutions, agencies and organizations.  The specific goal of the EOC </w:t>
      </w:r>
      <w:r w:rsidR="008C5AC6">
        <w:t>P</w:t>
      </w:r>
      <w:r w:rsidR="001920A9" w:rsidRPr="00926645">
        <w:t xml:space="preserve">rogram is to help youth and adults from disadvantaged backgrounds complete secondary education and enroll in programs of postsecondary education; and to </w:t>
      </w:r>
      <w:r w:rsidR="001920A9" w:rsidRPr="00926645">
        <w:rPr>
          <w:color w:val="000000"/>
        </w:rPr>
        <w:t>publicize the availability of, and facilitate the application for, student financial assistance for persons who seek to pursue postsecondary education</w:t>
      </w:r>
      <w:r w:rsidR="00566C20">
        <w:rPr>
          <w:color w:val="000000"/>
        </w:rPr>
        <w:t>.</w:t>
      </w:r>
      <w:r w:rsidR="00E036AE">
        <w:t xml:space="preserve"> </w:t>
      </w:r>
      <w:r w:rsidR="00C5607D" w:rsidRPr="00C7215D">
        <w:t xml:space="preserve"> </w:t>
      </w:r>
      <w:r w:rsidR="00566C20">
        <w:t>EOC</w:t>
      </w:r>
      <w:r w:rsidR="00C5607D" w:rsidRPr="00C7215D">
        <w:t xml:space="preserve"> Program grantees are required to submit performance reports to collect consisten</w:t>
      </w:r>
      <w:r w:rsidR="00B32AB8" w:rsidRPr="00C7215D">
        <w:t>t project data from all</w:t>
      </w:r>
      <w:r w:rsidR="003364A7" w:rsidRPr="00C7215D">
        <w:t xml:space="preserve"> grantees.</w:t>
      </w:r>
    </w:p>
    <w:p w:rsidR="003364A7" w:rsidRPr="00C7215D" w:rsidRDefault="003364A7"/>
    <w:p w:rsidR="003364A7" w:rsidRPr="00C7215D" w:rsidRDefault="003364A7" w:rsidP="003364A7">
      <w:r w:rsidRPr="00C7215D">
        <w:t xml:space="preserve">The Department uses the information collected to make decisions on whether to issue non-competing continuation grants to funded grantees under the </w:t>
      </w:r>
      <w:r w:rsidR="00566C20">
        <w:t>EOC</w:t>
      </w:r>
      <w:r w:rsidRPr="00C7215D">
        <w:t xml:space="preserve"> Program.  In addition, the information contained in the report is used to assess prior experience points during the competitive cycle of the program. </w:t>
      </w:r>
      <w:r w:rsidR="00566C20">
        <w:t xml:space="preserve"> </w:t>
      </w:r>
      <w:r w:rsidRPr="00C7215D">
        <w:t xml:space="preserve">The TRIO Programs Annual Performance Report (APR) System collects </w:t>
      </w:r>
      <w:r w:rsidR="00566C20">
        <w:t>program-level data for annual reporting.</w:t>
      </w:r>
    </w:p>
    <w:p w:rsidR="003364A7" w:rsidRPr="00C7215D" w:rsidRDefault="003364A7" w:rsidP="003364A7"/>
    <w:p w:rsidR="003364A7" w:rsidRPr="00C7215D" w:rsidRDefault="003958FC" w:rsidP="003364A7">
      <w:pPr>
        <w:rPr>
          <w:b/>
        </w:rPr>
      </w:pPr>
      <w:r w:rsidRPr="00C7215D">
        <w:rPr>
          <w:b/>
        </w:rPr>
        <w:t>Privacy Act Statement</w:t>
      </w:r>
    </w:p>
    <w:p w:rsidR="003364A7" w:rsidRPr="00C7215D" w:rsidRDefault="003364A7" w:rsidP="003364A7"/>
    <w:p w:rsidR="003364A7" w:rsidRPr="00C7215D" w:rsidRDefault="00047E7E" w:rsidP="003364A7">
      <w:r w:rsidRPr="00C7215D">
        <w:t xml:space="preserve">In accordance with the Privacy Act of 1974 (Public Law No. 93-579, 5 U.S.C. 552a), you are hereby notified that the Department of Education is authorized to collect information to implement the </w:t>
      </w:r>
      <w:r w:rsidR="00566C20">
        <w:t>Educational Opportunity Centers Program</w:t>
      </w:r>
      <w:r w:rsidRPr="00C7215D">
        <w:t xml:space="preserve"> under Title IV of the Higher Educati</w:t>
      </w:r>
      <w:r w:rsidR="00FE50BC">
        <w:t>on Act of 1965, as amended (Pub</w:t>
      </w:r>
      <w:r w:rsidRPr="00C7215D">
        <w:t>. Law 102-325, Sec. 402</w:t>
      </w:r>
      <w:r w:rsidR="00566C20">
        <w:t>F</w:t>
      </w:r>
      <w:r w:rsidRPr="00C7215D">
        <w:t>).</w:t>
      </w:r>
      <w:r w:rsidR="00E036AE">
        <w:t xml:space="preserve"> </w:t>
      </w:r>
      <w:r w:rsidRPr="00C7215D">
        <w:t xml:space="preserve"> The principal purpose for collecting this information is to administer the program, including tracking and evaluating p</w:t>
      </w:r>
      <w:r w:rsidR="00566C20">
        <w:t xml:space="preserve">rojects’ progress in meeting approved goals and objectives. </w:t>
      </w:r>
      <w:r w:rsidR="00E036AE">
        <w:t xml:space="preserve"> </w:t>
      </w:r>
      <w:r w:rsidRPr="00C7215D">
        <w:t>The information that is collected on this form will be retained in the program files and may be released to other Department officials in the performance of their official duties.</w:t>
      </w:r>
    </w:p>
    <w:p w:rsidR="00047E7E" w:rsidRPr="00C7215D" w:rsidRDefault="00047E7E" w:rsidP="003364A7"/>
    <w:p w:rsidR="00047E7E" w:rsidRPr="00C7215D" w:rsidRDefault="00047E7E" w:rsidP="003364A7">
      <w:pPr>
        <w:rPr>
          <w:b/>
        </w:rPr>
      </w:pPr>
      <w:r w:rsidRPr="00C7215D">
        <w:rPr>
          <w:b/>
        </w:rPr>
        <w:t>Paperwork Reduction Act Notice</w:t>
      </w:r>
    </w:p>
    <w:p w:rsidR="007C0FE4" w:rsidRPr="0001281E" w:rsidRDefault="00C7215D" w:rsidP="007C0FE4">
      <w:pPr>
        <w:spacing w:before="240"/>
        <w:rPr>
          <w:bCs/>
          <w:color w:val="000000"/>
          <w:sz w:val="24"/>
          <w:szCs w:val="24"/>
        </w:rPr>
      </w:pPr>
      <w:r w:rsidRPr="00C7215D">
        <w:rPr>
          <w:b/>
          <w:i/>
          <w:iCs/>
        </w:rPr>
        <w:t>Paperwork Burden Statement</w:t>
      </w:r>
      <w:r w:rsidRPr="00C7215D">
        <w:rPr>
          <w:i/>
          <w:iCs/>
        </w:rPr>
        <w:t xml:space="preserve">:  </w:t>
      </w:r>
      <w:r w:rsidR="007C0FE4" w:rsidRPr="003E3CB0">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66C20">
        <w:rPr>
          <w:bCs/>
          <w:color w:val="000000"/>
        </w:rPr>
        <w:t>6</w:t>
      </w:r>
      <w:r w:rsidR="007C0FE4" w:rsidRPr="003E3CB0">
        <w:rPr>
          <w:bCs/>
          <w:color w:val="00000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104-13, as amended).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0084706B" w:rsidRPr="003E3CB0">
        <w:rPr>
          <w:iCs/>
          <w:spacing w:val="-3"/>
        </w:rPr>
        <w:t>F</w:t>
      </w:r>
      <w:r w:rsidR="0084706B" w:rsidRPr="003E3CB0">
        <w:rPr>
          <w:color w:val="000000"/>
        </w:rPr>
        <w:t xml:space="preserve">ederal TRIO Programs, U.S. Department of Education, </w:t>
      </w:r>
      <w:proofErr w:type="gramStart"/>
      <w:r w:rsidR="0084706B" w:rsidRPr="003E3CB0">
        <w:rPr>
          <w:color w:val="000000"/>
        </w:rPr>
        <w:t>400</w:t>
      </w:r>
      <w:proofErr w:type="gramEnd"/>
      <w:r w:rsidR="0084706B" w:rsidRPr="003E3CB0">
        <w:rPr>
          <w:color w:val="000000"/>
        </w:rPr>
        <w:t xml:space="preserve"> Maryland Avenue SW, Washington, D.C.  20202.</w:t>
      </w:r>
    </w:p>
    <w:p w:rsidR="00047E7E" w:rsidRPr="00C7215D" w:rsidRDefault="00047E7E" w:rsidP="003364A7"/>
    <w:p w:rsidR="003364A7" w:rsidRPr="00C7215D" w:rsidRDefault="003364A7"/>
    <w:p w:rsidR="000A6B89" w:rsidRPr="00C7215D" w:rsidRDefault="00AB253C">
      <w:r w:rsidRPr="00C7215D">
        <w:t>Sincerely,</w:t>
      </w:r>
    </w:p>
    <w:p w:rsidR="00047E7E" w:rsidRPr="00C7215D" w:rsidRDefault="00047E7E"/>
    <w:p w:rsidR="00047E7E" w:rsidRPr="00C7215D" w:rsidRDefault="00047E7E">
      <w:r w:rsidRPr="00C7215D">
        <w:t>Federal TRIO Programs</w:t>
      </w:r>
    </w:p>
    <w:p w:rsidR="000A6B89" w:rsidRDefault="00047E7E">
      <w:pPr>
        <w:rPr>
          <w:sz w:val="24"/>
        </w:rPr>
      </w:pPr>
      <w:r w:rsidRPr="00C7215D">
        <w:t>U.S. Department of Education</w:t>
      </w:r>
    </w:p>
    <w:sectPr w:rsidR="000A6B89" w:rsidSect="000A6B89">
      <w:footerReference w:type="default" r:id="rId8"/>
      <w:type w:val="continuous"/>
      <w:pgSz w:w="12240" w:h="15840" w:code="1"/>
      <w:pgMar w:top="720" w:right="1440" w:bottom="72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03" w:rsidRDefault="000A7503">
      <w:r>
        <w:separator/>
      </w:r>
    </w:p>
  </w:endnote>
  <w:endnote w:type="continuationSeparator" w:id="0">
    <w:p w:rsidR="000A7503" w:rsidRDefault="000A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52" w:rsidRDefault="00C45052">
    <w:pPr>
      <w:pStyle w:val="Footer"/>
      <w:jc w:val="center"/>
      <w:rPr>
        <w:b/>
        <w:i/>
        <w:sz w:val="16"/>
      </w:rPr>
    </w:pPr>
    <w:r>
      <w:rPr>
        <w:b/>
        <w:i/>
        <w:sz w:val="16"/>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03" w:rsidRDefault="000A7503">
      <w:r>
        <w:separator/>
      </w:r>
    </w:p>
  </w:footnote>
  <w:footnote w:type="continuationSeparator" w:id="0">
    <w:p w:rsidR="000A7503" w:rsidRDefault="000A7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1"/>
    <w:rsid w:val="000270E1"/>
    <w:rsid w:val="00047E7E"/>
    <w:rsid w:val="000A454D"/>
    <w:rsid w:val="000A6B89"/>
    <w:rsid w:val="000A7503"/>
    <w:rsid w:val="001920A9"/>
    <w:rsid w:val="001E5FDD"/>
    <w:rsid w:val="00210A0F"/>
    <w:rsid w:val="00305AF5"/>
    <w:rsid w:val="003364A7"/>
    <w:rsid w:val="003958FC"/>
    <w:rsid w:val="003A0AB7"/>
    <w:rsid w:val="003D0CF7"/>
    <w:rsid w:val="003E3CB0"/>
    <w:rsid w:val="00467D27"/>
    <w:rsid w:val="00566C20"/>
    <w:rsid w:val="005A3B80"/>
    <w:rsid w:val="007060F8"/>
    <w:rsid w:val="007C0FE4"/>
    <w:rsid w:val="0084706B"/>
    <w:rsid w:val="008A0E25"/>
    <w:rsid w:val="008C5AC6"/>
    <w:rsid w:val="00977947"/>
    <w:rsid w:val="00A44CB1"/>
    <w:rsid w:val="00AB253C"/>
    <w:rsid w:val="00B021A2"/>
    <w:rsid w:val="00B32AB8"/>
    <w:rsid w:val="00BB20EC"/>
    <w:rsid w:val="00BF3074"/>
    <w:rsid w:val="00C45052"/>
    <w:rsid w:val="00C5607D"/>
    <w:rsid w:val="00C7215D"/>
    <w:rsid w:val="00C82A2E"/>
    <w:rsid w:val="00CA6E94"/>
    <w:rsid w:val="00DB49AB"/>
    <w:rsid w:val="00DD252E"/>
    <w:rsid w:val="00E036AE"/>
    <w:rsid w:val="00F16637"/>
    <w:rsid w:val="00FA4152"/>
    <w:rsid w:val="00FE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 for ED Black and White Letterhead</vt:lpstr>
    </vt:vector>
  </TitlesOfParts>
  <Company>Department of Education</Company>
  <LinksUpToDate>false</LinksUpToDate>
  <CharactersWithSpaces>3270</CharactersWithSpaces>
  <SharedDoc>false</SharedDoc>
  <HLinks>
    <vt:vector size="6" baseType="variant">
      <vt:variant>
        <vt:i4>3932259</vt:i4>
      </vt:variant>
      <vt:variant>
        <vt:i4>-1</vt:i4>
      </vt:variant>
      <vt:variant>
        <vt:i4>1029</vt:i4>
      </vt:variant>
      <vt:variant>
        <vt:i4>1</vt:i4>
      </vt:variant>
      <vt:variant>
        <vt:lpwstr>A:\DEPTOFED.TIF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ED Black and White Letterhead</dc:title>
  <dc:creator>USED/OERI/NCES</dc:creator>
  <cp:lastModifiedBy>Kate Mullan</cp:lastModifiedBy>
  <cp:revision>2</cp:revision>
  <cp:lastPrinted>2016-06-21T19:45:00Z</cp:lastPrinted>
  <dcterms:created xsi:type="dcterms:W3CDTF">2016-09-14T14:57:00Z</dcterms:created>
  <dcterms:modified xsi:type="dcterms:W3CDTF">2016-09-14T14:57:00Z</dcterms:modified>
</cp:coreProperties>
</file>