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288C" w:rsidRPr="00FC288C" w:rsidRDefault="00FC288C" w:rsidP="00FC288C">
      <w:pPr>
        <w:spacing w:after="0" w:line="360" w:lineRule="atLeast"/>
        <w:jc w:val="center"/>
        <w:rPr>
          <w:rFonts w:ascii="Georgia" w:eastAsia="Times New Roman" w:hAnsi="Georgia" w:cs="Arial"/>
          <w:color w:val="212121"/>
          <w:sz w:val="21"/>
          <w:szCs w:val="21"/>
        </w:rPr>
      </w:pPr>
      <w:bookmarkStart w:id="0" w:name="_GoBack"/>
      <w:bookmarkEnd w:id="0"/>
      <w:r w:rsidRPr="00FC288C">
        <w:rPr>
          <w:rFonts w:ascii="Georgia" w:eastAsia="Times New Roman" w:hAnsi="Georgia" w:cs="Arial"/>
          <w:color w:val="212121"/>
          <w:sz w:val="21"/>
          <w:szCs w:val="21"/>
        </w:rPr>
        <w:t>34 U.S.C.A. § 10452</w:t>
      </w:r>
    </w:p>
    <w:p w:rsidR="00FC288C" w:rsidRPr="00FC288C" w:rsidRDefault="00FC288C" w:rsidP="00FC288C">
      <w:pPr>
        <w:spacing w:after="0" w:line="360" w:lineRule="atLeast"/>
        <w:jc w:val="center"/>
        <w:rPr>
          <w:rFonts w:ascii="Georgia" w:eastAsia="Times New Roman" w:hAnsi="Georgia" w:cs="Arial"/>
          <w:color w:val="212121"/>
          <w:sz w:val="21"/>
          <w:szCs w:val="21"/>
        </w:rPr>
      </w:pPr>
      <w:r w:rsidRPr="00FC288C">
        <w:rPr>
          <w:rFonts w:ascii="Georgia" w:eastAsia="Times New Roman" w:hAnsi="Georgia" w:cs="Arial"/>
          <w:color w:val="212121"/>
          <w:sz w:val="21"/>
          <w:szCs w:val="21"/>
        </w:rPr>
        <w:t>Formerly cited as 42 USCA §</w:t>
      </w:r>
      <w:r w:rsidRPr="00FC288C">
        <w:rPr>
          <w:rFonts w:ascii="Georgia" w:eastAsia="Times New Roman" w:hAnsi="Georgia" w:cs="Arial"/>
          <w:color w:val="212121"/>
          <w:sz w:val="21"/>
          <w:szCs w:val="21"/>
        </w:rPr>
        <w:t> </w:t>
      </w:r>
      <w:r w:rsidRPr="00FC288C">
        <w:rPr>
          <w:rFonts w:ascii="Georgia" w:eastAsia="Times New Roman" w:hAnsi="Georgia" w:cs="Arial"/>
          <w:color w:val="212121"/>
          <w:sz w:val="21"/>
          <w:szCs w:val="21"/>
        </w:rPr>
        <w:t>3796gg-10</w:t>
      </w:r>
    </w:p>
    <w:p w:rsidR="00FC288C" w:rsidRPr="00FC288C" w:rsidRDefault="00FC288C" w:rsidP="00FC288C">
      <w:pPr>
        <w:spacing w:line="360" w:lineRule="atLeast"/>
        <w:jc w:val="center"/>
        <w:rPr>
          <w:rFonts w:ascii="Georgia" w:eastAsia="Times New Roman" w:hAnsi="Georgia" w:cs="Arial"/>
          <w:color w:val="252525"/>
          <w:sz w:val="25"/>
          <w:szCs w:val="25"/>
        </w:rPr>
      </w:pPr>
      <w:r w:rsidRPr="00FC288C">
        <w:rPr>
          <w:rFonts w:ascii="Georgia" w:eastAsia="Times New Roman" w:hAnsi="Georgia" w:cs="Arial"/>
          <w:color w:val="252525"/>
          <w:sz w:val="25"/>
          <w:szCs w:val="25"/>
        </w:rPr>
        <w:t>§ 10452. Grants to Indian tribal governments</w:t>
      </w:r>
    </w:p>
    <w:p w:rsidR="00FC288C" w:rsidRPr="00FC288C" w:rsidRDefault="00694DD1" w:rsidP="00FC288C">
      <w:pPr>
        <w:spacing w:after="0" w:line="360" w:lineRule="atLeast"/>
        <w:jc w:val="center"/>
        <w:rPr>
          <w:rFonts w:ascii="Georgia" w:eastAsia="Times New Roman" w:hAnsi="Georgia" w:cs="Arial"/>
          <w:color w:val="212121"/>
          <w:sz w:val="21"/>
          <w:szCs w:val="21"/>
        </w:rPr>
      </w:pPr>
      <w:hyperlink r:id="rId5" w:anchor="co_anchor_I7D64D350DA0911E7B452E38B982597BE" w:history="1">
        <w:r w:rsidR="00FC288C" w:rsidRPr="00FC288C">
          <w:rPr>
            <w:rFonts w:ascii="Georgia" w:eastAsia="Times New Roman" w:hAnsi="Georgia" w:cs="Arial"/>
            <w:color w:val="145DA4"/>
            <w:sz w:val="21"/>
            <w:szCs w:val="21"/>
          </w:rPr>
          <w:t>Currentness</w:t>
        </w:r>
      </w:hyperlink>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(a)</w:t>
      </w:r>
      <w:r w:rsidRPr="00FC288C">
        <w:rPr>
          <w:rFonts w:ascii="Arial" w:eastAsia="Times New Roman" w:hAnsi="Arial" w:cs="Arial"/>
          <w:color w:val="212121"/>
          <w:sz w:val="21"/>
          <w:szCs w:val="21"/>
        </w:rPr>
        <w:t xml:space="preserve"> </w:t>
      </w:r>
      <w:r w:rsidRPr="00FC288C">
        <w:rPr>
          <w:rFonts w:ascii="Arial" w:eastAsia="Times New Roman" w:hAnsi="Arial" w:cs="Arial"/>
          <w:b/>
          <w:bCs/>
          <w:color w:val="212121"/>
          <w:sz w:val="21"/>
          <w:szCs w:val="21"/>
        </w:rPr>
        <w:t>Grants</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color w:val="212121"/>
          <w:sz w:val="21"/>
          <w:szCs w:val="21"/>
        </w:rPr>
        <w:t>The Attorney General may make grants to Indian tribal governments or authorized designees of Indian tribal governments to--</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(1)</w:t>
      </w:r>
      <w:r w:rsidRPr="00FC288C">
        <w:rPr>
          <w:rFonts w:ascii="Arial" w:eastAsia="Times New Roman" w:hAnsi="Arial" w:cs="Arial"/>
          <w:color w:val="212121"/>
          <w:sz w:val="21"/>
          <w:szCs w:val="21"/>
        </w:rPr>
        <w:t xml:space="preserve"> develop and enhance effective governmental strategies to curtail violent crimes against and increase the safety of Indian women consistent with tribal law and custom;</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(2)</w:t>
      </w:r>
      <w:r w:rsidRPr="00FC288C">
        <w:rPr>
          <w:rFonts w:ascii="Arial" w:eastAsia="Times New Roman" w:hAnsi="Arial" w:cs="Arial"/>
          <w:color w:val="212121"/>
          <w:sz w:val="21"/>
          <w:szCs w:val="21"/>
        </w:rPr>
        <w:t xml:space="preserve"> increase tribal capacity to respond to domestic violence, dating violence, sexual assault, sex trafficking, and stalking crimes against Indian women;</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(3)</w:t>
      </w:r>
      <w:r w:rsidRPr="00FC288C">
        <w:rPr>
          <w:rFonts w:ascii="Arial" w:eastAsia="Times New Roman" w:hAnsi="Arial" w:cs="Arial"/>
          <w:color w:val="212121"/>
          <w:sz w:val="21"/>
          <w:szCs w:val="21"/>
        </w:rPr>
        <w:t xml:space="preserve"> strengthen tribal justice interventions including tribal law enforcement, prosecution, courts, probation,</w:t>
      </w:r>
      <w:hyperlink r:id="rId6" w:anchor="co_footnote_I06F45D7181B111E48F1981ECA7BA76B3" w:history="1">
        <w:r w:rsidRPr="00FC288C">
          <w:rPr>
            <w:rFonts w:ascii="Arial" w:eastAsia="Times New Roman" w:hAnsi="Arial" w:cs="Arial"/>
            <w:color w:val="4778C2"/>
            <w:sz w:val="21"/>
            <w:szCs w:val="21"/>
            <w:vertAlign w:val="superscript"/>
          </w:rPr>
          <w:t>1</w:t>
        </w:r>
      </w:hyperlink>
      <w:r w:rsidRPr="00FC288C">
        <w:rPr>
          <w:rFonts w:ascii="Arial" w:eastAsia="Times New Roman" w:hAnsi="Arial" w:cs="Arial"/>
          <w:color w:val="212121"/>
          <w:sz w:val="21"/>
          <w:szCs w:val="21"/>
        </w:rPr>
        <w:t xml:space="preserve"> correctional facilities;</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(4)</w:t>
      </w:r>
      <w:r w:rsidRPr="00FC288C">
        <w:rPr>
          <w:rFonts w:ascii="Arial" w:eastAsia="Times New Roman" w:hAnsi="Arial" w:cs="Arial"/>
          <w:color w:val="212121"/>
          <w:sz w:val="21"/>
          <w:szCs w:val="21"/>
        </w:rPr>
        <w:t xml:space="preserve"> enhance services to Indian women victimized by domestic violence, dating violence, sexual assault, sex trafficking, and stalking;</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(5)</w:t>
      </w:r>
      <w:r w:rsidRPr="00FC288C">
        <w:rPr>
          <w:rFonts w:ascii="Arial" w:eastAsia="Times New Roman" w:hAnsi="Arial" w:cs="Arial"/>
          <w:color w:val="212121"/>
          <w:sz w:val="21"/>
          <w:szCs w:val="21"/>
        </w:rPr>
        <w:t xml:space="preserve"> work in cooperation with the community to develop education and prevention strategies directed toward issues of domestic violence, dating violence, sexual assault, sex trafficking, and stalking;</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(6)</w:t>
      </w:r>
      <w:r w:rsidRPr="00FC288C">
        <w:rPr>
          <w:rFonts w:ascii="Arial" w:eastAsia="Times New Roman" w:hAnsi="Arial" w:cs="Arial"/>
          <w:color w:val="212121"/>
          <w:sz w:val="21"/>
          <w:szCs w:val="21"/>
        </w:rPr>
        <w:t xml:space="preserve"> provide programs for supervised visitation and safe visitation exchange of children in situations involving domestic violence, sexual assault, or stalking committed by one parent against the other with appropriate security measures, policies, and procedures to protect the safety of victims and their children;</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(7)</w:t>
      </w:r>
      <w:r w:rsidRPr="00FC288C">
        <w:rPr>
          <w:rFonts w:ascii="Arial" w:eastAsia="Times New Roman" w:hAnsi="Arial" w:cs="Arial"/>
          <w:color w:val="212121"/>
          <w:sz w:val="21"/>
          <w:szCs w:val="21"/>
        </w:rPr>
        <w:t xml:space="preserve"> provide transitional housing for victims of domestic violence, dating violence, sexual assault, sex trafficking, or stalking, including rental or utilities payments assistance and assistance with related expenses such as security deposits and other costs incidental to relocation to transitional housing, and support services to enable a victim of domestic violence, dating violence, sexual assault, sex trafficking, or stalking to locate and secure permanent housing and integrate into a community;</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(8)</w:t>
      </w:r>
      <w:r w:rsidRPr="00FC288C">
        <w:rPr>
          <w:rFonts w:ascii="Arial" w:eastAsia="Times New Roman" w:hAnsi="Arial" w:cs="Arial"/>
          <w:color w:val="212121"/>
          <w:sz w:val="21"/>
          <w:szCs w:val="21"/>
        </w:rPr>
        <w:t xml:space="preserve"> provide legal assistance necessary to provide effective aid to victims of domestic violence, dating violence, stalking, sex trafficking, or sexual assault who are seeking relief in legal matters arising as a consequence of that abuse or violence, at minimal or no cost to the victims;</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(9)</w:t>
      </w:r>
      <w:r w:rsidRPr="00FC288C">
        <w:rPr>
          <w:rFonts w:ascii="Arial" w:eastAsia="Times New Roman" w:hAnsi="Arial" w:cs="Arial"/>
          <w:color w:val="212121"/>
          <w:sz w:val="21"/>
          <w:szCs w:val="21"/>
        </w:rPr>
        <w:t xml:space="preserve"> provide services to address the needs of youth who are victims of domestic violence, dating violence, sexual assault, sex trafficking, or stalking and the needs of youth and children exposed to domestic violence, dating violence, sexual assault, or stalking, including support for the nonabusing parent or the caretaker of the youth or child; and</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lastRenderedPageBreak/>
        <w:t>(10)</w:t>
      </w:r>
      <w:r w:rsidRPr="00FC288C">
        <w:rPr>
          <w:rFonts w:ascii="Arial" w:eastAsia="Times New Roman" w:hAnsi="Arial" w:cs="Arial"/>
          <w:color w:val="212121"/>
          <w:sz w:val="21"/>
          <w:szCs w:val="21"/>
        </w:rPr>
        <w:t xml:space="preserve"> develop and promote legislation and policies that enhance best practices for responding to violent crimes against Indian women, including the crimes of domestic violence, dating violence, sexual assault, sex trafficking, and stalking.</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b/>
          <w:bCs/>
          <w:color w:val="212121"/>
          <w:sz w:val="21"/>
          <w:szCs w:val="21"/>
        </w:rPr>
        <w:t>(b)</w:t>
      </w:r>
      <w:r w:rsidRPr="00FC288C">
        <w:rPr>
          <w:rFonts w:ascii="Arial" w:eastAsia="Times New Roman" w:hAnsi="Arial" w:cs="Arial"/>
          <w:color w:val="212121"/>
          <w:sz w:val="21"/>
          <w:szCs w:val="21"/>
        </w:rPr>
        <w:t xml:space="preserve"> </w:t>
      </w:r>
      <w:r w:rsidRPr="00FC288C">
        <w:rPr>
          <w:rFonts w:ascii="Arial" w:eastAsia="Times New Roman" w:hAnsi="Arial" w:cs="Arial"/>
          <w:b/>
          <w:bCs/>
          <w:color w:val="212121"/>
          <w:sz w:val="21"/>
          <w:szCs w:val="21"/>
        </w:rPr>
        <w:t>Collaboration</w:t>
      </w:r>
    </w:p>
    <w:p w:rsidR="00FC288C" w:rsidRPr="00FC288C" w:rsidRDefault="00FC288C" w:rsidP="00FC288C">
      <w:pPr>
        <w:spacing w:after="0" w:line="360" w:lineRule="atLeast"/>
        <w:rPr>
          <w:rFonts w:ascii="Arial" w:eastAsia="Times New Roman" w:hAnsi="Arial" w:cs="Arial"/>
          <w:color w:val="212121"/>
          <w:sz w:val="21"/>
          <w:szCs w:val="21"/>
        </w:rPr>
      </w:pPr>
      <w:r w:rsidRPr="00FC288C">
        <w:rPr>
          <w:rFonts w:ascii="Arial" w:eastAsia="Times New Roman" w:hAnsi="Arial" w:cs="Arial"/>
          <w:color w:val="212121"/>
          <w:sz w:val="21"/>
          <w:szCs w:val="21"/>
        </w:rPr>
        <w:t>All applicants under this section shall demonstrate their proposal was developed in consultation with a nonprofit, nongovernmental Indian victim services program, including sexual assault and domestic violence victim services providers in the tribal or local community, or a nonprofit tribal domestic violence and sexual assault coalition to the extent that they exist. In the absence of such a demonstration, the applicant may meet the requirement of this subsection through consultation with women in the community to be served.</w:t>
      </w:r>
      <w:r w:rsidRPr="00FC288C">
        <w:rPr>
          <w:rFonts w:ascii="Arial" w:eastAsia="Times New Roman" w:hAnsi="Arial" w:cs="Arial"/>
          <w:color w:val="212121"/>
          <w:sz w:val="21"/>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7" o:title=""/>
          </v:shape>
          <w:control r:id="rId8" w:name="DefaultOcxName" w:shapeid="_x0000_i1028"/>
        </w:object>
      </w:r>
    </w:p>
    <w:p w:rsidR="00FC288C" w:rsidRPr="00FC288C" w:rsidRDefault="00FC288C" w:rsidP="00FC288C">
      <w:pPr>
        <w:spacing w:after="0" w:line="360" w:lineRule="atLeast"/>
        <w:ind w:firstLine="240"/>
        <w:rPr>
          <w:rFonts w:ascii="Arial" w:eastAsia="Times New Roman" w:hAnsi="Arial" w:cs="Arial"/>
          <w:b/>
          <w:bCs/>
          <w:color w:val="212121"/>
          <w:sz w:val="21"/>
          <w:szCs w:val="21"/>
        </w:rPr>
      </w:pPr>
      <w:r w:rsidRPr="00FC288C">
        <w:rPr>
          <w:rFonts w:ascii="Arial" w:eastAsia="Times New Roman" w:hAnsi="Arial" w:cs="Arial"/>
          <w:b/>
          <w:bCs/>
          <w:color w:val="212121"/>
          <w:sz w:val="21"/>
          <w:szCs w:val="21"/>
        </w:rPr>
        <w:t>CREDIT(S)</w:t>
      </w:r>
    </w:p>
    <w:p w:rsidR="00FC288C" w:rsidRPr="00FC288C" w:rsidRDefault="00FC288C" w:rsidP="00FC288C">
      <w:pPr>
        <w:spacing w:after="0" w:line="360" w:lineRule="atLeast"/>
        <w:ind w:firstLine="240"/>
        <w:rPr>
          <w:rFonts w:ascii="Arial" w:eastAsia="Times New Roman" w:hAnsi="Arial" w:cs="Arial"/>
          <w:color w:val="212121"/>
          <w:sz w:val="21"/>
          <w:szCs w:val="21"/>
        </w:rPr>
      </w:pPr>
      <w:r w:rsidRPr="00FC288C">
        <w:rPr>
          <w:rFonts w:ascii="Arial" w:eastAsia="Times New Roman" w:hAnsi="Arial" w:cs="Arial"/>
          <w:color w:val="212121"/>
          <w:sz w:val="21"/>
          <w:szCs w:val="21"/>
        </w:rPr>
        <w:t xml:space="preserve">(Pub.L. 90-351, Title I, § 2015, formerly § 2007, as added </w:t>
      </w:r>
      <w:hyperlink r:id="rId9" w:history="1">
        <w:r w:rsidRPr="00FC288C">
          <w:rPr>
            <w:rFonts w:ascii="Arial" w:eastAsia="Times New Roman" w:hAnsi="Arial" w:cs="Arial"/>
            <w:color w:val="145DA4"/>
            <w:sz w:val="21"/>
            <w:szCs w:val="21"/>
          </w:rPr>
          <w:t>Pub.L. 109-162, Title IX, § 906(a)</w:t>
        </w:r>
      </w:hyperlink>
      <w:r w:rsidRPr="00FC288C">
        <w:rPr>
          <w:rFonts w:ascii="Arial" w:eastAsia="Times New Roman" w:hAnsi="Arial" w:cs="Arial"/>
          <w:color w:val="212121"/>
          <w:sz w:val="21"/>
          <w:szCs w:val="21"/>
        </w:rPr>
        <w:t xml:space="preserve">, Jan. 5, 2006, 119 Stat. 3080; renumbered § 2015 and amended </w:t>
      </w:r>
      <w:hyperlink r:id="rId10" w:history="1">
        <w:r w:rsidRPr="00FC288C">
          <w:rPr>
            <w:rFonts w:ascii="Arial" w:eastAsia="Times New Roman" w:hAnsi="Arial" w:cs="Arial"/>
            <w:color w:val="145DA4"/>
            <w:sz w:val="21"/>
            <w:szCs w:val="21"/>
          </w:rPr>
          <w:t>Pub.L. 109-271</w:t>
        </w:r>
      </w:hyperlink>
      <w:r w:rsidRPr="00FC288C">
        <w:rPr>
          <w:rFonts w:ascii="Arial" w:eastAsia="Times New Roman" w:hAnsi="Arial" w:cs="Arial"/>
          <w:color w:val="212121"/>
          <w:sz w:val="21"/>
          <w:szCs w:val="21"/>
        </w:rPr>
        <w:t xml:space="preserve">, § 7(a)(1)(A), (C), (3), Aug. 12, 2006, 120 Stat. 763; </w:t>
      </w:r>
      <w:hyperlink r:id="rId11" w:history="1">
        <w:r w:rsidRPr="00FC288C">
          <w:rPr>
            <w:rFonts w:ascii="Arial" w:eastAsia="Times New Roman" w:hAnsi="Arial" w:cs="Arial"/>
            <w:color w:val="145DA4"/>
            <w:sz w:val="21"/>
            <w:szCs w:val="21"/>
          </w:rPr>
          <w:t>Pub.L. 113-4, Title IX, § 901</w:t>
        </w:r>
      </w:hyperlink>
      <w:r w:rsidRPr="00FC288C">
        <w:rPr>
          <w:rFonts w:ascii="Arial" w:eastAsia="Times New Roman" w:hAnsi="Arial" w:cs="Arial"/>
          <w:color w:val="212121"/>
          <w:sz w:val="21"/>
          <w:szCs w:val="21"/>
        </w:rPr>
        <w:t>, Mar. 7, 2013, 127 Stat. 118.)</w:t>
      </w:r>
    </w:p>
    <w:p w:rsidR="00120090" w:rsidRDefault="00120090"/>
    <w:sectPr w:rsidR="001200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88C"/>
    <w:rsid w:val="00120090"/>
    <w:rsid w:val="00694DD1"/>
    <w:rsid w:val="00FC2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252757">
      <w:bodyDiv w:val="1"/>
      <w:marLeft w:val="0"/>
      <w:marRight w:val="0"/>
      <w:marTop w:val="0"/>
      <w:marBottom w:val="0"/>
      <w:divBdr>
        <w:top w:val="none" w:sz="0" w:space="0" w:color="auto"/>
        <w:left w:val="none" w:sz="0" w:space="0" w:color="auto"/>
        <w:bottom w:val="none" w:sz="0" w:space="0" w:color="auto"/>
        <w:right w:val="none" w:sz="0" w:space="0" w:color="auto"/>
      </w:divBdr>
      <w:divsChild>
        <w:div w:id="2066635781">
          <w:marLeft w:val="0"/>
          <w:marRight w:val="0"/>
          <w:marTop w:val="0"/>
          <w:marBottom w:val="0"/>
          <w:divBdr>
            <w:top w:val="none" w:sz="0" w:space="0" w:color="auto"/>
            <w:left w:val="single" w:sz="6" w:space="0" w:color="BBBBBB"/>
            <w:bottom w:val="single" w:sz="6" w:space="0" w:color="BBBBBB"/>
            <w:right w:val="single" w:sz="6" w:space="0" w:color="BBBBBB"/>
          </w:divBdr>
          <w:divsChild>
            <w:div w:id="1241478375">
              <w:marLeft w:val="0"/>
              <w:marRight w:val="0"/>
              <w:marTop w:val="0"/>
              <w:marBottom w:val="0"/>
              <w:divBdr>
                <w:top w:val="none" w:sz="0" w:space="0" w:color="auto"/>
                <w:left w:val="none" w:sz="0" w:space="0" w:color="auto"/>
                <w:bottom w:val="none" w:sz="0" w:space="0" w:color="auto"/>
                <w:right w:val="none" w:sz="0" w:space="0" w:color="auto"/>
              </w:divBdr>
              <w:divsChild>
                <w:div w:id="1149400811">
                  <w:marLeft w:val="0"/>
                  <w:marRight w:val="0"/>
                  <w:marTop w:val="75"/>
                  <w:marBottom w:val="0"/>
                  <w:divBdr>
                    <w:top w:val="none" w:sz="0" w:space="0" w:color="auto"/>
                    <w:left w:val="none" w:sz="0" w:space="0" w:color="auto"/>
                    <w:bottom w:val="none" w:sz="0" w:space="0" w:color="auto"/>
                    <w:right w:val="none" w:sz="0" w:space="0" w:color="auto"/>
                  </w:divBdr>
                  <w:divsChild>
                    <w:div w:id="95761063">
                      <w:marLeft w:val="0"/>
                      <w:marRight w:val="0"/>
                      <w:marTop w:val="0"/>
                      <w:marBottom w:val="0"/>
                      <w:divBdr>
                        <w:top w:val="none" w:sz="0" w:space="0" w:color="auto"/>
                        <w:left w:val="none" w:sz="0" w:space="0" w:color="auto"/>
                        <w:bottom w:val="none" w:sz="0" w:space="0" w:color="auto"/>
                        <w:right w:val="none" w:sz="0" w:space="0" w:color="auto"/>
                      </w:divBdr>
                      <w:divsChild>
                        <w:div w:id="953902357">
                          <w:marLeft w:val="0"/>
                          <w:marRight w:val="0"/>
                          <w:marTop w:val="0"/>
                          <w:marBottom w:val="0"/>
                          <w:divBdr>
                            <w:top w:val="none" w:sz="0" w:space="0" w:color="auto"/>
                            <w:left w:val="none" w:sz="0" w:space="0" w:color="auto"/>
                            <w:bottom w:val="none" w:sz="0" w:space="0" w:color="auto"/>
                            <w:right w:val="none" w:sz="0" w:space="0" w:color="auto"/>
                          </w:divBdr>
                          <w:divsChild>
                            <w:div w:id="461077761">
                              <w:marLeft w:val="0"/>
                              <w:marRight w:val="0"/>
                              <w:marTop w:val="0"/>
                              <w:marBottom w:val="0"/>
                              <w:divBdr>
                                <w:top w:val="none" w:sz="0" w:space="0" w:color="auto"/>
                                <w:left w:val="none" w:sz="0" w:space="0" w:color="auto"/>
                                <w:bottom w:val="none" w:sz="0" w:space="0" w:color="auto"/>
                                <w:right w:val="none" w:sz="0" w:space="0" w:color="auto"/>
                              </w:divBdr>
                              <w:divsChild>
                                <w:div w:id="463698680">
                                  <w:marLeft w:val="0"/>
                                  <w:marRight w:val="0"/>
                                  <w:marTop w:val="0"/>
                                  <w:marBottom w:val="0"/>
                                  <w:divBdr>
                                    <w:top w:val="none" w:sz="0" w:space="0" w:color="auto"/>
                                    <w:left w:val="none" w:sz="0" w:space="0" w:color="auto"/>
                                    <w:bottom w:val="none" w:sz="0" w:space="0" w:color="auto"/>
                                    <w:right w:val="none" w:sz="0" w:space="0" w:color="auto"/>
                                  </w:divBdr>
                                  <w:divsChild>
                                    <w:div w:id="1953051686">
                                      <w:marLeft w:val="0"/>
                                      <w:marRight w:val="0"/>
                                      <w:marTop w:val="0"/>
                                      <w:marBottom w:val="0"/>
                                      <w:divBdr>
                                        <w:top w:val="none" w:sz="0" w:space="0" w:color="auto"/>
                                        <w:left w:val="none" w:sz="0" w:space="0" w:color="auto"/>
                                        <w:bottom w:val="none" w:sz="0" w:space="0" w:color="auto"/>
                                        <w:right w:val="none" w:sz="0" w:space="0" w:color="auto"/>
                                      </w:divBdr>
                                      <w:divsChild>
                                        <w:div w:id="1562980265">
                                          <w:marLeft w:val="1200"/>
                                          <w:marRight w:val="1200"/>
                                          <w:marTop w:val="0"/>
                                          <w:marBottom w:val="0"/>
                                          <w:divBdr>
                                            <w:top w:val="none" w:sz="0" w:space="0" w:color="auto"/>
                                            <w:left w:val="none" w:sz="0" w:space="0" w:color="auto"/>
                                            <w:bottom w:val="none" w:sz="0" w:space="0" w:color="auto"/>
                                            <w:right w:val="none" w:sz="0" w:space="0" w:color="auto"/>
                                          </w:divBdr>
                                          <w:divsChild>
                                            <w:div w:id="928075167">
                                              <w:marLeft w:val="0"/>
                                              <w:marRight w:val="0"/>
                                              <w:marTop w:val="0"/>
                                              <w:marBottom w:val="0"/>
                                              <w:divBdr>
                                                <w:top w:val="none" w:sz="0" w:space="0" w:color="auto"/>
                                                <w:left w:val="none" w:sz="0" w:space="0" w:color="auto"/>
                                                <w:bottom w:val="none" w:sz="0" w:space="0" w:color="auto"/>
                                                <w:right w:val="none" w:sz="0" w:space="0" w:color="auto"/>
                                              </w:divBdr>
                                              <w:divsChild>
                                                <w:div w:id="1825966653">
                                                  <w:marLeft w:val="0"/>
                                                  <w:marRight w:val="0"/>
                                                  <w:marTop w:val="0"/>
                                                  <w:marBottom w:val="0"/>
                                                  <w:divBdr>
                                                    <w:top w:val="none" w:sz="0" w:space="0" w:color="auto"/>
                                                    <w:left w:val="none" w:sz="0" w:space="0" w:color="auto"/>
                                                    <w:bottom w:val="none" w:sz="0" w:space="0" w:color="auto"/>
                                                    <w:right w:val="none" w:sz="0" w:space="0" w:color="auto"/>
                                                  </w:divBdr>
                                                  <w:divsChild>
                                                    <w:div w:id="1623655371">
                                                      <w:marLeft w:val="0"/>
                                                      <w:marRight w:val="0"/>
                                                      <w:marTop w:val="0"/>
                                                      <w:marBottom w:val="0"/>
                                                      <w:divBdr>
                                                        <w:top w:val="none" w:sz="0" w:space="0" w:color="auto"/>
                                                        <w:left w:val="none" w:sz="0" w:space="0" w:color="auto"/>
                                                        <w:bottom w:val="none" w:sz="0" w:space="0" w:color="auto"/>
                                                        <w:right w:val="none" w:sz="0" w:space="0" w:color="auto"/>
                                                      </w:divBdr>
                                                    </w:div>
                                                    <w:div w:id="381640703">
                                                      <w:marLeft w:val="0"/>
                                                      <w:marRight w:val="0"/>
                                                      <w:marTop w:val="240"/>
                                                      <w:marBottom w:val="240"/>
                                                      <w:divBdr>
                                                        <w:top w:val="none" w:sz="0" w:space="0" w:color="auto"/>
                                                        <w:left w:val="none" w:sz="0" w:space="0" w:color="auto"/>
                                                        <w:bottom w:val="none" w:sz="0" w:space="0" w:color="auto"/>
                                                        <w:right w:val="none" w:sz="0" w:space="0" w:color="auto"/>
                                                      </w:divBdr>
                                                    </w:div>
                                                  </w:divsChild>
                                                </w:div>
                                                <w:div w:id="2032876703">
                                                  <w:marLeft w:val="0"/>
                                                  <w:marRight w:val="0"/>
                                                  <w:marTop w:val="0"/>
                                                  <w:marBottom w:val="0"/>
                                                  <w:divBdr>
                                                    <w:top w:val="none" w:sz="0" w:space="0" w:color="auto"/>
                                                    <w:left w:val="none" w:sz="0" w:space="0" w:color="auto"/>
                                                    <w:bottom w:val="none" w:sz="0" w:space="0" w:color="auto"/>
                                                    <w:right w:val="none" w:sz="0" w:space="0" w:color="auto"/>
                                                  </w:divBdr>
                                                  <w:divsChild>
                                                    <w:div w:id="478544163">
                                                      <w:marLeft w:val="0"/>
                                                      <w:marRight w:val="0"/>
                                                      <w:marTop w:val="0"/>
                                                      <w:marBottom w:val="0"/>
                                                      <w:divBdr>
                                                        <w:top w:val="none" w:sz="0" w:space="0" w:color="auto"/>
                                                        <w:left w:val="none" w:sz="0" w:space="0" w:color="auto"/>
                                                        <w:bottom w:val="none" w:sz="0" w:space="0" w:color="auto"/>
                                                        <w:right w:val="none" w:sz="0" w:space="0" w:color="auto"/>
                                                      </w:divBdr>
                                                      <w:divsChild>
                                                        <w:div w:id="13777218">
                                                          <w:marLeft w:val="0"/>
                                                          <w:marRight w:val="0"/>
                                                          <w:marTop w:val="0"/>
                                                          <w:marBottom w:val="0"/>
                                                          <w:divBdr>
                                                            <w:top w:val="none" w:sz="0" w:space="0" w:color="auto"/>
                                                            <w:left w:val="none" w:sz="0" w:space="0" w:color="auto"/>
                                                            <w:bottom w:val="none" w:sz="0" w:space="0" w:color="auto"/>
                                                            <w:right w:val="none" w:sz="0" w:space="0" w:color="auto"/>
                                                          </w:divBdr>
                                                          <w:divsChild>
                                                            <w:div w:id="112870900">
                                                              <w:marLeft w:val="0"/>
                                                              <w:marRight w:val="0"/>
                                                              <w:marTop w:val="0"/>
                                                              <w:marBottom w:val="0"/>
                                                              <w:divBdr>
                                                                <w:top w:val="none" w:sz="0" w:space="0" w:color="auto"/>
                                                                <w:left w:val="none" w:sz="0" w:space="0" w:color="auto"/>
                                                                <w:bottom w:val="none" w:sz="0" w:space="0" w:color="auto"/>
                                                                <w:right w:val="none" w:sz="0" w:space="0" w:color="auto"/>
                                                              </w:divBdr>
                                                              <w:divsChild>
                                                                <w:div w:id="1071082387">
                                                                  <w:marLeft w:val="0"/>
                                                                  <w:marRight w:val="0"/>
                                                                  <w:marTop w:val="0"/>
                                                                  <w:marBottom w:val="0"/>
                                                                  <w:divBdr>
                                                                    <w:top w:val="none" w:sz="0" w:space="0" w:color="auto"/>
                                                                    <w:left w:val="none" w:sz="0" w:space="0" w:color="auto"/>
                                                                    <w:bottom w:val="none" w:sz="0" w:space="0" w:color="auto"/>
                                                                    <w:right w:val="none" w:sz="0" w:space="0" w:color="auto"/>
                                                                  </w:divBdr>
                                                                </w:div>
                                                              </w:divsChild>
                                                            </w:div>
                                                            <w:div w:id="1771853934">
                                                              <w:marLeft w:val="0"/>
                                                              <w:marRight w:val="0"/>
                                                              <w:marTop w:val="0"/>
                                                              <w:marBottom w:val="0"/>
                                                              <w:divBdr>
                                                                <w:top w:val="none" w:sz="0" w:space="0" w:color="auto"/>
                                                                <w:left w:val="none" w:sz="0" w:space="0" w:color="auto"/>
                                                                <w:bottom w:val="none" w:sz="0" w:space="0" w:color="auto"/>
                                                                <w:right w:val="none" w:sz="0" w:space="0" w:color="auto"/>
                                                              </w:divBdr>
                                                              <w:divsChild>
                                                                <w:div w:id="825048741">
                                                                  <w:marLeft w:val="0"/>
                                                                  <w:marRight w:val="0"/>
                                                                  <w:marTop w:val="0"/>
                                                                  <w:marBottom w:val="0"/>
                                                                  <w:divBdr>
                                                                    <w:top w:val="none" w:sz="0" w:space="0" w:color="auto"/>
                                                                    <w:left w:val="none" w:sz="0" w:space="0" w:color="auto"/>
                                                                    <w:bottom w:val="none" w:sz="0" w:space="0" w:color="auto"/>
                                                                    <w:right w:val="none" w:sz="0" w:space="0" w:color="auto"/>
                                                                  </w:divBdr>
                                                                </w:div>
                                                              </w:divsChild>
                                                            </w:div>
                                                            <w:div w:id="1450121735">
                                                              <w:marLeft w:val="0"/>
                                                              <w:marRight w:val="0"/>
                                                              <w:marTop w:val="0"/>
                                                              <w:marBottom w:val="0"/>
                                                              <w:divBdr>
                                                                <w:top w:val="none" w:sz="0" w:space="0" w:color="auto"/>
                                                                <w:left w:val="none" w:sz="0" w:space="0" w:color="auto"/>
                                                                <w:bottom w:val="none" w:sz="0" w:space="0" w:color="auto"/>
                                                                <w:right w:val="none" w:sz="0" w:space="0" w:color="auto"/>
                                                              </w:divBdr>
                                                              <w:divsChild>
                                                                <w:div w:id="1382285811">
                                                                  <w:marLeft w:val="0"/>
                                                                  <w:marRight w:val="0"/>
                                                                  <w:marTop w:val="0"/>
                                                                  <w:marBottom w:val="0"/>
                                                                  <w:divBdr>
                                                                    <w:top w:val="none" w:sz="0" w:space="0" w:color="auto"/>
                                                                    <w:left w:val="none" w:sz="0" w:space="0" w:color="auto"/>
                                                                    <w:bottom w:val="none" w:sz="0" w:space="0" w:color="auto"/>
                                                                    <w:right w:val="none" w:sz="0" w:space="0" w:color="auto"/>
                                                                  </w:divBdr>
                                                                  <w:divsChild>
                                                                    <w:div w:id="12767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5208">
                                                              <w:marLeft w:val="0"/>
                                                              <w:marRight w:val="0"/>
                                                              <w:marTop w:val="0"/>
                                                              <w:marBottom w:val="0"/>
                                                              <w:divBdr>
                                                                <w:top w:val="none" w:sz="0" w:space="0" w:color="auto"/>
                                                                <w:left w:val="none" w:sz="0" w:space="0" w:color="auto"/>
                                                                <w:bottom w:val="none" w:sz="0" w:space="0" w:color="auto"/>
                                                                <w:right w:val="none" w:sz="0" w:space="0" w:color="auto"/>
                                                              </w:divBdr>
                                                              <w:divsChild>
                                                                <w:div w:id="249967028">
                                                                  <w:marLeft w:val="0"/>
                                                                  <w:marRight w:val="0"/>
                                                                  <w:marTop w:val="0"/>
                                                                  <w:marBottom w:val="0"/>
                                                                  <w:divBdr>
                                                                    <w:top w:val="none" w:sz="0" w:space="0" w:color="auto"/>
                                                                    <w:left w:val="none" w:sz="0" w:space="0" w:color="auto"/>
                                                                    <w:bottom w:val="none" w:sz="0" w:space="0" w:color="auto"/>
                                                                    <w:right w:val="none" w:sz="0" w:space="0" w:color="auto"/>
                                                                  </w:divBdr>
                                                                  <w:divsChild>
                                                                    <w:div w:id="11699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61350">
                                                              <w:marLeft w:val="0"/>
                                                              <w:marRight w:val="0"/>
                                                              <w:marTop w:val="0"/>
                                                              <w:marBottom w:val="0"/>
                                                              <w:divBdr>
                                                                <w:top w:val="none" w:sz="0" w:space="0" w:color="auto"/>
                                                                <w:left w:val="none" w:sz="0" w:space="0" w:color="auto"/>
                                                                <w:bottom w:val="none" w:sz="0" w:space="0" w:color="auto"/>
                                                                <w:right w:val="none" w:sz="0" w:space="0" w:color="auto"/>
                                                              </w:divBdr>
                                                              <w:divsChild>
                                                                <w:div w:id="1214274096">
                                                                  <w:marLeft w:val="0"/>
                                                                  <w:marRight w:val="0"/>
                                                                  <w:marTop w:val="0"/>
                                                                  <w:marBottom w:val="0"/>
                                                                  <w:divBdr>
                                                                    <w:top w:val="none" w:sz="0" w:space="0" w:color="auto"/>
                                                                    <w:left w:val="none" w:sz="0" w:space="0" w:color="auto"/>
                                                                    <w:bottom w:val="none" w:sz="0" w:space="0" w:color="auto"/>
                                                                    <w:right w:val="none" w:sz="0" w:space="0" w:color="auto"/>
                                                                  </w:divBdr>
                                                                  <w:divsChild>
                                                                    <w:div w:id="181417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831243">
                                                              <w:marLeft w:val="0"/>
                                                              <w:marRight w:val="0"/>
                                                              <w:marTop w:val="0"/>
                                                              <w:marBottom w:val="0"/>
                                                              <w:divBdr>
                                                                <w:top w:val="none" w:sz="0" w:space="0" w:color="auto"/>
                                                                <w:left w:val="none" w:sz="0" w:space="0" w:color="auto"/>
                                                                <w:bottom w:val="none" w:sz="0" w:space="0" w:color="auto"/>
                                                                <w:right w:val="none" w:sz="0" w:space="0" w:color="auto"/>
                                                              </w:divBdr>
                                                              <w:divsChild>
                                                                <w:div w:id="2002076391">
                                                                  <w:marLeft w:val="0"/>
                                                                  <w:marRight w:val="0"/>
                                                                  <w:marTop w:val="0"/>
                                                                  <w:marBottom w:val="0"/>
                                                                  <w:divBdr>
                                                                    <w:top w:val="none" w:sz="0" w:space="0" w:color="auto"/>
                                                                    <w:left w:val="none" w:sz="0" w:space="0" w:color="auto"/>
                                                                    <w:bottom w:val="none" w:sz="0" w:space="0" w:color="auto"/>
                                                                    <w:right w:val="none" w:sz="0" w:space="0" w:color="auto"/>
                                                                  </w:divBdr>
                                                                  <w:divsChild>
                                                                    <w:div w:id="6082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73824">
                                                              <w:marLeft w:val="0"/>
                                                              <w:marRight w:val="0"/>
                                                              <w:marTop w:val="0"/>
                                                              <w:marBottom w:val="0"/>
                                                              <w:divBdr>
                                                                <w:top w:val="none" w:sz="0" w:space="0" w:color="auto"/>
                                                                <w:left w:val="none" w:sz="0" w:space="0" w:color="auto"/>
                                                                <w:bottom w:val="none" w:sz="0" w:space="0" w:color="auto"/>
                                                                <w:right w:val="none" w:sz="0" w:space="0" w:color="auto"/>
                                                              </w:divBdr>
                                                              <w:divsChild>
                                                                <w:div w:id="467357357">
                                                                  <w:marLeft w:val="0"/>
                                                                  <w:marRight w:val="0"/>
                                                                  <w:marTop w:val="0"/>
                                                                  <w:marBottom w:val="0"/>
                                                                  <w:divBdr>
                                                                    <w:top w:val="none" w:sz="0" w:space="0" w:color="auto"/>
                                                                    <w:left w:val="none" w:sz="0" w:space="0" w:color="auto"/>
                                                                    <w:bottom w:val="none" w:sz="0" w:space="0" w:color="auto"/>
                                                                    <w:right w:val="none" w:sz="0" w:space="0" w:color="auto"/>
                                                                  </w:divBdr>
                                                                  <w:divsChild>
                                                                    <w:div w:id="205855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906">
                                                              <w:marLeft w:val="0"/>
                                                              <w:marRight w:val="0"/>
                                                              <w:marTop w:val="0"/>
                                                              <w:marBottom w:val="0"/>
                                                              <w:divBdr>
                                                                <w:top w:val="none" w:sz="0" w:space="0" w:color="auto"/>
                                                                <w:left w:val="none" w:sz="0" w:space="0" w:color="auto"/>
                                                                <w:bottom w:val="none" w:sz="0" w:space="0" w:color="auto"/>
                                                                <w:right w:val="none" w:sz="0" w:space="0" w:color="auto"/>
                                                              </w:divBdr>
                                                              <w:divsChild>
                                                                <w:div w:id="344328516">
                                                                  <w:marLeft w:val="0"/>
                                                                  <w:marRight w:val="0"/>
                                                                  <w:marTop w:val="0"/>
                                                                  <w:marBottom w:val="0"/>
                                                                  <w:divBdr>
                                                                    <w:top w:val="none" w:sz="0" w:space="0" w:color="auto"/>
                                                                    <w:left w:val="none" w:sz="0" w:space="0" w:color="auto"/>
                                                                    <w:bottom w:val="none" w:sz="0" w:space="0" w:color="auto"/>
                                                                    <w:right w:val="none" w:sz="0" w:space="0" w:color="auto"/>
                                                                  </w:divBdr>
                                                                  <w:divsChild>
                                                                    <w:div w:id="5117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09102">
                                                              <w:marLeft w:val="0"/>
                                                              <w:marRight w:val="0"/>
                                                              <w:marTop w:val="0"/>
                                                              <w:marBottom w:val="0"/>
                                                              <w:divBdr>
                                                                <w:top w:val="none" w:sz="0" w:space="0" w:color="auto"/>
                                                                <w:left w:val="none" w:sz="0" w:space="0" w:color="auto"/>
                                                                <w:bottom w:val="none" w:sz="0" w:space="0" w:color="auto"/>
                                                                <w:right w:val="none" w:sz="0" w:space="0" w:color="auto"/>
                                                              </w:divBdr>
                                                              <w:divsChild>
                                                                <w:div w:id="595864380">
                                                                  <w:marLeft w:val="0"/>
                                                                  <w:marRight w:val="0"/>
                                                                  <w:marTop w:val="0"/>
                                                                  <w:marBottom w:val="0"/>
                                                                  <w:divBdr>
                                                                    <w:top w:val="none" w:sz="0" w:space="0" w:color="auto"/>
                                                                    <w:left w:val="none" w:sz="0" w:space="0" w:color="auto"/>
                                                                    <w:bottom w:val="none" w:sz="0" w:space="0" w:color="auto"/>
                                                                    <w:right w:val="none" w:sz="0" w:space="0" w:color="auto"/>
                                                                  </w:divBdr>
                                                                  <w:divsChild>
                                                                    <w:div w:id="96488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6184">
                                                              <w:marLeft w:val="0"/>
                                                              <w:marRight w:val="0"/>
                                                              <w:marTop w:val="0"/>
                                                              <w:marBottom w:val="0"/>
                                                              <w:divBdr>
                                                                <w:top w:val="none" w:sz="0" w:space="0" w:color="auto"/>
                                                                <w:left w:val="none" w:sz="0" w:space="0" w:color="auto"/>
                                                                <w:bottom w:val="none" w:sz="0" w:space="0" w:color="auto"/>
                                                                <w:right w:val="none" w:sz="0" w:space="0" w:color="auto"/>
                                                              </w:divBdr>
                                                              <w:divsChild>
                                                                <w:div w:id="1767916422">
                                                                  <w:marLeft w:val="0"/>
                                                                  <w:marRight w:val="0"/>
                                                                  <w:marTop w:val="0"/>
                                                                  <w:marBottom w:val="0"/>
                                                                  <w:divBdr>
                                                                    <w:top w:val="none" w:sz="0" w:space="0" w:color="auto"/>
                                                                    <w:left w:val="none" w:sz="0" w:space="0" w:color="auto"/>
                                                                    <w:bottom w:val="none" w:sz="0" w:space="0" w:color="auto"/>
                                                                    <w:right w:val="none" w:sz="0" w:space="0" w:color="auto"/>
                                                                  </w:divBdr>
                                                                  <w:divsChild>
                                                                    <w:div w:id="67076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6147">
                                                              <w:marLeft w:val="0"/>
                                                              <w:marRight w:val="0"/>
                                                              <w:marTop w:val="0"/>
                                                              <w:marBottom w:val="0"/>
                                                              <w:divBdr>
                                                                <w:top w:val="none" w:sz="0" w:space="0" w:color="auto"/>
                                                                <w:left w:val="none" w:sz="0" w:space="0" w:color="auto"/>
                                                                <w:bottom w:val="none" w:sz="0" w:space="0" w:color="auto"/>
                                                                <w:right w:val="none" w:sz="0" w:space="0" w:color="auto"/>
                                                              </w:divBdr>
                                                              <w:divsChild>
                                                                <w:div w:id="1311246227">
                                                                  <w:marLeft w:val="0"/>
                                                                  <w:marRight w:val="0"/>
                                                                  <w:marTop w:val="0"/>
                                                                  <w:marBottom w:val="0"/>
                                                                  <w:divBdr>
                                                                    <w:top w:val="none" w:sz="0" w:space="0" w:color="auto"/>
                                                                    <w:left w:val="none" w:sz="0" w:space="0" w:color="auto"/>
                                                                    <w:bottom w:val="none" w:sz="0" w:space="0" w:color="auto"/>
                                                                    <w:right w:val="none" w:sz="0" w:space="0" w:color="auto"/>
                                                                  </w:divBdr>
                                                                  <w:divsChild>
                                                                    <w:div w:id="12109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0664">
                                                              <w:marLeft w:val="0"/>
                                                              <w:marRight w:val="0"/>
                                                              <w:marTop w:val="0"/>
                                                              <w:marBottom w:val="0"/>
                                                              <w:divBdr>
                                                                <w:top w:val="none" w:sz="0" w:space="0" w:color="auto"/>
                                                                <w:left w:val="none" w:sz="0" w:space="0" w:color="auto"/>
                                                                <w:bottom w:val="none" w:sz="0" w:space="0" w:color="auto"/>
                                                                <w:right w:val="none" w:sz="0" w:space="0" w:color="auto"/>
                                                              </w:divBdr>
                                                              <w:divsChild>
                                                                <w:div w:id="1102413646">
                                                                  <w:marLeft w:val="0"/>
                                                                  <w:marRight w:val="0"/>
                                                                  <w:marTop w:val="0"/>
                                                                  <w:marBottom w:val="0"/>
                                                                  <w:divBdr>
                                                                    <w:top w:val="none" w:sz="0" w:space="0" w:color="auto"/>
                                                                    <w:left w:val="none" w:sz="0" w:space="0" w:color="auto"/>
                                                                    <w:bottom w:val="none" w:sz="0" w:space="0" w:color="auto"/>
                                                                    <w:right w:val="none" w:sz="0" w:space="0" w:color="auto"/>
                                                                  </w:divBdr>
                                                                  <w:divsChild>
                                                                    <w:div w:id="20167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799591">
                                                          <w:marLeft w:val="0"/>
                                                          <w:marRight w:val="0"/>
                                                          <w:marTop w:val="0"/>
                                                          <w:marBottom w:val="0"/>
                                                          <w:divBdr>
                                                            <w:top w:val="none" w:sz="0" w:space="0" w:color="auto"/>
                                                            <w:left w:val="none" w:sz="0" w:space="0" w:color="auto"/>
                                                            <w:bottom w:val="none" w:sz="0" w:space="0" w:color="auto"/>
                                                            <w:right w:val="none" w:sz="0" w:space="0" w:color="auto"/>
                                                          </w:divBdr>
                                                          <w:divsChild>
                                                            <w:div w:id="1334724834">
                                                              <w:marLeft w:val="0"/>
                                                              <w:marRight w:val="0"/>
                                                              <w:marTop w:val="0"/>
                                                              <w:marBottom w:val="0"/>
                                                              <w:divBdr>
                                                                <w:top w:val="none" w:sz="0" w:space="0" w:color="auto"/>
                                                                <w:left w:val="none" w:sz="0" w:space="0" w:color="auto"/>
                                                                <w:bottom w:val="none" w:sz="0" w:space="0" w:color="auto"/>
                                                                <w:right w:val="none" w:sz="0" w:space="0" w:color="auto"/>
                                                              </w:divBdr>
                                                              <w:divsChild>
                                                                <w:div w:id="603077468">
                                                                  <w:marLeft w:val="0"/>
                                                                  <w:marRight w:val="0"/>
                                                                  <w:marTop w:val="0"/>
                                                                  <w:marBottom w:val="0"/>
                                                                  <w:divBdr>
                                                                    <w:top w:val="none" w:sz="0" w:space="0" w:color="auto"/>
                                                                    <w:left w:val="none" w:sz="0" w:space="0" w:color="auto"/>
                                                                    <w:bottom w:val="none" w:sz="0" w:space="0" w:color="auto"/>
                                                                    <w:right w:val="none" w:sz="0" w:space="0" w:color="auto"/>
                                                                  </w:divBdr>
                                                                </w:div>
                                                              </w:divsChild>
                                                            </w:div>
                                                            <w:div w:id="1853913534">
                                                              <w:marLeft w:val="0"/>
                                                              <w:marRight w:val="0"/>
                                                              <w:marTop w:val="0"/>
                                                              <w:marBottom w:val="0"/>
                                                              <w:divBdr>
                                                                <w:top w:val="none" w:sz="0" w:space="0" w:color="auto"/>
                                                                <w:left w:val="none" w:sz="0" w:space="0" w:color="auto"/>
                                                                <w:bottom w:val="none" w:sz="0" w:space="0" w:color="auto"/>
                                                                <w:right w:val="none" w:sz="0" w:space="0" w:color="auto"/>
                                                              </w:divBdr>
                                                              <w:divsChild>
                                                                <w:div w:id="3023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362537">
                                                      <w:marLeft w:val="0"/>
                                                      <w:marRight w:val="0"/>
                                                      <w:marTop w:val="0"/>
                                                      <w:marBottom w:val="0"/>
                                                      <w:divBdr>
                                                        <w:top w:val="none" w:sz="0" w:space="0" w:color="auto"/>
                                                        <w:left w:val="none" w:sz="0" w:space="0" w:color="auto"/>
                                                        <w:bottom w:val="none" w:sz="0" w:space="0" w:color="auto"/>
                                                        <w:right w:val="none" w:sz="0" w:space="0" w:color="auto"/>
                                                      </w:divBdr>
                                                      <w:divsChild>
                                                        <w:div w:id="305743811">
                                                          <w:marLeft w:val="0"/>
                                                          <w:marRight w:val="0"/>
                                                          <w:marTop w:val="240"/>
                                                          <w:marBottom w:val="0"/>
                                                          <w:divBdr>
                                                            <w:top w:val="none" w:sz="0" w:space="0" w:color="auto"/>
                                                            <w:left w:val="none" w:sz="0" w:space="0" w:color="auto"/>
                                                            <w:bottom w:val="none" w:sz="0" w:space="0" w:color="auto"/>
                                                            <w:right w:val="none" w:sz="0" w:space="0" w:color="auto"/>
                                                          </w:divBdr>
                                                        </w:div>
                                                        <w:div w:id="164327498">
                                                          <w:marLeft w:val="0"/>
                                                          <w:marRight w:val="0"/>
                                                          <w:marTop w:val="0"/>
                                                          <w:marBottom w:val="0"/>
                                                          <w:divBdr>
                                                            <w:top w:val="none" w:sz="0" w:space="0" w:color="auto"/>
                                                            <w:left w:val="none" w:sz="0" w:space="0" w:color="auto"/>
                                                            <w:bottom w:val="none" w:sz="0" w:space="0" w:color="auto"/>
                                                            <w:right w:val="none" w:sz="0" w:space="0" w:color="auto"/>
                                                          </w:divBdr>
                                                          <w:divsChild>
                                                            <w:div w:id="73964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1.next.westlaw.com/Document/N0DB395F068B211E7BD2ABB9CAAB41EA0/View/FullText.html?transitionType=UniqueDocItem&amp;contextData=(sc.UserEnteredCitation)&amp;userEnteredCitation=34+U.S.C.+10452" TargetMode="External"/><Relationship Id="rId11" Type="http://schemas.openxmlformats.org/officeDocument/2006/relationships/hyperlink" Target="https://1.next.westlaw.com/Link/Document/FullText?findType=l&amp;pubNum=1077005&amp;cite=UUID(IC85134E08A-5311E2957B8-14C171BFA52)&amp;originatingDoc=N0DB395F068B211E7BD2ABB9CAAB41EA0&amp;refType=SL&amp;originationContext=document&amp;transitionType=DocumentItem&amp;contextData=(sc.UserEnteredCitation)" TargetMode="External"/><Relationship Id="rId5" Type="http://schemas.openxmlformats.org/officeDocument/2006/relationships/hyperlink" Target="https://1.next.westlaw.com/Document/N0DB395F068B211E7BD2ABB9CAAB41EA0/View/FullText.html?transitionType=UniqueDocItem&amp;contextData=(sc.UserEnteredCitation)&amp;userEnteredCitation=34+U.S.C.+10452" TargetMode="External"/><Relationship Id="rId10" Type="http://schemas.openxmlformats.org/officeDocument/2006/relationships/hyperlink" Target="https://1.next.westlaw.com/Link/Document/FullText?findType=l&amp;pubNum=1077005&amp;cite=UUID(I102DBBB02C-7511DB9BF38-03E486DC7BB)&amp;originatingDoc=N0DB395F068B211E7BD2ABB9CAAB41EA0&amp;refType=SL&amp;originationContext=document&amp;transitionType=DocumentItem&amp;contextData=(sc.UserEnteredCitation)"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l&amp;pubNum=1077005&amp;cite=UUID(I5AB71DB07E-ED11DABB4CE-4AECC5ACE51)&amp;originatingDoc=N0DB395F068B211E7BD2ABB9CAAB41EA0&amp;refType=SL&amp;originationContext=document&amp;transitionType=DocumentItem&amp;contextData=(sc.UserEnteredCitatio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Poston, Catherine M (OVW)</dc:creator>
  <cp:keywords/>
  <dc:description/>
  <cp:lastModifiedBy>SYSTEM</cp:lastModifiedBy>
  <cp:revision>2</cp:revision>
  <dcterms:created xsi:type="dcterms:W3CDTF">2017-12-18T21:31:00Z</dcterms:created>
  <dcterms:modified xsi:type="dcterms:W3CDTF">2017-12-18T21:31:00Z</dcterms:modified>
</cp:coreProperties>
</file>