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7E565" w14:textId="77777777" w:rsidR="000D6DAB" w:rsidRPr="00591B8B" w:rsidRDefault="000D6DAB" w:rsidP="000D6DAB">
      <w:pPr>
        <w:pStyle w:val="BodyText"/>
        <w:kinsoku w:val="0"/>
        <w:overflowPunct w:val="0"/>
        <w:spacing w:before="5" w:line="244" w:lineRule="auto"/>
        <w:ind w:left="19" w:right="18" w:hanging="7"/>
        <w:jc w:val="center"/>
        <w:rPr>
          <w:b/>
          <w:bCs/>
          <w:sz w:val="28"/>
          <w:szCs w:val="28"/>
        </w:rPr>
      </w:pPr>
      <w:bookmarkStart w:id="0" w:name="_GoBack"/>
      <w:bookmarkEnd w:id="0"/>
      <w:r w:rsidRPr="00591B8B">
        <w:rPr>
          <w:b/>
          <w:bCs/>
          <w:sz w:val="28"/>
          <w:szCs w:val="28"/>
          <w:u w:val="thick"/>
        </w:rPr>
        <w:t>Supporting Statement For Paperwork Reduction Act Submissions: Standards Related to Reinsurance, Risk Corridors, Risk</w:t>
      </w:r>
      <w:r w:rsidRPr="00591B8B">
        <w:rPr>
          <w:b/>
          <w:bCs/>
          <w:spacing w:val="-37"/>
          <w:sz w:val="28"/>
          <w:szCs w:val="28"/>
          <w:u w:val="thick"/>
        </w:rPr>
        <w:t xml:space="preserve"> </w:t>
      </w:r>
      <w:r w:rsidRPr="00591B8B">
        <w:rPr>
          <w:b/>
          <w:bCs/>
          <w:sz w:val="28"/>
          <w:szCs w:val="28"/>
          <w:u w:val="thick"/>
        </w:rPr>
        <w:t>Adjustment, and Payment</w:t>
      </w:r>
      <w:r w:rsidRPr="00591B8B">
        <w:rPr>
          <w:b/>
          <w:bCs/>
          <w:spacing w:val="-15"/>
          <w:sz w:val="28"/>
          <w:szCs w:val="28"/>
          <w:u w:val="thick"/>
        </w:rPr>
        <w:t xml:space="preserve"> </w:t>
      </w:r>
      <w:r w:rsidRPr="00591B8B">
        <w:rPr>
          <w:b/>
          <w:bCs/>
          <w:sz w:val="28"/>
          <w:szCs w:val="28"/>
          <w:u w:val="thick"/>
        </w:rPr>
        <w:t>Appeals</w:t>
      </w:r>
    </w:p>
    <w:p w14:paraId="1483C130" w14:textId="77777777" w:rsidR="008B65AB" w:rsidRDefault="008B65AB">
      <w:pPr>
        <w:pStyle w:val="BodyText"/>
        <w:kinsoku w:val="0"/>
        <w:overflowPunct w:val="0"/>
        <w:spacing w:before="3"/>
        <w:rPr>
          <w:sz w:val="13"/>
          <w:szCs w:val="13"/>
        </w:rPr>
      </w:pPr>
    </w:p>
    <w:p w14:paraId="05A81BA0" w14:textId="77777777" w:rsidR="000D6DAB" w:rsidRDefault="000D6DAB">
      <w:pPr>
        <w:pStyle w:val="BodyText"/>
        <w:kinsoku w:val="0"/>
        <w:overflowPunct w:val="0"/>
        <w:spacing w:before="3"/>
        <w:rPr>
          <w:sz w:val="13"/>
          <w:szCs w:val="13"/>
        </w:rPr>
      </w:pPr>
    </w:p>
    <w:p w14:paraId="784EDF92" w14:textId="77777777" w:rsidR="000D6DAB" w:rsidRDefault="000D6DAB">
      <w:pPr>
        <w:pStyle w:val="BodyText"/>
        <w:kinsoku w:val="0"/>
        <w:overflowPunct w:val="0"/>
        <w:spacing w:before="3"/>
        <w:rPr>
          <w:sz w:val="13"/>
          <w:szCs w:val="13"/>
        </w:rPr>
      </w:pPr>
    </w:p>
    <w:p w14:paraId="29ED4B8B" w14:textId="77777777" w:rsidR="000D6DAB" w:rsidRDefault="000D6DAB">
      <w:pPr>
        <w:pStyle w:val="BodyText"/>
        <w:kinsoku w:val="0"/>
        <w:overflowPunct w:val="0"/>
        <w:spacing w:before="3"/>
        <w:rPr>
          <w:sz w:val="13"/>
          <w:szCs w:val="13"/>
        </w:rPr>
      </w:pPr>
    </w:p>
    <w:p w14:paraId="1D96FD1F" w14:textId="77777777" w:rsidR="008B65AB" w:rsidRDefault="008B65AB">
      <w:pPr>
        <w:pStyle w:val="Heading2"/>
        <w:numPr>
          <w:ilvl w:val="0"/>
          <w:numId w:val="16"/>
        </w:numPr>
        <w:tabs>
          <w:tab w:val="left" w:pos="533"/>
        </w:tabs>
        <w:kinsoku w:val="0"/>
        <w:overflowPunct w:val="0"/>
        <w:spacing w:before="90"/>
        <w:rPr>
          <w:u w:val="none"/>
        </w:rPr>
      </w:pPr>
      <w:r>
        <w:rPr>
          <w:u w:val="thick"/>
        </w:rPr>
        <w:t>Background</w:t>
      </w:r>
    </w:p>
    <w:p w14:paraId="447947F5" w14:textId="77777777" w:rsidR="008B65AB" w:rsidRDefault="008B65AB">
      <w:pPr>
        <w:pStyle w:val="BodyText"/>
        <w:kinsoku w:val="0"/>
        <w:overflowPunct w:val="0"/>
        <w:rPr>
          <w:b/>
          <w:bCs/>
          <w:sz w:val="17"/>
          <w:szCs w:val="17"/>
        </w:rPr>
      </w:pPr>
    </w:p>
    <w:p w14:paraId="1C690832" w14:textId="3DC9FACC" w:rsidR="008B65AB" w:rsidRDefault="008B65AB" w:rsidP="00561198">
      <w:pPr>
        <w:pStyle w:val="BodyText"/>
        <w:kinsoku w:val="0"/>
        <w:overflowPunct w:val="0"/>
        <w:spacing w:before="90" w:line="247" w:lineRule="auto"/>
        <w:ind w:left="100" w:right="105" w:firstLine="446"/>
      </w:pPr>
      <w:r>
        <w:t>The Patient Protection and Affordable Care Act, Public Law 111-148, enacted on March 23, 2010, and the Health Care and Education Reconciliation Act, Public Law 111-152, enacted on March 30, 2010 (collectively, the “Affordable Care Act”), provides for three premium</w:t>
      </w:r>
      <w:r>
        <w:rPr>
          <w:spacing w:val="-35"/>
        </w:rPr>
        <w:t xml:space="preserve"> </w:t>
      </w:r>
      <w:r>
        <w:t xml:space="preserve">stabilization programs – a reinsurance program, a risk corridors program, and a risk adjustment program – to mitigate the negative impacts of adverse selection and market uncertainty.  On March 23, 2012, The Centers for Medicare &amp; Medicaid Services (CMS) published the Premium Stabilization Rule (77 FR 17220) to implement and set standards for these premium stabilization programs. On March 11, 2013, CMS published the final Notice of Benefit and Payment Parameters for 2014 (“2014 Payment Notice”) (78 FR 15410), to implement requirements for various programs established by the Affordable Care Act, establish standards for the cost-sharing reduction program and the premium tax credit program, to provide for the collection of user fees from issuers to fund operations of the Federally-facilitated Exchange and the risk adjustment program in States where HHS operates risk adjustment, and to expand on standards set forth in the Premium Stabilization </w:t>
      </w:r>
      <w:r w:rsidR="00561198">
        <w:t xml:space="preserve">Rule. CMS published a proposed Notice of Benefit and Payment Parameters for 2015 (“2015 </w:t>
      </w:r>
      <w:r>
        <w:t>Payment Notice”) on December 02, 2013, to expand upon, modify, and clarify the provisions of the Premium Stabilization Rule, the 2014 Payment Notice, and the first and second final Program Integrity Rules (78 FR 54070 and 78 FR</w:t>
      </w:r>
      <w:r>
        <w:rPr>
          <w:spacing w:val="-23"/>
        </w:rPr>
        <w:t xml:space="preserve"> </w:t>
      </w:r>
      <w:r>
        <w:t>65046).</w:t>
      </w:r>
    </w:p>
    <w:p w14:paraId="046C2D20" w14:textId="77777777" w:rsidR="008B65AB" w:rsidRDefault="008B65AB">
      <w:pPr>
        <w:pStyle w:val="BodyText"/>
        <w:kinsoku w:val="0"/>
        <w:overflowPunct w:val="0"/>
        <w:spacing w:before="6"/>
      </w:pPr>
    </w:p>
    <w:p w14:paraId="450BD8A0" w14:textId="77777777" w:rsidR="008B65AB" w:rsidRDefault="008B65AB">
      <w:pPr>
        <w:pStyle w:val="BodyText"/>
        <w:kinsoku w:val="0"/>
        <w:overflowPunct w:val="0"/>
        <w:spacing w:line="247" w:lineRule="auto"/>
        <w:ind w:left="100" w:right="105" w:firstLine="719"/>
      </w:pPr>
      <w:r>
        <w:t>The transitional reinsurance program and the temporary risk corridors program are designed to provide issuers with greater payment stability as insurance market reforms begin. The reinsurance program serves to reduce the uncertainty of insurance risk in the individual market in each State by making payments for high-cost enrollees. The HHS-administered risk corridors program serves to protect against rate-setting uncertainty with respect to qualified health plans by limiting the extent of issuer losses (and gains).  The permanent risk adjustment program is intended to protect health insurance issuers that attract a disproportionate number of higher risk enrollees (</w:t>
      </w:r>
      <w:r>
        <w:rPr>
          <w:i/>
          <w:iCs/>
        </w:rPr>
        <w:t>e.g.</w:t>
      </w:r>
      <w:r>
        <w:t>, those with chronic conditions). These programs will support the effective functioning of the American Health Benefit Exchanges (“Exchanges”), which will become operational by January 1, 2014. The Exchanges are individual and small group health insurance marketplaces designed to enhance competition in the health insurance market and to expand</w:t>
      </w:r>
      <w:r>
        <w:rPr>
          <w:spacing w:val="-29"/>
        </w:rPr>
        <w:t xml:space="preserve"> </w:t>
      </w:r>
      <w:r>
        <w:t>access to affordable health insurance for millions of Americans. Individuals who enroll in qualified</w:t>
      </w:r>
      <w:r>
        <w:rPr>
          <w:spacing w:val="-31"/>
        </w:rPr>
        <w:t xml:space="preserve"> </w:t>
      </w:r>
      <w:r>
        <w:t>health plans (QHPs) through individual market Exchanges may receive premium tax credits to make health insurance more affordable and financial assistance to reduce cost sharing for health care services. The reporting and data collection provisions described below apply to States and health plans both inside and outside of an</w:t>
      </w:r>
      <w:r>
        <w:rPr>
          <w:spacing w:val="-10"/>
        </w:rPr>
        <w:t xml:space="preserve"> </w:t>
      </w:r>
      <w:r>
        <w:t>Exchange.</w:t>
      </w:r>
    </w:p>
    <w:p w14:paraId="3768A593" w14:textId="77777777" w:rsidR="008B32B8" w:rsidRDefault="008B32B8">
      <w:pPr>
        <w:pStyle w:val="BodyText"/>
        <w:kinsoku w:val="0"/>
        <w:overflowPunct w:val="0"/>
        <w:spacing w:line="247" w:lineRule="auto"/>
        <w:ind w:left="100" w:right="105" w:firstLine="719"/>
      </w:pPr>
    </w:p>
    <w:p w14:paraId="5CC0F587" w14:textId="77777777" w:rsidR="008B65AB" w:rsidRDefault="008B65AB">
      <w:pPr>
        <w:pStyle w:val="Heading2"/>
        <w:numPr>
          <w:ilvl w:val="0"/>
          <w:numId w:val="16"/>
        </w:numPr>
        <w:tabs>
          <w:tab w:val="left" w:pos="533"/>
        </w:tabs>
        <w:kinsoku w:val="0"/>
        <w:overflowPunct w:val="0"/>
        <w:rPr>
          <w:u w:val="none"/>
        </w:rPr>
      </w:pPr>
      <w:r>
        <w:rPr>
          <w:u w:val="thick"/>
        </w:rPr>
        <w:t>Justification</w:t>
      </w:r>
    </w:p>
    <w:p w14:paraId="71981581" w14:textId="77777777" w:rsidR="008B65AB" w:rsidRDefault="008B65AB">
      <w:pPr>
        <w:pStyle w:val="BodyText"/>
        <w:kinsoku w:val="0"/>
        <w:overflowPunct w:val="0"/>
        <w:rPr>
          <w:b/>
          <w:bCs/>
          <w:sz w:val="17"/>
          <w:szCs w:val="17"/>
        </w:rPr>
      </w:pPr>
    </w:p>
    <w:p w14:paraId="727DF16B" w14:textId="77777777" w:rsidR="008B65AB" w:rsidRDefault="008B65AB">
      <w:pPr>
        <w:pStyle w:val="ListParagraph"/>
        <w:numPr>
          <w:ilvl w:val="1"/>
          <w:numId w:val="16"/>
        </w:numPr>
        <w:tabs>
          <w:tab w:val="left" w:pos="533"/>
        </w:tabs>
        <w:kinsoku w:val="0"/>
        <w:overflowPunct w:val="0"/>
        <w:spacing w:before="90"/>
      </w:pPr>
      <w:r>
        <w:rPr>
          <w:u w:val="single"/>
        </w:rPr>
        <w:t>Need and Legal</w:t>
      </w:r>
      <w:r>
        <w:rPr>
          <w:spacing w:val="-18"/>
          <w:u w:val="single"/>
        </w:rPr>
        <w:t xml:space="preserve"> </w:t>
      </w:r>
      <w:r>
        <w:rPr>
          <w:u w:val="single"/>
        </w:rPr>
        <w:t>Basis</w:t>
      </w:r>
    </w:p>
    <w:p w14:paraId="64A383F0" w14:textId="77777777" w:rsidR="008B65AB" w:rsidRDefault="008B65AB">
      <w:pPr>
        <w:pStyle w:val="BodyText"/>
        <w:kinsoku w:val="0"/>
        <w:overflowPunct w:val="0"/>
        <w:spacing w:before="5"/>
        <w:rPr>
          <w:sz w:val="17"/>
          <w:szCs w:val="17"/>
        </w:rPr>
      </w:pPr>
    </w:p>
    <w:p w14:paraId="00699ACC" w14:textId="6FD79CC3" w:rsidR="008B65AB" w:rsidRDefault="008B65AB">
      <w:pPr>
        <w:pStyle w:val="BodyText"/>
        <w:kinsoku w:val="0"/>
        <w:overflowPunct w:val="0"/>
        <w:spacing w:before="9"/>
        <w:rPr>
          <w:sz w:val="12"/>
          <w:szCs w:val="12"/>
        </w:rPr>
      </w:pPr>
      <w:r>
        <w:t>Section 1341 of the Affordable Care Act provides that each State must establish a</w:t>
      </w:r>
      <w:r>
        <w:rPr>
          <w:spacing w:val="-19"/>
        </w:rPr>
        <w:t xml:space="preserve"> </w:t>
      </w:r>
      <w:r>
        <w:t xml:space="preserve">transitional reinsurance program to help stabilize premiums for coverage in the individual market during the first </w:t>
      </w:r>
      <w:r>
        <w:lastRenderedPageBreak/>
        <w:t>three years of Exchange operation. Section 1342 provides for the establishment of</w:t>
      </w:r>
      <w:r>
        <w:rPr>
          <w:spacing w:val="-29"/>
        </w:rPr>
        <w:t xml:space="preserve"> </w:t>
      </w:r>
      <w:r>
        <w:t>a</w:t>
      </w:r>
      <w:r w:rsidR="000D6DAB">
        <w:t xml:space="preserve"> </w:t>
      </w:r>
    </w:p>
    <w:p w14:paraId="6E64321D" w14:textId="77777777" w:rsidR="008B65AB" w:rsidRDefault="008B65AB">
      <w:pPr>
        <w:pStyle w:val="BodyText"/>
        <w:kinsoku w:val="0"/>
        <w:overflowPunct w:val="0"/>
        <w:spacing w:before="90" w:line="247" w:lineRule="auto"/>
        <w:ind w:left="100" w:right="62"/>
      </w:pPr>
      <w:r>
        <w:t>temporary risk corridors program that will apply to qualified health plans in the individual and small group markets for the first three years of Exchange operation. Section 1343 provides for a program of risk adjustment for all non-grandfathered plans in the individual and small group market both inside and outside of the Exchange. Sections 1402 and 1412 of the Affordable Care Act establish a program for reducing cost sharing for individuals with lower household income and Indians. Sections 1401 and 1411 of the Affordable Care Act provide for advance payments of the premium tax credit for low- and moderate-income enrollees in a QHP through an Exchange.</w:t>
      </w:r>
    </w:p>
    <w:p w14:paraId="14E3709C" w14:textId="77777777" w:rsidR="008B65AB" w:rsidRDefault="008B65AB" w:rsidP="00591B8B">
      <w:pPr>
        <w:pStyle w:val="BodyText"/>
        <w:kinsoku w:val="0"/>
        <w:overflowPunct w:val="0"/>
        <w:spacing w:before="90" w:line="247" w:lineRule="auto"/>
        <w:ind w:left="100" w:right="105"/>
      </w:pPr>
      <w:r>
        <w:t>Section 1321(a) also provides broad authority for the Secretary to establish standards and regulations to implement the statutory requirements related to Exchanges, reinsurance, risk adjustment, and other components of title I of the Affordable Care Act. These risk-spreading and insurance affordability programs, which will be implemented by HHS and/or States, are designed to mitigate adverse selection, to provide stability for health insurance issuers in the individual and small group markets as market reforms and Exchanges are implemented, and to make health insurance more affordable and accessible to millions of Americans who currently do not have affordable options available to them.</w:t>
      </w:r>
    </w:p>
    <w:p w14:paraId="7463CC16" w14:textId="77777777" w:rsidR="008B65AB" w:rsidRDefault="008B65AB">
      <w:pPr>
        <w:pStyle w:val="BodyText"/>
        <w:kinsoku w:val="0"/>
        <w:overflowPunct w:val="0"/>
        <w:spacing w:before="7"/>
      </w:pPr>
    </w:p>
    <w:p w14:paraId="339969C5" w14:textId="77777777" w:rsidR="008B65AB" w:rsidRDefault="008B65AB">
      <w:pPr>
        <w:pStyle w:val="ListParagraph"/>
        <w:numPr>
          <w:ilvl w:val="1"/>
          <w:numId w:val="16"/>
        </w:numPr>
        <w:tabs>
          <w:tab w:val="left" w:pos="533"/>
        </w:tabs>
        <w:kinsoku w:val="0"/>
        <w:overflowPunct w:val="0"/>
        <w:spacing w:before="1"/>
      </w:pPr>
      <w:r>
        <w:rPr>
          <w:u w:val="single"/>
        </w:rPr>
        <w:t>Information</w:t>
      </w:r>
      <w:r>
        <w:rPr>
          <w:spacing w:val="-11"/>
          <w:u w:val="single"/>
        </w:rPr>
        <w:t xml:space="preserve"> </w:t>
      </w:r>
      <w:r>
        <w:rPr>
          <w:u w:val="single"/>
        </w:rPr>
        <w:t>Users</w:t>
      </w:r>
    </w:p>
    <w:p w14:paraId="1F7B751F" w14:textId="77777777" w:rsidR="008B65AB" w:rsidRDefault="008B65AB">
      <w:pPr>
        <w:pStyle w:val="BodyText"/>
        <w:kinsoku w:val="0"/>
        <w:overflowPunct w:val="0"/>
        <w:spacing w:before="5"/>
        <w:rPr>
          <w:sz w:val="17"/>
          <w:szCs w:val="17"/>
        </w:rPr>
      </w:pPr>
    </w:p>
    <w:p w14:paraId="5E48F5D6" w14:textId="77777777" w:rsidR="008B65AB" w:rsidRDefault="008B65AB">
      <w:pPr>
        <w:pStyle w:val="BodyText"/>
        <w:kinsoku w:val="0"/>
        <w:overflowPunct w:val="0"/>
        <w:spacing w:before="90" w:line="247" w:lineRule="auto"/>
        <w:ind w:left="100" w:right="630" w:firstLine="432"/>
        <w:jc w:val="both"/>
      </w:pPr>
      <w:r>
        <w:t>The data collection and reporting requirements described below will enable States</w:t>
      </w:r>
      <w:r>
        <w:rPr>
          <w:spacing w:val="-25"/>
        </w:rPr>
        <w:t xml:space="preserve"> </w:t>
      </w:r>
      <w:r>
        <w:t>and/or HHS to implement these programs, which will mitigate the impact of adverse selection in the individual and small group markets both inside and outside the</w:t>
      </w:r>
      <w:r>
        <w:rPr>
          <w:spacing w:val="-16"/>
        </w:rPr>
        <w:t xml:space="preserve"> </w:t>
      </w:r>
      <w:r>
        <w:t>Exchange.</w:t>
      </w:r>
    </w:p>
    <w:p w14:paraId="300BE8D6" w14:textId="77777777" w:rsidR="008B65AB" w:rsidRDefault="008B65AB">
      <w:pPr>
        <w:pStyle w:val="BodyText"/>
        <w:kinsoku w:val="0"/>
        <w:overflowPunct w:val="0"/>
        <w:spacing w:before="6"/>
      </w:pPr>
    </w:p>
    <w:p w14:paraId="53F02844" w14:textId="77777777" w:rsidR="008B65AB" w:rsidRDefault="008B65AB">
      <w:pPr>
        <w:pStyle w:val="ListParagraph"/>
        <w:numPr>
          <w:ilvl w:val="1"/>
          <w:numId w:val="16"/>
        </w:numPr>
        <w:tabs>
          <w:tab w:val="left" w:pos="533"/>
        </w:tabs>
        <w:kinsoku w:val="0"/>
        <w:overflowPunct w:val="0"/>
        <w:spacing w:before="0"/>
      </w:pPr>
      <w:r>
        <w:rPr>
          <w:u w:val="single"/>
        </w:rPr>
        <w:t>Use of Information</w:t>
      </w:r>
      <w:r>
        <w:rPr>
          <w:spacing w:val="-17"/>
          <w:u w:val="single"/>
        </w:rPr>
        <w:t xml:space="preserve"> </w:t>
      </w:r>
      <w:r>
        <w:rPr>
          <w:u w:val="single"/>
        </w:rPr>
        <w:t>Technology</w:t>
      </w:r>
    </w:p>
    <w:p w14:paraId="3F45A054" w14:textId="77777777" w:rsidR="008B65AB" w:rsidRDefault="008B65AB">
      <w:pPr>
        <w:pStyle w:val="BodyText"/>
        <w:kinsoku w:val="0"/>
        <w:overflowPunct w:val="0"/>
        <w:spacing w:before="5"/>
        <w:rPr>
          <w:sz w:val="17"/>
          <w:szCs w:val="17"/>
        </w:rPr>
      </w:pPr>
    </w:p>
    <w:p w14:paraId="6D24985F" w14:textId="77777777" w:rsidR="008B65AB" w:rsidRDefault="008B65AB">
      <w:pPr>
        <w:pStyle w:val="BodyText"/>
        <w:kinsoku w:val="0"/>
        <w:overflowPunct w:val="0"/>
        <w:spacing w:before="90" w:line="247" w:lineRule="auto"/>
        <w:ind w:left="100" w:right="105" w:firstLine="360"/>
      </w:pPr>
      <w:r>
        <w:t>Information collected for this rule will be submitted electronically. HHS staff will communicate with States and the District of Columbia using standardized reporting, e-mail or telephone.</w:t>
      </w:r>
    </w:p>
    <w:p w14:paraId="2FF656E5" w14:textId="77777777" w:rsidR="008B65AB" w:rsidRDefault="008B65AB">
      <w:pPr>
        <w:pStyle w:val="BodyText"/>
        <w:kinsoku w:val="0"/>
        <w:overflowPunct w:val="0"/>
        <w:spacing w:before="6"/>
      </w:pPr>
    </w:p>
    <w:p w14:paraId="187055B4" w14:textId="77777777" w:rsidR="008B65AB" w:rsidRDefault="008B65AB">
      <w:pPr>
        <w:pStyle w:val="ListParagraph"/>
        <w:numPr>
          <w:ilvl w:val="1"/>
          <w:numId w:val="16"/>
        </w:numPr>
        <w:tabs>
          <w:tab w:val="left" w:pos="533"/>
        </w:tabs>
        <w:kinsoku w:val="0"/>
        <w:overflowPunct w:val="0"/>
        <w:spacing w:before="0"/>
      </w:pPr>
      <w:r>
        <w:rPr>
          <w:u w:val="single"/>
        </w:rPr>
        <w:t>Duplication of</w:t>
      </w:r>
      <w:r>
        <w:rPr>
          <w:spacing w:val="-6"/>
          <w:u w:val="single"/>
        </w:rPr>
        <w:t xml:space="preserve"> </w:t>
      </w:r>
      <w:r>
        <w:rPr>
          <w:u w:val="single"/>
        </w:rPr>
        <w:t>Efforts</w:t>
      </w:r>
    </w:p>
    <w:p w14:paraId="28948AF2" w14:textId="77777777" w:rsidR="008B65AB" w:rsidRDefault="008B65AB">
      <w:pPr>
        <w:pStyle w:val="BodyText"/>
        <w:kinsoku w:val="0"/>
        <w:overflowPunct w:val="0"/>
        <w:spacing w:before="4"/>
        <w:rPr>
          <w:sz w:val="17"/>
          <w:szCs w:val="17"/>
        </w:rPr>
      </w:pPr>
    </w:p>
    <w:p w14:paraId="65A3345D" w14:textId="77777777" w:rsidR="008B65AB" w:rsidRDefault="008B65AB">
      <w:pPr>
        <w:pStyle w:val="BodyText"/>
        <w:kinsoku w:val="0"/>
        <w:overflowPunct w:val="0"/>
        <w:spacing w:before="90"/>
        <w:ind w:left="532"/>
      </w:pPr>
      <w:r>
        <w:t>This information collection does not duplicate any other Federal effort.</w:t>
      </w:r>
    </w:p>
    <w:p w14:paraId="411CB471" w14:textId="77777777" w:rsidR="008B65AB" w:rsidRDefault="008B65AB">
      <w:pPr>
        <w:pStyle w:val="BodyText"/>
        <w:kinsoku w:val="0"/>
        <w:overflowPunct w:val="0"/>
        <w:spacing w:before="2"/>
        <w:rPr>
          <w:sz w:val="25"/>
          <w:szCs w:val="25"/>
        </w:rPr>
      </w:pPr>
    </w:p>
    <w:p w14:paraId="05433908" w14:textId="77777777" w:rsidR="008B65AB" w:rsidRDefault="008B65AB">
      <w:pPr>
        <w:pStyle w:val="ListParagraph"/>
        <w:numPr>
          <w:ilvl w:val="1"/>
          <w:numId w:val="16"/>
        </w:numPr>
        <w:tabs>
          <w:tab w:val="left" w:pos="533"/>
        </w:tabs>
        <w:kinsoku w:val="0"/>
        <w:overflowPunct w:val="0"/>
        <w:spacing w:before="0"/>
      </w:pPr>
      <w:r>
        <w:rPr>
          <w:u w:val="single"/>
        </w:rPr>
        <w:t>Small</w:t>
      </w:r>
      <w:r>
        <w:rPr>
          <w:spacing w:val="-4"/>
          <w:u w:val="single"/>
        </w:rPr>
        <w:t xml:space="preserve"> </w:t>
      </w:r>
      <w:r>
        <w:rPr>
          <w:u w:val="single"/>
        </w:rPr>
        <w:t>Businesses</w:t>
      </w:r>
    </w:p>
    <w:p w14:paraId="7EEFA38C" w14:textId="77777777" w:rsidR="008B65AB" w:rsidRDefault="008B65AB">
      <w:pPr>
        <w:pStyle w:val="BodyText"/>
        <w:kinsoku w:val="0"/>
        <w:overflowPunct w:val="0"/>
        <w:spacing w:before="4"/>
        <w:rPr>
          <w:sz w:val="17"/>
          <w:szCs w:val="17"/>
        </w:rPr>
      </w:pPr>
    </w:p>
    <w:p w14:paraId="4A62222D" w14:textId="77777777" w:rsidR="008B65AB" w:rsidRDefault="008B65AB">
      <w:pPr>
        <w:pStyle w:val="BodyText"/>
        <w:kinsoku w:val="0"/>
        <w:overflowPunct w:val="0"/>
        <w:spacing w:before="90"/>
        <w:ind w:left="532"/>
      </w:pPr>
      <w:r>
        <w:t>This information collection will not have a significant impact on small businesses.</w:t>
      </w:r>
    </w:p>
    <w:p w14:paraId="31C5FCFA" w14:textId="77777777" w:rsidR="008B65AB" w:rsidRDefault="008B65AB">
      <w:pPr>
        <w:pStyle w:val="BodyText"/>
        <w:kinsoku w:val="0"/>
        <w:overflowPunct w:val="0"/>
        <w:spacing w:before="3"/>
        <w:rPr>
          <w:sz w:val="25"/>
          <w:szCs w:val="25"/>
        </w:rPr>
      </w:pPr>
    </w:p>
    <w:p w14:paraId="1386DA7D" w14:textId="77777777" w:rsidR="008B65AB" w:rsidRDefault="008B65AB">
      <w:pPr>
        <w:pStyle w:val="ListParagraph"/>
        <w:numPr>
          <w:ilvl w:val="1"/>
          <w:numId w:val="16"/>
        </w:numPr>
        <w:tabs>
          <w:tab w:val="left" w:pos="533"/>
        </w:tabs>
        <w:kinsoku w:val="0"/>
        <w:overflowPunct w:val="0"/>
        <w:spacing w:before="0"/>
      </w:pPr>
      <w:r>
        <w:rPr>
          <w:u w:val="single"/>
        </w:rPr>
        <w:t>Less Frequent</w:t>
      </w:r>
      <w:r>
        <w:rPr>
          <w:spacing w:val="-13"/>
          <w:u w:val="single"/>
        </w:rPr>
        <w:t xml:space="preserve"> </w:t>
      </w:r>
      <w:r>
        <w:rPr>
          <w:u w:val="single"/>
        </w:rPr>
        <w:t>Collection</w:t>
      </w:r>
    </w:p>
    <w:p w14:paraId="3778B4D1" w14:textId="77777777" w:rsidR="008B65AB" w:rsidRDefault="008B65AB">
      <w:pPr>
        <w:pStyle w:val="BodyText"/>
        <w:kinsoku w:val="0"/>
        <w:overflowPunct w:val="0"/>
        <w:spacing w:before="4"/>
        <w:rPr>
          <w:sz w:val="17"/>
          <w:szCs w:val="17"/>
        </w:rPr>
      </w:pPr>
    </w:p>
    <w:p w14:paraId="2CBD93BD" w14:textId="77777777" w:rsidR="008B65AB" w:rsidRDefault="008B65AB">
      <w:pPr>
        <w:pStyle w:val="BodyText"/>
        <w:kinsoku w:val="0"/>
        <w:overflowPunct w:val="0"/>
        <w:spacing w:before="90" w:line="247" w:lineRule="auto"/>
        <w:ind w:left="100" w:right="105" w:firstLine="432"/>
      </w:pPr>
      <w:r>
        <w:t>The anticipated flows of funds for these programs require the collection of information as indicated. A less frequent collection could result in cash flow difficulties for issuers and logistical difficulties for issuers and the entities operating premium stabilization programs.</w:t>
      </w:r>
    </w:p>
    <w:p w14:paraId="7FD97D04" w14:textId="77777777" w:rsidR="008B65AB" w:rsidRDefault="008B65AB">
      <w:pPr>
        <w:pStyle w:val="BodyText"/>
        <w:kinsoku w:val="0"/>
        <w:overflowPunct w:val="0"/>
        <w:spacing w:before="5"/>
      </w:pPr>
    </w:p>
    <w:p w14:paraId="559E0DF8" w14:textId="77777777" w:rsidR="008B65AB" w:rsidRDefault="008B65AB">
      <w:pPr>
        <w:pStyle w:val="ListParagraph"/>
        <w:numPr>
          <w:ilvl w:val="1"/>
          <w:numId w:val="16"/>
        </w:numPr>
        <w:tabs>
          <w:tab w:val="left" w:pos="533"/>
        </w:tabs>
        <w:kinsoku w:val="0"/>
        <w:overflowPunct w:val="0"/>
        <w:spacing w:before="0"/>
      </w:pPr>
      <w:r>
        <w:rPr>
          <w:u w:val="single"/>
        </w:rPr>
        <w:t>Special</w:t>
      </w:r>
      <w:r>
        <w:rPr>
          <w:spacing w:val="-6"/>
          <w:u w:val="single"/>
        </w:rPr>
        <w:t xml:space="preserve"> </w:t>
      </w:r>
      <w:r>
        <w:rPr>
          <w:u w:val="single"/>
        </w:rPr>
        <w:t>Circumstances</w:t>
      </w:r>
    </w:p>
    <w:p w14:paraId="2B8AC554" w14:textId="77777777" w:rsidR="008B65AB" w:rsidRDefault="008B65AB">
      <w:pPr>
        <w:pStyle w:val="BodyText"/>
        <w:kinsoku w:val="0"/>
        <w:overflowPunct w:val="0"/>
        <w:spacing w:before="4"/>
        <w:rPr>
          <w:sz w:val="17"/>
          <w:szCs w:val="17"/>
        </w:rPr>
      </w:pPr>
    </w:p>
    <w:p w14:paraId="05C0E004" w14:textId="77777777" w:rsidR="008B65AB" w:rsidRDefault="008B65AB">
      <w:pPr>
        <w:pStyle w:val="BodyText"/>
        <w:kinsoku w:val="0"/>
        <w:overflowPunct w:val="0"/>
        <w:spacing w:before="90"/>
        <w:ind w:left="532"/>
      </w:pPr>
      <w:r>
        <w:t>In order for payments to be made in a timely manner for these premium stabilization</w:t>
      </w:r>
    </w:p>
    <w:p w14:paraId="71DDBAFA" w14:textId="77777777" w:rsidR="008B65AB" w:rsidRDefault="008B65AB">
      <w:pPr>
        <w:pStyle w:val="BodyText"/>
        <w:kinsoku w:val="0"/>
        <w:overflowPunct w:val="0"/>
        <w:spacing w:before="9"/>
        <w:rPr>
          <w:sz w:val="12"/>
          <w:szCs w:val="12"/>
        </w:rPr>
      </w:pPr>
    </w:p>
    <w:p w14:paraId="625AF025" w14:textId="77777777" w:rsidR="008B65AB" w:rsidRDefault="008B65AB">
      <w:pPr>
        <w:pStyle w:val="BodyText"/>
        <w:kinsoku w:val="0"/>
        <w:overflowPunct w:val="0"/>
        <w:spacing w:before="90" w:line="247" w:lineRule="auto"/>
        <w:ind w:left="100" w:right="62"/>
      </w:pPr>
      <w:r>
        <w:t xml:space="preserve">programs, it is necessary to collect information according to timeframes established by the State or </w:t>
      </w:r>
      <w:r>
        <w:lastRenderedPageBreak/>
        <w:t>HHS on behalf of the State.</w:t>
      </w:r>
    </w:p>
    <w:p w14:paraId="55BBA7DD" w14:textId="77777777" w:rsidR="008B65AB" w:rsidRDefault="008B65AB">
      <w:pPr>
        <w:pStyle w:val="BodyText"/>
        <w:kinsoku w:val="0"/>
        <w:overflowPunct w:val="0"/>
        <w:spacing w:before="5"/>
      </w:pPr>
    </w:p>
    <w:p w14:paraId="1B239CC2" w14:textId="77777777" w:rsidR="008B65AB" w:rsidRDefault="008B65AB">
      <w:pPr>
        <w:pStyle w:val="ListParagraph"/>
        <w:numPr>
          <w:ilvl w:val="1"/>
          <w:numId w:val="16"/>
        </w:numPr>
        <w:tabs>
          <w:tab w:val="left" w:pos="533"/>
        </w:tabs>
        <w:kinsoku w:val="0"/>
        <w:overflowPunct w:val="0"/>
        <w:spacing w:before="0"/>
      </w:pPr>
      <w:r>
        <w:rPr>
          <w:u w:val="single"/>
        </w:rPr>
        <w:t>Federal Register/Outside</w:t>
      </w:r>
      <w:r>
        <w:rPr>
          <w:spacing w:val="-11"/>
          <w:u w:val="single"/>
        </w:rPr>
        <w:t xml:space="preserve"> </w:t>
      </w:r>
      <w:r>
        <w:rPr>
          <w:u w:val="single"/>
        </w:rPr>
        <w:t>Consultation</w:t>
      </w:r>
    </w:p>
    <w:p w14:paraId="40417F4A" w14:textId="77777777" w:rsidR="008B65AB" w:rsidRDefault="008B65AB">
      <w:pPr>
        <w:pStyle w:val="BodyText"/>
        <w:kinsoku w:val="0"/>
        <w:overflowPunct w:val="0"/>
        <w:spacing w:before="4"/>
        <w:rPr>
          <w:sz w:val="17"/>
          <w:szCs w:val="17"/>
        </w:rPr>
      </w:pPr>
    </w:p>
    <w:p w14:paraId="0A833000" w14:textId="4D592B5F" w:rsidR="000D6DAB" w:rsidRDefault="005C5B59">
      <w:pPr>
        <w:pStyle w:val="BodyText"/>
        <w:kinsoku w:val="0"/>
        <w:overflowPunct w:val="0"/>
        <w:spacing w:before="7"/>
      </w:pPr>
      <w:r>
        <w:t xml:space="preserve">        </w:t>
      </w:r>
      <w:r w:rsidR="000D6DAB">
        <w:t xml:space="preserve">A Notice </w:t>
      </w:r>
      <w:r w:rsidR="002C39A3">
        <w:t>publish</w:t>
      </w:r>
      <w:r w:rsidR="000D6DAB">
        <w:t xml:space="preserve">ed </w:t>
      </w:r>
      <w:r w:rsidR="002C39A3">
        <w:t xml:space="preserve">in the Federal Register on </w:t>
      </w:r>
      <w:r w:rsidR="000D6DAB">
        <w:t xml:space="preserve">September 8, 2017 (82 FR 42555).  A comment was asking </w:t>
      </w:r>
      <w:r w:rsidR="000D6DAB" w:rsidRPr="000D6DAB">
        <w:t xml:space="preserve">for an additional 60-day period to comment since this supporting statement was not made publicly available. As described in the notice of comment for this collection, the extension contains no change to the existing data elements and is proposed only to allow CMS time to revise the collection and data elements. This document will be posted for 30-day public comment and OMB review. Subsequently, CMS will post </w:t>
      </w:r>
      <w:r w:rsidR="000D6DAB">
        <w:t xml:space="preserve">another </w:t>
      </w:r>
      <w:r w:rsidR="000D6DAB" w:rsidRPr="000D6DAB">
        <w:t xml:space="preserve">60-day public comment period </w:t>
      </w:r>
      <w:r w:rsidR="000D6DAB">
        <w:t>immediately,   proposing a</w:t>
      </w:r>
      <w:r w:rsidR="000D6DAB" w:rsidRPr="000D6DAB">
        <w:t xml:space="preserve"> revision to this data collection, at which time issuers may comment on any proposed changes to actual data elements collected for risk adjustment and other programs.</w:t>
      </w:r>
    </w:p>
    <w:p w14:paraId="3BF879EB" w14:textId="77777777" w:rsidR="000D6DAB" w:rsidRDefault="000D6DAB">
      <w:pPr>
        <w:pStyle w:val="BodyText"/>
        <w:kinsoku w:val="0"/>
        <w:overflowPunct w:val="0"/>
        <w:spacing w:before="7"/>
      </w:pPr>
    </w:p>
    <w:p w14:paraId="1EF14296" w14:textId="65D51E4E" w:rsidR="002C39A3" w:rsidRDefault="000D6DAB">
      <w:pPr>
        <w:pStyle w:val="BodyText"/>
        <w:kinsoku w:val="0"/>
        <w:overflowPunct w:val="0"/>
        <w:spacing w:before="7"/>
      </w:pPr>
      <w:r>
        <w:t>No outside consultation was sought.</w:t>
      </w:r>
    </w:p>
    <w:p w14:paraId="60C83764" w14:textId="77777777" w:rsidR="000D6DAB" w:rsidRDefault="000D6DAB">
      <w:pPr>
        <w:pStyle w:val="BodyText"/>
        <w:kinsoku w:val="0"/>
        <w:overflowPunct w:val="0"/>
        <w:spacing w:before="7"/>
      </w:pPr>
    </w:p>
    <w:p w14:paraId="2894293E" w14:textId="77777777" w:rsidR="008B65AB" w:rsidRDefault="008B65AB">
      <w:pPr>
        <w:pStyle w:val="ListParagraph"/>
        <w:numPr>
          <w:ilvl w:val="1"/>
          <w:numId w:val="16"/>
        </w:numPr>
        <w:tabs>
          <w:tab w:val="left" w:pos="533"/>
        </w:tabs>
        <w:kinsoku w:val="0"/>
        <w:overflowPunct w:val="0"/>
        <w:spacing w:before="0"/>
      </w:pPr>
      <w:r>
        <w:rPr>
          <w:u w:val="single"/>
        </w:rPr>
        <w:t>Payments/Gifts to</w:t>
      </w:r>
      <w:r>
        <w:rPr>
          <w:spacing w:val="-12"/>
          <w:u w:val="single"/>
        </w:rPr>
        <w:t xml:space="preserve"> </w:t>
      </w:r>
      <w:r>
        <w:rPr>
          <w:u w:val="single"/>
        </w:rPr>
        <w:t>Respondents</w:t>
      </w:r>
    </w:p>
    <w:p w14:paraId="56FF0491" w14:textId="77777777" w:rsidR="008B65AB" w:rsidRDefault="008B65AB">
      <w:pPr>
        <w:pStyle w:val="BodyText"/>
        <w:kinsoku w:val="0"/>
        <w:overflowPunct w:val="0"/>
        <w:spacing w:before="4"/>
        <w:rPr>
          <w:sz w:val="17"/>
          <w:szCs w:val="17"/>
        </w:rPr>
      </w:pPr>
    </w:p>
    <w:p w14:paraId="105F0EBD" w14:textId="77777777" w:rsidR="008B65AB" w:rsidRDefault="008B65AB">
      <w:pPr>
        <w:pStyle w:val="BodyText"/>
        <w:kinsoku w:val="0"/>
        <w:overflowPunct w:val="0"/>
        <w:spacing w:before="90"/>
        <w:ind w:left="532"/>
      </w:pPr>
      <w:r>
        <w:t>No payments or gifts will be provided to respondents.</w:t>
      </w:r>
    </w:p>
    <w:p w14:paraId="29C516E5" w14:textId="77777777" w:rsidR="008B65AB" w:rsidRDefault="008B65AB">
      <w:pPr>
        <w:pStyle w:val="BodyText"/>
        <w:kinsoku w:val="0"/>
        <w:overflowPunct w:val="0"/>
        <w:spacing w:before="2"/>
        <w:rPr>
          <w:sz w:val="25"/>
          <w:szCs w:val="25"/>
        </w:rPr>
      </w:pPr>
    </w:p>
    <w:p w14:paraId="090C0571" w14:textId="77777777" w:rsidR="008B65AB" w:rsidRDefault="008B65AB">
      <w:pPr>
        <w:pStyle w:val="ListParagraph"/>
        <w:numPr>
          <w:ilvl w:val="1"/>
          <w:numId w:val="16"/>
        </w:numPr>
        <w:tabs>
          <w:tab w:val="left" w:pos="533"/>
        </w:tabs>
        <w:kinsoku w:val="0"/>
        <w:overflowPunct w:val="0"/>
        <w:spacing w:before="0"/>
      </w:pPr>
      <w:r>
        <w:rPr>
          <w:u w:val="single"/>
        </w:rPr>
        <w:t>Confidentiality</w:t>
      </w:r>
    </w:p>
    <w:p w14:paraId="2D398702" w14:textId="77777777" w:rsidR="008B65AB" w:rsidRDefault="008B65AB">
      <w:pPr>
        <w:pStyle w:val="BodyText"/>
        <w:kinsoku w:val="0"/>
        <w:overflowPunct w:val="0"/>
        <w:spacing w:before="4"/>
        <w:rPr>
          <w:sz w:val="17"/>
          <w:szCs w:val="17"/>
        </w:rPr>
      </w:pPr>
    </w:p>
    <w:p w14:paraId="12FD3218" w14:textId="77777777" w:rsidR="008B65AB" w:rsidRDefault="008B65AB">
      <w:pPr>
        <w:pStyle w:val="BodyText"/>
        <w:kinsoku w:val="0"/>
        <w:overflowPunct w:val="0"/>
        <w:spacing w:before="90" w:line="247" w:lineRule="auto"/>
        <w:ind w:left="100" w:right="105" w:firstLine="432"/>
      </w:pPr>
      <w:r>
        <w:t>We will maintain respondent privacy with respect to the information collected to the extent required by applicable law and HHS policies.</w:t>
      </w:r>
    </w:p>
    <w:p w14:paraId="16777872" w14:textId="77777777" w:rsidR="008B65AB" w:rsidRDefault="008B65AB">
      <w:pPr>
        <w:pStyle w:val="BodyText"/>
        <w:kinsoku w:val="0"/>
        <w:overflowPunct w:val="0"/>
        <w:spacing w:before="5"/>
      </w:pPr>
    </w:p>
    <w:p w14:paraId="005469F6" w14:textId="77777777" w:rsidR="008B65AB" w:rsidRDefault="008B65AB">
      <w:pPr>
        <w:pStyle w:val="ListParagraph"/>
        <w:numPr>
          <w:ilvl w:val="1"/>
          <w:numId w:val="16"/>
        </w:numPr>
        <w:tabs>
          <w:tab w:val="left" w:pos="533"/>
        </w:tabs>
        <w:kinsoku w:val="0"/>
        <w:overflowPunct w:val="0"/>
        <w:spacing w:before="1"/>
      </w:pPr>
      <w:r>
        <w:rPr>
          <w:u w:val="single"/>
        </w:rPr>
        <w:t>Sensitive</w:t>
      </w:r>
      <w:r>
        <w:rPr>
          <w:spacing w:val="-2"/>
          <w:u w:val="single"/>
        </w:rPr>
        <w:t xml:space="preserve"> </w:t>
      </w:r>
      <w:r>
        <w:rPr>
          <w:u w:val="single"/>
        </w:rPr>
        <w:t>Questions</w:t>
      </w:r>
    </w:p>
    <w:p w14:paraId="4171ACDA" w14:textId="77777777" w:rsidR="008B65AB" w:rsidRDefault="008B65AB">
      <w:pPr>
        <w:pStyle w:val="BodyText"/>
        <w:kinsoku w:val="0"/>
        <w:overflowPunct w:val="0"/>
        <w:spacing w:before="5"/>
        <w:rPr>
          <w:sz w:val="17"/>
          <w:szCs w:val="17"/>
        </w:rPr>
      </w:pPr>
    </w:p>
    <w:p w14:paraId="410100A9" w14:textId="77777777" w:rsidR="008B65AB" w:rsidRDefault="008B65AB">
      <w:pPr>
        <w:pStyle w:val="BodyText"/>
        <w:kinsoku w:val="0"/>
        <w:overflowPunct w:val="0"/>
        <w:spacing w:before="90"/>
        <w:ind w:left="532"/>
      </w:pPr>
      <w:r>
        <w:t>There are no sensitive questions included in this information collection effort.</w:t>
      </w:r>
    </w:p>
    <w:p w14:paraId="5E8336F9" w14:textId="77777777" w:rsidR="008B65AB" w:rsidRDefault="008B65AB">
      <w:pPr>
        <w:pStyle w:val="BodyText"/>
        <w:kinsoku w:val="0"/>
        <w:overflowPunct w:val="0"/>
        <w:spacing w:before="2"/>
        <w:rPr>
          <w:sz w:val="25"/>
          <w:szCs w:val="25"/>
        </w:rPr>
      </w:pPr>
    </w:p>
    <w:p w14:paraId="6AE0D7A7" w14:textId="77777777" w:rsidR="008B65AB" w:rsidRDefault="008B65AB">
      <w:pPr>
        <w:pStyle w:val="ListParagraph"/>
        <w:numPr>
          <w:ilvl w:val="1"/>
          <w:numId w:val="16"/>
        </w:numPr>
        <w:tabs>
          <w:tab w:val="left" w:pos="533"/>
        </w:tabs>
        <w:kinsoku w:val="0"/>
        <w:overflowPunct w:val="0"/>
        <w:spacing w:before="0"/>
      </w:pPr>
      <w:r>
        <w:rPr>
          <w:u w:val="single"/>
        </w:rPr>
        <w:t>Burden Estimates (Hours &amp;</w:t>
      </w:r>
      <w:r>
        <w:rPr>
          <w:spacing w:val="-14"/>
          <w:u w:val="single"/>
        </w:rPr>
        <w:t xml:space="preserve"> </w:t>
      </w:r>
      <w:r>
        <w:rPr>
          <w:u w:val="single"/>
        </w:rPr>
        <w:t>Wages)</w:t>
      </w:r>
    </w:p>
    <w:p w14:paraId="4EBE22C5" w14:textId="77777777" w:rsidR="008B65AB" w:rsidRDefault="008B65AB">
      <w:pPr>
        <w:pStyle w:val="BodyText"/>
        <w:kinsoku w:val="0"/>
        <w:overflowPunct w:val="0"/>
        <w:spacing w:before="4"/>
        <w:rPr>
          <w:sz w:val="17"/>
          <w:szCs w:val="17"/>
        </w:rPr>
      </w:pPr>
    </w:p>
    <w:p w14:paraId="6F48B834" w14:textId="77777777" w:rsidR="008B65AB" w:rsidRDefault="008B65AB">
      <w:pPr>
        <w:pStyle w:val="BodyText"/>
        <w:kinsoku w:val="0"/>
        <w:overflowPunct w:val="0"/>
        <w:spacing w:before="90"/>
        <w:ind w:left="460"/>
      </w:pPr>
      <w:r>
        <w:t>Below is a summary of the information collection requirements set forth in the final rule.</w:t>
      </w:r>
    </w:p>
    <w:p w14:paraId="53CF9E85" w14:textId="77777777" w:rsidR="008B65AB" w:rsidRDefault="008B65AB">
      <w:pPr>
        <w:pStyle w:val="BodyText"/>
        <w:kinsoku w:val="0"/>
        <w:overflowPunct w:val="0"/>
        <w:spacing w:before="7" w:line="247" w:lineRule="auto"/>
        <w:ind w:left="100" w:right="105"/>
      </w:pPr>
      <w:r>
        <w:t>Throughout this summary, the frequency of data collection is assumed to be the frequency discussed in the preamble to the rule.</w:t>
      </w:r>
    </w:p>
    <w:p w14:paraId="5F01496E" w14:textId="77777777" w:rsidR="008B65AB" w:rsidRDefault="008B65AB">
      <w:pPr>
        <w:pStyle w:val="BodyText"/>
        <w:kinsoku w:val="0"/>
        <w:overflowPunct w:val="0"/>
        <w:spacing w:before="6"/>
      </w:pPr>
    </w:p>
    <w:p w14:paraId="4F6AD721" w14:textId="1DFD193D" w:rsidR="008B65AB" w:rsidRDefault="008B65AB">
      <w:pPr>
        <w:pStyle w:val="BodyText"/>
        <w:kinsoku w:val="0"/>
        <w:overflowPunct w:val="0"/>
        <w:spacing w:line="247" w:lineRule="auto"/>
        <w:ind w:left="100" w:right="62" w:firstLine="360"/>
      </w:pPr>
      <w:r>
        <w:t xml:space="preserve">A number of assumptions are made regarding the wages of personnel needed to accomplish the proposed collection of information. Wage rates are based on the </w:t>
      </w:r>
      <w:r w:rsidR="00744134">
        <w:t xml:space="preserve">2016 </w:t>
      </w:r>
      <w:r>
        <w:t xml:space="preserve">Employer Costs for Employee Compensation report by U.S Bureau of Labor Statistics and represent a national average. Some States or employers may face higher or lower wage burdens. </w:t>
      </w:r>
      <w:r w:rsidR="00C16035">
        <w:t>In this request for an exten</w:t>
      </w:r>
      <w:r w:rsidR="00512F36">
        <w:t>s</w:t>
      </w:r>
      <w:r w:rsidR="00C16035">
        <w:t>ion, we have updated w</w:t>
      </w:r>
      <w:r>
        <w:t xml:space="preserve">age rates estimates </w:t>
      </w:r>
      <w:r w:rsidR="00C16035">
        <w:t xml:space="preserve">to </w:t>
      </w:r>
      <w:r>
        <w:t xml:space="preserve">include a </w:t>
      </w:r>
      <w:r w:rsidR="00C16035">
        <w:t>100</w:t>
      </w:r>
      <w:r>
        <w:t xml:space="preserve">% fringe benefit estimate for </w:t>
      </w:r>
      <w:r w:rsidR="00C16035">
        <w:t>all employees. The original estimate was based on a 35% fringe benefit.</w:t>
      </w:r>
      <w:r>
        <w:t xml:space="preserve"> We present an annualized estimate of the burden associated with these information collection requirements below.</w:t>
      </w:r>
    </w:p>
    <w:p w14:paraId="50CBE27B" w14:textId="77777777" w:rsidR="008B65AB" w:rsidRDefault="008B65AB">
      <w:pPr>
        <w:pStyle w:val="BodyText"/>
        <w:kinsoku w:val="0"/>
        <w:overflowPunct w:val="0"/>
        <w:rPr>
          <w:sz w:val="26"/>
          <w:szCs w:val="26"/>
        </w:rPr>
      </w:pPr>
    </w:p>
    <w:p w14:paraId="38BC6C30" w14:textId="77777777" w:rsidR="008B65AB" w:rsidRDefault="008B65AB">
      <w:pPr>
        <w:pStyle w:val="BodyText"/>
        <w:kinsoku w:val="0"/>
        <w:overflowPunct w:val="0"/>
        <w:spacing w:before="6"/>
        <w:rPr>
          <w:sz w:val="23"/>
          <w:szCs w:val="23"/>
        </w:rPr>
      </w:pPr>
    </w:p>
    <w:p w14:paraId="2F8F4FAB" w14:textId="77777777" w:rsidR="008B65AB" w:rsidRDefault="008B65AB">
      <w:pPr>
        <w:pStyle w:val="Heading2"/>
        <w:numPr>
          <w:ilvl w:val="2"/>
          <w:numId w:val="16"/>
        </w:numPr>
        <w:tabs>
          <w:tab w:val="left" w:pos="605"/>
        </w:tabs>
        <w:kinsoku w:val="0"/>
        <w:overflowPunct w:val="0"/>
        <w:spacing w:line="247" w:lineRule="auto"/>
        <w:ind w:right="386" w:hanging="3443"/>
        <w:rPr>
          <w:u w:val="none"/>
        </w:rPr>
      </w:pPr>
      <w:r>
        <w:rPr>
          <w:u w:val="none"/>
        </w:rPr>
        <w:t>Health Insurance Issuer Standards Related to the Transitional Reinsurance</w:t>
      </w:r>
      <w:r>
        <w:rPr>
          <w:spacing w:val="-21"/>
          <w:u w:val="none"/>
        </w:rPr>
        <w:t xml:space="preserve"> </w:t>
      </w:r>
      <w:r>
        <w:rPr>
          <w:u w:val="none"/>
        </w:rPr>
        <w:t>Program (§153.400-§153.420)</w:t>
      </w:r>
    </w:p>
    <w:p w14:paraId="27F031FB" w14:textId="77777777" w:rsidR="008B65AB" w:rsidRDefault="008B65AB">
      <w:pPr>
        <w:pStyle w:val="BodyText"/>
        <w:kinsoku w:val="0"/>
        <w:overflowPunct w:val="0"/>
        <w:spacing w:before="1"/>
        <w:rPr>
          <w:b/>
          <w:bCs/>
        </w:rPr>
      </w:pPr>
    </w:p>
    <w:p w14:paraId="43585B42" w14:textId="7EE694B3" w:rsidR="008B65AB" w:rsidRDefault="008B65AB" w:rsidP="000D6DAB">
      <w:pPr>
        <w:pStyle w:val="BodyText"/>
        <w:kinsoku w:val="0"/>
        <w:overflowPunct w:val="0"/>
        <w:ind w:left="371"/>
      </w:pPr>
      <w:r>
        <w:t>Within Part 153, subpart E we discussed reporting requirements for health insurance issuers</w:t>
      </w:r>
      <w:r w:rsidR="000D6DAB">
        <w:t xml:space="preserve"> </w:t>
      </w:r>
      <w:r>
        <w:t>related to the transitional reinsurance program. Based on data from the healthcare.gov website, we estimate there are approximately 2,400 issuers in the individual and sm</w:t>
      </w:r>
      <w:r w:rsidR="005B0DEF">
        <w:t>all group markets. Based on 2014</w:t>
      </w:r>
      <w:r>
        <w:t xml:space="preserve"> data from the Department of Labor, we estimate that 22,900 entities (including self-insured and partially insured entities) will make reinsurance contributions.</w:t>
      </w:r>
    </w:p>
    <w:p w14:paraId="2FB1BF7B" w14:textId="77777777" w:rsidR="008B65AB" w:rsidRDefault="008B65AB">
      <w:pPr>
        <w:pStyle w:val="BodyText"/>
        <w:kinsoku w:val="0"/>
        <w:overflowPunct w:val="0"/>
        <w:spacing w:before="5"/>
      </w:pPr>
    </w:p>
    <w:p w14:paraId="510B969E" w14:textId="77777777" w:rsidR="008B65AB" w:rsidRDefault="008B65AB">
      <w:pPr>
        <w:pStyle w:val="BodyText"/>
        <w:kinsoku w:val="0"/>
        <w:overflowPunct w:val="0"/>
        <w:ind w:left="100"/>
      </w:pPr>
      <w:r>
        <w:rPr>
          <w:u w:val="single"/>
        </w:rPr>
        <w:t>Calculation of Reinsurance Contributions (§153.405)</w:t>
      </w:r>
    </w:p>
    <w:p w14:paraId="449E096F" w14:textId="77777777" w:rsidR="008B65AB" w:rsidRDefault="008B65AB">
      <w:pPr>
        <w:pStyle w:val="BodyText"/>
        <w:kinsoku w:val="0"/>
        <w:overflowPunct w:val="0"/>
        <w:spacing w:before="4"/>
        <w:rPr>
          <w:sz w:val="17"/>
          <w:szCs w:val="17"/>
        </w:rPr>
      </w:pPr>
    </w:p>
    <w:p w14:paraId="7DDCBF96" w14:textId="7966AEAA" w:rsidR="008B65AB" w:rsidRDefault="008B65AB">
      <w:pPr>
        <w:pStyle w:val="BodyText"/>
        <w:kinsoku w:val="0"/>
        <w:overflowPunct w:val="0"/>
        <w:spacing w:before="90" w:line="247" w:lineRule="auto"/>
        <w:ind w:left="100" w:right="143" w:firstLine="719"/>
      </w:pPr>
      <w:r>
        <w:t>As described in §153.400(b) all contributing entities both inside and outside of the Exchange will be required to provide enrollment data (covered lives and member months) to HHS to calculate contribution amounts. As described in §153.405, we require contributing entities to provide annual counts of their enrollment and reinsurance contributions to HHS based on modified counting methods used for Patient-Centered Outcome Trust Fund (PCORTF) reporting. The burden associated with this requirement is the time and effort required by an issuer or self- insured group health plan to derive an annual enrollment count. Because issuers and self-insured group health plans will already be under an obligation to determine a count of covered lives using a PCORTF method, the burden associated with this requirement is the additional burden of conducting these counts using the slightly modified counting methods specified in the final Payment Notice. On average, we estimate it will take each issuer 1 hour to reconcile and submit final enrollment counts to HHS.  Assuming an hourly wage rate of $5</w:t>
      </w:r>
      <w:r w:rsidR="00450977">
        <w:t>7.02</w:t>
      </w:r>
      <w:r>
        <w:t xml:space="preserve"> for an </w:t>
      </w:r>
      <w:r w:rsidR="00676C36">
        <w:t xml:space="preserve">insurance </w:t>
      </w:r>
      <w:r>
        <w:t>operations analyst, we estimate an aggregate burden of $</w:t>
      </w:r>
      <w:r w:rsidR="00450977">
        <w:t>1,305,758</w:t>
      </w:r>
      <w:r>
        <w:t xml:space="preserve"> for 22,900 reinsurance contributing entities</w:t>
      </w:r>
      <w:r>
        <w:rPr>
          <w:spacing w:val="-34"/>
        </w:rPr>
        <w:t xml:space="preserve"> </w:t>
      </w:r>
      <w:r>
        <w:t xml:space="preserve">subject to this requirement. </w:t>
      </w:r>
      <w:r>
        <w:rPr>
          <w:spacing w:val="-3"/>
        </w:rPr>
        <w:t xml:space="preserve">In </w:t>
      </w:r>
      <w:r>
        <w:t>§153.405(i), we propose that HHS or its designee would have the authority to audit reinsurance contributing entities to assess compliance with the requirements of subparts</w:t>
      </w:r>
      <w:r>
        <w:rPr>
          <w:spacing w:val="-23"/>
        </w:rPr>
        <w:t xml:space="preserve"> </w:t>
      </w:r>
      <w:r>
        <w:t>E, G and H of Part 153, as applicable. For contributing entities, we estimate that or approximately 37 hours at a cost of approximately $</w:t>
      </w:r>
      <w:r w:rsidR="001C45AD">
        <w:t>2</w:t>
      </w:r>
      <w:r w:rsidR="00EB2854">
        <w:t>,</w:t>
      </w:r>
      <w:r w:rsidR="001C45AD">
        <w:t>109</w:t>
      </w:r>
      <w:r>
        <w:t xml:space="preserve"> for each contributing entity.  Because we have not finalized the audit protocols, it is difficult to accurately estimate an audit rate. However, we estimate that approximately 1 percent of contributing entities would be audited, representing 226 contributing entities.  Therefore, we estimate an aggregate burden of 8,362 hours, or $</w:t>
      </w:r>
      <w:r w:rsidR="001C45AD">
        <w:t>476</w:t>
      </w:r>
      <w:r w:rsidR="00EB2854">
        <w:t>,</w:t>
      </w:r>
      <w:r w:rsidR="001C45AD">
        <w:t>801</w:t>
      </w:r>
      <w:r>
        <w:t xml:space="preserve"> as a result of this proposed</w:t>
      </w:r>
      <w:r>
        <w:rPr>
          <w:spacing w:val="-9"/>
        </w:rPr>
        <w:t xml:space="preserve"> </w:t>
      </w:r>
      <w:r>
        <w:t>requirement.</w:t>
      </w:r>
    </w:p>
    <w:p w14:paraId="18AEDCA6" w14:textId="77777777" w:rsidR="008B65AB" w:rsidRDefault="008B65AB">
      <w:pPr>
        <w:pStyle w:val="BodyText"/>
        <w:kinsoku w:val="0"/>
        <w:overflowPunct w:val="0"/>
        <w:spacing w:before="6"/>
      </w:pPr>
    </w:p>
    <w:p w14:paraId="0753893A" w14:textId="77777777" w:rsidR="008B65AB" w:rsidRDefault="008B65AB">
      <w:pPr>
        <w:pStyle w:val="BodyText"/>
        <w:kinsoku w:val="0"/>
        <w:overflowPunct w:val="0"/>
        <w:spacing w:line="247" w:lineRule="auto"/>
        <w:ind w:left="100" w:right="163" w:firstLine="719"/>
      </w:pPr>
      <w:r>
        <w:t>All health insurance issuers, group health plans, and third party administrators are required to register in a Federal system in order to access the module or form for the reinsurance contributions process. The “Initial Plan Data Collection to Support QHP Certification and other Financial Management and Exchange Operations” (OMB Control No. 0938-1187) details data submission required when an entity is remitting payment for an invoice or receiving a payment from HHS. The data elements that will be requested through the reinsurance contribution module or form are detailed in Appendix C.</w:t>
      </w:r>
    </w:p>
    <w:p w14:paraId="2AC41D09" w14:textId="77777777" w:rsidR="008B65AB" w:rsidRDefault="008B65AB">
      <w:pPr>
        <w:pStyle w:val="BodyText"/>
        <w:kinsoku w:val="0"/>
        <w:overflowPunct w:val="0"/>
        <w:spacing w:before="6"/>
      </w:pPr>
    </w:p>
    <w:p w14:paraId="409AA721" w14:textId="77777777" w:rsidR="008B65AB" w:rsidRDefault="008B65AB">
      <w:pPr>
        <w:pStyle w:val="BodyText"/>
        <w:kinsoku w:val="0"/>
        <w:overflowPunct w:val="0"/>
        <w:ind w:left="100"/>
      </w:pPr>
      <w:r>
        <w:rPr>
          <w:u w:val="single"/>
        </w:rPr>
        <w:t>Request for Reinsurance Payments (§153.410)</w:t>
      </w:r>
    </w:p>
    <w:p w14:paraId="080A740F" w14:textId="77777777" w:rsidR="008B65AB" w:rsidRDefault="008B65AB">
      <w:pPr>
        <w:pStyle w:val="BodyText"/>
        <w:kinsoku w:val="0"/>
        <w:overflowPunct w:val="0"/>
        <w:spacing w:before="4"/>
        <w:rPr>
          <w:sz w:val="17"/>
          <w:szCs w:val="17"/>
        </w:rPr>
      </w:pPr>
    </w:p>
    <w:p w14:paraId="1413197A" w14:textId="77777777" w:rsidR="008B65AB" w:rsidRDefault="008B65AB">
      <w:pPr>
        <w:pStyle w:val="BodyText"/>
        <w:kinsoku w:val="0"/>
        <w:overflowPunct w:val="0"/>
        <w:spacing w:before="90" w:line="247" w:lineRule="auto"/>
        <w:ind w:left="100" w:right="143" w:firstLine="719"/>
      </w:pPr>
      <w:r>
        <w:t>As described in §153.410(a), health insurance issuers of reinsurance-eligible plans seeking reinsurance payment must make a request for payment in accordance with the requirements in the HHS notice of benefit and payment parameters or the State notice of benefit and payment parameters, as applicable. To the greatest extent possible, we wish to minimize burden for issuers. The data collected, and the manner in which that data will be collected, will be identical for both the reinsurance and risk adjustment programs.  HHS has determined that issuers will need to</w:t>
      </w:r>
    </w:p>
    <w:p w14:paraId="15EF7D20" w14:textId="2567D71A" w:rsidR="008B65AB" w:rsidRDefault="000D6DAB">
      <w:pPr>
        <w:pStyle w:val="BodyText"/>
        <w:kinsoku w:val="0"/>
        <w:overflowPunct w:val="0"/>
        <w:spacing w:before="90" w:line="247" w:lineRule="auto"/>
        <w:ind w:left="100" w:right="157"/>
      </w:pPr>
      <w:r>
        <w:t>m</w:t>
      </w:r>
      <w:r w:rsidR="008B65AB">
        <w:t>aintain data elements identified in Appendix A in order to make reinsurance payment requests. A subset of issuers (specifically, issuers operating reinsurance-eligible plans in the individual market) subject to the risk adjustment data collection requirements are eligible to make reinsurance payment requests. As such, we anticipate minimal burden associated with this provision; the burden associated with this provision is described in Part III of this section.</w:t>
      </w:r>
    </w:p>
    <w:p w14:paraId="1F9FFBBC" w14:textId="77777777" w:rsidR="008B65AB" w:rsidRDefault="008B65AB">
      <w:pPr>
        <w:pStyle w:val="BodyText"/>
        <w:kinsoku w:val="0"/>
        <w:overflowPunct w:val="0"/>
        <w:spacing w:before="5"/>
      </w:pPr>
    </w:p>
    <w:p w14:paraId="57891D3C" w14:textId="77777777" w:rsidR="008B65AB" w:rsidRDefault="008B65AB">
      <w:pPr>
        <w:pStyle w:val="BodyText"/>
        <w:kinsoku w:val="0"/>
        <w:overflowPunct w:val="0"/>
        <w:spacing w:line="247" w:lineRule="auto"/>
        <w:ind w:left="100" w:right="109" w:firstLine="360"/>
      </w:pPr>
      <w:r>
        <w:t>As described in §153.420(a), to be eligible for reinsurance payments, an issuer must submit or make accessible all required reinsurance data in accordance with the reinsurance data collection approach established by the State or HHS on behalf of the State. As described in 153.420(b) the submission deadline is April 30 of the year following the applicable benefit year.</w:t>
      </w:r>
    </w:p>
    <w:p w14:paraId="42335AA4" w14:textId="1FDA4641" w:rsidR="008B65AB" w:rsidRDefault="008B65AB">
      <w:pPr>
        <w:pStyle w:val="BodyText"/>
        <w:kinsoku w:val="0"/>
        <w:overflowPunct w:val="0"/>
        <w:spacing w:line="247" w:lineRule="auto"/>
        <w:ind w:left="100" w:right="157" w:firstLine="719"/>
      </w:pPr>
      <w:r>
        <w:t>In §153.410(d), we propose that HHS or its designee would have the authority to audit issuers of risk adjustment covered plans or reinsurance-eligible plans to assess compliance with the requirements of subparts E, G and H of Part 153, as applicable. For issuers of reinsurance- eligible plans, these provisions would result in a third party disclosure requirement for issuers to prepare and compile the financial and programmatic information necessary to comply with the audit. Because we are conducting an audit of risk adjustment covered issuers that would include issuers of reinsurance-eligible plans, we discuss the audit burden for reinsurance-eligible plans along with the audit burden for risk adjustment covered plans in section III of this supporting statement. As discussed in section III of this supporting statement, we estimate it will take 145 hours at a cost of approximately $</w:t>
      </w:r>
      <w:r w:rsidR="00450977">
        <w:t>8</w:t>
      </w:r>
      <w:r w:rsidR="003518BB">
        <w:t>,</w:t>
      </w:r>
      <w:r w:rsidR="00450977">
        <w:t>267</w:t>
      </w:r>
      <w:r>
        <w:t xml:space="preserve"> for each issuer to make information available to HHS for an onsite review.</w:t>
      </w:r>
    </w:p>
    <w:p w14:paraId="4729293C" w14:textId="77777777" w:rsidR="008B65AB" w:rsidRDefault="008B65AB">
      <w:pPr>
        <w:pStyle w:val="BodyText"/>
        <w:kinsoku w:val="0"/>
        <w:overflowPunct w:val="0"/>
        <w:rPr>
          <w:sz w:val="26"/>
          <w:szCs w:val="26"/>
        </w:rPr>
      </w:pPr>
    </w:p>
    <w:p w14:paraId="111FAC9B" w14:textId="77777777" w:rsidR="008B65AB" w:rsidRDefault="008B65AB">
      <w:pPr>
        <w:pStyle w:val="BodyText"/>
        <w:kinsoku w:val="0"/>
        <w:overflowPunct w:val="0"/>
        <w:spacing w:before="8"/>
        <w:rPr>
          <w:sz w:val="23"/>
          <w:szCs w:val="23"/>
        </w:rPr>
      </w:pPr>
    </w:p>
    <w:p w14:paraId="072D6691" w14:textId="77777777" w:rsidR="008B65AB" w:rsidRDefault="008B65AB">
      <w:pPr>
        <w:pStyle w:val="Heading2"/>
        <w:numPr>
          <w:ilvl w:val="2"/>
          <w:numId w:val="16"/>
        </w:numPr>
        <w:tabs>
          <w:tab w:val="left" w:pos="1188"/>
        </w:tabs>
        <w:kinsoku w:val="0"/>
        <w:overflowPunct w:val="0"/>
        <w:spacing w:before="1" w:line="247" w:lineRule="auto"/>
        <w:ind w:left="1180" w:right="585" w:hanging="360"/>
        <w:rPr>
          <w:u w:val="none"/>
        </w:rPr>
      </w:pPr>
      <w:r>
        <w:rPr>
          <w:u w:val="none"/>
        </w:rPr>
        <w:t>Health Insurance Issuer Standards Related to the Temporary Risk</w:t>
      </w:r>
      <w:r>
        <w:rPr>
          <w:spacing w:val="-22"/>
          <w:u w:val="none"/>
        </w:rPr>
        <w:t xml:space="preserve"> </w:t>
      </w:r>
      <w:r>
        <w:rPr>
          <w:u w:val="none"/>
        </w:rPr>
        <w:t>Corridors Program</w:t>
      </w:r>
      <w:r>
        <w:rPr>
          <w:spacing w:val="-11"/>
          <w:u w:val="none"/>
        </w:rPr>
        <w:t xml:space="preserve"> </w:t>
      </w:r>
      <w:r>
        <w:rPr>
          <w:u w:val="none"/>
        </w:rPr>
        <w:t>(§153.520-§153.530)</w:t>
      </w:r>
    </w:p>
    <w:p w14:paraId="73C47B40" w14:textId="77777777" w:rsidR="008B65AB" w:rsidRDefault="008B65AB">
      <w:pPr>
        <w:pStyle w:val="BodyText"/>
        <w:kinsoku w:val="0"/>
        <w:overflowPunct w:val="0"/>
        <w:spacing w:before="1"/>
        <w:rPr>
          <w:b/>
          <w:bCs/>
        </w:rPr>
      </w:pPr>
    </w:p>
    <w:p w14:paraId="53B93764" w14:textId="77777777" w:rsidR="008B65AB" w:rsidRDefault="008B65AB">
      <w:pPr>
        <w:pStyle w:val="BodyText"/>
        <w:kinsoku w:val="0"/>
        <w:overflowPunct w:val="0"/>
        <w:spacing w:line="247" w:lineRule="auto"/>
        <w:ind w:left="100" w:right="109" w:firstLine="360"/>
      </w:pPr>
      <w:r>
        <w:t>Within Part 153, subpart F we discussed reporting and recordkeeping requirements for QHP issuers related to the risk corridors program. As described in §153.520(e), QHP issuers will be required to maintain data and supporting information used to make the required allocations and attributions of revenues and expenses, and to determine that the methods and bases detailed in the report described below were accurately implemented.  As described in §153.520(c), we will require all QHP issuers to submit to HHS a detailed description of the methods and specific bases used to attribute revenues and expenses in allowable costs and target amount to each QHP and across plans. Under §153.530, we will also require all QHP issuers to submit data on premiums earned, allowable costs, and allowable administrative costs. For the 2014 benefit year, we propose to collect risk corridors data by using the same form as is used for MLR data collection, at the</w:t>
      </w:r>
    </w:p>
    <w:p w14:paraId="038EDBF6" w14:textId="77777777" w:rsidR="008B65AB" w:rsidRDefault="008B65AB">
      <w:pPr>
        <w:pStyle w:val="BodyText"/>
        <w:kinsoku w:val="0"/>
        <w:overflowPunct w:val="0"/>
        <w:spacing w:line="276" w:lineRule="exact"/>
        <w:ind w:left="100"/>
      </w:pPr>
      <w:r>
        <w:t>same time (July 31</w:t>
      </w:r>
      <w:r>
        <w:rPr>
          <w:position w:val="11"/>
          <w:sz w:val="16"/>
          <w:szCs w:val="16"/>
        </w:rPr>
        <w:t xml:space="preserve">st </w:t>
      </w:r>
      <w:r>
        <w:t>of the year following the applicable benefit year). We intend to modify the</w:t>
      </w:r>
    </w:p>
    <w:p w14:paraId="1A991DAC" w14:textId="77777777" w:rsidR="008B65AB" w:rsidRDefault="008B65AB">
      <w:pPr>
        <w:pStyle w:val="BodyText"/>
        <w:kinsoku w:val="0"/>
        <w:overflowPunct w:val="0"/>
        <w:spacing w:before="8" w:line="247" w:lineRule="auto"/>
        <w:ind w:left="100" w:right="157"/>
      </w:pPr>
      <w:r>
        <w:t>MLR collection form for benefit year 2015, approved under OMB control number 0938-1164, to add reporting elements (for example, QHP-specific premium amounts) that are required under the risk corridors data submission requirements under §153.530. We intend to include these data elements in an amendment to the information collection approved under OMB control number 0938-1164 for MLR data submission that we will publish for public comment and advance for OMB approval in the future.</w:t>
      </w:r>
    </w:p>
    <w:p w14:paraId="7F1416E3" w14:textId="77777777" w:rsidR="008B65AB" w:rsidRDefault="008B65AB">
      <w:pPr>
        <w:pStyle w:val="BodyText"/>
        <w:kinsoku w:val="0"/>
        <w:overflowPunct w:val="0"/>
        <w:spacing w:line="247" w:lineRule="auto"/>
        <w:ind w:left="100" w:right="157" w:firstLine="719"/>
      </w:pPr>
      <w:r>
        <w:t>In §§153.530 and 153.540 we propose a data validation process for risk corridors data submissions.  Because the MLR program and the risk corridors program will require similar data,</w:t>
      </w:r>
    </w:p>
    <w:p w14:paraId="59EED057" w14:textId="77777777" w:rsidR="008B65AB" w:rsidRDefault="008B65AB">
      <w:pPr>
        <w:pStyle w:val="BodyText"/>
        <w:kinsoku w:val="0"/>
        <w:overflowPunct w:val="0"/>
        <w:spacing w:before="90" w:line="247" w:lineRule="auto"/>
        <w:ind w:left="100" w:right="105"/>
      </w:pPr>
      <w:r>
        <w:t>we estimate that submitting the data elements required for the risk corridors program will impose limited additional burden on issuers.  We estimate that it will take each QHP issuer approximately</w:t>
      </w:r>
    </w:p>
    <w:p w14:paraId="39BB7BD6" w14:textId="484B4E50" w:rsidR="008B65AB" w:rsidRDefault="008B65AB">
      <w:pPr>
        <w:pStyle w:val="BodyText"/>
        <w:kinsoku w:val="0"/>
        <w:overflowPunct w:val="0"/>
        <w:spacing w:line="247" w:lineRule="auto"/>
        <w:ind w:left="100" w:right="90"/>
      </w:pPr>
      <w:r>
        <w:t xml:space="preserve">1.5 hours, representing 1 hour for an insurance analyst (at an hourly wage rate of </w:t>
      </w:r>
      <w:r w:rsidR="008F20C3">
        <w:t>$57.02</w:t>
      </w:r>
      <w:r>
        <w:t xml:space="preserve">) and 30 minutes for a senior manager (at an hourly wage rate of </w:t>
      </w:r>
      <w:r w:rsidR="003A6BE0">
        <w:t>$114.07</w:t>
      </w:r>
      <w:r>
        <w:t>), to input and review data that is specific to the risk corridors program in the MLR and risk corridors reporting form for benefit year 2015. We estimate that 1,200 QHP issuers will submit risk corridors data for the 2014 benefit year in the 2015 risk corridors and MLR reporting cycle.  Therefore, we estimate an aggregate burden of 1,800 hours (at a total cost of approximately $</w:t>
      </w:r>
      <w:r w:rsidR="00450977">
        <w:t>102,636</w:t>
      </w:r>
      <w:r>
        <w:t>) for QHP issuers as a result of this requirement.</w:t>
      </w:r>
    </w:p>
    <w:p w14:paraId="688A9F99" w14:textId="77777777" w:rsidR="008B65AB" w:rsidRDefault="008B65AB">
      <w:pPr>
        <w:pStyle w:val="BodyText"/>
        <w:kinsoku w:val="0"/>
        <w:overflowPunct w:val="0"/>
        <w:spacing w:line="247" w:lineRule="auto"/>
        <w:ind w:left="100" w:right="129" w:firstLine="719"/>
      </w:pPr>
      <w:r>
        <w:t>In §153.540(a), we propose that HHS or its designee would have the authority to audit QHP issuers to assess compliance with the requirements of subpart F of Part 153. We intend to align the risk corridors audit process with the audits conducted for the MLR program. Therefore, we believe that the burden on QHP issuers associated with the risk corridors audit proposed in</w:t>
      </w:r>
    </w:p>
    <w:p w14:paraId="2919AF23" w14:textId="77777777" w:rsidR="008B65AB" w:rsidRDefault="008B65AB">
      <w:pPr>
        <w:pStyle w:val="BodyText"/>
        <w:kinsoku w:val="0"/>
        <w:overflowPunct w:val="0"/>
        <w:spacing w:line="247" w:lineRule="auto"/>
        <w:ind w:left="100" w:right="105"/>
      </w:pPr>
      <w:r>
        <w:t>§153.540(a) is already accounted for as part of the Supporting Statement for the MLR program approved under OMB control number 0938-1164.</w:t>
      </w:r>
    </w:p>
    <w:p w14:paraId="5960A389" w14:textId="77777777" w:rsidR="008B65AB" w:rsidRDefault="008B65AB">
      <w:pPr>
        <w:pStyle w:val="BodyText"/>
        <w:kinsoku w:val="0"/>
        <w:overflowPunct w:val="0"/>
        <w:spacing w:line="247" w:lineRule="auto"/>
        <w:ind w:left="100" w:right="62" w:firstLine="719"/>
      </w:pPr>
      <w:r>
        <w:t>For the 2014 benefit year, we are considering adjustments to the premium stabilization programs that would help to further mitigate unexpected losses for QHP issuers with plans that are affected by the transitional policy.  To effectuate potential adjustments, we must estimate the</w:t>
      </w:r>
    </w:p>
    <w:p w14:paraId="6B6EA618" w14:textId="5AEE8ACF" w:rsidR="008B65AB" w:rsidRDefault="008B65AB">
      <w:pPr>
        <w:pStyle w:val="BodyText"/>
        <w:kinsoku w:val="0"/>
        <w:overflowPunct w:val="0"/>
        <w:spacing w:line="247" w:lineRule="auto"/>
        <w:ind w:left="100" w:right="129"/>
      </w:pPr>
      <w:r>
        <w:t xml:space="preserve">State-specific effect on average claims costs.  This submission would occur in 2015 prior to the risk corridors July 31, 2015 data submission deadline. HHS would analyze that enrollment data, and publish the State-specific adjustments that issuers would use in the risk corridors calculations for the 2014 benefit year. We estimate that there will be approximately 2,400 issuers in the individual and small group market in the 2014 benefit year, and that it would take an insurance analyst approximately 30 minutes (at an hourly wage rate of </w:t>
      </w:r>
      <w:r w:rsidR="008F20C3">
        <w:t>$57.02</w:t>
      </w:r>
      <w:r>
        <w:t>) to estimate enrollment in transitional plans and non-transitional plans and submit this information to HHS. Therefore, we estimate a cost of approximately $</w:t>
      </w:r>
      <w:r w:rsidR="00614B12">
        <w:t>28.51</w:t>
      </w:r>
      <w:r>
        <w:t xml:space="preserve"> for each issuer, and an aggregate cost of $</w:t>
      </w:r>
      <w:r w:rsidR="00614B12">
        <w:t>68</w:t>
      </w:r>
      <w:r w:rsidR="008C7F66">
        <w:t>,</w:t>
      </w:r>
      <w:r w:rsidR="00614B12">
        <w:t>424</w:t>
      </w:r>
      <w:r>
        <w:t xml:space="preserve"> for all individual and small group market issuers (though this cost may be lower depending upon the data collection method we adopt). To reduce the burden on issuers, we are considering coordinating this data collection with other data collections for the premium stabilization programs.  Because we anticipate collecting this information in 2015, and because we expect to issue additional clarifying guidance on this proposed policy, will seek OMB approval and solicit public comment on this information collection requirement at a future date.</w:t>
      </w:r>
    </w:p>
    <w:p w14:paraId="0EE6D312" w14:textId="77777777" w:rsidR="008B65AB" w:rsidRDefault="008B65AB">
      <w:pPr>
        <w:pStyle w:val="BodyText"/>
        <w:kinsoku w:val="0"/>
        <w:overflowPunct w:val="0"/>
        <w:spacing w:before="1"/>
        <w:rPr>
          <w:sz w:val="25"/>
          <w:szCs w:val="25"/>
        </w:rPr>
      </w:pPr>
    </w:p>
    <w:p w14:paraId="483BFFD4" w14:textId="77777777" w:rsidR="008B65AB" w:rsidRDefault="008B65AB">
      <w:pPr>
        <w:pStyle w:val="Heading2"/>
        <w:numPr>
          <w:ilvl w:val="2"/>
          <w:numId w:val="16"/>
        </w:numPr>
        <w:tabs>
          <w:tab w:val="left" w:pos="1222"/>
        </w:tabs>
        <w:kinsoku w:val="0"/>
        <w:overflowPunct w:val="0"/>
        <w:ind w:left="1221" w:hanging="401"/>
        <w:rPr>
          <w:u w:val="none"/>
        </w:rPr>
      </w:pPr>
      <w:r>
        <w:rPr>
          <w:u w:val="none"/>
        </w:rPr>
        <w:t>Health Insurance Issuer Standards for the Risk Adjustment Program</w:t>
      </w:r>
      <w:r>
        <w:rPr>
          <w:spacing w:val="-19"/>
          <w:u w:val="none"/>
        </w:rPr>
        <w:t xml:space="preserve"> </w:t>
      </w:r>
      <w:r>
        <w:rPr>
          <w:u w:val="none"/>
        </w:rPr>
        <w:t>(§153.610-</w:t>
      </w:r>
    </w:p>
    <w:p w14:paraId="40D23AE3" w14:textId="77777777" w:rsidR="008B65AB" w:rsidRDefault="008B65AB">
      <w:pPr>
        <w:pStyle w:val="BodyText"/>
        <w:kinsoku w:val="0"/>
        <w:overflowPunct w:val="0"/>
        <w:spacing w:before="7"/>
        <w:ind w:left="1271"/>
        <w:rPr>
          <w:b/>
          <w:bCs/>
        </w:rPr>
      </w:pPr>
      <w:r>
        <w:rPr>
          <w:b/>
          <w:bCs/>
        </w:rPr>
        <w:t>§153.630; and §153.700-730)</w:t>
      </w:r>
    </w:p>
    <w:p w14:paraId="5C29EC42" w14:textId="77777777" w:rsidR="008B65AB" w:rsidRDefault="008B65AB">
      <w:pPr>
        <w:pStyle w:val="BodyText"/>
        <w:kinsoku w:val="0"/>
        <w:overflowPunct w:val="0"/>
        <w:spacing w:before="10"/>
        <w:rPr>
          <w:b/>
          <w:bCs/>
        </w:rPr>
      </w:pPr>
    </w:p>
    <w:p w14:paraId="4F5978FE" w14:textId="77777777" w:rsidR="008B65AB" w:rsidRDefault="008B65AB">
      <w:pPr>
        <w:pStyle w:val="BodyText"/>
        <w:kinsoku w:val="0"/>
        <w:overflowPunct w:val="0"/>
        <w:spacing w:line="247" w:lineRule="auto"/>
        <w:ind w:left="100" w:right="105" w:firstLine="719"/>
      </w:pPr>
      <w:r>
        <w:t>Within Part 153, subpart G, we described reporting requirements for health insurance issuers related to the risk adjustment program.</w:t>
      </w:r>
    </w:p>
    <w:p w14:paraId="36837A05" w14:textId="77777777" w:rsidR="008B65AB" w:rsidRDefault="008B65AB">
      <w:pPr>
        <w:pStyle w:val="BodyText"/>
        <w:kinsoku w:val="0"/>
        <w:overflowPunct w:val="0"/>
        <w:spacing w:before="6"/>
      </w:pPr>
    </w:p>
    <w:p w14:paraId="6CECF22C" w14:textId="77777777" w:rsidR="008B65AB" w:rsidRDefault="008B65AB">
      <w:pPr>
        <w:pStyle w:val="BodyText"/>
        <w:kinsoku w:val="0"/>
        <w:overflowPunct w:val="0"/>
        <w:spacing w:line="247" w:lineRule="auto"/>
        <w:ind w:left="100" w:right="129"/>
      </w:pPr>
      <w:r>
        <w:rPr>
          <w:u w:val="single"/>
        </w:rPr>
        <w:t>Distributed Data and Risk Adjustment Data Submission Requirements (§153.610, §153.700(a), and §153.720)</w:t>
      </w:r>
    </w:p>
    <w:p w14:paraId="59137273" w14:textId="77777777" w:rsidR="008B65AB" w:rsidRDefault="008B65AB">
      <w:pPr>
        <w:pStyle w:val="BodyText"/>
        <w:kinsoku w:val="0"/>
        <w:overflowPunct w:val="0"/>
        <w:spacing w:before="8"/>
        <w:rPr>
          <w:sz w:val="16"/>
          <w:szCs w:val="16"/>
        </w:rPr>
      </w:pPr>
    </w:p>
    <w:p w14:paraId="5A1A9857" w14:textId="77777777" w:rsidR="005D0E7F" w:rsidRDefault="008B65AB" w:rsidP="005D0E7F">
      <w:pPr>
        <w:pStyle w:val="BodyText"/>
        <w:kinsoku w:val="0"/>
        <w:overflowPunct w:val="0"/>
        <w:spacing w:before="90" w:line="247" w:lineRule="auto"/>
        <w:ind w:right="105"/>
      </w:pPr>
      <w:r>
        <w:t>As described in §153.610, health insurance issuers will be required to maintain risk adjustment data in order for HHS to operate risk adjustment on behalf of the State. HHS has determined that issuers will need to maintain data elements identified in Appendix A. HHS intend</w:t>
      </w:r>
      <w:r w:rsidR="005D0E7F">
        <w:t>s to employ a distributed data approach when running risk adjustment on behalf of a State and will also use this data for the purpose of determining the risk adjustment user fee for each issuer.</w:t>
      </w:r>
    </w:p>
    <w:p w14:paraId="49533764" w14:textId="77777777" w:rsidR="005D0E7F" w:rsidRDefault="005D0E7F" w:rsidP="005D0E7F">
      <w:pPr>
        <w:pStyle w:val="BodyText"/>
        <w:kinsoku w:val="0"/>
        <w:overflowPunct w:val="0"/>
        <w:spacing w:line="275" w:lineRule="exact"/>
        <w:ind w:left="820"/>
      </w:pPr>
      <w:r>
        <w:t>Under §153.610(f), we establish a user fee to support Federal operation of risk adjustment.</w:t>
      </w:r>
    </w:p>
    <w:p w14:paraId="1880E5DA" w14:textId="77777777" w:rsidR="005D0E7F" w:rsidRDefault="005D0E7F" w:rsidP="005D0E7F">
      <w:pPr>
        <w:pStyle w:val="BodyText"/>
        <w:kinsoku w:val="0"/>
        <w:overflowPunct w:val="0"/>
        <w:spacing w:before="8" w:line="247" w:lineRule="auto"/>
        <w:ind w:left="100" w:right="195"/>
      </w:pPr>
      <w:r>
        <w:t>This per capita monthly fee will be charged to issuers of risk adjustment covered plans based on enrollment estimates provided to HHS in the distributed data environment. HHS will calculate user fees owed, and issuers will remit the fee owed only once, in June of the year following the benefit year, in connection with processing of payments and charges for risk adjustment.</w:t>
      </w:r>
    </w:p>
    <w:p w14:paraId="23FE8C9A" w14:textId="77777777" w:rsidR="005D0E7F" w:rsidRDefault="005D0E7F" w:rsidP="005D0E7F">
      <w:pPr>
        <w:pStyle w:val="BodyText"/>
        <w:kinsoku w:val="0"/>
        <w:overflowPunct w:val="0"/>
        <w:spacing w:line="247" w:lineRule="auto"/>
        <w:ind w:left="100" w:right="105" w:firstLine="719"/>
      </w:pPr>
      <w:r>
        <w:t>We estimate that 2,400 issuers will be required to pay risk adjustment user fees, and the additional cost associated with this requirement is the time and effort for an issuer to provide monthly enrollment data and remit fees. Because HHS will utilize existing data collection and payments and charges processing, we do not anticipate that this provision will alter the collection cost.</w:t>
      </w:r>
    </w:p>
    <w:p w14:paraId="7764B075" w14:textId="77777777" w:rsidR="005D0E7F" w:rsidRDefault="005D0E7F" w:rsidP="005D0E7F">
      <w:pPr>
        <w:pStyle w:val="BodyText"/>
        <w:kinsoku w:val="0"/>
        <w:overflowPunct w:val="0"/>
        <w:spacing w:line="247" w:lineRule="auto"/>
        <w:ind w:right="144" w:firstLine="100"/>
      </w:pPr>
    </w:p>
    <w:p w14:paraId="6CD26167" w14:textId="77777777" w:rsidR="005D0E7F" w:rsidRDefault="005D0E7F" w:rsidP="005D0E7F">
      <w:pPr>
        <w:pStyle w:val="BodyText"/>
        <w:kinsoku w:val="0"/>
        <w:overflowPunct w:val="0"/>
        <w:spacing w:line="247" w:lineRule="auto"/>
        <w:ind w:right="144" w:firstLine="720"/>
      </w:pPr>
      <w:r>
        <w:t>Under a distributed data approach, the required data is accessed and stored separately from other issuer data pursuant to formats specified by HHS. In §153.700(a), we require that an issuer of a risk adjustment covered plan or a reinsurance-eligible plan in a State where HHS is operating the risk adjustment or reinsurance program on behalf of the State, as applicable, must provide HHS, through the dedicated data environment, access to enrollee-level plan enrollment data, enrollee claims data, and enrollee encounter data as specified by HHS. We estimate that this data submission requirement will affect 2,400 issuers, and will cost each issuer approximately</w:t>
      </w:r>
    </w:p>
    <w:p w14:paraId="5DEF91A5" w14:textId="63833791" w:rsidR="005D0E7F" w:rsidRDefault="005D0E7F" w:rsidP="005D0E7F">
      <w:pPr>
        <w:pStyle w:val="BodyText"/>
        <w:kinsoku w:val="0"/>
        <w:overflowPunct w:val="0"/>
        <w:spacing w:line="247" w:lineRule="auto"/>
        <w:ind w:left="100" w:right="105"/>
      </w:pPr>
      <w:r>
        <w:t>$</w:t>
      </w:r>
      <w:r w:rsidR="00AC0E31">
        <w:t>506,822.40 i</w:t>
      </w:r>
      <w:r>
        <w:t xml:space="preserve">n total labor costs. This cost estimate reflects the wages of 3 full-time equivalent employees (5,760 hours per year) at an average hourly rate of </w:t>
      </w:r>
      <w:r w:rsidR="008F20C3">
        <w:t>$87.99</w:t>
      </w:r>
      <w:r>
        <w:t xml:space="preserve"> per hour for a technical employee. We anticipate that 400 data processing servers will be established across the market in 2014 (at an average cost of $15,000) and issuers will process approximately 9 billion claims and enrollment files in 2014. Therefore, we estimate an aggregate burden, including labor and capital costs (as described in section 13 below), of $</w:t>
      </w:r>
      <w:r w:rsidR="00715BB4">
        <w:t>1</w:t>
      </w:r>
      <w:r w:rsidR="00676C36">
        <w:t>,</w:t>
      </w:r>
      <w:r w:rsidR="00715BB4">
        <w:t>216</w:t>
      </w:r>
      <w:r w:rsidR="0066378A">
        <w:t>,</w:t>
      </w:r>
      <w:r w:rsidR="00715BB4">
        <w:t>373,760</w:t>
      </w:r>
      <w:r>
        <w:t xml:space="preserve"> for all issuers as a result of these requirements.  We are proposing to clarify the timeframe for this data submission by proposing that an issuer must make good faith efforts to make complete, current enrollment and claims files accessible through its dedicated distributed data environments no less frequently than quarterly, once the issuer’s dedicated distributed data environment is established. This proposed clarification will not affect the burden associated with this information collection</w:t>
      </w:r>
      <w:r>
        <w:rPr>
          <w:spacing w:val="-20"/>
        </w:rPr>
        <w:t xml:space="preserve"> </w:t>
      </w:r>
      <w:r>
        <w:t>requirement.</w:t>
      </w:r>
    </w:p>
    <w:p w14:paraId="4AB35011" w14:textId="77777777" w:rsidR="005D0E7F" w:rsidRDefault="005D0E7F" w:rsidP="005D0E7F">
      <w:pPr>
        <w:pStyle w:val="BodyText"/>
        <w:kinsoku w:val="0"/>
        <w:overflowPunct w:val="0"/>
        <w:spacing w:before="90" w:line="247" w:lineRule="auto"/>
        <w:ind w:left="100" w:right="97" w:firstLine="451"/>
      </w:pPr>
    </w:p>
    <w:p w14:paraId="5C136FF2" w14:textId="557F913C" w:rsidR="005D0E7F" w:rsidRDefault="005D0E7F" w:rsidP="00591B8B">
      <w:pPr>
        <w:pStyle w:val="BodyText"/>
        <w:kinsoku w:val="0"/>
        <w:overflowPunct w:val="0"/>
        <w:spacing w:before="90" w:line="247" w:lineRule="auto"/>
        <w:ind w:left="120" w:right="129" w:firstLine="719"/>
      </w:pPr>
      <w:r>
        <w:t xml:space="preserve">HHS has issued guidance indicating that we will provide issuers with the option of uploading supplemental diagnoses to the dedicated distributed data environment in addition to the other enrollee, claims, and medical data elements (see Appendix A) that are required for the risk adjustment program. </w:t>
      </w:r>
      <w:r>
        <w:rPr>
          <w:spacing w:val="-3"/>
        </w:rPr>
        <w:t xml:space="preserve">If </w:t>
      </w:r>
      <w:r>
        <w:t xml:space="preserve">an issuer chooses to submit supplemental diagnosis information, HHS has determined that issuers will need to maintain data elements identified in Appendix B. The burden associated with this requirement will be the additional effort for an issuer to gather and submit supplemental diagnoses to HHS. We estimate that all 2,400 issuers of risk adjustment covered plans will submit this information for 30% of their enrollees. </w:t>
      </w:r>
      <w:r>
        <w:rPr>
          <w:spacing w:val="-3"/>
        </w:rPr>
        <w:t xml:space="preserve">In </w:t>
      </w:r>
      <w:r>
        <w:t>the 2014 Payment Notice, we estimated the time and effort associated with submitting risk adjustment and reinsurance data through the distributed data environment.  Because issuers will only submit supplemental diagnoses for 30% of their enrollees, we believe that the time and effort associated with this process will be approximately 30% of the time and effort associated with uploading information</w:t>
      </w:r>
      <w:r>
        <w:rPr>
          <w:spacing w:val="-29"/>
        </w:rPr>
        <w:t xml:space="preserve"> </w:t>
      </w:r>
      <w:r>
        <w:t>to the distributed data environment.  We estimate that it will take 3 full-time equivalent employees (at</w:t>
      </w:r>
      <w:r>
        <w:rPr>
          <w:spacing w:val="-3"/>
        </w:rPr>
        <w:t xml:space="preserve"> </w:t>
      </w:r>
      <w:r>
        <w:t>an</w:t>
      </w:r>
      <w:r>
        <w:rPr>
          <w:spacing w:val="-3"/>
        </w:rPr>
        <w:t xml:space="preserve"> </w:t>
      </w:r>
      <w:r>
        <w:t>average</w:t>
      </w:r>
      <w:r>
        <w:rPr>
          <w:spacing w:val="-4"/>
        </w:rPr>
        <w:t xml:space="preserve"> </w:t>
      </w:r>
      <w:r>
        <w:t>hourly</w:t>
      </w:r>
      <w:r>
        <w:rPr>
          <w:spacing w:val="-10"/>
        </w:rPr>
        <w:t xml:space="preserve"> </w:t>
      </w:r>
      <w:r>
        <w:t>wage</w:t>
      </w:r>
      <w:r>
        <w:rPr>
          <w:spacing w:val="-4"/>
        </w:rPr>
        <w:t xml:space="preserve"> </w:t>
      </w:r>
      <w:r>
        <w:t>rate</w:t>
      </w:r>
      <w:r>
        <w:rPr>
          <w:spacing w:val="-3"/>
        </w:rPr>
        <w:t xml:space="preserve"> </w:t>
      </w:r>
      <w:r>
        <w:t>of</w:t>
      </w:r>
      <w:r>
        <w:rPr>
          <w:spacing w:val="-5"/>
        </w:rPr>
        <w:t xml:space="preserve"> </w:t>
      </w:r>
      <w:r w:rsidR="008F20C3">
        <w:t>$87.99</w:t>
      </w:r>
      <w:r>
        <w:rPr>
          <w:spacing w:val="-3"/>
        </w:rPr>
        <w:t xml:space="preserve"> </w:t>
      </w:r>
      <w:r>
        <w:t>for</w:t>
      </w:r>
      <w:r>
        <w:rPr>
          <w:spacing w:val="-4"/>
        </w:rPr>
        <w:t xml:space="preserve"> </w:t>
      </w:r>
      <w:r>
        <w:t>a</w:t>
      </w:r>
      <w:r>
        <w:rPr>
          <w:spacing w:val="-4"/>
        </w:rPr>
        <w:t xml:space="preserve"> </w:t>
      </w:r>
      <w:r>
        <w:t>technical</w:t>
      </w:r>
      <w:r>
        <w:rPr>
          <w:spacing w:val="-3"/>
        </w:rPr>
        <w:t xml:space="preserve"> </w:t>
      </w:r>
      <w:r>
        <w:t>employee)</w:t>
      </w:r>
      <w:r>
        <w:rPr>
          <w:spacing w:val="-3"/>
        </w:rPr>
        <w:t xml:space="preserve"> </w:t>
      </w:r>
      <w:r>
        <w:t>approximately</w:t>
      </w:r>
      <w:r>
        <w:rPr>
          <w:spacing w:val="-9"/>
        </w:rPr>
        <w:t xml:space="preserve"> </w:t>
      </w:r>
      <w:r>
        <w:t>1,728</w:t>
      </w:r>
      <w:r>
        <w:rPr>
          <w:spacing w:val="-3"/>
        </w:rPr>
        <w:t xml:space="preserve"> </w:t>
      </w:r>
      <w:r>
        <w:t>hours</w:t>
      </w:r>
      <w:r>
        <w:rPr>
          <w:spacing w:val="-3"/>
        </w:rPr>
        <w:t xml:space="preserve"> </w:t>
      </w:r>
      <w:r>
        <w:t>per</w:t>
      </w:r>
      <w:r w:rsidR="0066378A">
        <w:t xml:space="preserve"> </w:t>
      </w:r>
      <w:r>
        <w:t>year to submit supplemental diagnoses to HHS. For 2,400 issuers, we estimate an aggregate burden of 4,147,200 hours and $</w:t>
      </w:r>
      <w:r w:rsidR="0018576B">
        <w:t>364,912,128 a</w:t>
      </w:r>
      <w:r>
        <w:t>ssociated with this option.</w:t>
      </w:r>
    </w:p>
    <w:p w14:paraId="70BA7399" w14:textId="77777777" w:rsidR="005D0E7F" w:rsidRDefault="005D0E7F" w:rsidP="005D0E7F">
      <w:pPr>
        <w:pStyle w:val="BodyText"/>
        <w:kinsoku w:val="0"/>
        <w:overflowPunct w:val="0"/>
        <w:spacing w:line="247" w:lineRule="auto"/>
        <w:ind w:left="120" w:right="195" w:firstLine="719"/>
      </w:pPr>
      <w:r>
        <w:t>As described in §153.720(a), an issuer of a risk adjustment covered plan or reinsurance- eligible plan in a State in which HHS operates risk adjustment or reinsurance, as applicable, must establish a unique masked enrollee identification number for each enrollee, in accordance with HHS-defined requirements, and maintain the same masked enrollee identification number for an enrollee across enrollments or plans within the issuer, within the State, during a benefit year.</w:t>
      </w:r>
    </w:p>
    <w:p w14:paraId="3BF1A8DF" w14:textId="77777777" w:rsidR="005D0E7F" w:rsidRDefault="005D0E7F" w:rsidP="005D0E7F">
      <w:pPr>
        <w:pStyle w:val="BodyText"/>
        <w:kinsoku w:val="0"/>
        <w:overflowPunct w:val="0"/>
        <w:spacing w:line="247" w:lineRule="auto"/>
        <w:ind w:left="120" w:right="136"/>
      </w:pPr>
      <w:r>
        <w:t>Under §153.720(b), an issuer of a risk adjustment covered plan or reinsurance-eligible plan in a State in which HHS is operating the risk adjustment or reinsurance program, as applicable, may not include an enrollee’s personally identifiable information in the masked enrollee identification number or use the same masked enrollee identification number for different enrollees enrolled with the issuer. As discussed in OMB Memorandum M-07-16, the term “personally identifiable information” is a broadly used term across Federal agencies, and has been defined in the Office of</w:t>
      </w:r>
    </w:p>
    <w:p w14:paraId="40E84941" w14:textId="6A71F25D" w:rsidR="005D0E7F" w:rsidRDefault="005D0E7F" w:rsidP="005D0E7F">
      <w:pPr>
        <w:pStyle w:val="BodyText"/>
        <w:kinsoku w:val="0"/>
        <w:overflowPunct w:val="0"/>
        <w:spacing w:line="275" w:lineRule="exact"/>
        <w:ind w:left="120"/>
        <w:rPr>
          <w:position w:val="11"/>
          <w:sz w:val="16"/>
          <w:szCs w:val="16"/>
        </w:rPr>
      </w:pPr>
      <w:r>
        <w:t>Management and Budget Memorandum M-07-16 (May 22, 2007).</w:t>
      </w:r>
      <w:r w:rsidR="00EB78DB">
        <w:rPr>
          <w:rStyle w:val="FootnoteReference"/>
        </w:rPr>
        <w:footnoteReference w:id="1"/>
      </w:r>
    </w:p>
    <w:p w14:paraId="3867FB49" w14:textId="5AFC931E" w:rsidR="005D0E7F" w:rsidRDefault="005D0E7F" w:rsidP="00EB78DB">
      <w:pPr>
        <w:pStyle w:val="BodyText"/>
        <w:kinsoku w:val="0"/>
        <w:overflowPunct w:val="0"/>
        <w:spacing w:before="8" w:line="247" w:lineRule="auto"/>
        <w:ind w:left="120" w:right="16" w:firstLine="719"/>
      </w:pPr>
      <w:r>
        <w:t xml:space="preserve">We estimate that 2,400 issuers will be affected by the requirement to maintain a masked enrollee identification number for each enrollee. The cost of setting up a masked identity for each enrollee would be the time and effort required to assign an identification number to each enrollee and remove other identifying factors from the enrollee’s profile or claims information as submitted to HHS. We estimate it would cost each issuer approximately </w:t>
      </w:r>
      <w:r w:rsidRPr="00EB2854">
        <w:t>$</w:t>
      </w:r>
      <w:r w:rsidR="001C45AD" w:rsidRPr="00EB2854">
        <w:t>263.97</w:t>
      </w:r>
      <w:r>
        <w:t xml:space="preserve"> per year, based on three hours of work by a technical analyst at </w:t>
      </w:r>
      <w:r w:rsidR="008F20C3">
        <w:t>$87.99</w:t>
      </w:r>
      <w:r>
        <w:t xml:space="preserve"> per hour. Therefore, we esti</w:t>
      </w:r>
      <w:r w:rsidR="00EB78DB">
        <w:t xml:space="preserve">mate an aggregate cost of </w:t>
      </w:r>
      <w:r>
        <w:t>$</w:t>
      </w:r>
      <w:r w:rsidR="00EF02D2">
        <w:t>633,528</w:t>
      </w:r>
      <w:r w:rsidR="008743DB">
        <w:t xml:space="preserve"> f</w:t>
      </w:r>
      <w:r>
        <w:t>or all issuers to maintain a masked enrollee identification number.</w:t>
      </w:r>
    </w:p>
    <w:p w14:paraId="08200221" w14:textId="77777777" w:rsidR="005D0E7F" w:rsidRDefault="005D0E7F" w:rsidP="005D0E7F">
      <w:pPr>
        <w:pStyle w:val="BodyText"/>
        <w:kinsoku w:val="0"/>
        <w:overflowPunct w:val="0"/>
        <w:spacing w:before="2"/>
        <w:rPr>
          <w:sz w:val="25"/>
          <w:szCs w:val="25"/>
        </w:rPr>
      </w:pPr>
    </w:p>
    <w:p w14:paraId="4EFE60F6" w14:textId="77777777" w:rsidR="005D0E7F" w:rsidRDefault="005D0E7F" w:rsidP="005D0E7F">
      <w:pPr>
        <w:pStyle w:val="BodyText"/>
        <w:kinsoku w:val="0"/>
        <w:overflowPunct w:val="0"/>
        <w:spacing w:before="1" w:line="247" w:lineRule="auto"/>
        <w:ind w:left="120" w:right="62" w:firstLine="719"/>
      </w:pPr>
      <w:r>
        <w:t>We propose in §153.710(d) that within 30 calendar days of the date of an interim dedicated distributed data environment report from HHS, an issuer of a reinsurance-eligible or risk adjustment covered plan must either confirm to HHS that the information in the interim reports for the risk adjustment and reinsurance programs accurately reflect the data to which the issuer has provided access to HHS through its dedicated distributed data environment in accordance with</w:t>
      </w:r>
    </w:p>
    <w:p w14:paraId="0FDAA752" w14:textId="77777777" w:rsidR="005D0E7F" w:rsidRDefault="005D0E7F" w:rsidP="005D0E7F">
      <w:pPr>
        <w:pStyle w:val="BodyText"/>
        <w:kinsoku w:val="0"/>
        <w:overflowPunct w:val="0"/>
        <w:spacing w:line="247" w:lineRule="auto"/>
        <w:ind w:left="120" w:right="105"/>
      </w:pPr>
      <w:r>
        <w:t>§153.700(a) for the timeframe specified in the report, or describe to HHS any inaccuracy it identifies in the interim report. Similar to the interim report process, we propose in §153.710(e) that the issuer either confirm to HHS that the information in the final dedicated distributed data environment report accurately reflects the data to which the issuer has provided access to HHS through its dedicated distributed data environment in accordance with §153.700(a) for the benefit year specified in the report, or describe to HHS any inaccuracy it identifies in the final dedicated distributed data environment report within 15 calendar days of the date of the report.</w:t>
      </w:r>
    </w:p>
    <w:p w14:paraId="5251A21F" w14:textId="26A4C3A3" w:rsidR="005D0E7F" w:rsidRDefault="005D0E7F" w:rsidP="005D0E7F">
      <w:pPr>
        <w:pStyle w:val="BodyText"/>
        <w:kinsoku w:val="0"/>
        <w:overflowPunct w:val="0"/>
        <w:spacing w:line="247" w:lineRule="auto"/>
        <w:ind w:left="120" w:right="105" w:firstLine="719"/>
      </w:pPr>
      <w:r>
        <w:t xml:space="preserve">We estimate that 2,400 issuers of risk adjustment covered plans and reinsurance-eligible plans will be subject to this requirement, and that issuers will compare enrollee condition codes with risk scores and analyze claims costs to confirm information in the interim and final dedicated distributed data environment reports. On average, we estimate that it will take an insurance operations analyst (at an hourly wage rate of </w:t>
      </w:r>
      <w:r w:rsidR="008F20C3">
        <w:t>$57.02</w:t>
      </w:r>
      <w:r>
        <w:t>) approximately 2 hours to respond to an interim report and 6 hours to respond to the final dedicated distributed data environment report.</w:t>
      </w:r>
    </w:p>
    <w:p w14:paraId="20C554FB" w14:textId="5D77ECD5" w:rsidR="005D0E7F" w:rsidRDefault="005D0E7F" w:rsidP="005D0E7F">
      <w:pPr>
        <w:pStyle w:val="BodyText"/>
        <w:kinsoku w:val="0"/>
        <w:overflowPunct w:val="0"/>
        <w:spacing w:line="247" w:lineRule="auto"/>
        <w:ind w:left="120" w:right="105"/>
      </w:pPr>
      <w:r>
        <w:t>Therefore, we estimate an aggregate burden of 19,200 hours and $</w:t>
      </w:r>
      <w:r w:rsidR="00AC0E31">
        <w:t>1</w:t>
      </w:r>
      <w:r w:rsidR="003518BB">
        <w:t>,</w:t>
      </w:r>
      <w:r w:rsidR="00AC0E31">
        <w:t>094</w:t>
      </w:r>
      <w:r w:rsidR="0066378A">
        <w:t>,</w:t>
      </w:r>
      <w:r w:rsidR="00AC0E31">
        <w:t xml:space="preserve">784 </w:t>
      </w:r>
      <w:r>
        <w:t>or 2,400 issuers as a result of this requirement.</w:t>
      </w:r>
    </w:p>
    <w:p w14:paraId="0ED4F44E" w14:textId="77777777" w:rsidR="005D0E7F" w:rsidRDefault="005D0E7F" w:rsidP="005D0E7F">
      <w:pPr>
        <w:pStyle w:val="BodyText"/>
        <w:kinsoku w:val="0"/>
        <w:overflowPunct w:val="0"/>
        <w:spacing w:before="90"/>
        <w:ind w:left="100"/>
      </w:pPr>
      <w:r>
        <w:rPr>
          <w:u w:val="single"/>
        </w:rPr>
        <w:t>Data Validation Requirements when HHS Operates Risk Adjustment (§153.630)</w:t>
      </w:r>
    </w:p>
    <w:p w14:paraId="1AAD0DF5" w14:textId="77777777" w:rsidR="005D0E7F" w:rsidRDefault="005D0E7F" w:rsidP="005D0E7F">
      <w:pPr>
        <w:pStyle w:val="BodyText"/>
        <w:kinsoku w:val="0"/>
        <w:overflowPunct w:val="0"/>
        <w:spacing w:before="4"/>
        <w:rPr>
          <w:sz w:val="17"/>
          <w:szCs w:val="17"/>
        </w:rPr>
      </w:pPr>
    </w:p>
    <w:p w14:paraId="7BFD3DA0" w14:textId="77777777" w:rsidR="005D0E7F" w:rsidRDefault="005D0E7F" w:rsidP="005D0E7F">
      <w:pPr>
        <w:pStyle w:val="BodyText"/>
        <w:kinsoku w:val="0"/>
        <w:overflowPunct w:val="0"/>
        <w:spacing w:before="90" w:line="247" w:lineRule="auto"/>
        <w:ind w:left="100" w:right="105" w:firstLine="719"/>
      </w:pPr>
      <w:r>
        <w:t>As described in §153.630, we will require health insurance issuers to comply with data validation activities as specified by HHS or States. The burden associated with this requirement is the issuer’s time and effort to provide HHS with source claims, records, and enrollment information to validate enrollee demographic information for initial and second validation audits, and the issuer’s cost to employ an independent auditor to perform the initial validation audit on a statistically valid sample of enrollees. We estimate that each issuer sample will consist of approximately 300 enrollees, with approximately two-thirds of the sample consisting of enrollees with HCCs. We also anticipate that this audit burden will affect about 2,400 issuers. Based on Truven Health Analytics 2010 MarketScan® data, we have determined that for enrollees with HCCs, the average number of HCCs to be reviewed by an auditor per enrollee is approximately two.  Additionally, based on HHS audit experience, we estimate that it may cost approximately</w:t>
      </w:r>
    </w:p>
    <w:p w14:paraId="3D322A39" w14:textId="01DC6AAE" w:rsidR="005D0E7F" w:rsidRDefault="005D0E7F" w:rsidP="005D0E7F">
      <w:pPr>
        <w:pStyle w:val="BodyText"/>
        <w:kinsoku w:val="0"/>
        <w:overflowPunct w:val="0"/>
        <w:spacing w:line="247" w:lineRule="auto"/>
        <w:ind w:left="100" w:right="105"/>
      </w:pPr>
      <w:r>
        <w:t>$</w:t>
      </w:r>
      <w:r w:rsidR="009E2791">
        <w:t>266.66</w:t>
      </w:r>
      <w:r>
        <w:t xml:space="preserve"> (</w:t>
      </w:r>
      <w:r w:rsidR="003A6BE0">
        <w:t>$133.33</w:t>
      </w:r>
      <w:r>
        <w:t xml:space="preserve"> per hour for 2 hours) for an auditor to review the medical record documentation for one enrollee with roughly two HCCs. We expect that it may cost approximately $</w:t>
      </w:r>
      <w:r w:rsidR="009E2791">
        <w:t>44.44</w:t>
      </w:r>
      <w:r>
        <w:t xml:space="preserve"> per enrollee (</w:t>
      </w:r>
      <w:r w:rsidR="003A6BE0">
        <w:t>$133.33</w:t>
      </w:r>
      <w:r>
        <w:t xml:space="preserve"> per hour for 20 minutes) to validate demographic information for all enrollees in the audit sample, totaling approximately $</w:t>
      </w:r>
      <w:r w:rsidR="009E2791">
        <w:t>311.10</w:t>
      </w:r>
      <w:r>
        <w:t xml:space="preserve"> per enrollee with HCCs and $</w:t>
      </w:r>
      <w:r w:rsidR="009E2791">
        <w:t xml:space="preserve">44.44 </w:t>
      </w:r>
      <w:r>
        <w:t>per enrollee with no HCCs. We assume that an initial validation audit will be performed on 180,000 enrollees without HCCs, and 360,000 enrollees with HCCs. For 2,400 issuers, we anticipate that the total burden of conducting initial validation audits will be approximately $</w:t>
      </w:r>
      <w:r w:rsidR="00C24768">
        <w:t>120</w:t>
      </w:r>
      <w:r>
        <w:t xml:space="preserve"> million.</w:t>
      </w:r>
    </w:p>
    <w:p w14:paraId="488A935D" w14:textId="77777777" w:rsidR="005D0E7F" w:rsidRDefault="005D0E7F" w:rsidP="005D0E7F">
      <w:pPr>
        <w:pStyle w:val="BodyText"/>
        <w:kinsoku w:val="0"/>
        <w:overflowPunct w:val="0"/>
        <w:spacing w:before="7"/>
      </w:pPr>
    </w:p>
    <w:p w14:paraId="46BAF63F" w14:textId="0840E5E2" w:rsidR="00EB78DB" w:rsidRDefault="005D0E7F" w:rsidP="00EB78DB">
      <w:pPr>
        <w:pStyle w:val="BodyText"/>
        <w:kinsoku w:val="0"/>
        <w:overflowPunct w:val="0"/>
        <w:spacing w:line="247" w:lineRule="auto"/>
        <w:ind w:left="100" w:right="96" w:firstLine="719"/>
      </w:pPr>
      <w:r>
        <w:rPr>
          <w:spacing w:val="-3"/>
        </w:rPr>
        <w:t xml:space="preserve">In </w:t>
      </w:r>
      <w:r>
        <w:t xml:space="preserve">§153.630(b)(1), we propose that an issuer of a risk adjustment covered plan must engage one or more independent auditors to perform an initial validation audit of a sample of its risk adjustment data selected by HHS. This provision also proposes that the issuer provide HHS with the identity of the initial validation auditor, and attest to the absence of conflicts of interest between the initial validation auditor (or the members of its audit team, owners, directors, officers, or employees) and the issuer (or its owners, directors, officers, or employees), in a timeframe and manner to be specified by HHS. The additional burden associated with this proposed reporting requirement is the time and effort necessary to report the auditor’s identity to HHS. We estimate it will take an insurance operations analyst (at an hourly wage rate of </w:t>
      </w:r>
      <w:r w:rsidR="008F20C3">
        <w:t>$57.02</w:t>
      </w:r>
      <w:r>
        <w:t xml:space="preserve">) and a senior manager (at an hourly wage rate of </w:t>
      </w:r>
      <w:r w:rsidR="003A6BE0">
        <w:t>$114.07</w:t>
      </w:r>
      <w:r>
        <w:t>) each approximately 15 minutes to prepare and send an electronic report to HHS. Therefore, for 2,400 risk adjustment covered issuers, the aggregate burden associated with this requirement is 1,200 hours, at an approximate cost of $</w:t>
      </w:r>
      <w:r w:rsidR="00BD56F3">
        <w:t>102,672</w:t>
      </w:r>
      <w:r>
        <w:t>.</w:t>
      </w:r>
      <w:r w:rsidR="00EB78DB">
        <w:t xml:space="preserve"> </w:t>
      </w:r>
    </w:p>
    <w:p w14:paraId="1DEE73E7" w14:textId="55EF07DB" w:rsidR="008B65AB" w:rsidRDefault="005D0E7F" w:rsidP="000D6DAB">
      <w:pPr>
        <w:pStyle w:val="BodyText"/>
        <w:kinsoku w:val="0"/>
        <w:overflowPunct w:val="0"/>
        <w:spacing w:line="247" w:lineRule="auto"/>
        <w:ind w:left="100" w:right="96" w:firstLine="719"/>
        <w:rPr>
          <w:sz w:val="12"/>
          <w:szCs w:val="12"/>
        </w:rPr>
      </w:pPr>
      <w:r>
        <w:rPr>
          <w:spacing w:val="-3"/>
        </w:rPr>
        <w:t xml:space="preserve">In </w:t>
      </w:r>
      <w:r>
        <w:t>§153.630(b)(8), we propose that the initial validation auditor measure and report to the issuer and HHS, in a manner and timeframe specified by HHS, its inter-rater reliability rates among its reviewers.  Also in this provision, we propose that the initial validation auditor to achieve a minimum consistency measure of 95 percent for demographic, enrollment, and health status review outcomes. We believe establishing inter-rater reliability among reviewers is standard practice in the industry and will not result in extra cost for the initial validation auditor. Therefore, the burden associated with this reporting requirement is the time and effort for the initial</w:t>
      </w:r>
      <w:r>
        <w:rPr>
          <w:spacing w:val="-23"/>
        </w:rPr>
        <w:t xml:space="preserve"> </w:t>
      </w:r>
      <w:r>
        <w:t>validation auditor to report the inter-rater reliability rate to the issuer and to HHS. We estimate it will take</w:t>
      </w:r>
      <w:r>
        <w:rPr>
          <w:spacing w:val="-29"/>
        </w:rPr>
        <w:t xml:space="preserve"> </w:t>
      </w:r>
      <w:r>
        <w:t xml:space="preserve">an insurance operations analyst (at an hourly wage rate </w:t>
      </w:r>
      <w:r w:rsidR="008F20C3">
        <w:t>$57.02</w:t>
      </w:r>
      <w:r>
        <w:t xml:space="preserve">) and a senior manager (at an hourly wage rate of </w:t>
      </w:r>
      <w:r w:rsidR="003A6BE0">
        <w:t>$114.07</w:t>
      </w:r>
      <w:r>
        <w:t>) each approximately 15 minutes to report the inter-rater reliability rate to the issuer and to HHS. Therefore, for 2,400 issuers risk adjustment covered issuers, the aggregate burden associated with this requirement is 1,200 hours, at an approximate cost of</w:t>
      </w:r>
      <w:r>
        <w:rPr>
          <w:spacing w:val="-13"/>
        </w:rPr>
        <w:t xml:space="preserve"> </w:t>
      </w:r>
      <w:r w:rsidR="00BD56F3">
        <w:t>$102,672</w:t>
      </w:r>
      <w:r>
        <w:rPr>
          <w:sz w:val="20"/>
          <w:szCs w:val="20"/>
        </w:rPr>
        <w:t>.</w:t>
      </w:r>
      <w:r w:rsidR="00716F38">
        <w:rPr>
          <w:noProof/>
        </w:rPr>
        <mc:AlternateContent>
          <mc:Choice Requires="wps">
            <w:drawing>
              <wp:anchor distT="0" distB="0" distL="0" distR="0" simplePos="0" relativeHeight="251662336" behindDoc="0" locked="0" layoutInCell="0" allowOverlap="1" wp14:anchorId="2EB23AB1" wp14:editId="2352BE73">
                <wp:simplePos x="0" y="0"/>
                <wp:positionH relativeFrom="page">
                  <wp:posOffset>914400</wp:posOffset>
                </wp:positionH>
                <wp:positionV relativeFrom="paragraph">
                  <wp:posOffset>140335</wp:posOffset>
                </wp:positionV>
                <wp:extent cx="1829435" cy="1270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D085B28" id="Freeform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05pt,3in,11.0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" o:allowincell="f" filled="f" strokeweight=".16931mm">
                <v:path arrowok="t" o:connecttype="custom" o:connectlocs="0,0;1828800,0" o:connectangles="0,0"/>
                <w10:wrap type="topAndBottom" anchorx="page"/>
              </v:polyline>
            </w:pict>
          </mc:Fallback>
        </mc:AlternateContent>
      </w:r>
    </w:p>
    <w:p w14:paraId="2D55D4D7" w14:textId="77777777" w:rsidR="008B65AB" w:rsidRDefault="008B65AB">
      <w:pPr>
        <w:pStyle w:val="BodyText"/>
        <w:kinsoku w:val="0"/>
        <w:overflowPunct w:val="0"/>
        <w:rPr>
          <w:sz w:val="13"/>
          <w:szCs w:val="13"/>
        </w:rPr>
      </w:pPr>
    </w:p>
    <w:p w14:paraId="50D31113" w14:textId="77777777" w:rsidR="008B65AB" w:rsidRDefault="008B65AB">
      <w:pPr>
        <w:pStyle w:val="BodyText"/>
        <w:kinsoku w:val="0"/>
        <w:overflowPunct w:val="0"/>
        <w:spacing w:before="90"/>
        <w:ind w:left="740"/>
        <w:rPr>
          <w:b/>
          <w:bCs/>
          <w:sz w:val="22"/>
          <w:szCs w:val="22"/>
        </w:rPr>
      </w:pPr>
      <w:r>
        <w:rPr>
          <w:b/>
          <w:bCs/>
          <w:sz w:val="22"/>
          <w:szCs w:val="22"/>
          <w:u w:val="thick"/>
        </w:rPr>
        <w:t>Table 1 - Burden Estimates for Risk Adjustment Data Collection and Data Validation</w:t>
      </w:r>
    </w:p>
    <w:p w14:paraId="4C42DEFE" w14:textId="77777777" w:rsidR="008B65AB" w:rsidRDefault="008B65AB">
      <w:pPr>
        <w:pStyle w:val="BodyText"/>
        <w:kinsoku w:val="0"/>
        <w:overflowPunct w:val="0"/>
        <w:rPr>
          <w:b/>
          <w:bCs/>
        </w:rPr>
      </w:pPr>
    </w:p>
    <w:tbl>
      <w:tblPr>
        <w:tblW w:w="0" w:type="auto"/>
        <w:tblInd w:w="109" w:type="dxa"/>
        <w:tblLayout w:type="fixed"/>
        <w:tblCellMar>
          <w:left w:w="0" w:type="dxa"/>
          <w:right w:w="0" w:type="dxa"/>
        </w:tblCellMar>
        <w:tblLook w:val="0000" w:firstRow="0" w:lastRow="0" w:firstColumn="0" w:lastColumn="0" w:noHBand="0" w:noVBand="0"/>
      </w:tblPr>
      <w:tblGrid>
        <w:gridCol w:w="1731"/>
        <w:gridCol w:w="1301"/>
        <w:gridCol w:w="1212"/>
        <w:gridCol w:w="1380"/>
        <w:gridCol w:w="1563"/>
        <w:gridCol w:w="1294"/>
        <w:gridCol w:w="1212"/>
      </w:tblGrid>
      <w:tr w:rsidR="008B65AB" w14:paraId="037EED83" w14:textId="77777777">
        <w:trPr>
          <w:trHeight w:hRule="exact" w:val="1145"/>
        </w:trPr>
        <w:tc>
          <w:tcPr>
            <w:tcW w:w="1731" w:type="dxa"/>
            <w:tcBorders>
              <w:top w:val="single" w:sz="4" w:space="0" w:color="000000"/>
              <w:left w:val="single" w:sz="4" w:space="0" w:color="000000"/>
              <w:bottom w:val="single" w:sz="4" w:space="0" w:color="000000"/>
              <w:right w:val="single" w:sz="4" w:space="0" w:color="000000"/>
            </w:tcBorders>
          </w:tcPr>
          <w:p w14:paraId="3C718EFD" w14:textId="77777777" w:rsidR="008B65AB" w:rsidRDefault="008B65AB">
            <w:pPr>
              <w:pStyle w:val="TableParagraph"/>
              <w:kinsoku w:val="0"/>
              <w:overflowPunct w:val="0"/>
              <w:spacing w:before="6"/>
              <w:ind w:left="75" w:right="73"/>
              <w:jc w:val="center"/>
              <w:rPr>
                <w:b/>
                <w:bCs/>
              </w:rPr>
            </w:pPr>
            <w:r>
              <w:rPr>
                <w:b/>
                <w:bCs/>
              </w:rPr>
              <w:t>Forms</w:t>
            </w:r>
          </w:p>
          <w:p w14:paraId="6B875C25" w14:textId="77777777" w:rsidR="008B65AB" w:rsidRDefault="008B65AB">
            <w:pPr>
              <w:pStyle w:val="TableParagraph"/>
              <w:kinsoku w:val="0"/>
              <w:overflowPunct w:val="0"/>
              <w:spacing w:before="7"/>
              <w:ind w:left="75" w:right="73"/>
              <w:jc w:val="center"/>
            </w:pPr>
            <w:r>
              <w:rPr>
                <w:b/>
                <w:bCs/>
              </w:rPr>
              <w:t>(if necessary)</w:t>
            </w:r>
          </w:p>
        </w:tc>
        <w:tc>
          <w:tcPr>
            <w:tcW w:w="1301" w:type="dxa"/>
            <w:tcBorders>
              <w:top w:val="single" w:sz="4" w:space="0" w:color="000000"/>
              <w:left w:val="single" w:sz="4" w:space="0" w:color="000000"/>
              <w:bottom w:val="single" w:sz="4" w:space="0" w:color="000000"/>
              <w:right w:val="single" w:sz="4" w:space="0" w:color="000000"/>
            </w:tcBorders>
          </w:tcPr>
          <w:p w14:paraId="42E6E849" w14:textId="77777777" w:rsidR="008B65AB" w:rsidRDefault="008B65AB">
            <w:pPr>
              <w:pStyle w:val="TableParagraph"/>
              <w:kinsoku w:val="0"/>
              <w:overflowPunct w:val="0"/>
              <w:spacing w:before="6" w:line="247" w:lineRule="auto"/>
              <w:ind w:left="36" w:right="17" w:firstLine="216"/>
            </w:pPr>
            <w:r>
              <w:rPr>
                <w:b/>
                <w:bCs/>
              </w:rPr>
              <w:t>Type of Respondent</w:t>
            </w:r>
          </w:p>
        </w:tc>
        <w:tc>
          <w:tcPr>
            <w:tcW w:w="1212" w:type="dxa"/>
            <w:tcBorders>
              <w:top w:val="single" w:sz="4" w:space="0" w:color="000000"/>
              <w:left w:val="single" w:sz="4" w:space="0" w:color="000000"/>
              <w:bottom w:val="single" w:sz="4" w:space="0" w:color="000000"/>
              <w:right w:val="single" w:sz="4" w:space="0" w:color="000000"/>
            </w:tcBorders>
          </w:tcPr>
          <w:p w14:paraId="2F6A0147" w14:textId="77777777" w:rsidR="008B65AB" w:rsidRDefault="008B65AB">
            <w:pPr>
              <w:pStyle w:val="TableParagraph"/>
              <w:kinsoku w:val="0"/>
              <w:overflowPunct w:val="0"/>
              <w:spacing w:before="6" w:line="247" w:lineRule="auto"/>
              <w:ind w:left="31" w:right="32"/>
              <w:jc w:val="center"/>
            </w:pPr>
            <w:r>
              <w:rPr>
                <w:b/>
                <w:bCs/>
              </w:rPr>
              <w:t>Frequency and Duration</w:t>
            </w:r>
          </w:p>
        </w:tc>
        <w:tc>
          <w:tcPr>
            <w:tcW w:w="1380" w:type="dxa"/>
            <w:tcBorders>
              <w:top w:val="single" w:sz="4" w:space="0" w:color="000000"/>
              <w:left w:val="single" w:sz="4" w:space="0" w:color="000000"/>
              <w:bottom w:val="single" w:sz="4" w:space="0" w:color="000000"/>
              <w:right w:val="single" w:sz="4" w:space="0" w:color="000000"/>
            </w:tcBorders>
          </w:tcPr>
          <w:p w14:paraId="10BFC295" w14:textId="77777777" w:rsidR="008B65AB" w:rsidRDefault="008B65AB">
            <w:pPr>
              <w:pStyle w:val="TableParagraph"/>
              <w:kinsoku w:val="0"/>
              <w:overflowPunct w:val="0"/>
              <w:spacing w:before="6" w:line="247" w:lineRule="auto"/>
              <w:ind w:left="45" w:right="-7" w:firstLine="98"/>
            </w:pPr>
            <w:r>
              <w:rPr>
                <w:b/>
                <w:bCs/>
              </w:rPr>
              <w:t>Number of Respondents</w:t>
            </w:r>
          </w:p>
        </w:tc>
        <w:tc>
          <w:tcPr>
            <w:tcW w:w="1563" w:type="dxa"/>
            <w:tcBorders>
              <w:top w:val="single" w:sz="4" w:space="0" w:color="000000"/>
              <w:left w:val="single" w:sz="4" w:space="0" w:color="000000"/>
              <w:bottom w:val="single" w:sz="4" w:space="0" w:color="000000"/>
              <w:right w:val="single" w:sz="4" w:space="0" w:color="000000"/>
            </w:tcBorders>
          </w:tcPr>
          <w:p w14:paraId="2798940A" w14:textId="77777777" w:rsidR="008B65AB" w:rsidRDefault="008B65AB">
            <w:pPr>
              <w:pStyle w:val="TableParagraph"/>
              <w:kinsoku w:val="0"/>
              <w:overflowPunct w:val="0"/>
              <w:spacing w:before="6" w:line="247" w:lineRule="auto"/>
              <w:ind w:left="62" w:right="24" w:firstLine="1"/>
              <w:jc w:val="center"/>
            </w:pPr>
            <w:r>
              <w:rPr>
                <w:b/>
                <w:bCs/>
              </w:rPr>
              <w:t>Number of Responses per Respondent</w:t>
            </w:r>
          </w:p>
        </w:tc>
        <w:tc>
          <w:tcPr>
            <w:tcW w:w="1294" w:type="dxa"/>
            <w:tcBorders>
              <w:top w:val="single" w:sz="4" w:space="0" w:color="000000"/>
              <w:left w:val="single" w:sz="4" w:space="0" w:color="000000"/>
              <w:bottom w:val="single" w:sz="4" w:space="0" w:color="000000"/>
              <w:right w:val="single" w:sz="4" w:space="0" w:color="000000"/>
            </w:tcBorders>
          </w:tcPr>
          <w:p w14:paraId="2374092B" w14:textId="77777777" w:rsidR="008B65AB" w:rsidRDefault="008B65AB">
            <w:pPr>
              <w:pStyle w:val="TableParagraph"/>
              <w:kinsoku w:val="0"/>
              <w:overflowPunct w:val="0"/>
              <w:spacing w:before="6" w:line="247" w:lineRule="auto"/>
              <w:ind w:left="129" w:right="100"/>
              <w:jc w:val="center"/>
            </w:pPr>
            <w:r>
              <w:rPr>
                <w:b/>
                <w:bCs/>
              </w:rPr>
              <w:t>Average Burden Hours per Response</w:t>
            </w:r>
          </w:p>
        </w:tc>
        <w:tc>
          <w:tcPr>
            <w:tcW w:w="1212" w:type="dxa"/>
            <w:tcBorders>
              <w:top w:val="single" w:sz="4" w:space="0" w:color="000000"/>
              <w:left w:val="single" w:sz="4" w:space="0" w:color="000000"/>
              <w:bottom w:val="single" w:sz="4" w:space="0" w:color="000000"/>
              <w:right w:val="single" w:sz="4" w:space="0" w:color="000000"/>
            </w:tcBorders>
          </w:tcPr>
          <w:p w14:paraId="35907FAD" w14:textId="77777777" w:rsidR="008B65AB" w:rsidRDefault="008B65AB">
            <w:pPr>
              <w:pStyle w:val="TableParagraph"/>
              <w:kinsoku w:val="0"/>
              <w:overflowPunct w:val="0"/>
              <w:spacing w:before="6" w:line="247" w:lineRule="auto"/>
              <w:ind w:left="211" w:right="213" w:hanging="2"/>
              <w:jc w:val="center"/>
            </w:pPr>
            <w:r>
              <w:rPr>
                <w:b/>
                <w:bCs/>
              </w:rPr>
              <w:t>Total Burden Hours</w:t>
            </w:r>
          </w:p>
        </w:tc>
      </w:tr>
      <w:tr w:rsidR="008B65AB" w14:paraId="2E113CD6" w14:textId="77777777">
        <w:trPr>
          <w:trHeight w:hRule="exact" w:val="1042"/>
        </w:trPr>
        <w:tc>
          <w:tcPr>
            <w:tcW w:w="1731" w:type="dxa"/>
            <w:tcBorders>
              <w:top w:val="single" w:sz="4" w:space="0" w:color="000000"/>
              <w:left w:val="single" w:sz="4" w:space="0" w:color="000000"/>
              <w:bottom w:val="single" w:sz="4" w:space="0" w:color="000000"/>
              <w:right w:val="single" w:sz="4" w:space="0" w:color="000000"/>
            </w:tcBorders>
          </w:tcPr>
          <w:p w14:paraId="376A7004" w14:textId="77777777" w:rsidR="008B65AB" w:rsidRDefault="008B65AB">
            <w:pPr>
              <w:pStyle w:val="TableParagraph"/>
              <w:kinsoku w:val="0"/>
              <w:overflowPunct w:val="0"/>
              <w:spacing w:line="244" w:lineRule="auto"/>
              <w:ind w:left="115" w:right="2"/>
              <w:jc w:val="center"/>
            </w:pPr>
            <w:r>
              <w:rPr>
                <w:sz w:val="22"/>
                <w:szCs w:val="22"/>
              </w:rPr>
              <w:t>Risk adjustment and reinsurance distributed data collection</w:t>
            </w:r>
          </w:p>
        </w:tc>
        <w:tc>
          <w:tcPr>
            <w:tcW w:w="1301" w:type="dxa"/>
            <w:tcBorders>
              <w:top w:val="single" w:sz="4" w:space="0" w:color="000000"/>
              <w:left w:val="single" w:sz="4" w:space="0" w:color="000000"/>
              <w:bottom w:val="single" w:sz="4" w:space="0" w:color="000000"/>
              <w:right w:val="single" w:sz="4" w:space="0" w:color="000000"/>
            </w:tcBorders>
          </w:tcPr>
          <w:p w14:paraId="0958107D" w14:textId="77777777" w:rsidR="008B65AB" w:rsidRDefault="008B65AB">
            <w:pPr>
              <w:pStyle w:val="TableParagraph"/>
              <w:kinsoku w:val="0"/>
              <w:overflowPunct w:val="0"/>
              <w:spacing w:before="3"/>
              <w:rPr>
                <w:b/>
                <w:bCs/>
                <w:sz w:val="33"/>
                <w:szCs w:val="33"/>
              </w:rPr>
            </w:pPr>
          </w:p>
          <w:p w14:paraId="127D4662" w14:textId="77777777" w:rsidR="008B65AB" w:rsidRDefault="008B65AB">
            <w:pPr>
              <w:pStyle w:val="TableParagraph"/>
              <w:kinsoku w:val="0"/>
              <w:overflowPunct w:val="0"/>
              <w:ind w:left="360" w:right="360"/>
              <w:jc w:val="center"/>
            </w:pPr>
            <w:r>
              <w:rPr>
                <w:sz w:val="22"/>
                <w:szCs w:val="22"/>
              </w:rPr>
              <w:t>Issuer</w:t>
            </w:r>
          </w:p>
        </w:tc>
        <w:tc>
          <w:tcPr>
            <w:tcW w:w="1212" w:type="dxa"/>
            <w:tcBorders>
              <w:top w:val="single" w:sz="4" w:space="0" w:color="000000"/>
              <w:left w:val="single" w:sz="4" w:space="0" w:color="000000"/>
              <w:bottom w:val="single" w:sz="4" w:space="0" w:color="000000"/>
              <w:right w:val="single" w:sz="4" w:space="0" w:color="000000"/>
            </w:tcBorders>
          </w:tcPr>
          <w:p w14:paraId="6B01CF34" w14:textId="77777777" w:rsidR="008B65AB" w:rsidRDefault="008B65AB">
            <w:pPr>
              <w:pStyle w:val="TableParagraph"/>
              <w:kinsoku w:val="0"/>
              <w:overflowPunct w:val="0"/>
              <w:spacing w:before="3"/>
              <w:rPr>
                <w:b/>
                <w:bCs/>
                <w:sz w:val="33"/>
                <w:szCs w:val="33"/>
              </w:rPr>
            </w:pPr>
          </w:p>
          <w:p w14:paraId="3F76E12C" w14:textId="77777777" w:rsidR="008B65AB" w:rsidRDefault="008B65AB">
            <w:pPr>
              <w:pStyle w:val="TableParagraph"/>
              <w:kinsoku w:val="0"/>
              <w:overflowPunct w:val="0"/>
              <w:spacing w:line="244" w:lineRule="auto"/>
              <w:ind w:left="131" w:firstLine="33"/>
            </w:pPr>
            <w:r>
              <w:rPr>
                <w:sz w:val="22"/>
                <w:szCs w:val="22"/>
              </w:rPr>
              <w:t>Annually, Permanent</w:t>
            </w:r>
          </w:p>
        </w:tc>
        <w:tc>
          <w:tcPr>
            <w:tcW w:w="1380" w:type="dxa"/>
            <w:tcBorders>
              <w:top w:val="single" w:sz="4" w:space="0" w:color="000000"/>
              <w:left w:val="single" w:sz="4" w:space="0" w:color="000000"/>
              <w:bottom w:val="single" w:sz="4" w:space="0" w:color="000000"/>
              <w:right w:val="single" w:sz="4" w:space="0" w:color="000000"/>
            </w:tcBorders>
          </w:tcPr>
          <w:p w14:paraId="4EA92262" w14:textId="77777777" w:rsidR="008B65AB" w:rsidRDefault="008B65AB">
            <w:pPr>
              <w:pStyle w:val="TableParagraph"/>
              <w:kinsoku w:val="0"/>
              <w:overflowPunct w:val="0"/>
              <w:spacing w:before="3"/>
              <w:rPr>
                <w:b/>
                <w:bCs/>
                <w:sz w:val="33"/>
                <w:szCs w:val="33"/>
              </w:rPr>
            </w:pPr>
          </w:p>
          <w:p w14:paraId="4998FBCB" w14:textId="77777777" w:rsidR="008B65AB" w:rsidRDefault="008B65AB">
            <w:pPr>
              <w:pStyle w:val="TableParagraph"/>
              <w:kinsoku w:val="0"/>
              <w:overflowPunct w:val="0"/>
              <w:ind w:left="434"/>
            </w:pPr>
            <w:r>
              <w:rPr>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0D006DB2" w14:textId="77777777" w:rsidR="008B65AB" w:rsidRDefault="008B65AB">
            <w:pPr>
              <w:pStyle w:val="TableParagraph"/>
              <w:kinsoku w:val="0"/>
              <w:overflowPunct w:val="0"/>
              <w:spacing w:before="3"/>
              <w:rPr>
                <w:b/>
                <w:bCs/>
                <w:sz w:val="33"/>
                <w:szCs w:val="33"/>
              </w:rPr>
            </w:pPr>
          </w:p>
          <w:p w14:paraId="647CFC0F" w14:textId="77777777" w:rsidR="008B65AB" w:rsidRDefault="008B65AB">
            <w:pPr>
              <w:pStyle w:val="TableParagraph"/>
              <w:kinsoku w:val="0"/>
              <w:overflowPunct w:val="0"/>
              <w:ind w:right="1"/>
              <w:jc w:val="center"/>
            </w:pPr>
            <w:r>
              <w:rPr>
                <w:w w:val="99"/>
                <w:sz w:val="22"/>
                <w:szCs w:val="22"/>
              </w:rPr>
              <w:t>1</w:t>
            </w:r>
          </w:p>
        </w:tc>
        <w:tc>
          <w:tcPr>
            <w:tcW w:w="1294" w:type="dxa"/>
            <w:tcBorders>
              <w:top w:val="single" w:sz="4" w:space="0" w:color="000000"/>
              <w:left w:val="single" w:sz="4" w:space="0" w:color="000000"/>
              <w:bottom w:val="single" w:sz="4" w:space="0" w:color="000000"/>
              <w:right w:val="single" w:sz="4" w:space="0" w:color="000000"/>
            </w:tcBorders>
          </w:tcPr>
          <w:p w14:paraId="29DEC6B5" w14:textId="77777777" w:rsidR="008B65AB" w:rsidRDefault="008B65AB">
            <w:pPr>
              <w:pStyle w:val="TableParagraph"/>
              <w:kinsoku w:val="0"/>
              <w:overflowPunct w:val="0"/>
              <w:spacing w:before="3"/>
              <w:rPr>
                <w:b/>
                <w:bCs/>
                <w:sz w:val="33"/>
                <w:szCs w:val="33"/>
              </w:rPr>
            </w:pPr>
          </w:p>
          <w:p w14:paraId="6279DFE0" w14:textId="77777777" w:rsidR="008B65AB" w:rsidRDefault="008B65AB">
            <w:pPr>
              <w:pStyle w:val="TableParagraph"/>
              <w:kinsoku w:val="0"/>
              <w:overflowPunct w:val="0"/>
              <w:ind w:left="100" w:right="100"/>
              <w:jc w:val="center"/>
            </w:pPr>
            <w:r>
              <w:rPr>
                <w:sz w:val="22"/>
                <w:szCs w:val="22"/>
              </w:rPr>
              <w:t>5,760</w:t>
            </w:r>
          </w:p>
        </w:tc>
        <w:tc>
          <w:tcPr>
            <w:tcW w:w="1212" w:type="dxa"/>
            <w:tcBorders>
              <w:top w:val="single" w:sz="4" w:space="0" w:color="000000"/>
              <w:left w:val="single" w:sz="4" w:space="0" w:color="000000"/>
              <w:bottom w:val="single" w:sz="4" w:space="0" w:color="000000"/>
              <w:right w:val="single" w:sz="4" w:space="0" w:color="000000"/>
            </w:tcBorders>
          </w:tcPr>
          <w:p w14:paraId="788E7135" w14:textId="77777777" w:rsidR="008B65AB" w:rsidRDefault="008B65AB">
            <w:pPr>
              <w:pStyle w:val="TableParagraph"/>
              <w:kinsoku w:val="0"/>
              <w:overflowPunct w:val="0"/>
              <w:spacing w:before="3"/>
              <w:rPr>
                <w:b/>
                <w:bCs/>
                <w:sz w:val="33"/>
                <w:szCs w:val="33"/>
              </w:rPr>
            </w:pPr>
          </w:p>
          <w:p w14:paraId="0B9A007C" w14:textId="77777777" w:rsidR="008B65AB" w:rsidRDefault="008B65AB">
            <w:pPr>
              <w:pStyle w:val="TableParagraph"/>
              <w:kinsoku w:val="0"/>
              <w:overflowPunct w:val="0"/>
              <w:ind w:right="103"/>
              <w:jc w:val="right"/>
            </w:pPr>
            <w:r>
              <w:rPr>
                <w:sz w:val="22"/>
                <w:szCs w:val="22"/>
              </w:rPr>
              <w:t>13,824,000</w:t>
            </w:r>
          </w:p>
        </w:tc>
      </w:tr>
      <w:tr w:rsidR="008B65AB" w14:paraId="3F81DFEC" w14:textId="77777777">
        <w:trPr>
          <w:trHeight w:hRule="exact" w:val="951"/>
        </w:trPr>
        <w:tc>
          <w:tcPr>
            <w:tcW w:w="1731" w:type="dxa"/>
            <w:tcBorders>
              <w:top w:val="single" w:sz="4" w:space="0" w:color="000000"/>
              <w:left w:val="single" w:sz="4" w:space="0" w:color="000000"/>
              <w:bottom w:val="single" w:sz="4" w:space="0" w:color="000000"/>
              <w:right w:val="single" w:sz="4" w:space="0" w:color="000000"/>
            </w:tcBorders>
          </w:tcPr>
          <w:p w14:paraId="6657A286" w14:textId="77777777" w:rsidR="008B65AB" w:rsidRDefault="008B65AB">
            <w:pPr>
              <w:pStyle w:val="TableParagraph"/>
              <w:kinsoku w:val="0"/>
              <w:overflowPunct w:val="0"/>
              <w:spacing w:before="210" w:line="244" w:lineRule="auto"/>
              <w:ind w:left="408" w:hanging="149"/>
            </w:pPr>
            <w:r>
              <w:rPr>
                <w:sz w:val="22"/>
                <w:szCs w:val="22"/>
              </w:rPr>
              <w:t>Supplemental Diagnoses</w:t>
            </w:r>
          </w:p>
        </w:tc>
        <w:tc>
          <w:tcPr>
            <w:tcW w:w="1301" w:type="dxa"/>
            <w:tcBorders>
              <w:top w:val="single" w:sz="4" w:space="0" w:color="000000"/>
              <w:left w:val="single" w:sz="4" w:space="0" w:color="000000"/>
              <w:bottom w:val="single" w:sz="4" w:space="0" w:color="000000"/>
              <w:right w:val="single" w:sz="4" w:space="0" w:color="000000"/>
            </w:tcBorders>
          </w:tcPr>
          <w:p w14:paraId="4B02E524" w14:textId="77777777" w:rsidR="008B65AB" w:rsidRDefault="008B65AB">
            <w:pPr>
              <w:pStyle w:val="TableParagraph"/>
              <w:kinsoku w:val="0"/>
              <w:overflowPunct w:val="0"/>
              <w:spacing w:before="3"/>
              <w:rPr>
                <w:b/>
                <w:bCs/>
                <w:sz w:val="29"/>
                <w:szCs w:val="29"/>
              </w:rPr>
            </w:pPr>
          </w:p>
          <w:p w14:paraId="491D7696" w14:textId="77777777" w:rsidR="008B65AB" w:rsidRDefault="008B65AB">
            <w:pPr>
              <w:pStyle w:val="TableParagraph"/>
              <w:kinsoku w:val="0"/>
              <w:overflowPunct w:val="0"/>
              <w:ind w:left="360" w:right="360"/>
              <w:jc w:val="center"/>
            </w:pPr>
            <w:r>
              <w:rPr>
                <w:sz w:val="22"/>
                <w:szCs w:val="22"/>
              </w:rPr>
              <w:t>Issuer</w:t>
            </w:r>
          </w:p>
        </w:tc>
        <w:tc>
          <w:tcPr>
            <w:tcW w:w="1212" w:type="dxa"/>
            <w:tcBorders>
              <w:top w:val="single" w:sz="4" w:space="0" w:color="000000"/>
              <w:left w:val="single" w:sz="4" w:space="0" w:color="000000"/>
              <w:bottom w:val="single" w:sz="4" w:space="0" w:color="000000"/>
              <w:right w:val="single" w:sz="4" w:space="0" w:color="000000"/>
            </w:tcBorders>
          </w:tcPr>
          <w:p w14:paraId="0A5B3089" w14:textId="77777777" w:rsidR="008B65AB" w:rsidRDefault="008B65AB">
            <w:pPr>
              <w:pStyle w:val="TableParagraph"/>
              <w:kinsoku w:val="0"/>
              <w:overflowPunct w:val="0"/>
              <w:spacing w:before="210" w:line="244" w:lineRule="auto"/>
              <w:ind w:left="131" w:firstLine="33"/>
            </w:pPr>
            <w:r>
              <w:rPr>
                <w:sz w:val="22"/>
                <w:szCs w:val="22"/>
              </w:rPr>
              <w:t>Annually, Permanent</w:t>
            </w:r>
          </w:p>
        </w:tc>
        <w:tc>
          <w:tcPr>
            <w:tcW w:w="1380" w:type="dxa"/>
            <w:tcBorders>
              <w:top w:val="single" w:sz="4" w:space="0" w:color="000000"/>
              <w:left w:val="single" w:sz="4" w:space="0" w:color="000000"/>
              <w:bottom w:val="single" w:sz="4" w:space="0" w:color="000000"/>
              <w:right w:val="single" w:sz="4" w:space="0" w:color="000000"/>
            </w:tcBorders>
          </w:tcPr>
          <w:p w14:paraId="6761BBA7" w14:textId="77777777" w:rsidR="008B65AB" w:rsidRDefault="008B65AB">
            <w:pPr>
              <w:pStyle w:val="TableParagraph"/>
              <w:kinsoku w:val="0"/>
              <w:overflowPunct w:val="0"/>
              <w:spacing w:before="3"/>
              <w:rPr>
                <w:b/>
                <w:bCs/>
                <w:sz w:val="29"/>
                <w:szCs w:val="29"/>
              </w:rPr>
            </w:pPr>
          </w:p>
          <w:p w14:paraId="2B68E53D" w14:textId="77777777" w:rsidR="008B65AB" w:rsidRDefault="008B65AB">
            <w:pPr>
              <w:pStyle w:val="TableParagraph"/>
              <w:kinsoku w:val="0"/>
              <w:overflowPunct w:val="0"/>
              <w:ind w:left="434"/>
            </w:pPr>
            <w:r>
              <w:rPr>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722F1A64" w14:textId="77777777" w:rsidR="008B65AB" w:rsidRDefault="008B65AB">
            <w:pPr>
              <w:pStyle w:val="TableParagraph"/>
              <w:kinsoku w:val="0"/>
              <w:overflowPunct w:val="0"/>
              <w:spacing w:before="3"/>
              <w:rPr>
                <w:b/>
                <w:bCs/>
                <w:sz w:val="29"/>
                <w:szCs w:val="29"/>
              </w:rPr>
            </w:pPr>
          </w:p>
          <w:p w14:paraId="1414683D" w14:textId="77777777" w:rsidR="008B65AB" w:rsidRDefault="008B65AB">
            <w:pPr>
              <w:pStyle w:val="TableParagraph"/>
              <w:kinsoku w:val="0"/>
              <w:overflowPunct w:val="0"/>
              <w:ind w:left="312" w:right="315"/>
              <w:jc w:val="center"/>
            </w:pPr>
            <w:r>
              <w:rPr>
                <w:sz w:val="22"/>
                <w:szCs w:val="22"/>
              </w:rPr>
              <w:t>1,500,000</w:t>
            </w:r>
          </w:p>
        </w:tc>
        <w:tc>
          <w:tcPr>
            <w:tcW w:w="1294" w:type="dxa"/>
            <w:tcBorders>
              <w:top w:val="single" w:sz="4" w:space="0" w:color="000000"/>
              <w:left w:val="single" w:sz="4" w:space="0" w:color="000000"/>
              <w:bottom w:val="single" w:sz="4" w:space="0" w:color="000000"/>
              <w:right w:val="single" w:sz="4" w:space="0" w:color="000000"/>
            </w:tcBorders>
          </w:tcPr>
          <w:p w14:paraId="6DEFB404" w14:textId="77777777" w:rsidR="008B65AB" w:rsidRDefault="008B65AB">
            <w:pPr>
              <w:pStyle w:val="TableParagraph"/>
              <w:kinsoku w:val="0"/>
              <w:overflowPunct w:val="0"/>
              <w:spacing w:before="3"/>
              <w:rPr>
                <w:b/>
                <w:bCs/>
                <w:sz w:val="29"/>
                <w:szCs w:val="29"/>
              </w:rPr>
            </w:pPr>
          </w:p>
          <w:p w14:paraId="1FD9DEB6" w14:textId="77777777" w:rsidR="008B65AB" w:rsidRDefault="008B65AB">
            <w:pPr>
              <w:pStyle w:val="TableParagraph"/>
              <w:kinsoku w:val="0"/>
              <w:overflowPunct w:val="0"/>
              <w:ind w:left="100" w:right="100"/>
              <w:jc w:val="center"/>
            </w:pPr>
            <w:r>
              <w:rPr>
                <w:sz w:val="22"/>
                <w:szCs w:val="22"/>
              </w:rPr>
              <w:t>0.001</w:t>
            </w:r>
          </w:p>
        </w:tc>
        <w:tc>
          <w:tcPr>
            <w:tcW w:w="1212" w:type="dxa"/>
            <w:tcBorders>
              <w:top w:val="single" w:sz="4" w:space="0" w:color="000000"/>
              <w:left w:val="single" w:sz="4" w:space="0" w:color="000000"/>
              <w:bottom w:val="single" w:sz="4" w:space="0" w:color="000000"/>
              <w:right w:val="single" w:sz="4" w:space="0" w:color="000000"/>
            </w:tcBorders>
          </w:tcPr>
          <w:p w14:paraId="0441BD45" w14:textId="77777777" w:rsidR="008B65AB" w:rsidRDefault="008B65AB">
            <w:pPr>
              <w:pStyle w:val="TableParagraph"/>
              <w:kinsoku w:val="0"/>
              <w:overflowPunct w:val="0"/>
              <w:spacing w:before="3"/>
              <w:rPr>
                <w:b/>
                <w:bCs/>
                <w:sz w:val="29"/>
                <w:szCs w:val="29"/>
              </w:rPr>
            </w:pPr>
          </w:p>
          <w:p w14:paraId="6906A8AD" w14:textId="77777777" w:rsidR="008B65AB" w:rsidRDefault="008B65AB">
            <w:pPr>
              <w:pStyle w:val="TableParagraph"/>
              <w:kinsoku w:val="0"/>
              <w:overflowPunct w:val="0"/>
              <w:ind w:right="161"/>
              <w:jc w:val="right"/>
            </w:pPr>
            <w:r>
              <w:rPr>
                <w:w w:val="95"/>
                <w:sz w:val="22"/>
                <w:szCs w:val="22"/>
              </w:rPr>
              <w:t>4,147,200</w:t>
            </w:r>
          </w:p>
        </w:tc>
      </w:tr>
      <w:tr w:rsidR="008B65AB" w14:paraId="11AC61D5" w14:textId="77777777">
        <w:trPr>
          <w:trHeight w:hRule="exact" w:val="950"/>
        </w:trPr>
        <w:tc>
          <w:tcPr>
            <w:tcW w:w="1731" w:type="dxa"/>
            <w:tcBorders>
              <w:top w:val="single" w:sz="4" w:space="0" w:color="000000"/>
              <w:left w:val="single" w:sz="4" w:space="0" w:color="000000"/>
              <w:bottom w:val="single" w:sz="4" w:space="0" w:color="000000"/>
              <w:right w:val="single" w:sz="4" w:space="0" w:color="000000"/>
            </w:tcBorders>
          </w:tcPr>
          <w:p w14:paraId="747829DD" w14:textId="77777777" w:rsidR="008B65AB" w:rsidRDefault="008B65AB">
            <w:pPr>
              <w:pStyle w:val="TableParagraph"/>
              <w:kinsoku w:val="0"/>
              <w:overflowPunct w:val="0"/>
              <w:spacing w:before="210" w:line="244" w:lineRule="auto"/>
              <w:ind w:left="348" w:hanging="210"/>
            </w:pPr>
            <w:r>
              <w:rPr>
                <w:sz w:val="22"/>
                <w:szCs w:val="22"/>
              </w:rPr>
              <w:t>Masked enrollee information</w:t>
            </w:r>
          </w:p>
        </w:tc>
        <w:tc>
          <w:tcPr>
            <w:tcW w:w="1301" w:type="dxa"/>
            <w:tcBorders>
              <w:top w:val="single" w:sz="4" w:space="0" w:color="000000"/>
              <w:left w:val="single" w:sz="4" w:space="0" w:color="000000"/>
              <w:bottom w:val="single" w:sz="4" w:space="0" w:color="000000"/>
              <w:right w:val="single" w:sz="4" w:space="0" w:color="000000"/>
            </w:tcBorders>
          </w:tcPr>
          <w:p w14:paraId="40EAE7EA" w14:textId="77777777" w:rsidR="008B65AB" w:rsidRDefault="008B65AB">
            <w:pPr>
              <w:pStyle w:val="TableParagraph"/>
              <w:kinsoku w:val="0"/>
              <w:overflowPunct w:val="0"/>
              <w:spacing w:before="3"/>
              <w:rPr>
                <w:b/>
                <w:bCs/>
                <w:sz w:val="29"/>
                <w:szCs w:val="29"/>
              </w:rPr>
            </w:pPr>
          </w:p>
          <w:p w14:paraId="0ECFD3C1" w14:textId="77777777" w:rsidR="008B65AB" w:rsidRDefault="008B65AB">
            <w:pPr>
              <w:pStyle w:val="TableParagraph"/>
              <w:kinsoku w:val="0"/>
              <w:overflowPunct w:val="0"/>
              <w:ind w:left="360" w:right="360"/>
              <w:jc w:val="center"/>
            </w:pPr>
            <w:r>
              <w:rPr>
                <w:sz w:val="22"/>
                <w:szCs w:val="22"/>
              </w:rPr>
              <w:t>Issuer</w:t>
            </w:r>
          </w:p>
        </w:tc>
        <w:tc>
          <w:tcPr>
            <w:tcW w:w="1212" w:type="dxa"/>
            <w:tcBorders>
              <w:top w:val="single" w:sz="4" w:space="0" w:color="000000"/>
              <w:left w:val="single" w:sz="4" w:space="0" w:color="000000"/>
              <w:bottom w:val="single" w:sz="4" w:space="0" w:color="000000"/>
              <w:right w:val="single" w:sz="4" w:space="0" w:color="000000"/>
            </w:tcBorders>
          </w:tcPr>
          <w:p w14:paraId="55FB3B20" w14:textId="77777777" w:rsidR="008B65AB" w:rsidRDefault="008B65AB">
            <w:pPr>
              <w:pStyle w:val="TableParagraph"/>
              <w:kinsoku w:val="0"/>
              <w:overflowPunct w:val="0"/>
              <w:spacing w:before="3"/>
              <w:rPr>
                <w:b/>
                <w:bCs/>
                <w:sz w:val="29"/>
                <w:szCs w:val="29"/>
              </w:rPr>
            </w:pPr>
          </w:p>
          <w:p w14:paraId="22181451" w14:textId="77777777" w:rsidR="008B65AB" w:rsidRDefault="008B65AB">
            <w:pPr>
              <w:pStyle w:val="TableParagraph"/>
              <w:kinsoku w:val="0"/>
              <w:overflowPunct w:val="0"/>
              <w:spacing w:line="244" w:lineRule="auto"/>
              <w:ind w:left="131" w:firstLine="33"/>
            </w:pPr>
            <w:r>
              <w:rPr>
                <w:sz w:val="22"/>
                <w:szCs w:val="22"/>
              </w:rPr>
              <w:t>Annually, Permanent</w:t>
            </w:r>
          </w:p>
        </w:tc>
        <w:tc>
          <w:tcPr>
            <w:tcW w:w="1380" w:type="dxa"/>
            <w:tcBorders>
              <w:top w:val="single" w:sz="4" w:space="0" w:color="000000"/>
              <w:left w:val="single" w:sz="4" w:space="0" w:color="000000"/>
              <w:bottom w:val="single" w:sz="4" w:space="0" w:color="000000"/>
              <w:right w:val="single" w:sz="4" w:space="0" w:color="000000"/>
            </w:tcBorders>
          </w:tcPr>
          <w:p w14:paraId="10D02B2A" w14:textId="77777777" w:rsidR="008B65AB" w:rsidRDefault="008B65AB">
            <w:pPr>
              <w:pStyle w:val="TableParagraph"/>
              <w:kinsoku w:val="0"/>
              <w:overflowPunct w:val="0"/>
              <w:spacing w:before="3"/>
              <w:rPr>
                <w:b/>
                <w:bCs/>
                <w:sz w:val="29"/>
                <w:szCs w:val="29"/>
              </w:rPr>
            </w:pPr>
          </w:p>
          <w:p w14:paraId="1D14A587" w14:textId="77777777" w:rsidR="008B65AB" w:rsidRDefault="008B65AB">
            <w:pPr>
              <w:pStyle w:val="TableParagraph"/>
              <w:kinsoku w:val="0"/>
              <w:overflowPunct w:val="0"/>
              <w:ind w:left="434"/>
            </w:pPr>
            <w:r>
              <w:rPr>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3C1EF985" w14:textId="77777777" w:rsidR="008B65AB" w:rsidRDefault="008B65AB">
            <w:pPr>
              <w:pStyle w:val="TableParagraph"/>
              <w:kinsoku w:val="0"/>
              <w:overflowPunct w:val="0"/>
              <w:spacing w:before="3"/>
              <w:rPr>
                <w:b/>
                <w:bCs/>
                <w:sz w:val="29"/>
                <w:szCs w:val="29"/>
              </w:rPr>
            </w:pPr>
          </w:p>
          <w:p w14:paraId="0B57361E" w14:textId="77777777" w:rsidR="008B65AB" w:rsidRDefault="008B65AB">
            <w:pPr>
              <w:pStyle w:val="TableParagraph"/>
              <w:kinsoku w:val="0"/>
              <w:overflowPunct w:val="0"/>
              <w:ind w:right="1"/>
              <w:jc w:val="center"/>
            </w:pPr>
            <w:r>
              <w:rPr>
                <w:w w:val="99"/>
                <w:sz w:val="22"/>
                <w:szCs w:val="22"/>
              </w:rPr>
              <w:t>1</w:t>
            </w:r>
          </w:p>
        </w:tc>
        <w:tc>
          <w:tcPr>
            <w:tcW w:w="1294" w:type="dxa"/>
            <w:tcBorders>
              <w:top w:val="single" w:sz="4" w:space="0" w:color="000000"/>
              <w:left w:val="single" w:sz="4" w:space="0" w:color="000000"/>
              <w:bottom w:val="single" w:sz="4" w:space="0" w:color="000000"/>
              <w:right w:val="single" w:sz="4" w:space="0" w:color="000000"/>
            </w:tcBorders>
          </w:tcPr>
          <w:p w14:paraId="2BC3C55C" w14:textId="77777777" w:rsidR="008B65AB" w:rsidRDefault="008B65AB">
            <w:pPr>
              <w:pStyle w:val="TableParagraph"/>
              <w:kinsoku w:val="0"/>
              <w:overflowPunct w:val="0"/>
              <w:spacing w:before="3"/>
              <w:rPr>
                <w:b/>
                <w:bCs/>
                <w:sz w:val="29"/>
                <w:szCs w:val="29"/>
              </w:rPr>
            </w:pPr>
          </w:p>
          <w:p w14:paraId="10773790" w14:textId="77777777" w:rsidR="008B65AB" w:rsidRDefault="008B65AB">
            <w:pPr>
              <w:pStyle w:val="TableParagraph"/>
              <w:kinsoku w:val="0"/>
              <w:overflowPunct w:val="0"/>
              <w:ind w:right="1"/>
              <w:jc w:val="center"/>
            </w:pPr>
            <w:r>
              <w:rPr>
                <w:w w:val="99"/>
                <w:sz w:val="22"/>
                <w:szCs w:val="22"/>
              </w:rPr>
              <w:t>3</w:t>
            </w:r>
          </w:p>
        </w:tc>
        <w:tc>
          <w:tcPr>
            <w:tcW w:w="1212" w:type="dxa"/>
            <w:tcBorders>
              <w:top w:val="single" w:sz="4" w:space="0" w:color="000000"/>
              <w:left w:val="single" w:sz="4" w:space="0" w:color="000000"/>
              <w:bottom w:val="single" w:sz="4" w:space="0" w:color="000000"/>
              <w:right w:val="single" w:sz="4" w:space="0" w:color="000000"/>
            </w:tcBorders>
          </w:tcPr>
          <w:p w14:paraId="489B3A52" w14:textId="77777777" w:rsidR="008B65AB" w:rsidRDefault="008B65AB">
            <w:pPr>
              <w:pStyle w:val="TableParagraph"/>
              <w:kinsoku w:val="0"/>
              <w:overflowPunct w:val="0"/>
              <w:spacing w:before="3"/>
              <w:rPr>
                <w:b/>
                <w:bCs/>
                <w:sz w:val="29"/>
                <w:szCs w:val="29"/>
              </w:rPr>
            </w:pPr>
          </w:p>
          <w:p w14:paraId="06193FAC" w14:textId="77777777" w:rsidR="008B65AB" w:rsidRDefault="008B65AB">
            <w:pPr>
              <w:pStyle w:val="TableParagraph"/>
              <w:kinsoku w:val="0"/>
              <w:overflowPunct w:val="0"/>
              <w:ind w:left="350"/>
            </w:pPr>
            <w:r>
              <w:rPr>
                <w:sz w:val="22"/>
                <w:szCs w:val="22"/>
              </w:rPr>
              <w:t>7,200</w:t>
            </w:r>
          </w:p>
        </w:tc>
      </w:tr>
      <w:tr w:rsidR="008B65AB" w14:paraId="44FD23FE" w14:textId="77777777">
        <w:trPr>
          <w:trHeight w:hRule="exact" w:val="528"/>
        </w:trPr>
        <w:tc>
          <w:tcPr>
            <w:tcW w:w="1731" w:type="dxa"/>
            <w:tcBorders>
              <w:top w:val="single" w:sz="4" w:space="0" w:color="000000"/>
              <w:left w:val="single" w:sz="4" w:space="0" w:color="000000"/>
              <w:bottom w:val="single" w:sz="4" w:space="0" w:color="000000"/>
              <w:right w:val="single" w:sz="4" w:space="0" w:color="000000"/>
            </w:tcBorders>
          </w:tcPr>
          <w:p w14:paraId="1D31F2A3" w14:textId="77777777" w:rsidR="008B65AB" w:rsidRDefault="008B65AB">
            <w:pPr>
              <w:pStyle w:val="TableParagraph"/>
              <w:kinsoku w:val="0"/>
              <w:overflowPunct w:val="0"/>
              <w:spacing w:line="244" w:lineRule="auto"/>
              <w:ind w:left="216" w:hanging="63"/>
            </w:pPr>
            <w:r>
              <w:rPr>
                <w:sz w:val="22"/>
                <w:szCs w:val="22"/>
              </w:rPr>
              <w:t>Risk adjustment data validation</w:t>
            </w:r>
          </w:p>
        </w:tc>
        <w:tc>
          <w:tcPr>
            <w:tcW w:w="1301" w:type="dxa"/>
            <w:tcBorders>
              <w:top w:val="single" w:sz="4" w:space="0" w:color="000000"/>
              <w:left w:val="single" w:sz="4" w:space="0" w:color="000000"/>
              <w:bottom w:val="single" w:sz="4" w:space="0" w:color="000000"/>
              <w:right w:val="single" w:sz="4" w:space="0" w:color="000000"/>
            </w:tcBorders>
          </w:tcPr>
          <w:p w14:paraId="20360AEB" w14:textId="77777777" w:rsidR="008B65AB" w:rsidRDefault="008B65AB">
            <w:pPr>
              <w:pStyle w:val="TableParagraph"/>
              <w:kinsoku w:val="0"/>
              <w:overflowPunct w:val="0"/>
              <w:spacing w:before="126"/>
              <w:ind w:left="360" w:right="360"/>
              <w:jc w:val="center"/>
            </w:pPr>
            <w:r>
              <w:rPr>
                <w:sz w:val="22"/>
                <w:szCs w:val="22"/>
              </w:rPr>
              <w:t>Issuer</w:t>
            </w:r>
          </w:p>
        </w:tc>
        <w:tc>
          <w:tcPr>
            <w:tcW w:w="1212" w:type="dxa"/>
            <w:tcBorders>
              <w:top w:val="single" w:sz="4" w:space="0" w:color="000000"/>
              <w:left w:val="single" w:sz="4" w:space="0" w:color="000000"/>
              <w:bottom w:val="single" w:sz="4" w:space="0" w:color="000000"/>
              <w:right w:val="single" w:sz="4" w:space="0" w:color="000000"/>
            </w:tcBorders>
          </w:tcPr>
          <w:p w14:paraId="544D9995" w14:textId="77777777" w:rsidR="008B65AB" w:rsidRDefault="008B65AB">
            <w:pPr>
              <w:pStyle w:val="TableParagraph"/>
              <w:kinsoku w:val="0"/>
              <w:overflowPunct w:val="0"/>
              <w:spacing w:line="244" w:lineRule="auto"/>
              <w:ind w:left="131" w:firstLine="33"/>
            </w:pPr>
            <w:r>
              <w:rPr>
                <w:sz w:val="22"/>
                <w:szCs w:val="22"/>
              </w:rPr>
              <w:t>Annually, Permanent</w:t>
            </w:r>
          </w:p>
        </w:tc>
        <w:tc>
          <w:tcPr>
            <w:tcW w:w="1380" w:type="dxa"/>
            <w:tcBorders>
              <w:top w:val="single" w:sz="4" w:space="0" w:color="000000"/>
              <w:left w:val="single" w:sz="4" w:space="0" w:color="000000"/>
              <w:bottom w:val="single" w:sz="4" w:space="0" w:color="000000"/>
              <w:right w:val="single" w:sz="4" w:space="0" w:color="000000"/>
            </w:tcBorders>
          </w:tcPr>
          <w:p w14:paraId="4009DC85" w14:textId="77777777" w:rsidR="008B65AB" w:rsidRDefault="008B65AB">
            <w:pPr>
              <w:pStyle w:val="TableParagraph"/>
              <w:kinsoku w:val="0"/>
              <w:overflowPunct w:val="0"/>
              <w:spacing w:before="126"/>
              <w:ind w:left="434"/>
            </w:pPr>
            <w:r>
              <w:rPr>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555DA9AA" w14:textId="77777777" w:rsidR="008B65AB" w:rsidRDefault="008B65AB">
            <w:pPr>
              <w:pStyle w:val="TableParagraph"/>
              <w:kinsoku w:val="0"/>
              <w:overflowPunct w:val="0"/>
              <w:spacing w:before="126"/>
              <w:ind w:left="312" w:right="313"/>
              <w:jc w:val="center"/>
            </w:pPr>
            <w:r>
              <w:rPr>
                <w:sz w:val="22"/>
                <w:szCs w:val="22"/>
              </w:rPr>
              <w:t>300</w:t>
            </w:r>
          </w:p>
        </w:tc>
        <w:tc>
          <w:tcPr>
            <w:tcW w:w="1294" w:type="dxa"/>
            <w:tcBorders>
              <w:top w:val="single" w:sz="4" w:space="0" w:color="000000"/>
              <w:left w:val="single" w:sz="4" w:space="0" w:color="000000"/>
              <w:bottom w:val="single" w:sz="4" w:space="0" w:color="000000"/>
              <w:right w:val="single" w:sz="4" w:space="0" w:color="000000"/>
            </w:tcBorders>
          </w:tcPr>
          <w:p w14:paraId="0542C650" w14:textId="77777777" w:rsidR="008B65AB" w:rsidRDefault="008B65AB">
            <w:pPr>
              <w:pStyle w:val="TableParagraph"/>
              <w:kinsoku w:val="0"/>
              <w:overflowPunct w:val="0"/>
              <w:spacing w:before="126"/>
              <w:ind w:left="99" w:right="100"/>
              <w:jc w:val="center"/>
            </w:pPr>
            <w:r>
              <w:rPr>
                <w:sz w:val="22"/>
                <w:szCs w:val="22"/>
              </w:rPr>
              <w:t>1.78</w:t>
            </w:r>
          </w:p>
        </w:tc>
        <w:tc>
          <w:tcPr>
            <w:tcW w:w="1212" w:type="dxa"/>
            <w:tcBorders>
              <w:top w:val="single" w:sz="4" w:space="0" w:color="000000"/>
              <w:left w:val="single" w:sz="4" w:space="0" w:color="000000"/>
              <w:bottom w:val="single" w:sz="4" w:space="0" w:color="000000"/>
              <w:right w:val="single" w:sz="4" w:space="0" w:color="000000"/>
            </w:tcBorders>
          </w:tcPr>
          <w:p w14:paraId="6DBE9F96" w14:textId="77777777" w:rsidR="008B65AB" w:rsidRDefault="008B65AB">
            <w:pPr>
              <w:pStyle w:val="TableParagraph"/>
              <w:kinsoku w:val="0"/>
              <w:overflowPunct w:val="0"/>
              <w:spacing w:before="126"/>
              <w:ind w:right="158"/>
              <w:jc w:val="right"/>
            </w:pPr>
            <w:r>
              <w:rPr>
                <w:w w:val="95"/>
                <w:sz w:val="22"/>
                <w:szCs w:val="22"/>
              </w:rPr>
              <w:t>1,281,600</w:t>
            </w:r>
          </w:p>
        </w:tc>
      </w:tr>
      <w:tr w:rsidR="008B65AB" w14:paraId="6EBEBAE5" w14:textId="77777777">
        <w:trPr>
          <w:trHeight w:hRule="exact" w:val="1555"/>
        </w:trPr>
        <w:tc>
          <w:tcPr>
            <w:tcW w:w="1731" w:type="dxa"/>
            <w:tcBorders>
              <w:top w:val="single" w:sz="4" w:space="0" w:color="000000"/>
              <w:left w:val="single" w:sz="4" w:space="0" w:color="000000"/>
              <w:bottom w:val="single" w:sz="4" w:space="0" w:color="000000"/>
              <w:right w:val="single" w:sz="4" w:space="0" w:color="000000"/>
            </w:tcBorders>
          </w:tcPr>
          <w:p w14:paraId="3E5AB3B2" w14:textId="77777777" w:rsidR="008B65AB" w:rsidRDefault="008B65AB">
            <w:pPr>
              <w:pStyle w:val="TableParagraph"/>
              <w:kinsoku w:val="0"/>
              <w:overflowPunct w:val="0"/>
              <w:spacing w:line="244" w:lineRule="auto"/>
              <w:ind w:left="115" w:right="112"/>
              <w:jc w:val="center"/>
            </w:pPr>
            <w:r>
              <w:rPr>
                <w:sz w:val="22"/>
                <w:szCs w:val="22"/>
              </w:rPr>
              <w:t>Initial</w:t>
            </w:r>
            <w:r>
              <w:rPr>
                <w:spacing w:val="-25"/>
                <w:sz w:val="22"/>
                <w:szCs w:val="22"/>
              </w:rPr>
              <w:t xml:space="preserve"> </w:t>
            </w:r>
            <w:r>
              <w:rPr>
                <w:sz w:val="22"/>
                <w:szCs w:val="22"/>
              </w:rPr>
              <w:t>Validation Audit Identification and Inter-rater Reliability Report</w:t>
            </w:r>
          </w:p>
        </w:tc>
        <w:tc>
          <w:tcPr>
            <w:tcW w:w="1301" w:type="dxa"/>
            <w:tcBorders>
              <w:top w:val="single" w:sz="4" w:space="0" w:color="000000"/>
              <w:left w:val="single" w:sz="4" w:space="0" w:color="000000"/>
              <w:bottom w:val="single" w:sz="4" w:space="0" w:color="000000"/>
              <w:right w:val="single" w:sz="4" w:space="0" w:color="000000"/>
            </w:tcBorders>
          </w:tcPr>
          <w:p w14:paraId="38AC8723" w14:textId="77777777" w:rsidR="008B65AB" w:rsidRDefault="008B65AB">
            <w:pPr>
              <w:pStyle w:val="TableParagraph"/>
              <w:kinsoku w:val="0"/>
              <w:overflowPunct w:val="0"/>
              <w:rPr>
                <w:b/>
                <w:bCs/>
              </w:rPr>
            </w:pPr>
          </w:p>
          <w:p w14:paraId="4DC90A87" w14:textId="77777777" w:rsidR="008B65AB" w:rsidRDefault="008B65AB">
            <w:pPr>
              <w:pStyle w:val="TableParagraph"/>
              <w:kinsoku w:val="0"/>
              <w:overflowPunct w:val="0"/>
              <w:spacing w:before="6"/>
              <w:rPr>
                <w:b/>
                <w:bCs/>
                <w:sz w:val="31"/>
                <w:szCs w:val="31"/>
              </w:rPr>
            </w:pPr>
          </w:p>
          <w:p w14:paraId="34A5BB74" w14:textId="77777777" w:rsidR="008B65AB" w:rsidRDefault="008B65AB">
            <w:pPr>
              <w:pStyle w:val="TableParagraph"/>
              <w:kinsoku w:val="0"/>
              <w:overflowPunct w:val="0"/>
              <w:spacing w:before="1"/>
              <w:ind w:left="360" w:right="360"/>
              <w:jc w:val="center"/>
            </w:pPr>
            <w:r>
              <w:rPr>
                <w:sz w:val="22"/>
                <w:szCs w:val="22"/>
              </w:rPr>
              <w:t>Issuer</w:t>
            </w:r>
          </w:p>
        </w:tc>
        <w:tc>
          <w:tcPr>
            <w:tcW w:w="1212" w:type="dxa"/>
            <w:tcBorders>
              <w:top w:val="single" w:sz="4" w:space="0" w:color="000000"/>
              <w:left w:val="single" w:sz="4" w:space="0" w:color="000000"/>
              <w:bottom w:val="single" w:sz="4" w:space="0" w:color="000000"/>
              <w:right w:val="single" w:sz="4" w:space="0" w:color="000000"/>
            </w:tcBorders>
          </w:tcPr>
          <w:p w14:paraId="551525E2" w14:textId="77777777" w:rsidR="008B65AB" w:rsidRDefault="008B65AB">
            <w:pPr>
              <w:pStyle w:val="TableParagraph"/>
              <w:kinsoku w:val="0"/>
              <w:overflowPunct w:val="0"/>
              <w:rPr>
                <w:b/>
                <w:bCs/>
              </w:rPr>
            </w:pPr>
          </w:p>
          <w:p w14:paraId="275B39A7" w14:textId="77777777" w:rsidR="008B65AB" w:rsidRDefault="008B65AB">
            <w:pPr>
              <w:pStyle w:val="TableParagraph"/>
              <w:kinsoku w:val="0"/>
              <w:overflowPunct w:val="0"/>
              <w:spacing w:before="6"/>
              <w:rPr>
                <w:b/>
                <w:bCs/>
                <w:sz w:val="20"/>
                <w:szCs w:val="20"/>
              </w:rPr>
            </w:pPr>
          </w:p>
          <w:p w14:paraId="71BF7A61" w14:textId="77777777" w:rsidR="008B65AB" w:rsidRDefault="008B65AB">
            <w:pPr>
              <w:pStyle w:val="TableParagraph"/>
              <w:kinsoku w:val="0"/>
              <w:overflowPunct w:val="0"/>
              <w:spacing w:line="244" w:lineRule="auto"/>
              <w:ind w:left="131" w:firstLine="33"/>
            </w:pPr>
            <w:r>
              <w:rPr>
                <w:sz w:val="22"/>
                <w:szCs w:val="22"/>
              </w:rPr>
              <w:t>Annually, Permanent</w:t>
            </w:r>
          </w:p>
        </w:tc>
        <w:tc>
          <w:tcPr>
            <w:tcW w:w="1380" w:type="dxa"/>
            <w:tcBorders>
              <w:top w:val="single" w:sz="4" w:space="0" w:color="000000"/>
              <w:left w:val="single" w:sz="4" w:space="0" w:color="000000"/>
              <w:bottom w:val="single" w:sz="4" w:space="0" w:color="000000"/>
              <w:right w:val="single" w:sz="4" w:space="0" w:color="000000"/>
            </w:tcBorders>
          </w:tcPr>
          <w:p w14:paraId="59C6DCB7" w14:textId="77777777" w:rsidR="008B65AB" w:rsidRDefault="008B65AB">
            <w:pPr>
              <w:pStyle w:val="TableParagraph"/>
              <w:kinsoku w:val="0"/>
              <w:overflowPunct w:val="0"/>
              <w:rPr>
                <w:b/>
                <w:bCs/>
              </w:rPr>
            </w:pPr>
          </w:p>
          <w:p w14:paraId="3D0E2D86" w14:textId="77777777" w:rsidR="008B65AB" w:rsidRDefault="008B65AB">
            <w:pPr>
              <w:pStyle w:val="TableParagraph"/>
              <w:kinsoku w:val="0"/>
              <w:overflowPunct w:val="0"/>
              <w:spacing w:before="6"/>
              <w:rPr>
                <w:b/>
                <w:bCs/>
                <w:sz w:val="31"/>
                <w:szCs w:val="31"/>
              </w:rPr>
            </w:pPr>
          </w:p>
          <w:p w14:paraId="63F54DBC" w14:textId="77777777" w:rsidR="008B65AB" w:rsidRDefault="008B65AB">
            <w:pPr>
              <w:pStyle w:val="TableParagraph"/>
              <w:kinsoku w:val="0"/>
              <w:overflowPunct w:val="0"/>
              <w:spacing w:before="1"/>
              <w:ind w:left="434"/>
            </w:pPr>
            <w:r>
              <w:rPr>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54B42041" w14:textId="77777777" w:rsidR="008B65AB" w:rsidRDefault="008B65AB">
            <w:pPr>
              <w:pStyle w:val="TableParagraph"/>
              <w:kinsoku w:val="0"/>
              <w:overflowPunct w:val="0"/>
              <w:rPr>
                <w:b/>
                <w:bCs/>
              </w:rPr>
            </w:pPr>
          </w:p>
          <w:p w14:paraId="1D463A3A" w14:textId="77777777" w:rsidR="008B65AB" w:rsidRDefault="008B65AB">
            <w:pPr>
              <w:pStyle w:val="TableParagraph"/>
              <w:kinsoku w:val="0"/>
              <w:overflowPunct w:val="0"/>
              <w:spacing w:before="6"/>
              <w:rPr>
                <w:b/>
                <w:bCs/>
                <w:sz w:val="31"/>
                <w:szCs w:val="31"/>
              </w:rPr>
            </w:pPr>
          </w:p>
          <w:p w14:paraId="2A348A07" w14:textId="77777777" w:rsidR="008B65AB" w:rsidRDefault="008B65AB">
            <w:pPr>
              <w:pStyle w:val="TableParagraph"/>
              <w:kinsoku w:val="0"/>
              <w:overflowPunct w:val="0"/>
              <w:spacing w:before="1"/>
              <w:ind w:right="1"/>
              <w:jc w:val="center"/>
            </w:pPr>
            <w:r>
              <w:rPr>
                <w:w w:val="99"/>
                <w:sz w:val="22"/>
                <w:szCs w:val="22"/>
              </w:rPr>
              <w:t>2</w:t>
            </w:r>
          </w:p>
        </w:tc>
        <w:tc>
          <w:tcPr>
            <w:tcW w:w="1294" w:type="dxa"/>
            <w:tcBorders>
              <w:top w:val="single" w:sz="4" w:space="0" w:color="000000"/>
              <w:left w:val="single" w:sz="4" w:space="0" w:color="000000"/>
              <w:bottom w:val="single" w:sz="4" w:space="0" w:color="000000"/>
              <w:right w:val="single" w:sz="4" w:space="0" w:color="000000"/>
            </w:tcBorders>
          </w:tcPr>
          <w:p w14:paraId="3CA008E8" w14:textId="77777777" w:rsidR="008B65AB" w:rsidRDefault="008B65AB">
            <w:pPr>
              <w:pStyle w:val="TableParagraph"/>
              <w:kinsoku w:val="0"/>
              <w:overflowPunct w:val="0"/>
              <w:rPr>
                <w:b/>
                <w:bCs/>
              </w:rPr>
            </w:pPr>
          </w:p>
          <w:p w14:paraId="6282885E" w14:textId="77777777" w:rsidR="008B65AB" w:rsidRDefault="008B65AB">
            <w:pPr>
              <w:pStyle w:val="TableParagraph"/>
              <w:kinsoku w:val="0"/>
              <w:overflowPunct w:val="0"/>
              <w:spacing w:before="6"/>
              <w:rPr>
                <w:b/>
                <w:bCs/>
                <w:sz w:val="31"/>
                <w:szCs w:val="31"/>
              </w:rPr>
            </w:pPr>
          </w:p>
          <w:p w14:paraId="44B6610E" w14:textId="77777777" w:rsidR="008B65AB" w:rsidRDefault="008B65AB">
            <w:pPr>
              <w:pStyle w:val="TableParagraph"/>
              <w:kinsoku w:val="0"/>
              <w:overflowPunct w:val="0"/>
              <w:spacing w:before="1"/>
              <w:ind w:left="99" w:right="100"/>
              <w:jc w:val="center"/>
            </w:pPr>
            <w:r>
              <w:rPr>
                <w:sz w:val="22"/>
                <w:szCs w:val="22"/>
              </w:rPr>
              <w:t>0.50</w:t>
            </w:r>
          </w:p>
        </w:tc>
        <w:tc>
          <w:tcPr>
            <w:tcW w:w="1212" w:type="dxa"/>
            <w:tcBorders>
              <w:top w:val="single" w:sz="4" w:space="0" w:color="000000"/>
              <w:left w:val="single" w:sz="4" w:space="0" w:color="000000"/>
              <w:bottom w:val="single" w:sz="4" w:space="0" w:color="000000"/>
              <w:right w:val="single" w:sz="4" w:space="0" w:color="000000"/>
            </w:tcBorders>
          </w:tcPr>
          <w:p w14:paraId="23B626F0" w14:textId="77777777" w:rsidR="008B65AB" w:rsidRDefault="008B65AB">
            <w:pPr>
              <w:pStyle w:val="TableParagraph"/>
              <w:kinsoku w:val="0"/>
              <w:overflowPunct w:val="0"/>
              <w:rPr>
                <w:b/>
                <w:bCs/>
              </w:rPr>
            </w:pPr>
          </w:p>
          <w:p w14:paraId="1E00784A" w14:textId="77777777" w:rsidR="008B65AB" w:rsidRDefault="008B65AB">
            <w:pPr>
              <w:pStyle w:val="TableParagraph"/>
              <w:kinsoku w:val="0"/>
              <w:overflowPunct w:val="0"/>
              <w:spacing w:before="6"/>
              <w:rPr>
                <w:b/>
                <w:bCs/>
                <w:sz w:val="31"/>
                <w:szCs w:val="31"/>
              </w:rPr>
            </w:pPr>
          </w:p>
          <w:p w14:paraId="13138414" w14:textId="77777777" w:rsidR="008B65AB" w:rsidRDefault="008B65AB">
            <w:pPr>
              <w:pStyle w:val="TableParagraph"/>
              <w:kinsoku w:val="0"/>
              <w:overflowPunct w:val="0"/>
              <w:spacing w:before="1"/>
              <w:ind w:left="350"/>
            </w:pPr>
            <w:r>
              <w:rPr>
                <w:sz w:val="22"/>
                <w:szCs w:val="22"/>
              </w:rPr>
              <w:t>2,400</w:t>
            </w:r>
          </w:p>
        </w:tc>
      </w:tr>
      <w:tr w:rsidR="008B65AB" w14:paraId="7F6229AF" w14:textId="77777777">
        <w:trPr>
          <w:trHeight w:hRule="exact" w:val="528"/>
        </w:trPr>
        <w:tc>
          <w:tcPr>
            <w:tcW w:w="1731" w:type="dxa"/>
            <w:tcBorders>
              <w:top w:val="single" w:sz="4" w:space="0" w:color="000000"/>
              <w:left w:val="single" w:sz="4" w:space="0" w:color="000000"/>
              <w:bottom w:val="single" w:sz="4" w:space="0" w:color="000000"/>
              <w:right w:val="single" w:sz="4" w:space="0" w:color="000000"/>
            </w:tcBorders>
          </w:tcPr>
          <w:p w14:paraId="2614D5E9" w14:textId="77777777" w:rsidR="008B65AB" w:rsidRDefault="008B65AB">
            <w:pPr>
              <w:pStyle w:val="TableParagraph"/>
              <w:kinsoku w:val="0"/>
              <w:overflowPunct w:val="0"/>
              <w:spacing w:line="244" w:lineRule="auto"/>
              <w:ind w:left="175" w:hanging="20"/>
            </w:pPr>
            <w:r>
              <w:rPr>
                <w:sz w:val="22"/>
                <w:szCs w:val="22"/>
              </w:rPr>
              <w:t>Confirmation of Interim Reports</w:t>
            </w:r>
          </w:p>
        </w:tc>
        <w:tc>
          <w:tcPr>
            <w:tcW w:w="1301" w:type="dxa"/>
            <w:tcBorders>
              <w:top w:val="single" w:sz="4" w:space="0" w:color="000000"/>
              <w:left w:val="single" w:sz="4" w:space="0" w:color="000000"/>
              <w:bottom w:val="single" w:sz="4" w:space="0" w:color="000000"/>
              <w:right w:val="single" w:sz="4" w:space="0" w:color="000000"/>
            </w:tcBorders>
          </w:tcPr>
          <w:p w14:paraId="085F02B8" w14:textId="77777777" w:rsidR="008B65AB" w:rsidRDefault="008B65AB">
            <w:pPr>
              <w:pStyle w:val="TableParagraph"/>
              <w:kinsoku w:val="0"/>
              <w:overflowPunct w:val="0"/>
              <w:spacing w:before="126"/>
              <w:ind w:left="360" w:right="360"/>
              <w:jc w:val="center"/>
            </w:pPr>
            <w:r>
              <w:rPr>
                <w:sz w:val="22"/>
                <w:szCs w:val="22"/>
              </w:rPr>
              <w:t>Issuer</w:t>
            </w:r>
          </w:p>
        </w:tc>
        <w:tc>
          <w:tcPr>
            <w:tcW w:w="1212" w:type="dxa"/>
            <w:tcBorders>
              <w:top w:val="single" w:sz="4" w:space="0" w:color="000000"/>
              <w:left w:val="single" w:sz="4" w:space="0" w:color="000000"/>
              <w:bottom w:val="single" w:sz="4" w:space="0" w:color="000000"/>
              <w:right w:val="single" w:sz="4" w:space="0" w:color="000000"/>
            </w:tcBorders>
          </w:tcPr>
          <w:p w14:paraId="3FF813BA" w14:textId="77777777" w:rsidR="008B65AB" w:rsidRDefault="008B65AB">
            <w:pPr>
              <w:pStyle w:val="TableParagraph"/>
              <w:kinsoku w:val="0"/>
              <w:overflowPunct w:val="0"/>
              <w:spacing w:line="244" w:lineRule="auto"/>
              <w:ind w:left="131" w:firstLine="33"/>
            </w:pPr>
            <w:r>
              <w:rPr>
                <w:sz w:val="22"/>
                <w:szCs w:val="22"/>
              </w:rPr>
              <w:t>Annually, Permanent</w:t>
            </w:r>
          </w:p>
        </w:tc>
        <w:tc>
          <w:tcPr>
            <w:tcW w:w="1380" w:type="dxa"/>
            <w:tcBorders>
              <w:top w:val="single" w:sz="4" w:space="0" w:color="000000"/>
              <w:left w:val="single" w:sz="4" w:space="0" w:color="000000"/>
              <w:bottom w:val="single" w:sz="4" w:space="0" w:color="000000"/>
              <w:right w:val="single" w:sz="4" w:space="0" w:color="000000"/>
            </w:tcBorders>
          </w:tcPr>
          <w:p w14:paraId="2B1999F8" w14:textId="77777777" w:rsidR="008B65AB" w:rsidRDefault="008B65AB">
            <w:pPr>
              <w:pStyle w:val="TableParagraph"/>
              <w:kinsoku w:val="0"/>
              <w:overflowPunct w:val="0"/>
              <w:spacing w:before="126"/>
              <w:ind w:left="434"/>
            </w:pPr>
            <w:r>
              <w:rPr>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103478F1" w14:textId="77777777" w:rsidR="008B65AB" w:rsidRDefault="008B65AB">
            <w:pPr>
              <w:pStyle w:val="TableParagraph"/>
              <w:kinsoku w:val="0"/>
              <w:overflowPunct w:val="0"/>
              <w:spacing w:before="126"/>
              <w:ind w:right="1"/>
              <w:jc w:val="center"/>
            </w:pPr>
            <w:r>
              <w:rPr>
                <w:w w:val="99"/>
                <w:sz w:val="22"/>
                <w:szCs w:val="22"/>
              </w:rPr>
              <w:t>1</w:t>
            </w:r>
          </w:p>
        </w:tc>
        <w:tc>
          <w:tcPr>
            <w:tcW w:w="1294" w:type="dxa"/>
            <w:tcBorders>
              <w:top w:val="single" w:sz="4" w:space="0" w:color="000000"/>
              <w:left w:val="single" w:sz="4" w:space="0" w:color="000000"/>
              <w:bottom w:val="single" w:sz="4" w:space="0" w:color="000000"/>
              <w:right w:val="single" w:sz="4" w:space="0" w:color="000000"/>
            </w:tcBorders>
          </w:tcPr>
          <w:p w14:paraId="481071B8" w14:textId="77777777" w:rsidR="008B65AB" w:rsidRDefault="008B65AB">
            <w:pPr>
              <w:pStyle w:val="TableParagraph"/>
              <w:kinsoku w:val="0"/>
              <w:overflowPunct w:val="0"/>
              <w:spacing w:before="126"/>
              <w:ind w:right="1"/>
              <w:jc w:val="center"/>
            </w:pPr>
            <w:r>
              <w:rPr>
                <w:w w:val="99"/>
                <w:sz w:val="22"/>
                <w:szCs w:val="22"/>
              </w:rPr>
              <w:t>8</w:t>
            </w:r>
          </w:p>
        </w:tc>
        <w:tc>
          <w:tcPr>
            <w:tcW w:w="1212" w:type="dxa"/>
            <w:tcBorders>
              <w:top w:val="single" w:sz="4" w:space="0" w:color="000000"/>
              <w:left w:val="single" w:sz="4" w:space="0" w:color="000000"/>
              <w:bottom w:val="single" w:sz="4" w:space="0" w:color="000000"/>
              <w:right w:val="single" w:sz="4" w:space="0" w:color="000000"/>
            </w:tcBorders>
          </w:tcPr>
          <w:p w14:paraId="39E77437" w14:textId="77777777" w:rsidR="008B65AB" w:rsidRDefault="008B65AB">
            <w:pPr>
              <w:pStyle w:val="TableParagraph"/>
              <w:kinsoku w:val="0"/>
              <w:overflowPunct w:val="0"/>
              <w:spacing w:before="126"/>
              <w:ind w:left="295"/>
            </w:pPr>
            <w:r>
              <w:rPr>
                <w:sz w:val="22"/>
                <w:szCs w:val="22"/>
              </w:rPr>
              <w:t>19,200</w:t>
            </w:r>
          </w:p>
        </w:tc>
      </w:tr>
      <w:tr w:rsidR="008B65AB" w14:paraId="56290538" w14:textId="77777777">
        <w:trPr>
          <w:trHeight w:hRule="exact" w:val="338"/>
        </w:trPr>
        <w:tc>
          <w:tcPr>
            <w:tcW w:w="1731" w:type="dxa"/>
            <w:tcBorders>
              <w:top w:val="single" w:sz="4" w:space="0" w:color="000000"/>
              <w:left w:val="single" w:sz="4" w:space="0" w:color="000000"/>
              <w:bottom w:val="single" w:sz="4" w:space="0" w:color="000000"/>
              <w:right w:val="single" w:sz="4" w:space="0" w:color="000000"/>
            </w:tcBorders>
          </w:tcPr>
          <w:p w14:paraId="73E61841" w14:textId="77777777" w:rsidR="008B65AB" w:rsidRDefault="008B65AB">
            <w:pPr>
              <w:pStyle w:val="TableParagraph"/>
              <w:kinsoku w:val="0"/>
              <w:overflowPunct w:val="0"/>
              <w:spacing w:before="37"/>
              <w:ind w:left="73" w:right="73"/>
              <w:jc w:val="center"/>
            </w:pPr>
            <w:r>
              <w:rPr>
                <w:b/>
                <w:bCs/>
                <w:sz w:val="22"/>
                <w:szCs w:val="22"/>
              </w:rPr>
              <w:t>Total</w:t>
            </w:r>
          </w:p>
        </w:tc>
        <w:tc>
          <w:tcPr>
            <w:tcW w:w="1301" w:type="dxa"/>
            <w:tcBorders>
              <w:top w:val="single" w:sz="4" w:space="0" w:color="000000"/>
              <w:left w:val="single" w:sz="4" w:space="0" w:color="000000"/>
              <w:bottom w:val="single" w:sz="4" w:space="0" w:color="000000"/>
              <w:right w:val="single" w:sz="4" w:space="0" w:color="000000"/>
            </w:tcBorders>
          </w:tcPr>
          <w:p w14:paraId="5D3D7537" w14:textId="77777777" w:rsidR="008B65AB" w:rsidRDefault="008B65AB"/>
        </w:tc>
        <w:tc>
          <w:tcPr>
            <w:tcW w:w="1212" w:type="dxa"/>
            <w:tcBorders>
              <w:top w:val="single" w:sz="4" w:space="0" w:color="000000"/>
              <w:left w:val="single" w:sz="4" w:space="0" w:color="000000"/>
              <w:bottom w:val="single" w:sz="4" w:space="0" w:color="000000"/>
              <w:right w:val="single" w:sz="4" w:space="0" w:color="000000"/>
            </w:tcBorders>
          </w:tcPr>
          <w:p w14:paraId="19C6A5B6" w14:textId="77777777" w:rsidR="008B65AB" w:rsidRDefault="008B65AB"/>
        </w:tc>
        <w:tc>
          <w:tcPr>
            <w:tcW w:w="1380" w:type="dxa"/>
            <w:tcBorders>
              <w:top w:val="single" w:sz="4" w:space="0" w:color="000000"/>
              <w:left w:val="single" w:sz="4" w:space="0" w:color="000000"/>
              <w:bottom w:val="single" w:sz="4" w:space="0" w:color="000000"/>
              <w:right w:val="single" w:sz="4" w:space="0" w:color="000000"/>
            </w:tcBorders>
          </w:tcPr>
          <w:p w14:paraId="74CFEBB7" w14:textId="77777777" w:rsidR="008B65AB" w:rsidRDefault="008B65AB">
            <w:pPr>
              <w:pStyle w:val="TableParagraph"/>
              <w:kinsoku w:val="0"/>
              <w:overflowPunct w:val="0"/>
              <w:spacing w:before="37"/>
              <w:ind w:left="434"/>
            </w:pPr>
            <w:r>
              <w:rPr>
                <w:b/>
                <w:bCs/>
                <w:sz w:val="22"/>
                <w:szCs w:val="22"/>
              </w:rPr>
              <w:t>2,400</w:t>
            </w:r>
          </w:p>
        </w:tc>
        <w:tc>
          <w:tcPr>
            <w:tcW w:w="1563" w:type="dxa"/>
            <w:tcBorders>
              <w:top w:val="single" w:sz="4" w:space="0" w:color="000000"/>
              <w:left w:val="single" w:sz="4" w:space="0" w:color="000000"/>
              <w:bottom w:val="single" w:sz="4" w:space="0" w:color="000000"/>
              <w:right w:val="single" w:sz="4" w:space="0" w:color="000000"/>
            </w:tcBorders>
          </w:tcPr>
          <w:p w14:paraId="6792B8F3" w14:textId="77777777" w:rsidR="008B65AB" w:rsidRDefault="008B65AB"/>
        </w:tc>
        <w:tc>
          <w:tcPr>
            <w:tcW w:w="1294" w:type="dxa"/>
            <w:tcBorders>
              <w:top w:val="single" w:sz="4" w:space="0" w:color="000000"/>
              <w:left w:val="single" w:sz="4" w:space="0" w:color="000000"/>
              <w:bottom w:val="single" w:sz="4" w:space="0" w:color="000000"/>
              <w:right w:val="single" w:sz="4" w:space="0" w:color="000000"/>
            </w:tcBorders>
          </w:tcPr>
          <w:p w14:paraId="02CE2AA8" w14:textId="77777777" w:rsidR="008B65AB" w:rsidRDefault="008B65AB"/>
        </w:tc>
        <w:tc>
          <w:tcPr>
            <w:tcW w:w="1212" w:type="dxa"/>
            <w:tcBorders>
              <w:top w:val="single" w:sz="4" w:space="0" w:color="000000"/>
              <w:left w:val="single" w:sz="4" w:space="0" w:color="000000"/>
              <w:bottom w:val="single" w:sz="4" w:space="0" w:color="000000"/>
              <w:right w:val="single" w:sz="4" w:space="0" w:color="000000"/>
            </w:tcBorders>
          </w:tcPr>
          <w:p w14:paraId="3A47237B" w14:textId="77777777" w:rsidR="008B65AB" w:rsidRDefault="008B65AB">
            <w:pPr>
              <w:pStyle w:val="TableParagraph"/>
              <w:kinsoku w:val="0"/>
              <w:overflowPunct w:val="0"/>
              <w:spacing w:before="37"/>
              <w:ind w:right="103"/>
              <w:jc w:val="right"/>
            </w:pPr>
            <w:r>
              <w:rPr>
                <w:b/>
                <w:bCs/>
                <w:sz w:val="22"/>
                <w:szCs w:val="22"/>
              </w:rPr>
              <w:t>19,281,600</w:t>
            </w:r>
          </w:p>
        </w:tc>
      </w:tr>
    </w:tbl>
    <w:p w14:paraId="7EBA1686" w14:textId="77777777" w:rsidR="008B65AB" w:rsidRDefault="008B65AB">
      <w:pPr>
        <w:pStyle w:val="BodyText"/>
        <w:kinsoku w:val="0"/>
        <w:overflowPunct w:val="0"/>
        <w:rPr>
          <w:b/>
          <w:bCs/>
        </w:rPr>
      </w:pPr>
    </w:p>
    <w:p w14:paraId="43FF0312" w14:textId="77777777" w:rsidR="008B65AB" w:rsidRDefault="008B65AB">
      <w:pPr>
        <w:pStyle w:val="BodyText"/>
        <w:kinsoku w:val="0"/>
        <w:overflowPunct w:val="0"/>
        <w:spacing w:before="6"/>
        <w:rPr>
          <w:b/>
          <w:bCs/>
          <w:sz w:val="25"/>
          <w:szCs w:val="25"/>
        </w:rPr>
      </w:pPr>
    </w:p>
    <w:p w14:paraId="022EA71C" w14:textId="77777777" w:rsidR="00975354" w:rsidRDefault="00975354">
      <w:pPr>
        <w:pStyle w:val="BodyText"/>
        <w:kinsoku w:val="0"/>
        <w:overflowPunct w:val="0"/>
        <w:spacing w:before="6"/>
        <w:rPr>
          <w:b/>
          <w:bCs/>
          <w:sz w:val="25"/>
          <w:szCs w:val="25"/>
        </w:rPr>
      </w:pPr>
    </w:p>
    <w:p w14:paraId="52CD8974" w14:textId="77777777" w:rsidR="00975354" w:rsidRDefault="00975354">
      <w:pPr>
        <w:pStyle w:val="BodyText"/>
        <w:kinsoku w:val="0"/>
        <w:overflowPunct w:val="0"/>
        <w:spacing w:before="6"/>
        <w:rPr>
          <w:b/>
          <w:bCs/>
          <w:sz w:val="25"/>
          <w:szCs w:val="25"/>
        </w:rPr>
      </w:pPr>
    </w:p>
    <w:p w14:paraId="321F0E65" w14:textId="77777777" w:rsidR="00975354" w:rsidRDefault="00975354">
      <w:pPr>
        <w:pStyle w:val="BodyText"/>
        <w:kinsoku w:val="0"/>
        <w:overflowPunct w:val="0"/>
        <w:spacing w:before="6"/>
        <w:rPr>
          <w:b/>
          <w:bCs/>
          <w:sz w:val="25"/>
          <w:szCs w:val="25"/>
        </w:rPr>
      </w:pPr>
    </w:p>
    <w:p w14:paraId="6C780EB5" w14:textId="77777777" w:rsidR="00975354" w:rsidRDefault="00975354">
      <w:pPr>
        <w:pStyle w:val="BodyText"/>
        <w:kinsoku w:val="0"/>
        <w:overflowPunct w:val="0"/>
        <w:spacing w:before="6"/>
        <w:rPr>
          <w:b/>
          <w:bCs/>
          <w:sz w:val="25"/>
          <w:szCs w:val="25"/>
        </w:rPr>
      </w:pPr>
    </w:p>
    <w:p w14:paraId="54D923AC" w14:textId="77777777" w:rsidR="00975354" w:rsidRDefault="00975354">
      <w:pPr>
        <w:pStyle w:val="BodyText"/>
        <w:kinsoku w:val="0"/>
        <w:overflowPunct w:val="0"/>
        <w:spacing w:before="6"/>
        <w:rPr>
          <w:b/>
          <w:bCs/>
          <w:sz w:val="25"/>
          <w:szCs w:val="25"/>
        </w:rPr>
      </w:pPr>
    </w:p>
    <w:p w14:paraId="293A694F" w14:textId="77777777" w:rsidR="00975354" w:rsidRDefault="00975354">
      <w:pPr>
        <w:pStyle w:val="BodyText"/>
        <w:kinsoku w:val="0"/>
        <w:overflowPunct w:val="0"/>
        <w:spacing w:before="6"/>
        <w:rPr>
          <w:b/>
          <w:bCs/>
          <w:sz w:val="25"/>
          <w:szCs w:val="25"/>
        </w:rPr>
      </w:pPr>
    </w:p>
    <w:p w14:paraId="40E6BDC9" w14:textId="77777777" w:rsidR="00975354" w:rsidRDefault="00975354">
      <w:pPr>
        <w:pStyle w:val="BodyText"/>
        <w:kinsoku w:val="0"/>
        <w:overflowPunct w:val="0"/>
        <w:spacing w:before="6"/>
        <w:rPr>
          <w:b/>
          <w:bCs/>
          <w:sz w:val="25"/>
          <w:szCs w:val="25"/>
        </w:rPr>
      </w:pPr>
    </w:p>
    <w:p w14:paraId="4E0D30DA" w14:textId="77777777" w:rsidR="000D6DAB" w:rsidRDefault="000D6DAB">
      <w:pPr>
        <w:pStyle w:val="BodyText"/>
        <w:kinsoku w:val="0"/>
        <w:overflowPunct w:val="0"/>
        <w:spacing w:before="6"/>
        <w:rPr>
          <w:b/>
          <w:bCs/>
          <w:sz w:val="25"/>
          <w:szCs w:val="25"/>
        </w:rPr>
      </w:pPr>
    </w:p>
    <w:p w14:paraId="6B18024B" w14:textId="77777777" w:rsidR="000D6DAB" w:rsidRDefault="000D6DAB">
      <w:pPr>
        <w:pStyle w:val="BodyText"/>
        <w:kinsoku w:val="0"/>
        <w:overflowPunct w:val="0"/>
        <w:spacing w:before="6"/>
        <w:rPr>
          <w:b/>
          <w:bCs/>
          <w:sz w:val="25"/>
          <w:szCs w:val="25"/>
        </w:rPr>
      </w:pPr>
    </w:p>
    <w:p w14:paraId="131CF50E" w14:textId="77777777" w:rsidR="000D6DAB" w:rsidRDefault="000D6DAB">
      <w:pPr>
        <w:pStyle w:val="BodyText"/>
        <w:kinsoku w:val="0"/>
        <w:overflowPunct w:val="0"/>
        <w:spacing w:before="6"/>
        <w:rPr>
          <w:b/>
          <w:bCs/>
          <w:sz w:val="25"/>
          <w:szCs w:val="25"/>
        </w:rPr>
      </w:pPr>
    </w:p>
    <w:p w14:paraId="6F0BA9CC" w14:textId="77777777" w:rsidR="00975354" w:rsidRDefault="00975354">
      <w:pPr>
        <w:pStyle w:val="BodyText"/>
        <w:kinsoku w:val="0"/>
        <w:overflowPunct w:val="0"/>
        <w:spacing w:before="6"/>
        <w:rPr>
          <w:b/>
          <w:bCs/>
          <w:sz w:val="25"/>
          <w:szCs w:val="25"/>
        </w:rPr>
      </w:pPr>
    </w:p>
    <w:p w14:paraId="2D7DF8E3" w14:textId="77777777" w:rsidR="00975354" w:rsidRDefault="00975354">
      <w:pPr>
        <w:pStyle w:val="BodyText"/>
        <w:kinsoku w:val="0"/>
        <w:overflowPunct w:val="0"/>
        <w:spacing w:before="6"/>
        <w:rPr>
          <w:b/>
          <w:bCs/>
          <w:sz w:val="25"/>
          <w:szCs w:val="25"/>
        </w:rPr>
      </w:pPr>
    </w:p>
    <w:p w14:paraId="54C1E704" w14:textId="77777777" w:rsidR="00975354" w:rsidRDefault="00975354">
      <w:pPr>
        <w:pStyle w:val="BodyText"/>
        <w:kinsoku w:val="0"/>
        <w:overflowPunct w:val="0"/>
        <w:spacing w:before="6"/>
        <w:rPr>
          <w:b/>
          <w:bCs/>
          <w:sz w:val="25"/>
          <w:szCs w:val="25"/>
        </w:rPr>
      </w:pPr>
    </w:p>
    <w:p w14:paraId="2DC87A64" w14:textId="77777777" w:rsidR="00975354" w:rsidRDefault="00975354">
      <w:pPr>
        <w:pStyle w:val="BodyText"/>
        <w:kinsoku w:val="0"/>
        <w:overflowPunct w:val="0"/>
        <w:spacing w:before="6"/>
        <w:rPr>
          <w:b/>
          <w:bCs/>
          <w:sz w:val="25"/>
          <w:szCs w:val="25"/>
        </w:rPr>
      </w:pPr>
    </w:p>
    <w:p w14:paraId="7F0C246B" w14:textId="77777777" w:rsidR="00975354" w:rsidRDefault="00975354">
      <w:pPr>
        <w:pStyle w:val="BodyText"/>
        <w:kinsoku w:val="0"/>
        <w:overflowPunct w:val="0"/>
        <w:spacing w:before="6"/>
        <w:rPr>
          <w:b/>
          <w:bCs/>
          <w:sz w:val="25"/>
          <w:szCs w:val="25"/>
        </w:rPr>
      </w:pPr>
    </w:p>
    <w:p w14:paraId="0FDE11C3" w14:textId="77777777" w:rsidR="00975354" w:rsidRDefault="00975354">
      <w:pPr>
        <w:pStyle w:val="BodyText"/>
        <w:kinsoku w:val="0"/>
        <w:overflowPunct w:val="0"/>
        <w:spacing w:before="6"/>
        <w:rPr>
          <w:b/>
          <w:bCs/>
          <w:sz w:val="25"/>
          <w:szCs w:val="25"/>
        </w:rPr>
      </w:pPr>
    </w:p>
    <w:p w14:paraId="555C271A" w14:textId="77777777" w:rsidR="00975354" w:rsidRDefault="00975354">
      <w:pPr>
        <w:pStyle w:val="BodyText"/>
        <w:kinsoku w:val="0"/>
        <w:overflowPunct w:val="0"/>
        <w:spacing w:before="6"/>
        <w:rPr>
          <w:b/>
          <w:bCs/>
          <w:sz w:val="25"/>
          <w:szCs w:val="25"/>
        </w:rPr>
      </w:pPr>
    </w:p>
    <w:p w14:paraId="4B54F24D" w14:textId="77777777" w:rsidR="00975354" w:rsidRDefault="00975354">
      <w:pPr>
        <w:pStyle w:val="BodyText"/>
        <w:kinsoku w:val="0"/>
        <w:overflowPunct w:val="0"/>
        <w:spacing w:before="6"/>
        <w:rPr>
          <w:b/>
          <w:bCs/>
          <w:sz w:val="25"/>
          <w:szCs w:val="25"/>
        </w:rPr>
      </w:pPr>
    </w:p>
    <w:p w14:paraId="14E0565B" w14:textId="77777777" w:rsidR="00975354" w:rsidRDefault="00975354">
      <w:pPr>
        <w:pStyle w:val="BodyText"/>
        <w:kinsoku w:val="0"/>
        <w:overflowPunct w:val="0"/>
        <w:spacing w:before="6"/>
        <w:rPr>
          <w:b/>
          <w:bCs/>
          <w:sz w:val="25"/>
          <w:szCs w:val="25"/>
        </w:rPr>
      </w:pPr>
    </w:p>
    <w:p w14:paraId="2925B510" w14:textId="77777777" w:rsidR="008B65AB" w:rsidRDefault="008B65AB">
      <w:pPr>
        <w:pStyle w:val="BodyText"/>
        <w:kinsoku w:val="0"/>
        <w:overflowPunct w:val="0"/>
        <w:ind w:left="848"/>
        <w:rPr>
          <w:b/>
          <w:bCs/>
          <w:sz w:val="22"/>
          <w:szCs w:val="22"/>
        </w:rPr>
      </w:pPr>
      <w:r>
        <w:rPr>
          <w:b/>
          <w:bCs/>
          <w:sz w:val="22"/>
          <w:szCs w:val="22"/>
          <w:u w:val="thick"/>
        </w:rPr>
        <w:t>Table 2 - Burden Estimates for Risk Adjustment Data Collection and Data Validation by Labor</w:t>
      </w:r>
    </w:p>
    <w:p w14:paraId="269FF364" w14:textId="77777777" w:rsidR="008B65AB" w:rsidRDefault="008B65AB">
      <w:pPr>
        <w:pStyle w:val="BodyText"/>
        <w:kinsoku w:val="0"/>
        <w:overflowPunct w:val="0"/>
        <w:spacing w:before="3"/>
        <w:ind w:left="4677" w:right="4454"/>
        <w:jc w:val="center"/>
        <w:rPr>
          <w:b/>
          <w:bCs/>
          <w:sz w:val="22"/>
          <w:szCs w:val="22"/>
        </w:rPr>
      </w:pPr>
      <w:r>
        <w:rPr>
          <w:b/>
          <w:bCs/>
          <w:sz w:val="22"/>
          <w:szCs w:val="22"/>
          <w:u w:val="thick"/>
        </w:rPr>
        <w:t>Category</w:t>
      </w:r>
    </w:p>
    <w:p w14:paraId="61490F3B" w14:textId="77777777" w:rsidR="008B65AB" w:rsidRDefault="008B65AB">
      <w:pPr>
        <w:pStyle w:val="BodyText"/>
        <w:kinsoku w:val="0"/>
        <w:overflowPunct w:val="0"/>
        <w:spacing w:before="7"/>
        <w:rPr>
          <w:b/>
          <w:bCs/>
        </w:rPr>
      </w:pPr>
    </w:p>
    <w:tbl>
      <w:tblPr>
        <w:tblW w:w="10186" w:type="dxa"/>
        <w:tblInd w:w="109" w:type="dxa"/>
        <w:tblLayout w:type="fixed"/>
        <w:tblCellMar>
          <w:left w:w="0" w:type="dxa"/>
          <w:right w:w="0" w:type="dxa"/>
        </w:tblCellMar>
        <w:tblLook w:val="0000" w:firstRow="0" w:lastRow="0" w:firstColumn="0" w:lastColumn="0" w:noHBand="0" w:noVBand="0"/>
      </w:tblPr>
      <w:tblGrid>
        <w:gridCol w:w="1941"/>
        <w:gridCol w:w="1752"/>
        <w:gridCol w:w="1260"/>
        <w:gridCol w:w="1605"/>
        <w:gridCol w:w="1443"/>
        <w:gridCol w:w="2185"/>
      </w:tblGrid>
      <w:tr w:rsidR="008B65AB" w14:paraId="540C333C" w14:textId="77777777" w:rsidTr="005C5B59">
        <w:trPr>
          <w:trHeight w:hRule="exact" w:val="1487"/>
        </w:trPr>
        <w:tc>
          <w:tcPr>
            <w:tcW w:w="1941" w:type="dxa"/>
            <w:tcBorders>
              <w:top w:val="single" w:sz="4" w:space="0" w:color="000000"/>
              <w:left w:val="single" w:sz="4" w:space="0" w:color="000000"/>
              <w:bottom w:val="single" w:sz="4" w:space="0" w:color="000000"/>
              <w:right w:val="single" w:sz="4" w:space="0" w:color="000000"/>
            </w:tcBorders>
          </w:tcPr>
          <w:p w14:paraId="4ADA2459" w14:textId="77777777" w:rsidR="008B65AB" w:rsidRDefault="008B65AB">
            <w:pPr>
              <w:pStyle w:val="TableParagraph"/>
              <w:kinsoku w:val="0"/>
              <w:overflowPunct w:val="0"/>
              <w:spacing w:before="6" w:line="247" w:lineRule="auto"/>
              <w:ind w:left="322" w:right="302" w:firstLine="216"/>
            </w:pPr>
            <w:r>
              <w:rPr>
                <w:b/>
                <w:bCs/>
              </w:rPr>
              <w:t>Type of Respondent</w:t>
            </w:r>
          </w:p>
        </w:tc>
        <w:tc>
          <w:tcPr>
            <w:tcW w:w="1752" w:type="dxa"/>
            <w:tcBorders>
              <w:top w:val="single" w:sz="4" w:space="0" w:color="000000"/>
              <w:left w:val="single" w:sz="4" w:space="0" w:color="000000"/>
              <w:bottom w:val="single" w:sz="4" w:space="0" w:color="000000"/>
              <w:right w:val="single" w:sz="4" w:space="0" w:color="000000"/>
            </w:tcBorders>
          </w:tcPr>
          <w:p w14:paraId="2DB142F9" w14:textId="77777777" w:rsidR="008B65AB" w:rsidRDefault="008B65AB">
            <w:pPr>
              <w:pStyle w:val="TableParagraph"/>
              <w:kinsoku w:val="0"/>
              <w:overflowPunct w:val="0"/>
              <w:spacing w:before="6" w:line="247" w:lineRule="auto"/>
              <w:ind w:left="64" w:right="171"/>
              <w:jc w:val="center"/>
            </w:pPr>
            <w:r>
              <w:rPr>
                <w:b/>
                <w:bCs/>
              </w:rPr>
              <w:t>Hourly Labor Cost of Reporting ($)</w:t>
            </w:r>
          </w:p>
        </w:tc>
        <w:tc>
          <w:tcPr>
            <w:tcW w:w="1260" w:type="dxa"/>
            <w:tcBorders>
              <w:top w:val="single" w:sz="4" w:space="0" w:color="000000"/>
              <w:left w:val="single" w:sz="4" w:space="0" w:color="000000"/>
              <w:bottom w:val="single" w:sz="4" w:space="0" w:color="000000"/>
              <w:right w:val="single" w:sz="4" w:space="0" w:color="000000"/>
            </w:tcBorders>
          </w:tcPr>
          <w:p w14:paraId="04631FBB" w14:textId="77777777" w:rsidR="008B65AB" w:rsidRDefault="008B65AB">
            <w:pPr>
              <w:pStyle w:val="TableParagraph"/>
              <w:kinsoku w:val="0"/>
              <w:overflowPunct w:val="0"/>
              <w:spacing w:before="6" w:line="247" w:lineRule="auto"/>
              <w:ind w:left="213" w:right="210" w:hanging="2"/>
              <w:jc w:val="center"/>
            </w:pPr>
            <w:r>
              <w:rPr>
                <w:b/>
                <w:bCs/>
              </w:rPr>
              <w:t>Total Burden Hours</w:t>
            </w:r>
          </w:p>
        </w:tc>
        <w:tc>
          <w:tcPr>
            <w:tcW w:w="1605" w:type="dxa"/>
            <w:tcBorders>
              <w:top w:val="single" w:sz="4" w:space="0" w:color="000000"/>
              <w:left w:val="single" w:sz="4" w:space="0" w:color="000000"/>
              <w:bottom w:val="single" w:sz="4" w:space="0" w:color="000000"/>
              <w:right w:val="single" w:sz="4" w:space="0" w:color="000000"/>
            </w:tcBorders>
          </w:tcPr>
          <w:p w14:paraId="69C4F12B" w14:textId="77777777" w:rsidR="008B65AB" w:rsidRDefault="008B65AB">
            <w:pPr>
              <w:pStyle w:val="TableParagraph"/>
              <w:kinsoku w:val="0"/>
              <w:overflowPunct w:val="0"/>
              <w:spacing w:before="6" w:line="247" w:lineRule="auto"/>
              <w:ind w:left="180" w:right="182"/>
              <w:jc w:val="center"/>
            </w:pPr>
            <w:r>
              <w:rPr>
                <w:b/>
                <w:bCs/>
              </w:rPr>
              <w:t>Average Labor Cost</w:t>
            </w:r>
            <w:r>
              <w:rPr>
                <w:b/>
                <w:bCs/>
                <w:w w:val="99"/>
              </w:rPr>
              <w:t xml:space="preserve"> </w:t>
            </w:r>
            <w:r>
              <w:rPr>
                <w:b/>
                <w:bCs/>
              </w:rPr>
              <w:t>per  Response</w:t>
            </w:r>
          </w:p>
        </w:tc>
        <w:tc>
          <w:tcPr>
            <w:tcW w:w="1443" w:type="dxa"/>
            <w:tcBorders>
              <w:top w:val="single" w:sz="4" w:space="0" w:color="000000"/>
              <w:left w:val="single" w:sz="4" w:space="0" w:color="000000"/>
              <w:bottom w:val="single" w:sz="4" w:space="0" w:color="000000"/>
              <w:right w:val="single" w:sz="4" w:space="0" w:color="000000"/>
            </w:tcBorders>
          </w:tcPr>
          <w:p w14:paraId="4364ED37" w14:textId="77777777" w:rsidR="008B65AB" w:rsidRDefault="008B65AB">
            <w:pPr>
              <w:pStyle w:val="TableParagraph"/>
              <w:kinsoku w:val="0"/>
              <w:overflowPunct w:val="0"/>
              <w:spacing w:before="6" w:line="247" w:lineRule="auto"/>
              <w:ind w:left="47" w:right="1" w:firstLine="98"/>
            </w:pPr>
            <w:r>
              <w:rPr>
                <w:b/>
                <w:bCs/>
              </w:rPr>
              <w:t>Number of Respondents</w:t>
            </w:r>
          </w:p>
        </w:tc>
        <w:tc>
          <w:tcPr>
            <w:tcW w:w="2185" w:type="dxa"/>
            <w:tcBorders>
              <w:top w:val="single" w:sz="4" w:space="0" w:color="000000"/>
              <w:left w:val="single" w:sz="4" w:space="0" w:color="000000"/>
              <w:bottom w:val="single" w:sz="4" w:space="0" w:color="000000"/>
              <w:right w:val="single" w:sz="4" w:space="0" w:color="000000"/>
            </w:tcBorders>
          </w:tcPr>
          <w:p w14:paraId="11ED34B8" w14:textId="77777777" w:rsidR="008B65AB" w:rsidRDefault="008B65AB">
            <w:pPr>
              <w:pStyle w:val="TableParagraph"/>
              <w:kinsoku w:val="0"/>
              <w:overflowPunct w:val="0"/>
              <w:spacing w:before="6" w:line="247" w:lineRule="auto"/>
              <w:ind w:left="127" w:right="96" w:hanging="17"/>
            </w:pPr>
            <w:r>
              <w:rPr>
                <w:b/>
                <w:bCs/>
              </w:rPr>
              <w:t>Total Labor Costs (All Respondents)</w:t>
            </w:r>
          </w:p>
        </w:tc>
      </w:tr>
      <w:tr w:rsidR="008B65AB" w14:paraId="10C0A6AD" w14:textId="77777777" w:rsidTr="005C5B59">
        <w:trPr>
          <w:trHeight w:hRule="exact" w:val="1019"/>
        </w:trPr>
        <w:tc>
          <w:tcPr>
            <w:tcW w:w="1941" w:type="dxa"/>
            <w:tcBorders>
              <w:top w:val="single" w:sz="4" w:space="0" w:color="000000"/>
              <w:left w:val="single" w:sz="4" w:space="0" w:color="000000"/>
              <w:bottom w:val="single" w:sz="4" w:space="0" w:color="000000"/>
              <w:right w:val="single" w:sz="4" w:space="0" w:color="000000"/>
            </w:tcBorders>
          </w:tcPr>
          <w:p w14:paraId="73166E11" w14:textId="77777777" w:rsidR="008B65AB" w:rsidRDefault="008B65AB">
            <w:pPr>
              <w:pStyle w:val="TableParagraph"/>
              <w:kinsoku w:val="0"/>
              <w:overflowPunct w:val="0"/>
              <w:spacing w:line="244" w:lineRule="auto"/>
              <w:ind w:left="451" w:right="448" w:hanging="1"/>
              <w:jc w:val="center"/>
            </w:pPr>
            <w:r>
              <w:rPr>
                <w:sz w:val="22"/>
                <w:szCs w:val="22"/>
              </w:rPr>
              <w:t xml:space="preserve">Insurance </w:t>
            </w:r>
            <w:r>
              <w:rPr>
                <w:w w:val="95"/>
                <w:sz w:val="22"/>
                <w:szCs w:val="22"/>
              </w:rPr>
              <w:t xml:space="preserve">Operations </w:t>
            </w:r>
            <w:r>
              <w:rPr>
                <w:sz w:val="22"/>
                <w:szCs w:val="22"/>
              </w:rPr>
              <w:t>Analyst</w:t>
            </w:r>
          </w:p>
        </w:tc>
        <w:tc>
          <w:tcPr>
            <w:tcW w:w="1752" w:type="dxa"/>
            <w:tcBorders>
              <w:top w:val="single" w:sz="4" w:space="0" w:color="000000"/>
              <w:left w:val="single" w:sz="4" w:space="0" w:color="000000"/>
              <w:bottom w:val="single" w:sz="4" w:space="0" w:color="000000"/>
              <w:right w:val="single" w:sz="4" w:space="0" w:color="000000"/>
            </w:tcBorders>
          </w:tcPr>
          <w:p w14:paraId="3E898A3F" w14:textId="77777777" w:rsidR="008B65AB" w:rsidRDefault="008B65AB">
            <w:pPr>
              <w:pStyle w:val="TableParagraph"/>
              <w:kinsoku w:val="0"/>
              <w:overflowPunct w:val="0"/>
              <w:rPr>
                <w:b/>
                <w:bCs/>
              </w:rPr>
            </w:pPr>
          </w:p>
          <w:p w14:paraId="3D896755" w14:textId="77777777" w:rsidR="008B65AB" w:rsidRDefault="008B65AB">
            <w:pPr>
              <w:pStyle w:val="TableParagraph"/>
              <w:kinsoku w:val="0"/>
              <w:overflowPunct w:val="0"/>
              <w:spacing w:before="6"/>
              <w:rPr>
                <w:b/>
                <w:bCs/>
                <w:sz w:val="20"/>
                <w:szCs w:val="20"/>
              </w:rPr>
            </w:pPr>
          </w:p>
          <w:p w14:paraId="5B4DF68D" w14:textId="5B0C7CF0" w:rsidR="008B65AB" w:rsidRDefault="008B65AB">
            <w:pPr>
              <w:pStyle w:val="TableParagraph"/>
              <w:kinsoku w:val="0"/>
              <w:overflowPunct w:val="0"/>
              <w:spacing w:before="1"/>
              <w:ind w:left="64" w:right="65"/>
              <w:jc w:val="center"/>
            </w:pPr>
            <w:r>
              <w:rPr>
                <w:sz w:val="22"/>
                <w:szCs w:val="22"/>
              </w:rPr>
              <w:t>$</w:t>
            </w:r>
            <w:r w:rsidR="00591B8B">
              <w:rPr>
                <w:sz w:val="22"/>
                <w:szCs w:val="22"/>
              </w:rPr>
              <w:t>57.02</w:t>
            </w:r>
          </w:p>
        </w:tc>
        <w:tc>
          <w:tcPr>
            <w:tcW w:w="1260" w:type="dxa"/>
            <w:tcBorders>
              <w:top w:val="single" w:sz="4" w:space="0" w:color="000000"/>
              <w:left w:val="single" w:sz="4" w:space="0" w:color="000000"/>
              <w:bottom w:val="single" w:sz="4" w:space="0" w:color="000000"/>
              <w:right w:val="single" w:sz="4" w:space="0" w:color="000000"/>
            </w:tcBorders>
          </w:tcPr>
          <w:p w14:paraId="58F874C9" w14:textId="77777777" w:rsidR="008B65AB" w:rsidRDefault="008B65AB">
            <w:pPr>
              <w:pStyle w:val="TableParagraph"/>
              <w:kinsoku w:val="0"/>
              <w:overflowPunct w:val="0"/>
              <w:rPr>
                <w:b/>
                <w:bCs/>
              </w:rPr>
            </w:pPr>
          </w:p>
          <w:p w14:paraId="4EA51CA2" w14:textId="77777777" w:rsidR="008B65AB" w:rsidRDefault="008B65AB">
            <w:pPr>
              <w:pStyle w:val="TableParagraph"/>
              <w:kinsoku w:val="0"/>
              <w:overflowPunct w:val="0"/>
              <w:spacing w:before="6"/>
              <w:rPr>
                <w:b/>
                <w:bCs/>
                <w:sz w:val="20"/>
                <w:szCs w:val="20"/>
              </w:rPr>
            </w:pPr>
          </w:p>
          <w:p w14:paraId="2F4855FC" w14:textId="77777777" w:rsidR="008B65AB" w:rsidRDefault="008B65AB">
            <w:pPr>
              <w:pStyle w:val="TableParagraph"/>
              <w:kinsoku w:val="0"/>
              <w:overflowPunct w:val="0"/>
              <w:spacing w:before="1"/>
              <w:ind w:left="352"/>
            </w:pPr>
            <w:r>
              <w:rPr>
                <w:sz w:val="22"/>
                <w:szCs w:val="22"/>
              </w:rPr>
              <w:t>1,200</w:t>
            </w:r>
          </w:p>
        </w:tc>
        <w:tc>
          <w:tcPr>
            <w:tcW w:w="1605" w:type="dxa"/>
            <w:tcBorders>
              <w:top w:val="single" w:sz="4" w:space="0" w:color="000000"/>
              <w:left w:val="single" w:sz="4" w:space="0" w:color="000000"/>
              <w:bottom w:val="single" w:sz="4" w:space="0" w:color="000000"/>
              <w:right w:val="single" w:sz="4" w:space="0" w:color="000000"/>
            </w:tcBorders>
          </w:tcPr>
          <w:p w14:paraId="051763F1" w14:textId="77777777" w:rsidR="008B65AB" w:rsidRDefault="008B65AB">
            <w:pPr>
              <w:pStyle w:val="TableParagraph"/>
              <w:kinsoku w:val="0"/>
              <w:overflowPunct w:val="0"/>
              <w:rPr>
                <w:b/>
                <w:bCs/>
              </w:rPr>
            </w:pPr>
          </w:p>
          <w:p w14:paraId="6D61BB49" w14:textId="77777777" w:rsidR="008B65AB" w:rsidRDefault="008B65AB">
            <w:pPr>
              <w:pStyle w:val="TableParagraph"/>
              <w:kinsoku w:val="0"/>
              <w:overflowPunct w:val="0"/>
              <w:spacing w:before="6"/>
              <w:rPr>
                <w:b/>
                <w:bCs/>
                <w:sz w:val="20"/>
                <w:szCs w:val="20"/>
              </w:rPr>
            </w:pPr>
          </w:p>
          <w:p w14:paraId="595ADC33" w14:textId="0921E7D2" w:rsidR="008B65AB" w:rsidRDefault="008B65AB">
            <w:pPr>
              <w:pStyle w:val="TableParagraph"/>
              <w:kinsoku w:val="0"/>
              <w:overflowPunct w:val="0"/>
              <w:spacing w:before="1"/>
              <w:ind w:left="179" w:right="182"/>
              <w:jc w:val="center"/>
            </w:pPr>
            <w:r>
              <w:rPr>
                <w:sz w:val="22"/>
                <w:szCs w:val="22"/>
              </w:rPr>
              <w:t>$</w:t>
            </w:r>
            <w:r w:rsidR="00C16035">
              <w:rPr>
                <w:sz w:val="22"/>
                <w:szCs w:val="22"/>
              </w:rPr>
              <w:t>28.51</w:t>
            </w:r>
          </w:p>
        </w:tc>
        <w:tc>
          <w:tcPr>
            <w:tcW w:w="1443" w:type="dxa"/>
            <w:tcBorders>
              <w:top w:val="single" w:sz="4" w:space="0" w:color="000000"/>
              <w:left w:val="single" w:sz="4" w:space="0" w:color="000000"/>
              <w:bottom w:val="single" w:sz="4" w:space="0" w:color="000000"/>
              <w:right w:val="single" w:sz="4" w:space="0" w:color="000000"/>
            </w:tcBorders>
          </w:tcPr>
          <w:p w14:paraId="0DBE73F6" w14:textId="77777777" w:rsidR="008B65AB" w:rsidRDefault="008B65AB">
            <w:pPr>
              <w:pStyle w:val="TableParagraph"/>
              <w:kinsoku w:val="0"/>
              <w:overflowPunct w:val="0"/>
              <w:spacing w:before="3"/>
              <w:rPr>
                <w:b/>
                <w:bCs/>
                <w:sz w:val="22"/>
                <w:szCs w:val="22"/>
              </w:rPr>
            </w:pPr>
          </w:p>
          <w:p w14:paraId="5E735944" w14:textId="77777777" w:rsidR="008B65AB" w:rsidRDefault="008B65AB">
            <w:pPr>
              <w:pStyle w:val="TableParagraph"/>
              <w:kinsoku w:val="0"/>
              <w:overflowPunct w:val="0"/>
              <w:ind w:left="439"/>
            </w:pPr>
            <w:r>
              <w:rPr>
                <w:sz w:val="22"/>
                <w:szCs w:val="22"/>
              </w:rPr>
              <w:t>2,400</w:t>
            </w:r>
          </w:p>
        </w:tc>
        <w:tc>
          <w:tcPr>
            <w:tcW w:w="2185" w:type="dxa"/>
            <w:tcBorders>
              <w:top w:val="single" w:sz="4" w:space="0" w:color="000000"/>
              <w:left w:val="single" w:sz="4" w:space="0" w:color="000000"/>
              <w:bottom w:val="single" w:sz="4" w:space="0" w:color="000000"/>
              <w:right w:val="single" w:sz="4" w:space="0" w:color="000000"/>
            </w:tcBorders>
          </w:tcPr>
          <w:p w14:paraId="0A3468B0" w14:textId="77777777" w:rsidR="008B65AB" w:rsidRDefault="008B65AB">
            <w:pPr>
              <w:pStyle w:val="TableParagraph"/>
              <w:kinsoku w:val="0"/>
              <w:overflowPunct w:val="0"/>
              <w:spacing w:before="3"/>
              <w:rPr>
                <w:b/>
                <w:bCs/>
                <w:sz w:val="22"/>
                <w:szCs w:val="22"/>
              </w:rPr>
            </w:pPr>
          </w:p>
          <w:p w14:paraId="17A0D965" w14:textId="74C71497" w:rsidR="008B65AB" w:rsidRDefault="008B65AB">
            <w:pPr>
              <w:pStyle w:val="TableParagraph"/>
              <w:kinsoku w:val="0"/>
              <w:overflowPunct w:val="0"/>
              <w:ind w:left="334" w:right="342"/>
              <w:jc w:val="center"/>
            </w:pPr>
            <w:r>
              <w:rPr>
                <w:sz w:val="22"/>
                <w:szCs w:val="22"/>
              </w:rPr>
              <w:t>$</w:t>
            </w:r>
            <w:r w:rsidR="00591B8B">
              <w:rPr>
                <w:sz w:val="22"/>
                <w:szCs w:val="22"/>
              </w:rPr>
              <w:t>68</w:t>
            </w:r>
            <w:r w:rsidR="009550F8">
              <w:rPr>
                <w:sz w:val="22"/>
                <w:szCs w:val="22"/>
              </w:rPr>
              <w:t>,</w:t>
            </w:r>
            <w:r w:rsidR="00591B8B">
              <w:rPr>
                <w:sz w:val="22"/>
                <w:szCs w:val="22"/>
              </w:rPr>
              <w:t>424</w:t>
            </w:r>
          </w:p>
        </w:tc>
      </w:tr>
      <w:tr w:rsidR="008B65AB" w14:paraId="12D66DD9" w14:textId="77777777" w:rsidTr="005C5B59">
        <w:trPr>
          <w:trHeight w:hRule="exact" w:val="1001"/>
        </w:trPr>
        <w:tc>
          <w:tcPr>
            <w:tcW w:w="1941" w:type="dxa"/>
            <w:tcBorders>
              <w:top w:val="single" w:sz="4" w:space="0" w:color="000000"/>
              <w:left w:val="single" w:sz="4" w:space="0" w:color="000000"/>
              <w:bottom w:val="single" w:sz="4" w:space="0" w:color="000000"/>
              <w:right w:val="single" w:sz="4" w:space="0" w:color="000000"/>
            </w:tcBorders>
          </w:tcPr>
          <w:p w14:paraId="49C6EA0D" w14:textId="77777777" w:rsidR="008B65AB" w:rsidRPr="00EB2854" w:rsidRDefault="008B65AB">
            <w:pPr>
              <w:pStyle w:val="TableParagraph"/>
              <w:kinsoku w:val="0"/>
              <w:overflowPunct w:val="0"/>
              <w:spacing w:before="169"/>
              <w:ind w:left="105" w:right="106"/>
              <w:jc w:val="center"/>
            </w:pPr>
            <w:r w:rsidRPr="00EB2854">
              <w:rPr>
                <w:sz w:val="22"/>
                <w:szCs w:val="22"/>
              </w:rPr>
              <w:t>Technical Analyst</w:t>
            </w:r>
          </w:p>
        </w:tc>
        <w:tc>
          <w:tcPr>
            <w:tcW w:w="1752" w:type="dxa"/>
            <w:tcBorders>
              <w:top w:val="single" w:sz="4" w:space="0" w:color="000000"/>
              <w:left w:val="single" w:sz="4" w:space="0" w:color="000000"/>
              <w:bottom w:val="single" w:sz="4" w:space="0" w:color="000000"/>
              <w:right w:val="single" w:sz="4" w:space="0" w:color="000000"/>
            </w:tcBorders>
          </w:tcPr>
          <w:p w14:paraId="6F0DDF31" w14:textId="54362202" w:rsidR="008B65AB" w:rsidRPr="00EB2854" w:rsidRDefault="008B65AB">
            <w:pPr>
              <w:pStyle w:val="TableParagraph"/>
              <w:kinsoku w:val="0"/>
              <w:overflowPunct w:val="0"/>
              <w:spacing w:before="169"/>
              <w:ind w:left="64" w:right="64"/>
              <w:jc w:val="center"/>
            </w:pPr>
            <w:r w:rsidRPr="00EB2854">
              <w:rPr>
                <w:sz w:val="22"/>
                <w:szCs w:val="22"/>
              </w:rPr>
              <w:t>$</w:t>
            </w:r>
            <w:r w:rsidR="00591B8B" w:rsidRPr="00EB2854">
              <w:rPr>
                <w:sz w:val="22"/>
                <w:szCs w:val="22"/>
              </w:rPr>
              <w:t>87.99</w:t>
            </w:r>
          </w:p>
        </w:tc>
        <w:tc>
          <w:tcPr>
            <w:tcW w:w="1260" w:type="dxa"/>
            <w:tcBorders>
              <w:top w:val="single" w:sz="4" w:space="0" w:color="000000"/>
              <w:left w:val="single" w:sz="4" w:space="0" w:color="000000"/>
              <w:bottom w:val="single" w:sz="4" w:space="0" w:color="000000"/>
              <w:right w:val="single" w:sz="4" w:space="0" w:color="000000"/>
            </w:tcBorders>
          </w:tcPr>
          <w:p w14:paraId="02385F47" w14:textId="77777777" w:rsidR="008B65AB" w:rsidRPr="00EB2854" w:rsidRDefault="008B65AB">
            <w:pPr>
              <w:pStyle w:val="TableParagraph"/>
              <w:kinsoku w:val="0"/>
              <w:overflowPunct w:val="0"/>
              <w:spacing w:before="169"/>
              <w:ind w:right="104"/>
              <w:jc w:val="right"/>
            </w:pPr>
            <w:r w:rsidRPr="00EB2854">
              <w:rPr>
                <w:w w:val="95"/>
                <w:sz w:val="22"/>
                <w:szCs w:val="22"/>
              </w:rPr>
              <w:t>16,154,400</w:t>
            </w:r>
          </w:p>
        </w:tc>
        <w:tc>
          <w:tcPr>
            <w:tcW w:w="1605" w:type="dxa"/>
            <w:tcBorders>
              <w:top w:val="single" w:sz="4" w:space="0" w:color="000000"/>
              <w:left w:val="single" w:sz="4" w:space="0" w:color="000000"/>
              <w:bottom w:val="single" w:sz="4" w:space="0" w:color="000000"/>
              <w:right w:val="single" w:sz="4" w:space="0" w:color="000000"/>
            </w:tcBorders>
          </w:tcPr>
          <w:p w14:paraId="47ABDFAA" w14:textId="3BC3976B" w:rsidR="008B65AB" w:rsidRPr="00EB2854" w:rsidRDefault="008B65AB">
            <w:pPr>
              <w:pStyle w:val="TableParagraph"/>
              <w:kinsoku w:val="0"/>
              <w:overflowPunct w:val="0"/>
              <w:spacing w:before="169"/>
              <w:ind w:left="179" w:right="182"/>
              <w:jc w:val="center"/>
            </w:pPr>
            <w:r w:rsidRPr="00EB2854">
              <w:rPr>
                <w:sz w:val="22"/>
                <w:szCs w:val="22"/>
              </w:rPr>
              <w:t>$</w:t>
            </w:r>
            <w:r w:rsidR="001C45AD" w:rsidRPr="00EB2854">
              <w:rPr>
                <w:sz w:val="22"/>
                <w:szCs w:val="22"/>
              </w:rPr>
              <w:t>263.97</w:t>
            </w:r>
          </w:p>
        </w:tc>
        <w:tc>
          <w:tcPr>
            <w:tcW w:w="1443" w:type="dxa"/>
            <w:tcBorders>
              <w:top w:val="single" w:sz="4" w:space="0" w:color="000000"/>
              <w:left w:val="single" w:sz="4" w:space="0" w:color="000000"/>
              <w:bottom w:val="single" w:sz="4" w:space="0" w:color="000000"/>
              <w:right w:val="single" w:sz="4" w:space="0" w:color="000000"/>
            </w:tcBorders>
          </w:tcPr>
          <w:p w14:paraId="27B0516E" w14:textId="77777777" w:rsidR="008B65AB" w:rsidRPr="00EB2854" w:rsidRDefault="008B65AB">
            <w:pPr>
              <w:pStyle w:val="TableParagraph"/>
              <w:kinsoku w:val="0"/>
              <w:overflowPunct w:val="0"/>
              <w:spacing w:before="82"/>
              <w:ind w:left="439"/>
            </w:pPr>
            <w:r w:rsidRPr="00EB2854">
              <w:rPr>
                <w:sz w:val="22"/>
                <w:szCs w:val="22"/>
              </w:rPr>
              <w:t>7,200</w:t>
            </w:r>
          </w:p>
        </w:tc>
        <w:tc>
          <w:tcPr>
            <w:tcW w:w="2185" w:type="dxa"/>
            <w:tcBorders>
              <w:top w:val="single" w:sz="4" w:space="0" w:color="000000"/>
              <w:left w:val="single" w:sz="4" w:space="0" w:color="000000"/>
              <w:bottom w:val="single" w:sz="4" w:space="0" w:color="000000"/>
              <w:right w:val="single" w:sz="4" w:space="0" w:color="000000"/>
            </w:tcBorders>
          </w:tcPr>
          <w:p w14:paraId="3230BD2E" w14:textId="5994C4E7" w:rsidR="008B65AB" w:rsidRPr="00EB2854" w:rsidRDefault="008B65AB" w:rsidP="00C16035">
            <w:pPr>
              <w:pStyle w:val="TableParagraph"/>
              <w:kinsoku w:val="0"/>
              <w:overflowPunct w:val="0"/>
              <w:spacing w:before="82"/>
              <w:ind w:left="334" w:right="343"/>
              <w:jc w:val="center"/>
            </w:pPr>
            <w:r w:rsidRPr="00EB2854">
              <w:rPr>
                <w:sz w:val="22"/>
                <w:szCs w:val="22"/>
              </w:rPr>
              <w:t>$</w:t>
            </w:r>
            <w:r w:rsidR="00F24D68">
              <w:rPr>
                <w:sz w:val="22"/>
                <w:szCs w:val="22"/>
              </w:rPr>
              <w:t>1,583,</w:t>
            </w:r>
            <w:r w:rsidR="00A97D66">
              <w:rPr>
                <w:sz w:val="22"/>
                <w:szCs w:val="22"/>
              </w:rPr>
              <w:t>820</w:t>
            </w:r>
            <w:r w:rsidR="00F24D68">
              <w:rPr>
                <w:sz w:val="22"/>
                <w:szCs w:val="22"/>
              </w:rPr>
              <w:t>,00</w:t>
            </w:r>
            <w:r w:rsidR="00A97D66">
              <w:rPr>
                <w:sz w:val="22"/>
                <w:szCs w:val="22"/>
              </w:rPr>
              <w:t>0</w:t>
            </w:r>
          </w:p>
        </w:tc>
      </w:tr>
      <w:tr w:rsidR="008B65AB" w14:paraId="0C1FEC84" w14:textId="77777777" w:rsidTr="005C5B59">
        <w:trPr>
          <w:trHeight w:hRule="exact" w:val="1141"/>
        </w:trPr>
        <w:tc>
          <w:tcPr>
            <w:tcW w:w="1941" w:type="dxa"/>
            <w:tcBorders>
              <w:top w:val="single" w:sz="4" w:space="0" w:color="000000"/>
              <w:left w:val="single" w:sz="4" w:space="0" w:color="000000"/>
              <w:bottom w:val="single" w:sz="4" w:space="0" w:color="000000"/>
              <w:right w:val="single" w:sz="4" w:space="0" w:color="000000"/>
            </w:tcBorders>
          </w:tcPr>
          <w:p w14:paraId="4740D308" w14:textId="77777777" w:rsidR="008B65AB" w:rsidRPr="00EB2854" w:rsidRDefault="008B65AB">
            <w:pPr>
              <w:pStyle w:val="TableParagraph"/>
              <w:kinsoku w:val="0"/>
              <w:overflowPunct w:val="0"/>
              <w:spacing w:before="169"/>
              <w:ind w:left="105" w:right="104"/>
              <w:jc w:val="center"/>
            </w:pPr>
            <w:r w:rsidRPr="00EB2854">
              <w:rPr>
                <w:sz w:val="22"/>
                <w:szCs w:val="22"/>
              </w:rPr>
              <w:t>Senior Manager</w:t>
            </w:r>
          </w:p>
        </w:tc>
        <w:tc>
          <w:tcPr>
            <w:tcW w:w="1752" w:type="dxa"/>
            <w:tcBorders>
              <w:top w:val="single" w:sz="4" w:space="0" w:color="000000"/>
              <w:left w:val="single" w:sz="4" w:space="0" w:color="000000"/>
              <w:bottom w:val="single" w:sz="4" w:space="0" w:color="000000"/>
              <w:right w:val="single" w:sz="4" w:space="0" w:color="000000"/>
            </w:tcBorders>
          </w:tcPr>
          <w:p w14:paraId="1CECB266" w14:textId="3B52B460" w:rsidR="008B65AB" w:rsidRPr="00EB2854" w:rsidRDefault="008B65AB">
            <w:pPr>
              <w:pStyle w:val="TableParagraph"/>
              <w:kinsoku w:val="0"/>
              <w:overflowPunct w:val="0"/>
              <w:spacing w:before="169"/>
              <w:ind w:left="64" w:right="65"/>
              <w:jc w:val="center"/>
            </w:pPr>
            <w:r w:rsidRPr="00EB2854">
              <w:rPr>
                <w:sz w:val="22"/>
                <w:szCs w:val="22"/>
              </w:rPr>
              <w:t>$</w:t>
            </w:r>
            <w:r w:rsidR="00591B8B" w:rsidRPr="00EB2854">
              <w:rPr>
                <w:sz w:val="22"/>
                <w:szCs w:val="22"/>
              </w:rPr>
              <w:t>114.07</w:t>
            </w:r>
          </w:p>
        </w:tc>
        <w:tc>
          <w:tcPr>
            <w:tcW w:w="1260" w:type="dxa"/>
            <w:tcBorders>
              <w:top w:val="single" w:sz="4" w:space="0" w:color="000000"/>
              <w:left w:val="single" w:sz="4" w:space="0" w:color="000000"/>
              <w:bottom w:val="single" w:sz="4" w:space="0" w:color="000000"/>
              <w:right w:val="single" w:sz="4" w:space="0" w:color="000000"/>
            </w:tcBorders>
          </w:tcPr>
          <w:p w14:paraId="3F84BA63" w14:textId="77777777" w:rsidR="008B65AB" w:rsidRPr="00EB2854" w:rsidRDefault="008B65AB">
            <w:pPr>
              <w:pStyle w:val="TableParagraph"/>
              <w:kinsoku w:val="0"/>
              <w:overflowPunct w:val="0"/>
              <w:spacing w:before="82"/>
              <w:ind w:left="352"/>
            </w:pPr>
            <w:r w:rsidRPr="00EB2854">
              <w:rPr>
                <w:sz w:val="22"/>
                <w:szCs w:val="22"/>
              </w:rPr>
              <w:t>1,200</w:t>
            </w:r>
          </w:p>
        </w:tc>
        <w:tc>
          <w:tcPr>
            <w:tcW w:w="1605" w:type="dxa"/>
            <w:tcBorders>
              <w:top w:val="single" w:sz="4" w:space="0" w:color="000000"/>
              <w:left w:val="single" w:sz="4" w:space="0" w:color="000000"/>
              <w:bottom w:val="single" w:sz="4" w:space="0" w:color="000000"/>
              <w:right w:val="single" w:sz="4" w:space="0" w:color="000000"/>
            </w:tcBorders>
          </w:tcPr>
          <w:p w14:paraId="61EF3ECE" w14:textId="6EDE9446" w:rsidR="008B65AB" w:rsidRPr="00EB2854" w:rsidRDefault="008B65AB">
            <w:pPr>
              <w:pStyle w:val="TableParagraph"/>
              <w:kinsoku w:val="0"/>
              <w:overflowPunct w:val="0"/>
              <w:spacing w:before="82"/>
              <w:ind w:left="180" w:right="181"/>
              <w:jc w:val="center"/>
            </w:pPr>
            <w:r w:rsidRPr="00EB2854">
              <w:rPr>
                <w:sz w:val="22"/>
                <w:szCs w:val="22"/>
              </w:rPr>
              <w:t>$</w:t>
            </w:r>
            <w:r w:rsidR="00C16035" w:rsidRPr="00EB2854">
              <w:rPr>
                <w:sz w:val="22"/>
                <w:szCs w:val="22"/>
              </w:rPr>
              <w:t>57.04</w:t>
            </w:r>
          </w:p>
        </w:tc>
        <w:tc>
          <w:tcPr>
            <w:tcW w:w="1443" w:type="dxa"/>
            <w:tcBorders>
              <w:top w:val="single" w:sz="4" w:space="0" w:color="000000"/>
              <w:left w:val="single" w:sz="4" w:space="0" w:color="000000"/>
              <w:bottom w:val="single" w:sz="4" w:space="0" w:color="000000"/>
              <w:right w:val="single" w:sz="4" w:space="0" w:color="000000"/>
            </w:tcBorders>
          </w:tcPr>
          <w:p w14:paraId="324952AF" w14:textId="77777777" w:rsidR="008B65AB" w:rsidRPr="00EB2854" w:rsidRDefault="008B65AB">
            <w:pPr>
              <w:pStyle w:val="TableParagraph"/>
              <w:kinsoku w:val="0"/>
              <w:overflowPunct w:val="0"/>
              <w:spacing w:line="252" w:lineRule="exact"/>
              <w:ind w:left="439"/>
            </w:pPr>
            <w:r w:rsidRPr="00EB2854">
              <w:rPr>
                <w:sz w:val="22"/>
                <w:szCs w:val="22"/>
              </w:rPr>
              <w:t>2,400</w:t>
            </w:r>
          </w:p>
        </w:tc>
        <w:tc>
          <w:tcPr>
            <w:tcW w:w="2185" w:type="dxa"/>
            <w:tcBorders>
              <w:top w:val="single" w:sz="4" w:space="0" w:color="000000"/>
              <w:left w:val="single" w:sz="4" w:space="0" w:color="000000"/>
              <w:bottom w:val="single" w:sz="4" w:space="0" w:color="000000"/>
              <w:right w:val="single" w:sz="4" w:space="0" w:color="000000"/>
            </w:tcBorders>
          </w:tcPr>
          <w:p w14:paraId="41F5C1FD" w14:textId="6BEB339E" w:rsidR="008B65AB" w:rsidRPr="00EB2854" w:rsidRDefault="008B65AB">
            <w:pPr>
              <w:pStyle w:val="TableParagraph"/>
              <w:kinsoku w:val="0"/>
              <w:overflowPunct w:val="0"/>
              <w:spacing w:before="82"/>
              <w:ind w:left="334" w:right="342"/>
              <w:jc w:val="center"/>
            </w:pPr>
            <w:r w:rsidRPr="00EB2854">
              <w:rPr>
                <w:sz w:val="22"/>
                <w:szCs w:val="22"/>
              </w:rPr>
              <w:t>$</w:t>
            </w:r>
            <w:r w:rsidR="00591B8B" w:rsidRPr="00EB2854">
              <w:rPr>
                <w:sz w:val="22"/>
                <w:szCs w:val="22"/>
              </w:rPr>
              <w:t>136</w:t>
            </w:r>
            <w:r w:rsidR="009550F8">
              <w:rPr>
                <w:sz w:val="22"/>
                <w:szCs w:val="22"/>
              </w:rPr>
              <w:t>,</w:t>
            </w:r>
            <w:r w:rsidR="00591B8B" w:rsidRPr="00EB2854">
              <w:rPr>
                <w:sz w:val="22"/>
                <w:szCs w:val="22"/>
              </w:rPr>
              <w:t>884</w:t>
            </w:r>
          </w:p>
        </w:tc>
      </w:tr>
      <w:tr w:rsidR="008B65AB" w14:paraId="5AD23A49" w14:textId="77777777" w:rsidTr="005C5B59">
        <w:trPr>
          <w:trHeight w:hRule="exact" w:val="1036"/>
        </w:trPr>
        <w:tc>
          <w:tcPr>
            <w:tcW w:w="1941" w:type="dxa"/>
            <w:tcBorders>
              <w:top w:val="single" w:sz="4" w:space="0" w:color="000000"/>
              <w:left w:val="single" w:sz="4" w:space="0" w:color="000000"/>
              <w:bottom w:val="single" w:sz="4" w:space="0" w:color="000000"/>
              <w:right w:val="single" w:sz="4" w:space="0" w:color="000000"/>
            </w:tcBorders>
          </w:tcPr>
          <w:p w14:paraId="3FC1431E" w14:textId="77777777" w:rsidR="008B65AB" w:rsidRPr="00EB2854" w:rsidRDefault="008B65AB">
            <w:pPr>
              <w:pStyle w:val="TableParagraph"/>
              <w:kinsoku w:val="0"/>
              <w:overflowPunct w:val="0"/>
              <w:spacing w:before="169"/>
              <w:ind w:left="105" w:right="106"/>
              <w:jc w:val="center"/>
            </w:pPr>
            <w:r w:rsidRPr="00EB2854">
              <w:rPr>
                <w:sz w:val="22"/>
                <w:szCs w:val="22"/>
              </w:rPr>
              <w:t>Auditor</w:t>
            </w:r>
          </w:p>
        </w:tc>
        <w:tc>
          <w:tcPr>
            <w:tcW w:w="1752" w:type="dxa"/>
            <w:tcBorders>
              <w:top w:val="single" w:sz="4" w:space="0" w:color="000000"/>
              <w:left w:val="single" w:sz="4" w:space="0" w:color="000000"/>
              <w:bottom w:val="single" w:sz="4" w:space="0" w:color="000000"/>
              <w:right w:val="single" w:sz="4" w:space="0" w:color="000000"/>
            </w:tcBorders>
          </w:tcPr>
          <w:p w14:paraId="7438B475" w14:textId="39282DB5" w:rsidR="008B65AB" w:rsidRPr="00EB2854" w:rsidRDefault="008B65AB">
            <w:pPr>
              <w:pStyle w:val="TableParagraph"/>
              <w:kinsoku w:val="0"/>
              <w:overflowPunct w:val="0"/>
              <w:spacing w:before="169"/>
              <w:ind w:left="64" w:right="65"/>
              <w:jc w:val="center"/>
            </w:pPr>
            <w:r w:rsidRPr="00EB2854">
              <w:rPr>
                <w:sz w:val="22"/>
                <w:szCs w:val="22"/>
              </w:rPr>
              <w:t>$</w:t>
            </w:r>
            <w:r w:rsidR="00591B8B" w:rsidRPr="00EB2854">
              <w:rPr>
                <w:sz w:val="22"/>
                <w:szCs w:val="22"/>
              </w:rPr>
              <w:t>133.33</w:t>
            </w:r>
          </w:p>
        </w:tc>
        <w:tc>
          <w:tcPr>
            <w:tcW w:w="1260" w:type="dxa"/>
            <w:tcBorders>
              <w:top w:val="single" w:sz="4" w:space="0" w:color="000000"/>
              <w:left w:val="single" w:sz="4" w:space="0" w:color="000000"/>
              <w:bottom w:val="single" w:sz="4" w:space="0" w:color="000000"/>
              <w:right w:val="single" w:sz="4" w:space="0" w:color="000000"/>
            </w:tcBorders>
          </w:tcPr>
          <w:p w14:paraId="3E6FCF2F" w14:textId="77777777" w:rsidR="008B65AB" w:rsidRPr="00EB2854" w:rsidRDefault="008B65AB">
            <w:pPr>
              <w:pStyle w:val="TableParagraph"/>
              <w:kinsoku w:val="0"/>
              <w:overflowPunct w:val="0"/>
              <w:spacing w:before="82"/>
              <w:ind w:right="159"/>
              <w:jc w:val="right"/>
            </w:pPr>
            <w:r w:rsidRPr="00EB2854">
              <w:rPr>
                <w:w w:val="95"/>
                <w:sz w:val="22"/>
                <w:szCs w:val="22"/>
              </w:rPr>
              <w:t>1,281,600</w:t>
            </w:r>
          </w:p>
        </w:tc>
        <w:tc>
          <w:tcPr>
            <w:tcW w:w="1605" w:type="dxa"/>
            <w:tcBorders>
              <w:top w:val="single" w:sz="4" w:space="0" w:color="000000"/>
              <w:left w:val="single" w:sz="4" w:space="0" w:color="000000"/>
              <w:bottom w:val="single" w:sz="4" w:space="0" w:color="000000"/>
              <w:right w:val="single" w:sz="4" w:space="0" w:color="000000"/>
            </w:tcBorders>
          </w:tcPr>
          <w:p w14:paraId="626C2074" w14:textId="556E5597" w:rsidR="008B65AB" w:rsidRPr="00EB2854" w:rsidRDefault="008B65AB">
            <w:pPr>
              <w:pStyle w:val="TableParagraph"/>
              <w:kinsoku w:val="0"/>
              <w:overflowPunct w:val="0"/>
              <w:spacing w:before="82"/>
              <w:ind w:left="179" w:right="182"/>
              <w:jc w:val="center"/>
            </w:pPr>
            <w:r w:rsidRPr="00EB2854">
              <w:rPr>
                <w:sz w:val="22"/>
                <w:szCs w:val="22"/>
              </w:rPr>
              <w:t>$</w:t>
            </w:r>
            <w:r w:rsidR="00A97D66">
              <w:rPr>
                <w:sz w:val="22"/>
                <w:szCs w:val="22"/>
              </w:rPr>
              <w:t>236</w:t>
            </w:r>
          </w:p>
        </w:tc>
        <w:tc>
          <w:tcPr>
            <w:tcW w:w="1443" w:type="dxa"/>
            <w:tcBorders>
              <w:top w:val="single" w:sz="4" w:space="0" w:color="000000"/>
              <w:left w:val="single" w:sz="4" w:space="0" w:color="000000"/>
              <w:bottom w:val="single" w:sz="4" w:space="0" w:color="000000"/>
              <w:right w:val="single" w:sz="4" w:space="0" w:color="000000"/>
            </w:tcBorders>
          </w:tcPr>
          <w:p w14:paraId="6925EEEF" w14:textId="77777777" w:rsidR="008B65AB" w:rsidRPr="00EB2854" w:rsidRDefault="008B65AB">
            <w:pPr>
              <w:pStyle w:val="TableParagraph"/>
              <w:kinsoku w:val="0"/>
              <w:overflowPunct w:val="0"/>
              <w:spacing w:line="252" w:lineRule="exact"/>
              <w:ind w:left="439"/>
            </w:pPr>
            <w:r w:rsidRPr="00EB2854">
              <w:rPr>
                <w:sz w:val="22"/>
                <w:szCs w:val="22"/>
              </w:rPr>
              <w:t>2,400</w:t>
            </w:r>
          </w:p>
        </w:tc>
        <w:tc>
          <w:tcPr>
            <w:tcW w:w="2185" w:type="dxa"/>
            <w:tcBorders>
              <w:top w:val="single" w:sz="4" w:space="0" w:color="000000"/>
              <w:left w:val="single" w:sz="4" w:space="0" w:color="000000"/>
              <w:bottom w:val="single" w:sz="4" w:space="0" w:color="000000"/>
              <w:right w:val="single" w:sz="4" w:space="0" w:color="000000"/>
            </w:tcBorders>
          </w:tcPr>
          <w:p w14:paraId="6F4C3D22" w14:textId="04D65DB9" w:rsidR="008B65AB" w:rsidRPr="00EB2854" w:rsidRDefault="008B65AB">
            <w:pPr>
              <w:pStyle w:val="TableParagraph"/>
              <w:kinsoku w:val="0"/>
              <w:overflowPunct w:val="0"/>
              <w:spacing w:before="82"/>
              <w:ind w:left="334" w:right="338"/>
              <w:jc w:val="center"/>
            </w:pPr>
            <w:r w:rsidRPr="00EB2854">
              <w:rPr>
                <w:sz w:val="22"/>
                <w:szCs w:val="22"/>
              </w:rPr>
              <w:t>$</w:t>
            </w:r>
            <w:r w:rsidR="00A97D66">
              <w:rPr>
                <w:sz w:val="22"/>
                <w:szCs w:val="22"/>
              </w:rPr>
              <w:t>170,875,728</w:t>
            </w:r>
          </w:p>
        </w:tc>
      </w:tr>
      <w:tr w:rsidR="008B65AB" w14:paraId="39A35AD3" w14:textId="77777777" w:rsidTr="005C5B59">
        <w:trPr>
          <w:trHeight w:hRule="exact" w:val="888"/>
        </w:trPr>
        <w:tc>
          <w:tcPr>
            <w:tcW w:w="1941" w:type="dxa"/>
            <w:tcBorders>
              <w:top w:val="single" w:sz="4" w:space="0" w:color="000000"/>
              <w:left w:val="single" w:sz="4" w:space="0" w:color="000000"/>
              <w:bottom w:val="single" w:sz="4" w:space="0" w:color="000000"/>
              <w:right w:val="single" w:sz="4" w:space="0" w:color="000000"/>
            </w:tcBorders>
          </w:tcPr>
          <w:p w14:paraId="4E12E2F4" w14:textId="77777777" w:rsidR="008B65AB" w:rsidRDefault="008B65AB">
            <w:pPr>
              <w:pStyle w:val="TableParagraph"/>
              <w:kinsoku w:val="0"/>
              <w:overflowPunct w:val="0"/>
              <w:spacing w:before="174"/>
              <w:ind w:left="105" w:right="105"/>
              <w:jc w:val="center"/>
            </w:pPr>
            <w:r>
              <w:rPr>
                <w:b/>
                <w:bCs/>
                <w:sz w:val="22"/>
                <w:szCs w:val="22"/>
              </w:rPr>
              <w:t>Total</w:t>
            </w:r>
          </w:p>
        </w:tc>
        <w:tc>
          <w:tcPr>
            <w:tcW w:w="1752" w:type="dxa"/>
            <w:tcBorders>
              <w:top w:val="single" w:sz="4" w:space="0" w:color="000000"/>
              <w:left w:val="single" w:sz="4" w:space="0" w:color="000000"/>
              <w:bottom w:val="single" w:sz="4" w:space="0" w:color="000000"/>
              <w:right w:val="single" w:sz="4" w:space="0" w:color="000000"/>
            </w:tcBorders>
          </w:tcPr>
          <w:p w14:paraId="45997BB7" w14:textId="77777777" w:rsidR="008B65AB" w:rsidRDefault="008B65AB"/>
        </w:tc>
        <w:tc>
          <w:tcPr>
            <w:tcW w:w="1260" w:type="dxa"/>
            <w:tcBorders>
              <w:top w:val="single" w:sz="4" w:space="0" w:color="000000"/>
              <w:left w:val="single" w:sz="4" w:space="0" w:color="000000"/>
              <w:bottom w:val="single" w:sz="4" w:space="0" w:color="000000"/>
              <w:right w:val="single" w:sz="4" w:space="0" w:color="000000"/>
            </w:tcBorders>
          </w:tcPr>
          <w:p w14:paraId="2C2BE37D" w14:textId="77777777" w:rsidR="008B65AB" w:rsidRDefault="008B65AB">
            <w:pPr>
              <w:pStyle w:val="TableParagraph"/>
              <w:kinsoku w:val="0"/>
              <w:overflowPunct w:val="0"/>
              <w:spacing w:before="87"/>
              <w:ind w:right="101"/>
              <w:jc w:val="right"/>
            </w:pPr>
            <w:r>
              <w:rPr>
                <w:b/>
                <w:bCs/>
                <w:sz w:val="22"/>
                <w:szCs w:val="22"/>
              </w:rPr>
              <w:t>13,291,200</w:t>
            </w:r>
          </w:p>
        </w:tc>
        <w:tc>
          <w:tcPr>
            <w:tcW w:w="1605" w:type="dxa"/>
            <w:tcBorders>
              <w:top w:val="single" w:sz="4" w:space="0" w:color="000000"/>
              <w:left w:val="single" w:sz="4" w:space="0" w:color="000000"/>
              <w:bottom w:val="single" w:sz="4" w:space="0" w:color="000000"/>
              <w:right w:val="single" w:sz="4" w:space="0" w:color="000000"/>
            </w:tcBorders>
          </w:tcPr>
          <w:p w14:paraId="2AC2FB3E" w14:textId="77777777" w:rsidR="008B65AB" w:rsidRDefault="008B65AB"/>
        </w:tc>
        <w:tc>
          <w:tcPr>
            <w:tcW w:w="1443" w:type="dxa"/>
            <w:tcBorders>
              <w:top w:val="single" w:sz="4" w:space="0" w:color="000000"/>
              <w:left w:val="single" w:sz="4" w:space="0" w:color="000000"/>
              <w:bottom w:val="single" w:sz="4" w:space="0" w:color="000000"/>
              <w:right w:val="single" w:sz="4" w:space="0" w:color="000000"/>
            </w:tcBorders>
          </w:tcPr>
          <w:p w14:paraId="152D4248" w14:textId="77777777" w:rsidR="008B65AB" w:rsidRDefault="008B65AB">
            <w:pPr>
              <w:pStyle w:val="TableParagraph"/>
              <w:kinsoku w:val="0"/>
              <w:overflowPunct w:val="0"/>
              <w:spacing w:before="3"/>
              <w:ind w:left="439"/>
            </w:pPr>
            <w:r>
              <w:rPr>
                <w:b/>
                <w:bCs/>
                <w:sz w:val="22"/>
                <w:szCs w:val="22"/>
              </w:rPr>
              <w:t>2,400</w:t>
            </w:r>
          </w:p>
        </w:tc>
        <w:tc>
          <w:tcPr>
            <w:tcW w:w="2185" w:type="dxa"/>
            <w:tcBorders>
              <w:top w:val="single" w:sz="4" w:space="0" w:color="000000"/>
              <w:left w:val="single" w:sz="4" w:space="0" w:color="000000"/>
              <w:bottom w:val="single" w:sz="4" w:space="0" w:color="000000"/>
              <w:right w:val="single" w:sz="4" w:space="0" w:color="000000"/>
            </w:tcBorders>
          </w:tcPr>
          <w:p w14:paraId="045485F2" w14:textId="2ED629D8" w:rsidR="008B65AB" w:rsidRDefault="008B65AB" w:rsidP="00C16035">
            <w:pPr>
              <w:pStyle w:val="TableParagraph"/>
              <w:kinsoku w:val="0"/>
              <w:overflowPunct w:val="0"/>
              <w:spacing w:before="87"/>
              <w:ind w:left="334" w:right="343"/>
              <w:jc w:val="center"/>
            </w:pPr>
            <w:r>
              <w:rPr>
                <w:b/>
                <w:bCs/>
                <w:sz w:val="22"/>
                <w:szCs w:val="22"/>
              </w:rPr>
              <w:t>$</w:t>
            </w:r>
            <w:r w:rsidR="00A97D66">
              <w:rPr>
                <w:b/>
                <w:bCs/>
                <w:sz w:val="22"/>
                <w:szCs w:val="22"/>
              </w:rPr>
              <w:t>1,754,901,036</w:t>
            </w:r>
          </w:p>
        </w:tc>
      </w:tr>
    </w:tbl>
    <w:p w14:paraId="4AE0162F" w14:textId="77777777" w:rsidR="008B65AB" w:rsidRDefault="008B65AB">
      <w:pPr>
        <w:sectPr w:rsidR="008B65AB">
          <w:headerReference w:type="even" r:id="rId9"/>
          <w:headerReference w:type="default" r:id="rId10"/>
          <w:pgSz w:w="12240" w:h="15840"/>
          <w:pgMar w:top="1660" w:right="1140" w:bottom="1020" w:left="1060" w:header="570" w:footer="826" w:gutter="0"/>
          <w:cols w:space="720" w:equalWidth="0">
            <w:col w:w="10040"/>
          </w:cols>
          <w:noEndnote/>
        </w:sectPr>
      </w:pPr>
    </w:p>
    <w:p w14:paraId="11BFF87F" w14:textId="77777777" w:rsidR="008B65AB" w:rsidRDefault="008B65AB">
      <w:pPr>
        <w:pStyle w:val="BodyText"/>
        <w:kinsoku w:val="0"/>
        <w:overflowPunct w:val="0"/>
        <w:rPr>
          <w:b/>
          <w:bCs/>
          <w:sz w:val="20"/>
          <w:szCs w:val="20"/>
        </w:rPr>
      </w:pPr>
    </w:p>
    <w:p w14:paraId="0CACD770" w14:textId="77777777" w:rsidR="008B65AB" w:rsidRDefault="008B65AB">
      <w:pPr>
        <w:pStyle w:val="BodyText"/>
        <w:kinsoku w:val="0"/>
        <w:overflowPunct w:val="0"/>
        <w:rPr>
          <w:b/>
          <w:bCs/>
          <w:sz w:val="20"/>
          <w:szCs w:val="20"/>
        </w:rPr>
      </w:pPr>
    </w:p>
    <w:p w14:paraId="5DD1991C" w14:textId="77777777" w:rsidR="008B65AB" w:rsidRDefault="008B65AB">
      <w:pPr>
        <w:pStyle w:val="BodyText"/>
        <w:kinsoku w:val="0"/>
        <w:overflowPunct w:val="0"/>
        <w:spacing w:before="1"/>
        <w:rPr>
          <w:b/>
          <w:bCs/>
          <w:sz w:val="22"/>
          <w:szCs w:val="22"/>
        </w:rPr>
      </w:pPr>
    </w:p>
    <w:p w14:paraId="4CEBB491" w14:textId="77777777" w:rsidR="008B65AB" w:rsidRDefault="008B65AB">
      <w:pPr>
        <w:pStyle w:val="BodyText"/>
        <w:kinsoku w:val="0"/>
        <w:overflowPunct w:val="0"/>
        <w:spacing w:before="90"/>
        <w:ind w:left="100"/>
      </w:pPr>
      <w:r>
        <w:rPr>
          <w:u w:val="single"/>
        </w:rPr>
        <w:t>Administrative Burden Related to Audits of the Risk Adjustment Covered Issuers (§153.410(d);</w:t>
      </w:r>
    </w:p>
    <w:p w14:paraId="097B0003" w14:textId="77777777" w:rsidR="008B65AB" w:rsidRDefault="008B65AB">
      <w:pPr>
        <w:pStyle w:val="BodyText"/>
        <w:kinsoku w:val="0"/>
        <w:overflowPunct w:val="0"/>
        <w:spacing w:before="7"/>
        <w:ind w:left="100"/>
      </w:pPr>
      <w:r>
        <w:rPr>
          <w:u w:val="single"/>
        </w:rPr>
        <w:t>§153.620(c))</w:t>
      </w:r>
    </w:p>
    <w:p w14:paraId="4EBC24B1" w14:textId="77777777" w:rsidR="008B65AB" w:rsidRDefault="008B65AB">
      <w:pPr>
        <w:pStyle w:val="BodyText"/>
        <w:kinsoku w:val="0"/>
        <w:overflowPunct w:val="0"/>
        <w:spacing w:before="5"/>
        <w:rPr>
          <w:sz w:val="17"/>
          <w:szCs w:val="17"/>
        </w:rPr>
      </w:pPr>
    </w:p>
    <w:p w14:paraId="22D87D95" w14:textId="04707FFC" w:rsidR="008B65AB" w:rsidRDefault="008B65AB">
      <w:pPr>
        <w:pStyle w:val="BodyText"/>
        <w:kinsoku w:val="0"/>
        <w:overflowPunct w:val="0"/>
        <w:spacing w:before="90" w:line="247" w:lineRule="auto"/>
        <w:ind w:left="100" w:right="101" w:firstLine="719"/>
      </w:pPr>
      <w:r>
        <w:t>We propose that HHS or its designee would have the authority to audit issuers of risk adjustment covered plans or reinsurance-eligible plans to assess compliance with the requirements of subparts G and H of Part 153, as applicable. For issuers of risk adjustment covered plans and issuers of reinsurance-eligible plans, these provisions would result in a third party disclosure requirement for issuers to prepare and compile the financial and programmatic information necessary to comply with the audit. For each onsite review we estimate that it will take an average of 40 hours for administrative work to assemble the requested information, 19.5 hours to review the information for completeness, and 30 minutes to submit the information to HHS in preparation for an onsite review. We estimate that an onsite review would require an additional 2 hours to schedule the onsite activities with the compliance reviewer (at an hourly wage rate of $5</w:t>
      </w:r>
      <w:r w:rsidR="00BD56F3">
        <w:t>7.02</w:t>
      </w:r>
      <w:r>
        <w:t>, 4 hours for introductory meeting, 8 hours to tour reviewers onsite, 10 hours of interview time, 2 hours to walk through processes with the reviewer, and 4 hours for concluding meetings, resulting in a total of approximately 60 hours of preparation time and an additional 30 hours for onsite time for each issuer. We estimate it will take 90 hours at a cost of approximately $</w:t>
      </w:r>
      <w:r w:rsidR="00987776">
        <w:t>5,131 f</w:t>
      </w:r>
      <w:r>
        <w:t>or each issuer to make information available to HHS for an onsite review. Although it is difficult to accurately estimate an audit rate because we have not finalized out audit protocols, we believe that it would be reasonable to assume that approximately 120 issuers, representing roughly 5 percent of issuers of risk adjustment covered plans or reinsurance-eligible plans would be audited. Therefore, we estimate an aggregate burden of 10,800 hours and $</w:t>
      </w:r>
      <w:r w:rsidR="000C366A">
        <w:t>615,816</w:t>
      </w:r>
      <w:r w:rsidR="008743DB">
        <w:t xml:space="preserve"> f</w:t>
      </w:r>
      <w:r>
        <w:t>or issuers as a result of this requirement.</w:t>
      </w:r>
    </w:p>
    <w:p w14:paraId="66568A74" w14:textId="77777777" w:rsidR="008B65AB" w:rsidRDefault="008B65AB">
      <w:pPr>
        <w:pStyle w:val="BodyText"/>
        <w:kinsoku w:val="0"/>
        <w:overflowPunct w:val="0"/>
        <w:rPr>
          <w:sz w:val="26"/>
          <w:szCs w:val="26"/>
        </w:rPr>
      </w:pPr>
    </w:p>
    <w:p w14:paraId="210A6F5D" w14:textId="77777777" w:rsidR="008B65AB" w:rsidRDefault="008B65AB">
      <w:pPr>
        <w:pStyle w:val="BodyText"/>
        <w:kinsoku w:val="0"/>
        <w:overflowPunct w:val="0"/>
        <w:spacing w:before="7"/>
        <w:rPr>
          <w:sz w:val="23"/>
          <w:szCs w:val="23"/>
        </w:rPr>
      </w:pPr>
    </w:p>
    <w:p w14:paraId="285F19DB" w14:textId="77777777" w:rsidR="008B65AB" w:rsidRDefault="008B65AB">
      <w:pPr>
        <w:pStyle w:val="Heading2"/>
        <w:numPr>
          <w:ilvl w:val="2"/>
          <w:numId w:val="16"/>
        </w:numPr>
        <w:tabs>
          <w:tab w:val="left" w:pos="1541"/>
        </w:tabs>
        <w:kinsoku w:val="0"/>
        <w:overflowPunct w:val="0"/>
        <w:spacing w:line="247" w:lineRule="auto"/>
        <w:ind w:left="820" w:right="125" w:firstLine="0"/>
        <w:rPr>
          <w:u w:val="none"/>
        </w:rPr>
      </w:pPr>
      <w:r>
        <w:rPr>
          <w:u w:val="thick"/>
        </w:rPr>
        <w:t>Administrative Appeals for Premium Stabilization Programs, Federal Exchange User Fees, Premium Tax Credits, and Cost-sharing Reductions</w:t>
      </w:r>
      <w:r>
        <w:rPr>
          <w:spacing w:val="-31"/>
          <w:u w:val="thick"/>
        </w:rPr>
        <w:t xml:space="preserve"> </w:t>
      </w:r>
      <w:r>
        <w:rPr>
          <w:u w:val="thick"/>
        </w:rPr>
        <w:t>(§156.1220)</w:t>
      </w:r>
    </w:p>
    <w:p w14:paraId="636F9C94" w14:textId="77777777" w:rsidR="008B65AB" w:rsidRDefault="008B65AB">
      <w:pPr>
        <w:pStyle w:val="BodyText"/>
        <w:kinsoku w:val="0"/>
        <w:overflowPunct w:val="0"/>
        <w:spacing w:before="3"/>
        <w:rPr>
          <w:b/>
          <w:bCs/>
          <w:sz w:val="16"/>
          <w:szCs w:val="16"/>
        </w:rPr>
      </w:pPr>
    </w:p>
    <w:p w14:paraId="4BD6D88B" w14:textId="77777777" w:rsidR="008B65AB" w:rsidRDefault="008B65AB">
      <w:pPr>
        <w:pStyle w:val="BodyText"/>
        <w:kinsoku w:val="0"/>
        <w:overflowPunct w:val="0"/>
        <w:spacing w:before="90" w:line="247" w:lineRule="auto"/>
        <w:ind w:left="100" w:right="109" w:firstLine="719"/>
      </w:pPr>
      <w:r>
        <w:t>In §156.1220, we propose an administrative appeals process to address unresolved discrepancies for advance payment of the premium tax credit, advance payment and reconciliation of cost-sharing reductions, FFE user fees, and the premium stabilization programs, as well as any assessment under §153.740(b) of a default risk adjustment charge. In §156.1220(a), we propose that an issuer may file a request for reconsideration to contest an incorrect loading or use of data, an incorrect application of the relevant methodology, or a mathematical error for the amount of:</w:t>
      </w:r>
    </w:p>
    <w:p w14:paraId="0C3E333A" w14:textId="6AEA9F44" w:rsidR="008B65AB" w:rsidRDefault="008B65AB">
      <w:pPr>
        <w:pStyle w:val="BodyText"/>
        <w:kinsoku w:val="0"/>
        <w:overflowPunct w:val="0"/>
        <w:spacing w:line="247" w:lineRule="auto"/>
        <w:ind w:left="100" w:right="42" w:firstLine="60"/>
      </w:pPr>
      <w:r>
        <w:t xml:space="preserve">(1) advance payment of the premium tax credit, advance payment of cost-sharing reductions or Federally-facilitated user fees charge for a particular month; (2) risk adjustment payments or charges for a benefit year, including an assessment of risk adjustment user fees; (3) reinsurance payments for a benefit year; (4) a risk adjustment default charge for a benefit year; (5) a reconciliation payment or charge for cost-sharing reductions for a benefit year; or (6) risk corridors payments or charges for a benefit year. While the hours involved in a request for reconsideration may vary, for the purpose of this burden estimate we estimate that it will take an insurance operations analyst 1 hour (at an hourly wage rate of </w:t>
      </w:r>
      <w:r w:rsidR="008F20C3">
        <w:t>$57.02</w:t>
      </w:r>
      <w:r>
        <w:t>) to make the comparison and submit a request for reconsideration to HHS.  We estimate that 24 issuers, representing approximately 1</w:t>
      </w:r>
    </w:p>
    <w:p w14:paraId="493FECAB" w14:textId="77777777" w:rsidR="008B65AB" w:rsidRDefault="008B65AB" w:rsidP="00930A32">
      <w:pPr>
        <w:pStyle w:val="BodyText"/>
        <w:kinsoku w:val="0"/>
        <w:overflowPunct w:val="0"/>
        <w:spacing w:line="247" w:lineRule="auto"/>
        <w:ind w:right="42"/>
        <w:sectPr w:rsidR="008B65AB">
          <w:pgSz w:w="12240" w:h="15840"/>
          <w:pgMar w:top="1660" w:right="1220" w:bottom="1020" w:left="1340" w:header="570" w:footer="826" w:gutter="0"/>
          <w:cols w:space="720" w:equalWidth="0">
            <w:col w:w="9680"/>
          </w:cols>
          <w:noEndnote/>
        </w:sectPr>
      </w:pPr>
    </w:p>
    <w:p w14:paraId="797F0E27" w14:textId="45ECE0CC" w:rsidR="008B65AB" w:rsidRDefault="008B65AB" w:rsidP="00930A32">
      <w:pPr>
        <w:pStyle w:val="BodyText"/>
        <w:kinsoku w:val="0"/>
        <w:overflowPunct w:val="0"/>
        <w:spacing w:before="90" w:line="247" w:lineRule="auto"/>
        <w:ind w:right="157"/>
      </w:pPr>
      <w:r>
        <w:t>percent of all issuers that may be eligible for reinsurance payments, risk adjustment payments or charges (including any assessment of risk adjustment user fees or a default risk adjustment charge), advance payment and reconciliation of cost-sharing reductions, advance payment of the premium tax credit, and FFE user fees, will submit a request for reconsideration for a total aggregate burden of approximately $</w:t>
      </w:r>
      <w:r w:rsidR="000C366A">
        <w:t>1</w:t>
      </w:r>
      <w:r w:rsidR="00880667">
        <w:t>,</w:t>
      </w:r>
      <w:r w:rsidR="000C366A">
        <w:t>368</w:t>
      </w:r>
    </w:p>
    <w:p w14:paraId="1A4EE861" w14:textId="77777777" w:rsidR="008B65AB" w:rsidRDefault="008B65AB">
      <w:pPr>
        <w:pStyle w:val="BodyText"/>
        <w:kinsoku w:val="0"/>
        <w:overflowPunct w:val="0"/>
        <w:spacing w:line="247" w:lineRule="auto"/>
        <w:ind w:left="100" w:right="157" w:firstLine="719"/>
      </w:pPr>
      <w:r>
        <w:t>We note that, in some circumstances, reinsurance contributing entities may receive two invoices, and would be required to remit payments associated with each invoice received.</w:t>
      </w:r>
    </w:p>
    <w:p w14:paraId="60358E9A" w14:textId="77777777" w:rsidR="008B65AB" w:rsidRDefault="008B65AB">
      <w:pPr>
        <w:pStyle w:val="BodyText"/>
        <w:kinsoku w:val="0"/>
        <w:overflowPunct w:val="0"/>
        <w:spacing w:line="247" w:lineRule="auto"/>
        <w:ind w:left="100" w:right="109"/>
      </w:pPr>
      <w:r>
        <w:t>However, we do not believe that responding to these invoices will impose an additional burden on contributing entities, because this process is already accounted for as part of their standard business practices. Additionally, in §156.1220(b), we propose that an issuer dissatisfied with the reconsideration decision regarding: (1) risk adjustment payments and charges, including an assessment of risk adjustment user fees, (2) reinsurance payments, (3) default risk adjustment charge, (4) reconciled cost-sharing reduction amounts, (5) risk corridors payments or charges, provided under paragraph (a) of §156.1220, is entitled to an informal hearing before a CMS hearing officer, if a request is made in writing within 15 calendar days of the date the issuer receives the reconsideration decision.  Further review is available from the CMS Administrator.</w:t>
      </w:r>
    </w:p>
    <w:p w14:paraId="01ACA116" w14:textId="77777777" w:rsidR="008B65AB" w:rsidRDefault="008B65AB">
      <w:pPr>
        <w:pStyle w:val="BodyText"/>
        <w:kinsoku w:val="0"/>
        <w:overflowPunct w:val="0"/>
        <w:spacing w:line="247" w:lineRule="auto"/>
        <w:ind w:left="100" w:right="157"/>
      </w:pPr>
      <w:r>
        <w:t>However, because we believe these processes will occur extremely infrequently, we are not estimating the burden related to this requirement.</w:t>
      </w:r>
    </w:p>
    <w:p w14:paraId="56AC7520" w14:textId="77777777" w:rsidR="008B65AB" w:rsidRDefault="008B65AB">
      <w:pPr>
        <w:pStyle w:val="BodyText"/>
        <w:kinsoku w:val="0"/>
        <w:overflowPunct w:val="0"/>
        <w:spacing w:before="7"/>
      </w:pPr>
    </w:p>
    <w:p w14:paraId="311625F1" w14:textId="77777777" w:rsidR="008B65AB" w:rsidRDefault="008B65AB">
      <w:pPr>
        <w:pStyle w:val="ListParagraph"/>
        <w:numPr>
          <w:ilvl w:val="1"/>
          <w:numId w:val="16"/>
        </w:numPr>
        <w:tabs>
          <w:tab w:val="left" w:pos="533"/>
        </w:tabs>
        <w:kinsoku w:val="0"/>
        <w:overflowPunct w:val="0"/>
        <w:spacing w:before="1"/>
      </w:pPr>
      <w:r>
        <w:rPr>
          <w:u w:val="single"/>
        </w:rPr>
        <w:t>Capital</w:t>
      </w:r>
      <w:r>
        <w:rPr>
          <w:spacing w:val="-3"/>
          <w:u w:val="single"/>
        </w:rPr>
        <w:t xml:space="preserve"> </w:t>
      </w:r>
      <w:r>
        <w:rPr>
          <w:u w:val="single"/>
        </w:rPr>
        <w:t>Costs</w:t>
      </w:r>
    </w:p>
    <w:p w14:paraId="39BA6CD0" w14:textId="77777777" w:rsidR="008B65AB" w:rsidRDefault="008B65AB">
      <w:pPr>
        <w:pStyle w:val="BodyText"/>
        <w:kinsoku w:val="0"/>
        <w:overflowPunct w:val="0"/>
        <w:spacing w:before="5"/>
        <w:rPr>
          <w:sz w:val="17"/>
          <w:szCs w:val="17"/>
        </w:rPr>
      </w:pPr>
    </w:p>
    <w:p w14:paraId="3FED2E5F" w14:textId="77777777" w:rsidR="008B65AB" w:rsidRDefault="008B65AB">
      <w:pPr>
        <w:pStyle w:val="BodyText"/>
        <w:kinsoku w:val="0"/>
        <w:overflowPunct w:val="0"/>
        <w:spacing w:before="90" w:line="247" w:lineRule="auto"/>
        <w:ind w:left="100" w:right="109" w:firstLine="360"/>
      </w:pPr>
      <w:r>
        <w:t>Regardless of the data format and specifications for the reinsurance and risk adjustment programs, issuers will need to extract and, for purposes of audit, store the necessary data elements separately from data used during the normal course of business. We anticipate that approximately 400 data processing servers will be established across the market in 2014 to process the required data elements at an average one-time cost of $15,000 each. Therefore, we estimate a total capital burden of $6,000,000 for all issuers subject to this requirement. This estimate does not include the labor costs associated with data and server maintenance, which are estimated separately.</w:t>
      </w:r>
    </w:p>
    <w:p w14:paraId="0918BEF1" w14:textId="77777777" w:rsidR="008B65AB" w:rsidRDefault="008B65AB">
      <w:pPr>
        <w:pStyle w:val="BodyText"/>
        <w:kinsoku w:val="0"/>
        <w:overflowPunct w:val="0"/>
        <w:spacing w:before="6"/>
      </w:pPr>
    </w:p>
    <w:p w14:paraId="1561E185" w14:textId="77777777" w:rsidR="008B65AB" w:rsidRDefault="008B65AB">
      <w:pPr>
        <w:pStyle w:val="ListParagraph"/>
        <w:numPr>
          <w:ilvl w:val="1"/>
          <w:numId w:val="16"/>
        </w:numPr>
        <w:tabs>
          <w:tab w:val="left" w:pos="533"/>
        </w:tabs>
        <w:kinsoku w:val="0"/>
        <w:overflowPunct w:val="0"/>
        <w:spacing w:before="0"/>
      </w:pPr>
      <w:r>
        <w:rPr>
          <w:u w:val="single"/>
        </w:rPr>
        <w:t>Cost to Federal</w:t>
      </w:r>
      <w:r>
        <w:rPr>
          <w:spacing w:val="-9"/>
          <w:u w:val="single"/>
        </w:rPr>
        <w:t xml:space="preserve"> </w:t>
      </w:r>
      <w:r>
        <w:rPr>
          <w:u w:val="single"/>
        </w:rPr>
        <w:t>Government</w:t>
      </w:r>
    </w:p>
    <w:p w14:paraId="6715671B" w14:textId="77777777" w:rsidR="008B65AB" w:rsidRDefault="008B65AB">
      <w:pPr>
        <w:pStyle w:val="BodyText"/>
        <w:kinsoku w:val="0"/>
        <w:overflowPunct w:val="0"/>
        <w:spacing w:before="4"/>
        <w:rPr>
          <w:sz w:val="17"/>
          <w:szCs w:val="17"/>
        </w:rPr>
      </w:pPr>
    </w:p>
    <w:p w14:paraId="3B217510" w14:textId="77777777" w:rsidR="008B65AB" w:rsidRDefault="008B65AB">
      <w:pPr>
        <w:pStyle w:val="BodyText"/>
        <w:kinsoku w:val="0"/>
        <w:overflowPunct w:val="0"/>
        <w:spacing w:before="90" w:line="247" w:lineRule="auto"/>
        <w:ind w:left="100" w:right="44" w:firstLine="432"/>
      </w:pPr>
      <w:r>
        <w:t>The initial burden to the Federal Government for the establishment of the risk-related programs is $274,936. The calculations for CCIIO employees’ hourly salary was obtained from the OPM website</w:t>
      </w:r>
      <w:hyperlink r:id="rId11" w:history="1">
        <w:r>
          <w:t>: http://www.opm.gov/oca/10tables/html/dcb_h.asp.</w:t>
        </w:r>
      </w:hyperlink>
    </w:p>
    <w:p w14:paraId="0D94C321" w14:textId="77777777" w:rsidR="008B65AB" w:rsidRDefault="008B65AB">
      <w:pPr>
        <w:pStyle w:val="BodyText"/>
        <w:kinsoku w:val="0"/>
        <w:overflowPunct w:val="0"/>
        <w:spacing w:before="90" w:line="247" w:lineRule="auto"/>
        <w:ind w:left="100" w:right="44" w:firstLine="432"/>
        <w:sectPr w:rsidR="008B65AB">
          <w:pgSz w:w="12240" w:h="15840"/>
          <w:pgMar w:top="1660" w:right="1220" w:bottom="1020" w:left="1340" w:header="570" w:footer="826" w:gutter="0"/>
          <w:cols w:space="720"/>
          <w:noEndnote/>
        </w:sectPr>
      </w:pPr>
    </w:p>
    <w:p w14:paraId="1F0E7413" w14:textId="77777777" w:rsidR="008B65AB" w:rsidRDefault="008B65AB">
      <w:pPr>
        <w:pStyle w:val="BodyText"/>
        <w:kinsoku w:val="0"/>
        <w:overflowPunct w:val="0"/>
        <w:rPr>
          <w:sz w:val="13"/>
          <w:szCs w:val="13"/>
        </w:rPr>
      </w:pPr>
    </w:p>
    <w:p w14:paraId="0887C164" w14:textId="77777777" w:rsidR="008B65AB" w:rsidRDefault="008B65AB">
      <w:pPr>
        <w:pStyle w:val="BodyText"/>
        <w:kinsoku w:val="0"/>
        <w:overflowPunct w:val="0"/>
        <w:spacing w:before="90" w:line="244" w:lineRule="auto"/>
        <w:ind w:left="1985" w:right="645" w:hanging="1040"/>
        <w:rPr>
          <w:b/>
          <w:bCs/>
          <w:sz w:val="22"/>
          <w:szCs w:val="22"/>
        </w:rPr>
      </w:pPr>
      <w:r>
        <w:rPr>
          <w:b/>
          <w:bCs/>
          <w:sz w:val="22"/>
          <w:szCs w:val="22"/>
          <w:u w:val="thick"/>
        </w:rPr>
        <w:t>Table 3 – Administrative Burden Costs for the Federal Government Associated with the Reinsurance, Risk Adjustment, and Risk Corridors Programs</w:t>
      </w:r>
    </w:p>
    <w:p w14:paraId="5B12CD8D" w14:textId="77777777" w:rsidR="008B65AB" w:rsidRDefault="008B65AB">
      <w:pPr>
        <w:pStyle w:val="BodyText"/>
        <w:kinsoku w:val="0"/>
        <w:overflowPunct w:val="0"/>
        <w:spacing w:before="2"/>
        <w:rPr>
          <w:b/>
          <w:bCs/>
        </w:rPr>
      </w:pPr>
    </w:p>
    <w:tbl>
      <w:tblPr>
        <w:tblW w:w="0" w:type="auto"/>
        <w:tblInd w:w="121" w:type="dxa"/>
        <w:tblLayout w:type="fixed"/>
        <w:tblCellMar>
          <w:left w:w="0" w:type="dxa"/>
          <w:right w:w="0" w:type="dxa"/>
        </w:tblCellMar>
        <w:tblLook w:val="0000" w:firstRow="0" w:lastRow="0" w:firstColumn="0" w:lastColumn="0" w:noHBand="0" w:noVBand="0"/>
      </w:tblPr>
      <w:tblGrid>
        <w:gridCol w:w="6301"/>
        <w:gridCol w:w="3312"/>
      </w:tblGrid>
      <w:tr w:rsidR="008B65AB" w14:paraId="64514DB9" w14:textId="77777777">
        <w:trPr>
          <w:trHeight w:hRule="exact" w:val="293"/>
        </w:trPr>
        <w:tc>
          <w:tcPr>
            <w:tcW w:w="6301" w:type="dxa"/>
            <w:tcBorders>
              <w:top w:val="single" w:sz="4" w:space="0" w:color="000000"/>
              <w:left w:val="single" w:sz="4" w:space="0" w:color="000000"/>
              <w:bottom w:val="single" w:sz="4" w:space="0" w:color="000000"/>
              <w:right w:val="single" w:sz="4" w:space="0" w:color="000000"/>
            </w:tcBorders>
          </w:tcPr>
          <w:p w14:paraId="7B648B36" w14:textId="77777777" w:rsidR="008B65AB" w:rsidRDefault="008B65AB">
            <w:pPr>
              <w:pStyle w:val="TableParagraph"/>
              <w:kinsoku w:val="0"/>
              <w:overflowPunct w:val="0"/>
              <w:spacing w:before="6"/>
              <w:ind w:left="2871" w:right="2872"/>
              <w:jc w:val="center"/>
            </w:pPr>
            <w:r>
              <w:rPr>
                <w:b/>
                <w:bCs/>
              </w:rPr>
              <w:t>Task</w:t>
            </w:r>
          </w:p>
        </w:tc>
        <w:tc>
          <w:tcPr>
            <w:tcW w:w="3312" w:type="dxa"/>
            <w:tcBorders>
              <w:top w:val="single" w:sz="4" w:space="0" w:color="000000"/>
              <w:left w:val="single" w:sz="4" w:space="0" w:color="000000"/>
              <w:bottom w:val="single" w:sz="4" w:space="0" w:color="000000"/>
              <w:right w:val="single" w:sz="4" w:space="0" w:color="000000"/>
            </w:tcBorders>
          </w:tcPr>
          <w:p w14:paraId="5B3D9385" w14:textId="77777777" w:rsidR="008B65AB" w:rsidRDefault="008B65AB">
            <w:pPr>
              <w:pStyle w:val="TableParagraph"/>
              <w:kinsoku w:val="0"/>
              <w:overflowPunct w:val="0"/>
              <w:spacing w:before="6"/>
              <w:ind w:left="868"/>
            </w:pPr>
            <w:r>
              <w:rPr>
                <w:b/>
                <w:bCs/>
              </w:rPr>
              <w:t>Estimated Cost</w:t>
            </w:r>
          </w:p>
        </w:tc>
      </w:tr>
      <w:tr w:rsidR="008B65AB" w14:paraId="38323A1C"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1E1FAE71" w14:textId="77777777" w:rsidR="008B65AB" w:rsidRDefault="008B65AB">
            <w:pPr>
              <w:pStyle w:val="TableParagraph"/>
              <w:kinsoku w:val="0"/>
              <w:overflowPunct w:val="0"/>
              <w:spacing w:line="252" w:lineRule="exact"/>
              <w:ind w:left="103"/>
            </w:pPr>
            <w:r>
              <w:rPr>
                <w:sz w:val="22"/>
                <w:szCs w:val="22"/>
              </w:rPr>
              <w:t>Development of HHS notice of benefit and payment parameters</w:t>
            </w:r>
          </w:p>
        </w:tc>
        <w:tc>
          <w:tcPr>
            <w:tcW w:w="3312" w:type="dxa"/>
            <w:tcBorders>
              <w:top w:val="single" w:sz="4" w:space="0" w:color="000000"/>
              <w:left w:val="single" w:sz="4" w:space="0" w:color="000000"/>
              <w:bottom w:val="single" w:sz="4" w:space="0" w:color="000000"/>
              <w:right w:val="single" w:sz="4" w:space="0" w:color="000000"/>
            </w:tcBorders>
          </w:tcPr>
          <w:p w14:paraId="4073DEAC" w14:textId="77777777" w:rsidR="008B65AB" w:rsidRDefault="008B65AB"/>
        </w:tc>
      </w:tr>
      <w:tr w:rsidR="008B65AB" w14:paraId="76EB6251"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79EC24E7" w14:textId="2B78DDEF" w:rsidR="008B65AB" w:rsidRDefault="008B65AB" w:rsidP="00807EC1">
            <w:pPr>
              <w:pStyle w:val="TableParagraph"/>
              <w:kinsoku w:val="0"/>
              <w:overflowPunct w:val="0"/>
              <w:spacing w:line="252" w:lineRule="exact"/>
              <w:ind w:left="379"/>
            </w:pPr>
            <w:r>
              <w:rPr>
                <w:sz w:val="22"/>
                <w:szCs w:val="22"/>
              </w:rPr>
              <w:t>15 GS-13: 15 x $</w:t>
            </w:r>
            <w:r w:rsidR="0056273E">
              <w:rPr>
                <w:sz w:val="22"/>
                <w:szCs w:val="22"/>
              </w:rPr>
              <w:t>85.32</w:t>
            </w:r>
            <w:r>
              <w:rPr>
                <w:sz w:val="22"/>
                <w:szCs w:val="22"/>
              </w:rPr>
              <w:t xml:space="preserve"> x 160 hours</w:t>
            </w:r>
          </w:p>
        </w:tc>
        <w:tc>
          <w:tcPr>
            <w:tcW w:w="3312" w:type="dxa"/>
            <w:tcBorders>
              <w:top w:val="single" w:sz="4" w:space="0" w:color="000000"/>
              <w:left w:val="single" w:sz="4" w:space="0" w:color="000000"/>
              <w:bottom w:val="single" w:sz="4" w:space="0" w:color="000000"/>
              <w:right w:val="single" w:sz="4" w:space="0" w:color="000000"/>
            </w:tcBorders>
          </w:tcPr>
          <w:p w14:paraId="73509EDC" w14:textId="56E6DBE9" w:rsidR="008B65AB" w:rsidRDefault="008B65AB">
            <w:pPr>
              <w:pStyle w:val="TableParagraph"/>
              <w:kinsoku w:val="0"/>
              <w:overflowPunct w:val="0"/>
              <w:spacing w:line="252" w:lineRule="exact"/>
              <w:ind w:right="104"/>
              <w:jc w:val="right"/>
            </w:pPr>
            <w:r>
              <w:rPr>
                <w:w w:val="95"/>
                <w:sz w:val="22"/>
                <w:szCs w:val="22"/>
              </w:rPr>
              <w:t>$</w:t>
            </w:r>
            <w:r w:rsidR="00880667">
              <w:rPr>
                <w:w w:val="95"/>
                <w:sz w:val="22"/>
                <w:szCs w:val="22"/>
              </w:rPr>
              <w:t>204,768</w:t>
            </w:r>
          </w:p>
        </w:tc>
      </w:tr>
      <w:tr w:rsidR="008B65AB" w14:paraId="45A9E757"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3F27BC21" w14:textId="77777777" w:rsidR="008B65AB" w:rsidRDefault="008B65AB"/>
        </w:tc>
        <w:tc>
          <w:tcPr>
            <w:tcW w:w="3312" w:type="dxa"/>
            <w:tcBorders>
              <w:top w:val="single" w:sz="4" w:space="0" w:color="000000"/>
              <w:left w:val="single" w:sz="4" w:space="0" w:color="000000"/>
              <w:bottom w:val="single" w:sz="4" w:space="0" w:color="000000"/>
              <w:right w:val="single" w:sz="4" w:space="0" w:color="000000"/>
            </w:tcBorders>
          </w:tcPr>
          <w:p w14:paraId="72691DD2" w14:textId="77777777" w:rsidR="008B65AB" w:rsidRDefault="008B65AB"/>
        </w:tc>
      </w:tr>
      <w:tr w:rsidR="008B65AB" w14:paraId="04073015"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221CDDBB" w14:textId="77777777" w:rsidR="008B65AB" w:rsidRDefault="008B65AB">
            <w:pPr>
              <w:pStyle w:val="TableParagraph"/>
              <w:kinsoku w:val="0"/>
              <w:overflowPunct w:val="0"/>
              <w:spacing w:line="252" w:lineRule="exact"/>
              <w:ind w:left="103"/>
            </w:pPr>
            <w:r>
              <w:rPr>
                <w:sz w:val="22"/>
                <w:szCs w:val="22"/>
              </w:rPr>
              <w:t>Technical Assistance to States</w:t>
            </w:r>
          </w:p>
        </w:tc>
        <w:tc>
          <w:tcPr>
            <w:tcW w:w="3312" w:type="dxa"/>
            <w:tcBorders>
              <w:top w:val="single" w:sz="4" w:space="0" w:color="000000"/>
              <w:left w:val="single" w:sz="4" w:space="0" w:color="000000"/>
              <w:bottom w:val="single" w:sz="4" w:space="0" w:color="000000"/>
              <w:right w:val="single" w:sz="4" w:space="0" w:color="000000"/>
            </w:tcBorders>
          </w:tcPr>
          <w:p w14:paraId="487322B4" w14:textId="77777777" w:rsidR="008B65AB" w:rsidRDefault="008B65AB"/>
        </w:tc>
      </w:tr>
      <w:tr w:rsidR="008B65AB" w14:paraId="0E9C1D76"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22CC3D31" w14:textId="718F5B6C" w:rsidR="008B65AB" w:rsidRDefault="008B65AB">
            <w:pPr>
              <w:pStyle w:val="TableParagraph"/>
              <w:kinsoku w:val="0"/>
              <w:overflowPunct w:val="0"/>
              <w:spacing w:line="252" w:lineRule="exact"/>
              <w:ind w:left="379"/>
            </w:pPr>
            <w:r>
              <w:rPr>
                <w:sz w:val="22"/>
                <w:szCs w:val="22"/>
              </w:rPr>
              <w:t>15 GS-13: 15 x $</w:t>
            </w:r>
            <w:r w:rsidR="00807EC1">
              <w:rPr>
                <w:sz w:val="22"/>
                <w:szCs w:val="22"/>
              </w:rPr>
              <w:t>85.32</w:t>
            </w:r>
            <w:r>
              <w:rPr>
                <w:sz w:val="22"/>
                <w:szCs w:val="22"/>
              </w:rPr>
              <w:t xml:space="preserve"> x 240 hours</w:t>
            </w:r>
          </w:p>
        </w:tc>
        <w:tc>
          <w:tcPr>
            <w:tcW w:w="3312" w:type="dxa"/>
            <w:tcBorders>
              <w:top w:val="single" w:sz="4" w:space="0" w:color="000000"/>
              <w:left w:val="single" w:sz="4" w:space="0" w:color="000000"/>
              <w:bottom w:val="single" w:sz="4" w:space="0" w:color="000000"/>
              <w:right w:val="single" w:sz="4" w:space="0" w:color="000000"/>
            </w:tcBorders>
          </w:tcPr>
          <w:p w14:paraId="1054570C" w14:textId="23B34003" w:rsidR="008B65AB" w:rsidRDefault="008B65AB">
            <w:pPr>
              <w:pStyle w:val="TableParagraph"/>
              <w:kinsoku w:val="0"/>
              <w:overflowPunct w:val="0"/>
              <w:spacing w:line="252" w:lineRule="exact"/>
              <w:ind w:right="104"/>
              <w:jc w:val="right"/>
            </w:pPr>
            <w:r>
              <w:rPr>
                <w:w w:val="95"/>
                <w:sz w:val="22"/>
                <w:szCs w:val="22"/>
              </w:rPr>
              <w:t>$</w:t>
            </w:r>
            <w:r w:rsidR="00880667">
              <w:rPr>
                <w:w w:val="95"/>
                <w:sz w:val="22"/>
                <w:szCs w:val="22"/>
              </w:rPr>
              <w:t>307,152</w:t>
            </w:r>
          </w:p>
        </w:tc>
      </w:tr>
      <w:tr w:rsidR="008B65AB" w14:paraId="2E01E8E1"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1622F0E4" w14:textId="77777777" w:rsidR="008B65AB" w:rsidRDefault="008B65AB"/>
        </w:tc>
        <w:tc>
          <w:tcPr>
            <w:tcW w:w="3312" w:type="dxa"/>
            <w:tcBorders>
              <w:top w:val="single" w:sz="4" w:space="0" w:color="000000"/>
              <w:left w:val="single" w:sz="4" w:space="0" w:color="000000"/>
              <w:bottom w:val="single" w:sz="4" w:space="0" w:color="000000"/>
              <w:right w:val="single" w:sz="4" w:space="0" w:color="000000"/>
            </w:tcBorders>
          </w:tcPr>
          <w:p w14:paraId="55801712" w14:textId="77777777" w:rsidR="008B65AB" w:rsidRDefault="008B65AB"/>
        </w:tc>
      </w:tr>
      <w:tr w:rsidR="008B65AB" w14:paraId="3BE3CC8D"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1A4FC354" w14:textId="77777777" w:rsidR="008B65AB" w:rsidRDefault="008B65AB">
            <w:pPr>
              <w:pStyle w:val="TableParagraph"/>
              <w:kinsoku w:val="0"/>
              <w:overflowPunct w:val="0"/>
              <w:spacing w:line="252" w:lineRule="exact"/>
              <w:ind w:left="103"/>
            </w:pPr>
            <w:r>
              <w:rPr>
                <w:sz w:val="22"/>
                <w:szCs w:val="22"/>
              </w:rPr>
              <w:t>Managerial Review and Oversight</w:t>
            </w:r>
          </w:p>
        </w:tc>
        <w:tc>
          <w:tcPr>
            <w:tcW w:w="3312" w:type="dxa"/>
            <w:tcBorders>
              <w:top w:val="single" w:sz="4" w:space="0" w:color="000000"/>
              <w:left w:val="single" w:sz="4" w:space="0" w:color="000000"/>
              <w:bottom w:val="single" w:sz="4" w:space="0" w:color="000000"/>
              <w:right w:val="single" w:sz="4" w:space="0" w:color="000000"/>
            </w:tcBorders>
          </w:tcPr>
          <w:p w14:paraId="01051ADA" w14:textId="77777777" w:rsidR="008B65AB" w:rsidRDefault="008B65AB"/>
        </w:tc>
      </w:tr>
      <w:tr w:rsidR="008B65AB" w14:paraId="56BD4005"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2D2B0F46" w14:textId="2EAB7DA5" w:rsidR="008B65AB" w:rsidRDefault="008B65AB" w:rsidP="00807EC1">
            <w:pPr>
              <w:pStyle w:val="TableParagraph"/>
              <w:kinsoku w:val="0"/>
              <w:overflowPunct w:val="0"/>
              <w:spacing w:line="252" w:lineRule="exact"/>
              <w:ind w:left="379"/>
            </w:pPr>
            <w:r>
              <w:rPr>
                <w:sz w:val="22"/>
                <w:szCs w:val="22"/>
              </w:rPr>
              <w:t>2 GS-15: 2 x $</w:t>
            </w:r>
            <w:r w:rsidR="0056273E">
              <w:rPr>
                <w:sz w:val="22"/>
                <w:szCs w:val="22"/>
              </w:rPr>
              <w:t xml:space="preserve">118.60 </w:t>
            </w:r>
            <w:r>
              <w:rPr>
                <w:sz w:val="22"/>
                <w:szCs w:val="22"/>
              </w:rPr>
              <w:t>x 160 hours</w:t>
            </w:r>
          </w:p>
        </w:tc>
        <w:tc>
          <w:tcPr>
            <w:tcW w:w="3312" w:type="dxa"/>
            <w:tcBorders>
              <w:top w:val="single" w:sz="4" w:space="0" w:color="000000"/>
              <w:left w:val="single" w:sz="4" w:space="0" w:color="000000"/>
              <w:bottom w:val="single" w:sz="4" w:space="0" w:color="000000"/>
              <w:right w:val="single" w:sz="4" w:space="0" w:color="000000"/>
            </w:tcBorders>
          </w:tcPr>
          <w:p w14:paraId="67F5AB65" w14:textId="03FFF285" w:rsidR="008B65AB" w:rsidRDefault="008B65AB" w:rsidP="00880667">
            <w:pPr>
              <w:pStyle w:val="TableParagraph"/>
              <w:kinsoku w:val="0"/>
              <w:overflowPunct w:val="0"/>
              <w:spacing w:line="252" w:lineRule="exact"/>
              <w:ind w:right="103"/>
              <w:jc w:val="right"/>
            </w:pPr>
            <w:r>
              <w:rPr>
                <w:w w:val="95"/>
                <w:sz w:val="22"/>
                <w:szCs w:val="22"/>
              </w:rPr>
              <w:t>$</w:t>
            </w:r>
            <w:r w:rsidR="0056273E">
              <w:rPr>
                <w:w w:val="95"/>
                <w:sz w:val="22"/>
                <w:szCs w:val="22"/>
              </w:rPr>
              <w:t>37,952</w:t>
            </w:r>
          </w:p>
        </w:tc>
      </w:tr>
      <w:tr w:rsidR="008B65AB" w14:paraId="1CA59802" w14:textId="77777777">
        <w:trPr>
          <w:trHeight w:hRule="exact" w:val="267"/>
        </w:trPr>
        <w:tc>
          <w:tcPr>
            <w:tcW w:w="6301" w:type="dxa"/>
            <w:tcBorders>
              <w:top w:val="single" w:sz="4" w:space="0" w:color="000000"/>
              <w:left w:val="single" w:sz="4" w:space="0" w:color="000000"/>
              <w:bottom w:val="single" w:sz="4" w:space="0" w:color="000000"/>
              <w:right w:val="single" w:sz="4" w:space="0" w:color="000000"/>
            </w:tcBorders>
          </w:tcPr>
          <w:p w14:paraId="354DE319" w14:textId="77777777" w:rsidR="008B65AB" w:rsidRDefault="008B65AB"/>
        </w:tc>
        <w:tc>
          <w:tcPr>
            <w:tcW w:w="3312" w:type="dxa"/>
            <w:tcBorders>
              <w:top w:val="single" w:sz="4" w:space="0" w:color="000000"/>
              <w:left w:val="single" w:sz="4" w:space="0" w:color="000000"/>
              <w:bottom w:val="single" w:sz="4" w:space="0" w:color="000000"/>
              <w:right w:val="single" w:sz="4" w:space="0" w:color="000000"/>
            </w:tcBorders>
          </w:tcPr>
          <w:p w14:paraId="080E0369" w14:textId="77777777" w:rsidR="008B65AB" w:rsidRDefault="008B65AB"/>
        </w:tc>
      </w:tr>
      <w:tr w:rsidR="008B65AB" w14:paraId="1CCAC3C0" w14:textId="77777777">
        <w:trPr>
          <w:trHeight w:hRule="exact" w:val="523"/>
        </w:trPr>
        <w:tc>
          <w:tcPr>
            <w:tcW w:w="6301" w:type="dxa"/>
            <w:tcBorders>
              <w:top w:val="single" w:sz="4" w:space="0" w:color="000000"/>
              <w:left w:val="single" w:sz="4" w:space="0" w:color="000000"/>
              <w:bottom w:val="single" w:sz="4" w:space="0" w:color="000000"/>
              <w:right w:val="single" w:sz="4" w:space="0" w:color="000000"/>
            </w:tcBorders>
          </w:tcPr>
          <w:p w14:paraId="17C5356F" w14:textId="77777777" w:rsidR="008B65AB" w:rsidRDefault="008B65AB" w:rsidP="00411D01">
            <w:pPr>
              <w:pStyle w:val="TableParagraph"/>
              <w:kinsoku w:val="0"/>
              <w:overflowPunct w:val="0"/>
              <w:spacing w:line="244" w:lineRule="auto"/>
              <w:ind w:left="103" w:right="1017"/>
            </w:pPr>
            <w:r>
              <w:rPr>
                <w:sz w:val="22"/>
                <w:szCs w:val="22"/>
              </w:rPr>
              <w:t>Cost of Contracts for HHS-operated Reinsurance and Risk Adjustment</w:t>
            </w:r>
          </w:p>
        </w:tc>
        <w:tc>
          <w:tcPr>
            <w:tcW w:w="3312" w:type="dxa"/>
            <w:tcBorders>
              <w:top w:val="single" w:sz="4" w:space="0" w:color="000000"/>
              <w:left w:val="single" w:sz="4" w:space="0" w:color="000000"/>
              <w:bottom w:val="single" w:sz="4" w:space="0" w:color="000000"/>
              <w:right w:val="single" w:sz="4" w:space="0" w:color="000000"/>
            </w:tcBorders>
          </w:tcPr>
          <w:p w14:paraId="039F995A" w14:textId="77777777" w:rsidR="008B65AB" w:rsidRDefault="008B65AB">
            <w:pPr>
              <w:pStyle w:val="TableParagraph"/>
              <w:kinsoku w:val="0"/>
              <w:overflowPunct w:val="0"/>
              <w:spacing w:before="126"/>
              <w:ind w:right="103"/>
              <w:jc w:val="right"/>
            </w:pPr>
            <w:r>
              <w:rPr>
                <w:w w:val="95"/>
                <w:sz w:val="22"/>
                <w:szCs w:val="22"/>
              </w:rPr>
              <w:t>$27,300,000</w:t>
            </w:r>
          </w:p>
        </w:tc>
      </w:tr>
      <w:tr w:rsidR="008B65AB" w14:paraId="24C7819C" w14:textId="77777777">
        <w:trPr>
          <w:trHeight w:hRule="exact" w:val="266"/>
        </w:trPr>
        <w:tc>
          <w:tcPr>
            <w:tcW w:w="6301" w:type="dxa"/>
            <w:tcBorders>
              <w:top w:val="single" w:sz="4" w:space="0" w:color="000000"/>
              <w:left w:val="single" w:sz="4" w:space="0" w:color="000000"/>
              <w:bottom w:val="single" w:sz="4" w:space="0" w:color="000000"/>
              <w:right w:val="single" w:sz="4" w:space="0" w:color="000000"/>
            </w:tcBorders>
          </w:tcPr>
          <w:p w14:paraId="29C45D1D" w14:textId="77777777" w:rsidR="008B65AB" w:rsidRDefault="008B65AB">
            <w:pPr>
              <w:pStyle w:val="TableParagraph"/>
              <w:kinsoku w:val="0"/>
              <w:overflowPunct w:val="0"/>
              <w:spacing w:before="3"/>
              <w:ind w:left="103"/>
            </w:pPr>
            <w:r>
              <w:rPr>
                <w:b/>
                <w:bCs/>
                <w:sz w:val="22"/>
                <w:szCs w:val="22"/>
              </w:rPr>
              <w:t>Total Costs to Government</w:t>
            </w:r>
          </w:p>
        </w:tc>
        <w:tc>
          <w:tcPr>
            <w:tcW w:w="3312" w:type="dxa"/>
            <w:tcBorders>
              <w:top w:val="single" w:sz="4" w:space="0" w:color="000000"/>
              <w:left w:val="single" w:sz="4" w:space="0" w:color="000000"/>
              <w:bottom w:val="single" w:sz="4" w:space="0" w:color="000000"/>
              <w:right w:val="single" w:sz="4" w:space="0" w:color="000000"/>
            </w:tcBorders>
          </w:tcPr>
          <w:p w14:paraId="5B8FE9FE" w14:textId="0D07880D" w:rsidR="0056273E" w:rsidRDefault="008B65AB" w:rsidP="0056273E">
            <w:pPr>
              <w:pStyle w:val="TableParagraph"/>
              <w:kinsoku w:val="0"/>
              <w:overflowPunct w:val="0"/>
              <w:spacing w:before="3"/>
              <w:ind w:right="103"/>
              <w:jc w:val="right"/>
            </w:pPr>
            <w:r>
              <w:rPr>
                <w:b/>
                <w:bCs/>
                <w:w w:val="95"/>
                <w:sz w:val="22"/>
                <w:szCs w:val="22"/>
              </w:rPr>
              <w:t>$</w:t>
            </w:r>
            <w:r w:rsidR="0056273E">
              <w:rPr>
                <w:b/>
                <w:bCs/>
                <w:w w:val="95"/>
                <w:sz w:val="22"/>
                <w:szCs w:val="22"/>
              </w:rPr>
              <w:t>27,849,872</w:t>
            </w:r>
          </w:p>
          <w:p w14:paraId="43FE3FFF" w14:textId="77777777" w:rsidR="0056273E" w:rsidRDefault="0056273E" w:rsidP="0056273E">
            <w:pPr>
              <w:widowControl/>
              <w:autoSpaceDE/>
              <w:autoSpaceDN/>
              <w:adjustRightInd/>
              <w:jc w:val="right"/>
              <w:rPr>
                <w:rFonts w:ascii="Calibri" w:hAnsi="Calibri"/>
                <w:color w:val="000000"/>
                <w:sz w:val="22"/>
                <w:szCs w:val="22"/>
              </w:rPr>
            </w:pPr>
            <w:r>
              <w:rPr>
                <w:rFonts w:ascii="Calibri" w:hAnsi="Calibri"/>
                <w:color w:val="000000"/>
                <w:sz w:val="22"/>
                <w:szCs w:val="22"/>
              </w:rPr>
              <w:t>27,849,872</w:t>
            </w:r>
          </w:p>
          <w:p w14:paraId="6D34FC7F" w14:textId="33F510BD" w:rsidR="008B65AB" w:rsidRDefault="008B65AB" w:rsidP="0056273E">
            <w:pPr>
              <w:pStyle w:val="TableParagraph"/>
              <w:kinsoku w:val="0"/>
              <w:overflowPunct w:val="0"/>
              <w:spacing w:before="3"/>
              <w:ind w:right="103"/>
              <w:jc w:val="right"/>
            </w:pPr>
          </w:p>
        </w:tc>
      </w:tr>
    </w:tbl>
    <w:p w14:paraId="14C3FFB0" w14:textId="77777777" w:rsidR="008B65AB" w:rsidRDefault="008B65AB">
      <w:pPr>
        <w:pStyle w:val="BodyText"/>
        <w:kinsoku w:val="0"/>
        <w:overflowPunct w:val="0"/>
        <w:spacing w:before="8"/>
        <w:rPr>
          <w:b/>
          <w:bCs/>
        </w:rPr>
      </w:pPr>
    </w:p>
    <w:p w14:paraId="3E34B763" w14:textId="77777777" w:rsidR="008B65AB" w:rsidRDefault="008B65AB">
      <w:pPr>
        <w:pStyle w:val="ListParagraph"/>
        <w:numPr>
          <w:ilvl w:val="1"/>
          <w:numId w:val="16"/>
        </w:numPr>
        <w:tabs>
          <w:tab w:val="left" w:pos="481"/>
        </w:tabs>
        <w:kinsoku w:val="0"/>
        <w:overflowPunct w:val="0"/>
        <w:spacing w:before="0"/>
        <w:ind w:left="480" w:hanging="360"/>
      </w:pPr>
      <w:r>
        <w:rPr>
          <w:u w:val="single"/>
        </w:rPr>
        <w:t>Explanation for Program Changes or</w:t>
      </w:r>
      <w:r>
        <w:rPr>
          <w:spacing w:val="-13"/>
          <w:u w:val="single"/>
        </w:rPr>
        <w:t xml:space="preserve"> </w:t>
      </w:r>
      <w:r>
        <w:rPr>
          <w:u w:val="single"/>
        </w:rPr>
        <w:t>Adjustments</w:t>
      </w:r>
    </w:p>
    <w:p w14:paraId="076C3081" w14:textId="77777777" w:rsidR="008B65AB" w:rsidRDefault="008B65AB">
      <w:pPr>
        <w:pStyle w:val="BodyText"/>
        <w:kinsoku w:val="0"/>
        <w:overflowPunct w:val="0"/>
        <w:spacing w:before="4"/>
        <w:rPr>
          <w:sz w:val="17"/>
          <w:szCs w:val="17"/>
        </w:rPr>
      </w:pPr>
    </w:p>
    <w:p w14:paraId="37F5AE4F" w14:textId="70DA678C" w:rsidR="008B65AB" w:rsidRDefault="00032212" w:rsidP="005C5B59">
      <w:pPr>
        <w:pStyle w:val="BodyText"/>
        <w:kinsoku w:val="0"/>
        <w:overflowPunct w:val="0"/>
        <w:spacing w:before="6"/>
        <w:ind w:left="480"/>
      </w:pPr>
      <w:r>
        <w:t xml:space="preserve">There are no changes or adjustments in burden hours. </w:t>
      </w:r>
      <w:r w:rsidR="0051108E">
        <w:t>However, t</w:t>
      </w:r>
      <w:r w:rsidR="008F20C3">
        <w:t xml:space="preserve">his extension </w:t>
      </w:r>
      <w:r>
        <w:t xml:space="preserve">includes </w:t>
      </w:r>
      <w:r w:rsidR="008F20C3">
        <w:t xml:space="preserve">updated wage rates to reflect a 100 fringe benefit estimate for all employees.  The previous estimate was based on a 35% fringe benefit.  We expect to revise burden and cost </w:t>
      </w:r>
      <w:r>
        <w:t xml:space="preserve">downward </w:t>
      </w:r>
      <w:r w:rsidR="008743DB">
        <w:t xml:space="preserve">significantly </w:t>
      </w:r>
      <w:r w:rsidR="008F20C3">
        <w:t xml:space="preserve">in </w:t>
      </w:r>
      <w:r>
        <w:t>a future request to</w:t>
      </w:r>
      <w:r w:rsidR="008F20C3">
        <w:t xml:space="preserve"> </w:t>
      </w:r>
      <w:r>
        <w:t>renew this data collection</w:t>
      </w:r>
      <w:r w:rsidR="008F20C3">
        <w:t>.</w:t>
      </w:r>
    </w:p>
    <w:p w14:paraId="672CD108" w14:textId="77777777" w:rsidR="008F20C3" w:rsidRDefault="008F20C3" w:rsidP="005C5B59">
      <w:pPr>
        <w:pStyle w:val="BodyText"/>
        <w:kinsoku w:val="0"/>
        <w:overflowPunct w:val="0"/>
        <w:spacing w:before="6"/>
        <w:ind w:left="480"/>
      </w:pPr>
    </w:p>
    <w:p w14:paraId="3D5C12EC" w14:textId="77777777" w:rsidR="008B65AB" w:rsidRDefault="008B65AB">
      <w:pPr>
        <w:pStyle w:val="ListParagraph"/>
        <w:numPr>
          <w:ilvl w:val="1"/>
          <w:numId w:val="16"/>
        </w:numPr>
        <w:tabs>
          <w:tab w:val="left" w:pos="553"/>
        </w:tabs>
        <w:kinsoku w:val="0"/>
        <w:overflowPunct w:val="0"/>
        <w:spacing w:before="0"/>
        <w:ind w:left="552"/>
      </w:pPr>
      <w:r>
        <w:rPr>
          <w:u w:val="single"/>
        </w:rPr>
        <w:t>Publication/Tabulation</w:t>
      </w:r>
      <w:r>
        <w:rPr>
          <w:spacing w:val="-5"/>
          <w:u w:val="single"/>
        </w:rPr>
        <w:t xml:space="preserve"> </w:t>
      </w:r>
      <w:r>
        <w:rPr>
          <w:u w:val="single"/>
        </w:rPr>
        <w:t>Dates</w:t>
      </w:r>
    </w:p>
    <w:p w14:paraId="104EBA9C" w14:textId="77777777" w:rsidR="008B65AB" w:rsidRDefault="008B65AB">
      <w:pPr>
        <w:pStyle w:val="BodyText"/>
        <w:kinsoku w:val="0"/>
        <w:overflowPunct w:val="0"/>
        <w:spacing w:before="4"/>
        <w:rPr>
          <w:sz w:val="17"/>
          <w:szCs w:val="17"/>
        </w:rPr>
      </w:pPr>
    </w:p>
    <w:p w14:paraId="04AC9877" w14:textId="77777777" w:rsidR="008F20C3" w:rsidRDefault="0051108E" w:rsidP="008F20C3">
      <w:pPr>
        <w:pStyle w:val="BodyText"/>
        <w:kinsoku w:val="0"/>
        <w:overflowPunct w:val="0"/>
        <w:spacing w:before="6"/>
        <w:ind w:firstLine="552"/>
      </w:pPr>
      <w:r>
        <w:t xml:space="preserve">The data collection will not be published for this extension. </w:t>
      </w:r>
    </w:p>
    <w:p w14:paraId="6C61B89D" w14:textId="77777777" w:rsidR="008F20C3" w:rsidRDefault="008F20C3" w:rsidP="008F20C3">
      <w:pPr>
        <w:pStyle w:val="BodyText"/>
        <w:kinsoku w:val="0"/>
        <w:overflowPunct w:val="0"/>
        <w:spacing w:before="5"/>
        <w:rPr>
          <w:sz w:val="17"/>
          <w:szCs w:val="17"/>
        </w:rPr>
      </w:pPr>
    </w:p>
    <w:p w14:paraId="7BF43F64" w14:textId="77777777" w:rsidR="008F20C3" w:rsidRDefault="008F20C3" w:rsidP="008F20C3">
      <w:pPr>
        <w:pStyle w:val="ListParagraph"/>
        <w:numPr>
          <w:ilvl w:val="1"/>
          <w:numId w:val="16"/>
        </w:numPr>
        <w:tabs>
          <w:tab w:val="left" w:pos="553"/>
        </w:tabs>
        <w:kinsoku w:val="0"/>
        <w:overflowPunct w:val="0"/>
        <w:spacing w:before="90"/>
        <w:ind w:left="552"/>
      </w:pPr>
      <w:r>
        <w:rPr>
          <w:u w:val="single"/>
        </w:rPr>
        <w:t>Expiration</w:t>
      </w:r>
      <w:r>
        <w:rPr>
          <w:spacing w:val="-4"/>
          <w:u w:val="single"/>
        </w:rPr>
        <w:t xml:space="preserve"> </w:t>
      </w:r>
      <w:r>
        <w:rPr>
          <w:u w:val="single"/>
        </w:rPr>
        <w:t>Date</w:t>
      </w:r>
    </w:p>
    <w:p w14:paraId="6430CFF2" w14:textId="77777777" w:rsidR="008F20C3" w:rsidRDefault="008F20C3" w:rsidP="008F20C3">
      <w:pPr>
        <w:pStyle w:val="BodyText"/>
        <w:kinsoku w:val="0"/>
        <w:overflowPunct w:val="0"/>
        <w:spacing w:before="4"/>
        <w:rPr>
          <w:sz w:val="17"/>
          <w:szCs w:val="17"/>
        </w:rPr>
      </w:pPr>
    </w:p>
    <w:p w14:paraId="3FA6510E" w14:textId="77777777" w:rsidR="008F20C3" w:rsidRDefault="008F20C3" w:rsidP="008F20C3">
      <w:pPr>
        <w:pStyle w:val="BodyText"/>
        <w:kinsoku w:val="0"/>
        <w:overflowPunct w:val="0"/>
        <w:spacing w:before="90"/>
        <w:ind w:left="552"/>
      </w:pPr>
      <w:r>
        <w:t>The expiration date and OMB control will be displayed on each instrument (first page, top right corner).</w:t>
      </w:r>
    </w:p>
    <w:p w14:paraId="7AD67983" w14:textId="77777777" w:rsidR="008B65AB" w:rsidRDefault="008B65AB">
      <w:pPr>
        <w:pStyle w:val="BodyText"/>
        <w:kinsoku w:val="0"/>
        <w:overflowPunct w:val="0"/>
        <w:rPr>
          <w:sz w:val="20"/>
          <w:szCs w:val="20"/>
        </w:rPr>
      </w:pPr>
    </w:p>
    <w:p w14:paraId="2734B718" w14:textId="77777777" w:rsidR="008B65AB" w:rsidRDefault="008B65AB">
      <w:pPr>
        <w:pStyle w:val="BodyText"/>
        <w:kinsoku w:val="0"/>
        <w:overflowPunct w:val="0"/>
        <w:spacing w:before="2"/>
        <w:rPr>
          <w:sz w:val="25"/>
          <w:szCs w:val="25"/>
        </w:rPr>
      </w:pPr>
    </w:p>
    <w:p w14:paraId="39C19426" w14:textId="77777777" w:rsidR="008B65AB" w:rsidRDefault="008B65AB">
      <w:pPr>
        <w:pStyle w:val="BodyText"/>
        <w:kinsoku w:val="0"/>
        <w:overflowPunct w:val="0"/>
        <w:rPr>
          <w:sz w:val="20"/>
          <w:szCs w:val="20"/>
        </w:rPr>
      </w:pPr>
    </w:p>
    <w:p w14:paraId="525D538A" w14:textId="77777777" w:rsidR="008B65AB" w:rsidRDefault="008B65AB">
      <w:pPr>
        <w:pStyle w:val="BodyText"/>
        <w:kinsoku w:val="0"/>
        <w:overflowPunct w:val="0"/>
        <w:rPr>
          <w:sz w:val="20"/>
          <w:szCs w:val="20"/>
        </w:rPr>
      </w:pPr>
    </w:p>
    <w:p w14:paraId="615AB7E3" w14:textId="77777777" w:rsidR="008B65AB" w:rsidRDefault="008B65AB">
      <w:pPr>
        <w:pStyle w:val="BodyText"/>
        <w:kinsoku w:val="0"/>
        <w:overflowPunct w:val="0"/>
        <w:rPr>
          <w:sz w:val="20"/>
          <w:szCs w:val="20"/>
        </w:rPr>
      </w:pPr>
    </w:p>
    <w:p w14:paraId="704D68BD" w14:textId="77777777" w:rsidR="008B65AB" w:rsidRDefault="008B65AB">
      <w:pPr>
        <w:pStyle w:val="BodyText"/>
        <w:kinsoku w:val="0"/>
        <w:overflowPunct w:val="0"/>
        <w:rPr>
          <w:sz w:val="20"/>
          <w:szCs w:val="20"/>
        </w:rPr>
      </w:pPr>
    </w:p>
    <w:p w14:paraId="64B7FC5D" w14:textId="77777777" w:rsidR="008B65AB" w:rsidRDefault="008B65AB">
      <w:pPr>
        <w:pStyle w:val="BodyText"/>
        <w:kinsoku w:val="0"/>
        <w:overflowPunct w:val="0"/>
        <w:rPr>
          <w:sz w:val="20"/>
          <w:szCs w:val="20"/>
        </w:rPr>
      </w:pPr>
    </w:p>
    <w:p w14:paraId="01597699" w14:textId="77777777" w:rsidR="008B65AB" w:rsidRDefault="008B65AB">
      <w:pPr>
        <w:pStyle w:val="BodyText"/>
        <w:kinsoku w:val="0"/>
        <w:overflowPunct w:val="0"/>
        <w:rPr>
          <w:sz w:val="20"/>
          <w:szCs w:val="20"/>
        </w:rPr>
      </w:pPr>
    </w:p>
    <w:p w14:paraId="602773E4" w14:textId="77777777" w:rsidR="008B65AB" w:rsidRDefault="008B65AB">
      <w:pPr>
        <w:pStyle w:val="BodyText"/>
        <w:kinsoku w:val="0"/>
        <w:overflowPunct w:val="0"/>
        <w:rPr>
          <w:sz w:val="20"/>
          <w:szCs w:val="20"/>
        </w:rPr>
      </w:pPr>
    </w:p>
    <w:p w14:paraId="6495E764" w14:textId="77777777" w:rsidR="008B65AB" w:rsidRDefault="008B65AB">
      <w:pPr>
        <w:pStyle w:val="BodyText"/>
        <w:kinsoku w:val="0"/>
        <w:overflowPunct w:val="0"/>
        <w:rPr>
          <w:sz w:val="20"/>
          <w:szCs w:val="20"/>
        </w:rPr>
      </w:pPr>
    </w:p>
    <w:p w14:paraId="65DACC68" w14:textId="77777777" w:rsidR="008B65AB" w:rsidRDefault="008B65AB">
      <w:pPr>
        <w:pStyle w:val="BodyText"/>
        <w:kinsoku w:val="0"/>
        <w:overflowPunct w:val="0"/>
        <w:rPr>
          <w:sz w:val="20"/>
          <w:szCs w:val="20"/>
        </w:rPr>
      </w:pPr>
    </w:p>
    <w:p w14:paraId="15E08CE6" w14:textId="77777777" w:rsidR="008B65AB" w:rsidRDefault="008B65AB">
      <w:pPr>
        <w:pStyle w:val="BodyText"/>
        <w:kinsoku w:val="0"/>
        <w:overflowPunct w:val="0"/>
        <w:rPr>
          <w:sz w:val="20"/>
          <w:szCs w:val="20"/>
        </w:rPr>
      </w:pPr>
    </w:p>
    <w:p w14:paraId="628A023C" w14:textId="77777777" w:rsidR="008B65AB" w:rsidRDefault="008B65AB">
      <w:pPr>
        <w:pStyle w:val="BodyText"/>
        <w:kinsoku w:val="0"/>
        <w:overflowPunct w:val="0"/>
        <w:rPr>
          <w:sz w:val="20"/>
          <w:szCs w:val="20"/>
        </w:rPr>
      </w:pPr>
    </w:p>
    <w:p w14:paraId="638497DA" w14:textId="77777777" w:rsidR="008B65AB" w:rsidRDefault="008B65AB">
      <w:pPr>
        <w:pStyle w:val="BodyText"/>
        <w:kinsoku w:val="0"/>
        <w:overflowPunct w:val="0"/>
        <w:rPr>
          <w:sz w:val="20"/>
          <w:szCs w:val="20"/>
        </w:rPr>
      </w:pPr>
    </w:p>
    <w:p w14:paraId="70C28126" w14:textId="77777777" w:rsidR="008B65AB" w:rsidRDefault="008B65AB">
      <w:pPr>
        <w:pStyle w:val="BodyText"/>
        <w:kinsoku w:val="0"/>
        <w:overflowPunct w:val="0"/>
        <w:rPr>
          <w:sz w:val="20"/>
          <w:szCs w:val="20"/>
        </w:rPr>
      </w:pPr>
    </w:p>
    <w:p w14:paraId="70E191C7" w14:textId="77777777" w:rsidR="008B65AB" w:rsidRDefault="008B65AB">
      <w:pPr>
        <w:pStyle w:val="BodyText"/>
        <w:kinsoku w:val="0"/>
        <w:overflowPunct w:val="0"/>
        <w:rPr>
          <w:sz w:val="20"/>
          <w:szCs w:val="20"/>
        </w:rPr>
      </w:pPr>
    </w:p>
    <w:p w14:paraId="18A26C9E" w14:textId="77777777" w:rsidR="008B65AB" w:rsidRDefault="008B65AB">
      <w:pPr>
        <w:pStyle w:val="BodyText"/>
        <w:kinsoku w:val="0"/>
        <w:overflowPunct w:val="0"/>
        <w:rPr>
          <w:sz w:val="20"/>
          <w:szCs w:val="20"/>
        </w:rPr>
      </w:pPr>
    </w:p>
    <w:p w14:paraId="2A2D9D7A" w14:textId="77777777" w:rsidR="008B65AB" w:rsidRDefault="008B65AB">
      <w:pPr>
        <w:pStyle w:val="BodyText"/>
        <w:kinsoku w:val="0"/>
        <w:overflowPunct w:val="0"/>
        <w:rPr>
          <w:sz w:val="20"/>
          <w:szCs w:val="20"/>
        </w:rPr>
      </w:pPr>
    </w:p>
    <w:p w14:paraId="32FF0E03" w14:textId="77777777" w:rsidR="008B65AB" w:rsidRDefault="008B65AB">
      <w:pPr>
        <w:pStyle w:val="BodyText"/>
        <w:kinsoku w:val="0"/>
        <w:overflowPunct w:val="0"/>
        <w:rPr>
          <w:sz w:val="20"/>
          <w:szCs w:val="20"/>
        </w:rPr>
      </w:pPr>
    </w:p>
    <w:p w14:paraId="7DC967DF" w14:textId="77777777" w:rsidR="008B65AB" w:rsidRDefault="008B65AB">
      <w:pPr>
        <w:pStyle w:val="BodyText"/>
        <w:kinsoku w:val="0"/>
        <w:overflowPunct w:val="0"/>
        <w:rPr>
          <w:sz w:val="20"/>
          <w:szCs w:val="20"/>
        </w:rPr>
      </w:pPr>
    </w:p>
    <w:p w14:paraId="32A2CD99" w14:textId="77777777" w:rsidR="008B65AB" w:rsidRDefault="008B65AB">
      <w:pPr>
        <w:pStyle w:val="BodyText"/>
        <w:kinsoku w:val="0"/>
        <w:overflowPunct w:val="0"/>
        <w:rPr>
          <w:sz w:val="20"/>
          <w:szCs w:val="20"/>
        </w:rPr>
      </w:pPr>
    </w:p>
    <w:p w14:paraId="2AB63C87" w14:textId="77777777" w:rsidR="008B65AB" w:rsidRDefault="008B65AB">
      <w:pPr>
        <w:pStyle w:val="BodyText"/>
        <w:kinsoku w:val="0"/>
        <w:overflowPunct w:val="0"/>
        <w:rPr>
          <w:sz w:val="20"/>
          <w:szCs w:val="20"/>
        </w:rPr>
      </w:pPr>
    </w:p>
    <w:p w14:paraId="2C3CC7A2" w14:textId="77777777" w:rsidR="008B65AB" w:rsidRDefault="008B65AB">
      <w:pPr>
        <w:pStyle w:val="BodyText"/>
        <w:kinsoku w:val="0"/>
        <w:overflowPunct w:val="0"/>
        <w:rPr>
          <w:sz w:val="20"/>
          <w:szCs w:val="20"/>
        </w:rPr>
      </w:pPr>
    </w:p>
    <w:p w14:paraId="32C35B5B" w14:textId="77777777" w:rsidR="008B65AB" w:rsidRDefault="008B65AB">
      <w:pPr>
        <w:pStyle w:val="BodyText"/>
        <w:kinsoku w:val="0"/>
        <w:overflowPunct w:val="0"/>
        <w:rPr>
          <w:sz w:val="20"/>
          <w:szCs w:val="20"/>
        </w:rPr>
      </w:pPr>
    </w:p>
    <w:p w14:paraId="0B94932B" w14:textId="77777777" w:rsidR="008B65AB" w:rsidRDefault="008B65AB">
      <w:pPr>
        <w:pStyle w:val="BodyText"/>
        <w:kinsoku w:val="0"/>
        <w:overflowPunct w:val="0"/>
        <w:rPr>
          <w:sz w:val="20"/>
          <w:szCs w:val="20"/>
        </w:rPr>
      </w:pPr>
    </w:p>
    <w:p w14:paraId="5DDE9BAE" w14:textId="77777777" w:rsidR="008B65AB" w:rsidRDefault="008B65AB">
      <w:pPr>
        <w:pStyle w:val="BodyText"/>
        <w:kinsoku w:val="0"/>
        <w:overflowPunct w:val="0"/>
        <w:rPr>
          <w:sz w:val="20"/>
          <w:szCs w:val="20"/>
        </w:rPr>
      </w:pPr>
    </w:p>
    <w:p w14:paraId="400751DB" w14:textId="77777777" w:rsidR="008B65AB" w:rsidRDefault="008B65AB">
      <w:pPr>
        <w:pStyle w:val="BodyText"/>
        <w:kinsoku w:val="0"/>
        <w:overflowPunct w:val="0"/>
        <w:rPr>
          <w:sz w:val="20"/>
          <w:szCs w:val="20"/>
        </w:rPr>
      </w:pPr>
    </w:p>
    <w:p w14:paraId="73DC0AC2" w14:textId="77777777" w:rsidR="008B65AB" w:rsidRDefault="008B65AB">
      <w:pPr>
        <w:pStyle w:val="BodyText"/>
        <w:kinsoku w:val="0"/>
        <w:overflowPunct w:val="0"/>
        <w:rPr>
          <w:sz w:val="20"/>
          <w:szCs w:val="20"/>
        </w:rPr>
      </w:pPr>
    </w:p>
    <w:p w14:paraId="5B95AA43" w14:textId="77777777" w:rsidR="008B65AB" w:rsidRDefault="008B65AB">
      <w:pPr>
        <w:pStyle w:val="BodyText"/>
        <w:kinsoku w:val="0"/>
        <w:overflowPunct w:val="0"/>
        <w:rPr>
          <w:sz w:val="20"/>
          <w:szCs w:val="20"/>
        </w:rPr>
      </w:pPr>
    </w:p>
    <w:p w14:paraId="17B1BADD" w14:textId="77777777" w:rsidR="008B65AB" w:rsidRDefault="008B65AB">
      <w:pPr>
        <w:pStyle w:val="BodyText"/>
        <w:kinsoku w:val="0"/>
        <w:overflowPunct w:val="0"/>
        <w:rPr>
          <w:sz w:val="20"/>
          <w:szCs w:val="20"/>
        </w:rPr>
      </w:pPr>
    </w:p>
    <w:p w14:paraId="185A60B1" w14:textId="77777777" w:rsidR="008B65AB" w:rsidRDefault="008B65AB">
      <w:pPr>
        <w:pStyle w:val="BodyText"/>
        <w:kinsoku w:val="0"/>
        <w:overflowPunct w:val="0"/>
        <w:rPr>
          <w:sz w:val="20"/>
          <w:szCs w:val="20"/>
        </w:rPr>
      </w:pPr>
    </w:p>
    <w:p w14:paraId="5E3C26D0" w14:textId="77777777" w:rsidR="008B65AB" w:rsidRDefault="008B65AB">
      <w:pPr>
        <w:pStyle w:val="BodyText"/>
        <w:kinsoku w:val="0"/>
        <w:overflowPunct w:val="0"/>
        <w:rPr>
          <w:sz w:val="20"/>
          <w:szCs w:val="20"/>
        </w:rPr>
      </w:pPr>
    </w:p>
    <w:p w14:paraId="1E68E4E7" w14:textId="7F0BA987" w:rsidR="008B65AB" w:rsidRDefault="000D6DAB" w:rsidP="000D6DAB">
      <w:pPr>
        <w:pStyle w:val="BodyText"/>
        <w:kinsoku w:val="0"/>
        <w:overflowPunct w:val="0"/>
        <w:spacing w:before="9"/>
        <w:jc w:val="right"/>
        <w:rPr>
          <w:sz w:val="13"/>
          <w:szCs w:val="13"/>
        </w:rPr>
      </w:pPr>
      <w:r>
        <w:rPr>
          <w:sz w:val="13"/>
          <w:szCs w:val="13"/>
        </w:rPr>
        <w:t>OMB Control Number 0938-1155</w:t>
      </w:r>
    </w:p>
    <w:p w14:paraId="2B41E071" w14:textId="7E7941ED" w:rsidR="000D6DAB" w:rsidRDefault="000D6DAB" w:rsidP="000D6DAB">
      <w:pPr>
        <w:pStyle w:val="BodyText"/>
        <w:kinsoku w:val="0"/>
        <w:overflowPunct w:val="0"/>
        <w:spacing w:before="9"/>
        <w:jc w:val="right"/>
        <w:rPr>
          <w:sz w:val="13"/>
          <w:szCs w:val="13"/>
        </w:rPr>
      </w:pPr>
      <w:r>
        <w:rPr>
          <w:sz w:val="13"/>
          <w:szCs w:val="13"/>
        </w:rPr>
        <w:t>Expiration Date: XX/2021</w:t>
      </w:r>
    </w:p>
    <w:p w14:paraId="39223030" w14:textId="77777777" w:rsidR="008B65AB" w:rsidRDefault="008B65AB">
      <w:pPr>
        <w:pStyle w:val="Heading1"/>
        <w:kinsoku w:val="0"/>
        <w:overflowPunct w:val="0"/>
        <w:ind w:left="3949" w:right="4880"/>
        <w:rPr>
          <w:u w:val="none"/>
        </w:rPr>
      </w:pPr>
      <w:r>
        <w:rPr>
          <w:u w:val="thick"/>
        </w:rPr>
        <w:t>Appendix A</w:t>
      </w:r>
    </w:p>
    <w:p w14:paraId="6F9F69BE" w14:textId="77777777" w:rsidR="008B65AB" w:rsidRDefault="008B65AB">
      <w:pPr>
        <w:pStyle w:val="BodyText"/>
        <w:kinsoku w:val="0"/>
        <w:overflowPunct w:val="0"/>
        <w:spacing w:before="4"/>
        <w:rPr>
          <w:b/>
          <w:bCs/>
          <w:sz w:val="22"/>
          <w:szCs w:val="22"/>
        </w:rPr>
      </w:pPr>
    </w:p>
    <w:tbl>
      <w:tblPr>
        <w:tblW w:w="0" w:type="auto"/>
        <w:tblInd w:w="125" w:type="dxa"/>
        <w:tblLayout w:type="fixed"/>
        <w:tblCellMar>
          <w:left w:w="0" w:type="dxa"/>
          <w:right w:w="0" w:type="dxa"/>
        </w:tblCellMar>
        <w:tblLook w:val="0000" w:firstRow="0" w:lastRow="0" w:firstColumn="0" w:lastColumn="0" w:noHBand="0" w:noVBand="0"/>
      </w:tblPr>
      <w:tblGrid>
        <w:gridCol w:w="3181"/>
        <w:gridCol w:w="5379"/>
        <w:gridCol w:w="1896"/>
      </w:tblGrid>
      <w:tr w:rsidR="008B65AB" w14:paraId="48ABF834" w14:textId="77777777">
        <w:trPr>
          <w:trHeight w:hRule="exact" w:val="574"/>
        </w:trPr>
        <w:tc>
          <w:tcPr>
            <w:tcW w:w="10456" w:type="dxa"/>
            <w:gridSpan w:val="3"/>
            <w:tcBorders>
              <w:top w:val="single" w:sz="6" w:space="0" w:color="000000"/>
              <w:left w:val="single" w:sz="6" w:space="0" w:color="000000"/>
              <w:bottom w:val="single" w:sz="6" w:space="0" w:color="000000"/>
              <w:right w:val="single" w:sz="6" w:space="0" w:color="000000"/>
            </w:tcBorders>
            <w:shd w:val="clear" w:color="auto" w:fill="BEBEBE"/>
          </w:tcPr>
          <w:p w14:paraId="51A882BA" w14:textId="77777777" w:rsidR="008B65AB" w:rsidRDefault="008B65AB">
            <w:pPr>
              <w:pStyle w:val="TableParagraph"/>
              <w:kinsoku w:val="0"/>
              <w:overflowPunct w:val="0"/>
              <w:spacing w:before="6"/>
              <w:ind w:left="2493"/>
            </w:pPr>
            <w:r>
              <w:rPr>
                <w:b/>
                <w:bCs/>
              </w:rPr>
              <w:t>Data Elements for Risk Adjustment and Reinsurance</w:t>
            </w:r>
          </w:p>
        </w:tc>
      </w:tr>
      <w:tr w:rsidR="008B65AB" w14:paraId="457B1E09" w14:textId="77777777">
        <w:trPr>
          <w:trHeight w:hRule="exact" w:val="581"/>
        </w:trPr>
        <w:tc>
          <w:tcPr>
            <w:tcW w:w="3181" w:type="dxa"/>
            <w:tcBorders>
              <w:top w:val="single" w:sz="6" w:space="0" w:color="000000"/>
              <w:left w:val="single" w:sz="6" w:space="0" w:color="000000"/>
              <w:bottom w:val="single" w:sz="4" w:space="0" w:color="000000"/>
              <w:right w:val="single" w:sz="6" w:space="0" w:color="000000"/>
            </w:tcBorders>
            <w:shd w:val="clear" w:color="auto" w:fill="E4E4E4"/>
          </w:tcPr>
          <w:p w14:paraId="085DCC8B" w14:textId="77777777" w:rsidR="008B65AB" w:rsidRDefault="008B65AB">
            <w:pPr>
              <w:pStyle w:val="TableParagraph"/>
              <w:kinsoku w:val="0"/>
              <w:overflowPunct w:val="0"/>
              <w:spacing w:before="1"/>
              <w:ind w:left="98"/>
            </w:pPr>
            <w:r>
              <w:t>Data Category</w:t>
            </w:r>
          </w:p>
        </w:tc>
        <w:tc>
          <w:tcPr>
            <w:tcW w:w="5379" w:type="dxa"/>
            <w:tcBorders>
              <w:top w:val="single" w:sz="6" w:space="0" w:color="000000"/>
              <w:left w:val="single" w:sz="6" w:space="0" w:color="000000"/>
              <w:bottom w:val="single" w:sz="4" w:space="0" w:color="000000"/>
              <w:right w:val="single" w:sz="6" w:space="0" w:color="000000"/>
            </w:tcBorders>
            <w:shd w:val="clear" w:color="auto" w:fill="E4E4E4"/>
          </w:tcPr>
          <w:p w14:paraId="117CA852" w14:textId="77777777" w:rsidR="008B65AB" w:rsidRDefault="008B65AB">
            <w:pPr>
              <w:pStyle w:val="TableParagraph"/>
              <w:kinsoku w:val="0"/>
              <w:overflowPunct w:val="0"/>
              <w:spacing w:before="1"/>
              <w:ind w:left="1956" w:right="1957"/>
              <w:jc w:val="center"/>
            </w:pPr>
            <w:r>
              <w:t>Data Elements</w:t>
            </w:r>
          </w:p>
        </w:tc>
        <w:tc>
          <w:tcPr>
            <w:tcW w:w="1896" w:type="dxa"/>
            <w:tcBorders>
              <w:top w:val="single" w:sz="6" w:space="0" w:color="000000"/>
              <w:left w:val="single" w:sz="6" w:space="0" w:color="000000"/>
              <w:bottom w:val="single" w:sz="4" w:space="0" w:color="000000"/>
              <w:right w:val="single" w:sz="6" w:space="0" w:color="000000"/>
            </w:tcBorders>
            <w:shd w:val="clear" w:color="auto" w:fill="E4E4E4"/>
          </w:tcPr>
          <w:p w14:paraId="765211A0" w14:textId="77777777" w:rsidR="008B65AB" w:rsidRDefault="008B65AB">
            <w:pPr>
              <w:pStyle w:val="TableParagraph"/>
              <w:kinsoku w:val="0"/>
              <w:overflowPunct w:val="0"/>
              <w:spacing w:before="1" w:line="247" w:lineRule="auto"/>
              <w:ind w:left="648" w:right="386" w:hanging="245"/>
            </w:pPr>
            <w:r>
              <w:t>Submitting Entity</w:t>
            </w:r>
          </w:p>
        </w:tc>
      </w:tr>
      <w:tr w:rsidR="008B65AB" w14:paraId="4BAA50FC" w14:textId="77777777">
        <w:trPr>
          <w:trHeight w:hRule="exact" w:val="1094"/>
        </w:trPr>
        <w:tc>
          <w:tcPr>
            <w:tcW w:w="3181" w:type="dxa"/>
            <w:tcBorders>
              <w:top w:val="single" w:sz="4" w:space="0" w:color="000000"/>
              <w:left w:val="single" w:sz="4" w:space="0" w:color="000000"/>
              <w:bottom w:val="single" w:sz="4" w:space="0" w:color="000000"/>
              <w:right w:val="single" w:sz="4" w:space="0" w:color="000000"/>
            </w:tcBorders>
          </w:tcPr>
          <w:p w14:paraId="1F3C234D" w14:textId="77777777" w:rsidR="008B65AB" w:rsidRDefault="008B65AB">
            <w:pPr>
              <w:pStyle w:val="TableParagraph"/>
              <w:kinsoku w:val="0"/>
              <w:overflowPunct w:val="0"/>
              <w:spacing w:before="1"/>
              <w:ind w:left="103"/>
            </w:pPr>
            <w:r>
              <w:t>Geographic Data</w:t>
            </w:r>
          </w:p>
        </w:tc>
        <w:tc>
          <w:tcPr>
            <w:tcW w:w="5379" w:type="dxa"/>
            <w:tcBorders>
              <w:top w:val="single" w:sz="4" w:space="0" w:color="000000"/>
              <w:left w:val="single" w:sz="4" w:space="0" w:color="000000"/>
              <w:bottom w:val="single" w:sz="4" w:space="0" w:color="000000"/>
              <w:right w:val="single" w:sz="4" w:space="0" w:color="000000"/>
            </w:tcBorders>
          </w:tcPr>
          <w:p w14:paraId="61230741" w14:textId="77777777" w:rsidR="008B65AB" w:rsidRDefault="008B65AB">
            <w:pPr>
              <w:pStyle w:val="TableParagraph"/>
              <w:numPr>
                <w:ilvl w:val="0"/>
                <w:numId w:val="14"/>
              </w:numPr>
              <w:tabs>
                <w:tab w:val="left" w:pos="824"/>
              </w:tabs>
              <w:kinsoku w:val="0"/>
              <w:overflowPunct w:val="0"/>
              <w:spacing w:line="267" w:lineRule="exact"/>
              <w:rPr>
                <w:sz w:val="22"/>
                <w:szCs w:val="22"/>
              </w:rPr>
            </w:pPr>
            <w:r>
              <w:rPr>
                <w:sz w:val="22"/>
                <w:szCs w:val="22"/>
              </w:rPr>
              <w:t>Metal</w:t>
            </w:r>
            <w:r>
              <w:rPr>
                <w:spacing w:val="-16"/>
                <w:sz w:val="22"/>
                <w:szCs w:val="22"/>
              </w:rPr>
              <w:t xml:space="preserve"> </w:t>
            </w:r>
            <w:r>
              <w:rPr>
                <w:sz w:val="22"/>
                <w:szCs w:val="22"/>
              </w:rPr>
              <w:t>level</w:t>
            </w:r>
          </w:p>
          <w:p w14:paraId="17DA30FE" w14:textId="77777777" w:rsidR="008B65AB" w:rsidRDefault="008B65AB">
            <w:pPr>
              <w:pStyle w:val="TableParagraph"/>
              <w:numPr>
                <w:ilvl w:val="0"/>
                <w:numId w:val="14"/>
              </w:numPr>
              <w:tabs>
                <w:tab w:val="left" w:pos="824"/>
              </w:tabs>
              <w:kinsoku w:val="0"/>
              <w:overflowPunct w:val="0"/>
              <w:spacing w:before="1"/>
              <w:rPr>
                <w:sz w:val="22"/>
                <w:szCs w:val="22"/>
              </w:rPr>
            </w:pPr>
            <w:r>
              <w:rPr>
                <w:sz w:val="22"/>
                <w:szCs w:val="22"/>
              </w:rPr>
              <w:t>Actuarial</w:t>
            </w:r>
            <w:r>
              <w:rPr>
                <w:spacing w:val="-20"/>
                <w:sz w:val="22"/>
                <w:szCs w:val="22"/>
              </w:rPr>
              <w:t xml:space="preserve"> </w:t>
            </w:r>
            <w:r>
              <w:rPr>
                <w:sz w:val="22"/>
                <w:szCs w:val="22"/>
              </w:rPr>
              <w:t>value</w:t>
            </w:r>
          </w:p>
          <w:p w14:paraId="289634BA" w14:textId="77777777" w:rsidR="008B65AB" w:rsidRDefault="008B65AB">
            <w:pPr>
              <w:pStyle w:val="TableParagraph"/>
              <w:numPr>
                <w:ilvl w:val="0"/>
                <w:numId w:val="14"/>
              </w:numPr>
              <w:tabs>
                <w:tab w:val="left" w:pos="824"/>
              </w:tabs>
              <w:kinsoku w:val="0"/>
              <w:overflowPunct w:val="0"/>
              <w:spacing w:before="1"/>
              <w:rPr>
                <w:sz w:val="22"/>
                <w:szCs w:val="22"/>
              </w:rPr>
            </w:pPr>
            <w:r>
              <w:rPr>
                <w:sz w:val="22"/>
                <w:szCs w:val="22"/>
              </w:rPr>
              <w:t>Benefit</w:t>
            </w:r>
            <w:r>
              <w:rPr>
                <w:spacing w:val="-21"/>
                <w:sz w:val="22"/>
                <w:szCs w:val="22"/>
              </w:rPr>
              <w:t xml:space="preserve"> </w:t>
            </w:r>
            <w:r>
              <w:rPr>
                <w:sz w:val="22"/>
                <w:szCs w:val="22"/>
              </w:rPr>
              <w:t>year</w:t>
            </w:r>
          </w:p>
          <w:p w14:paraId="25717CBE" w14:textId="77777777" w:rsidR="008B65AB" w:rsidRDefault="008B65AB">
            <w:pPr>
              <w:pStyle w:val="TableParagraph"/>
              <w:numPr>
                <w:ilvl w:val="0"/>
                <w:numId w:val="14"/>
              </w:numPr>
              <w:tabs>
                <w:tab w:val="left" w:pos="824"/>
              </w:tabs>
              <w:kinsoku w:val="0"/>
              <w:overflowPunct w:val="0"/>
              <w:spacing w:before="1"/>
            </w:pPr>
            <w:r>
              <w:rPr>
                <w:sz w:val="22"/>
                <w:szCs w:val="22"/>
              </w:rPr>
              <w:t>Individual</w:t>
            </w:r>
            <w:r>
              <w:rPr>
                <w:spacing w:val="-24"/>
                <w:sz w:val="22"/>
                <w:szCs w:val="22"/>
              </w:rPr>
              <w:t xml:space="preserve"> </w:t>
            </w:r>
            <w:r>
              <w:rPr>
                <w:sz w:val="22"/>
                <w:szCs w:val="22"/>
              </w:rPr>
              <w:t>versus</w:t>
            </w:r>
            <w:r>
              <w:rPr>
                <w:spacing w:val="-25"/>
                <w:sz w:val="22"/>
                <w:szCs w:val="22"/>
              </w:rPr>
              <w:t xml:space="preserve"> </w:t>
            </w:r>
            <w:r>
              <w:rPr>
                <w:sz w:val="22"/>
                <w:szCs w:val="22"/>
              </w:rPr>
              <w:t>small-group</w:t>
            </w:r>
          </w:p>
        </w:tc>
        <w:tc>
          <w:tcPr>
            <w:tcW w:w="1896" w:type="dxa"/>
            <w:tcBorders>
              <w:top w:val="single" w:sz="4" w:space="0" w:color="000000"/>
              <w:left w:val="single" w:sz="4" w:space="0" w:color="000000"/>
              <w:bottom w:val="single" w:sz="4" w:space="0" w:color="000000"/>
              <w:right w:val="single" w:sz="4" w:space="0" w:color="000000"/>
            </w:tcBorders>
          </w:tcPr>
          <w:p w14:paraId="0DCB4F35" w14:textId="77777777" w:rsidR="008B65AB" w:rsidRDefault="008B65AB">
            <w:pPr>
              <w:pStyle w:val="TableParagraph"/>
              <w:kinsoku w:val="0"/>
              <w:overflowPunct w:val="0"/>
              <w:spacing w:line="252" w:lineRule="exact"/>
              <w:ind w:left="702" w:right="703"/>
              <w:jc w:val="center"/>
            </w:pPr>
            <w:r>
              <w:rPr>
                <w:sz w:val="22"/>
                <w:szCs w:val="22"/>
              </w:rPr>
              <w:t>State</w:t>
            </w:r>
          </w:p>
        </w:tc>
      </w:tr>
      <w:tr w:rsidR="008B65AB" w14:paraId="2AA2FB8C" w14:textId="77777777">
        <w:trPr>
          <w:trHeight w:hRule="exact" w:val="569"/>
        </w:trPr>
        <w:tc>
          <w:tcPr>
            <w:tcW w:w="3181" w:type="dxa"/>
            <w:tcBorders>
              <w:top w:val="single" w:sz="4" w:space="0" w:color="000000"/>
              <w:left w:val="single" w:sz="4" w:space="0" w:color="000000"/>
              <w:bottom w:val="single" w:sz="6" w:space="0" w:color="000000"/>
              <w:right w:val="single" w:sz="4" w:space="0" w:color="000000"/>
            </w:tcBorders>
          </w:tcPr>
          <w:p w14:paraId="5FF1BE3E" w14:textId="77777777" w:rsidR="008B65AB" w:rsidRDefault="008B65AB">
            <w:pPr>
              <w:pStyle w:val="TableParagraph"/>
              <w:kinsoku w:val="0"/>
              <w:overflowPunct w:val="0"/>
              <w:spacing w:before="1"/>
              <w:ind w:left="103"/>
            </w:pPr>
            <w:r>
              <w:t>Market Level Data</w:t>
            </w:r>
          </w:p>
        </w:tc>
        <w:tc>
          <w:tcPr>
            <w:tcW w:w="5379" w:type="dxa"/>
            <w:tcBorders>
              <w:top w:val="single" w:sz="4" w:space="0" w:color="000000"/>
              <w:left w:val="single" w:sz="4" w:space="0" w:color="000000"/>
              <w:bottom w:val="single" w:sz="6" w:space="0" w:color="000000"/>
              <w:right w:val="single" w:sz="4" w:space="0" w:color="000000"/>
            </w:tcBorders>
          </w:tcPr>
          <w:p w14:paraId="581C438A" w14:textId="77777777" w:rsidR="008B65AB" w:rsidRDefault="008B65AB">
            <w:pPr>
              <w:pStyle w:val="TableParagraph"/>
              <w:numPr>
                <w:ilvl w:val="0"/>
                <w:numId w:val="13"/>
              </w:numPr>
              <w:tabs>
                <w:tab w:val="left" w:pos="824"/>
              </w:tabs>
              <w:kinsoku w:val="0"/>
              <w:overflowPunct w:val="0"/>
              <w:spacing w:line="267" w:lineRule="exact"/>
              <w:rPr>
                <w:sz w:val="22"/>
                <w:szCs w:val="22"/>
              </w:rPr>
            </w:pPr>
            <w:r>
              <w:rPr>
                <w:sz w:val="22"/>
                <w:szCs w:val="22"/>
              </w:rPr>
              <w:t>State</w:t>
            </w:r>
            <w:r>
              <w:rPr>
                <w:spacing w:val="-16"/>
                <w:sz w:val="22"/>
                <w:szCs w:val="22"/>
              </w:rPr>
              <w:t xml:space="preserve"> </w:t>
            </w:r>
            <w:r>
              <w:rPr>
                <w:sz w:val="22"/>
                <w:szCs w:val="22"/>
              </w:rPr>
              <w:t>average</w:t>
            </w:r>
            <w:r>
              <w:rPr>
                <w:spacing w:val="-16"/>
                <w:sz w:val="22"/>
                <w:szCs w:val="22"/>
              </w:rPr>
              <w:t xml:space="preserve"> </w:t>
            </w:r>
            <w:r>
              <w:rPr>
                <w:sz w:val="22"/>
                <w:szCs w:val="22"/>
              </w:rPr>
              <w:t>actuarial</w:t>
            </w:r>
            <w:r>
              <w:rPr>
                <w:spacing w:val="-15"/>
                <w:sz w:val="22"/>
                <w:szCs w:val="22"/>
              </w:rPr>
              <w:t xml:space="preserve"> </w:t>
            </w:r>
            <w:r>
              <w:rPr>
                <w:sz w:val="22"/>
                <w:szCs w:val="22"/>
              </w:rPr>
              <w:t>risk</w:t>
            </w:r>
            <w:r>
              <w:rPr>
                <w:spacing w:val="-16"/>
                <w:sz w:val="22"/>
                <w:szCs w:val="22"/>
              </w:rPr>
              <w:t xml:space="preserve"> </w:t>
            </w:r>
            <w:r>
              <w:rPr>
                <w:sz w:val="22"/>
                <w:szCs w:val="22"/>
              </w:rPr>
              <w:t>(HHS-sourced)</w:t>
            </w:r>
          </w:p>
          <w:p w14:paraId="4F57D801" w14:textId="77777777" w:rsidR="008B65AB" w:rsidRDefault="008B65AB">
            <w:pPr>
              <w:pStyle w:val="TableParagraph"/>
              <w:numPr>
                <w:ilvl w:val="0"/>
                <w:numId w:val="13"/>
              </w:numPr>
              <w:tabs>
                <w:tab w:val="left" w:pos="824"/>
              </w:tabs>
              <w:kinsoku w:val="0"/>
              <w:overflowPunct w:val="0"/>
              <w:spacing w:before="2"/>
            </w:pPr>
            <w:r>
              <w:rPr>
                <w:sz w:val="22"/>
                <w:szCs w:val="22"/>
              </w:rPr>
              <w:t>State Rating</w:t>
            </w:r>
            <w:r>
              <w:rPr>
                <w:spacing w:val="-23"/>
                <w:sz w:val="22"/>
                <w:szCs w:val="22"/>
              </w:rPr>
              <w:t xml:space="preserve"> </w:t>
            </w:r>
            <w:r>
              <w:rPr>
                <w:sz w:val="22"/>
                <w:szCs w:val="22"/>
              </w:rPr>
              <w:t>Curve</w:t>
            </w:r>
          </w:p>
        </w:tc>
        <w:tc>
          <w:tcPr>
            <w:tcW w:w="1896" w:type="dxa"/>
            <w:tcBorders>
              <w:top w:val="single" w:sz="4" w:space="0" w:color="000000"/>
              <w:left w:val="single" w:sz="4" w:space="0" w:color="000000"/>
              <w:bottom w:val="single" w:sz="6" w:space="0" w:color="000000"/>
              <w:right w:val="single" w:sz="4" w:space="0" w:color="000000"/>
            </w:tcBorders>
          </w:tcPr>
          <w:p w14:paraId="78067427" w14:textId="77777777" w:rsidR="008B65AB" w:rsidRDefault="008B65AB">
            <w:pPr>
              <w:pStyle w:val="TableParagraph"/>
              <w:kinsoku w:val="0"/>
              <w:overflowPunct w:val="0"/>
              <w:spacing w:line="252" w:lineRule="exact"/>
              <w:ind w:left="702" w:right="703"/>
              <w:jc w:val="center"/>
            </w:pPr>
            <w:r>
              <w:rPr>
                <w:sz w:val="22"/>
                <w:szCs w:val="22"/>
              </w:rPr>
              <w:t>State</w:t>
            </w:r>
          </w:p>
        </w:tc>
      </w:tr>
      <w:tr w:rsidR="008B65AB" w14:paraId="5E24511B" w14:textId="77777777">
        <w:trPr>
          <w:trHeight w:hRule="exact" w:val="5700"/>
        </w:trPr>
        <w:tc>
          <w:tcPr>
            <w:tcW w:w="3181" w:type="dxa"/>
            <w:tcBorders>
              <w:top w:val="single" w:sz="6" w:space="0" w:color="000000"/>
              <w:left w:val="single" w:sz="6" w:space="0" w:color="000000"/>
              <w:bottom w:val="single" w:sz="6" w:space="0" w:color="000000"/>
              <w:right w:val="single" w:sz="6" w:space="0" w:color="000000"/>
            </w:tcBorders>
          </w:tcPr>
          <w:p w14:paraId="4998FB9B" w14:textId="77777777" w:rsidR="008B65AB" w:rsidRDefault="008B65AB">
            <w:pPr>
              <w:pStyle w:val="TableParagraph"/>
              <w:kinsoku w:val="0"/>
              <w:overflowPunct w:val="0"/>
              <w:rPr>
                <w:b/>
                <w:bCs/>
                <w:sz w:val="26"/>
                <w:szCs w:val="26"/>
              </w:rPr>
            </w:pPr>
          </w:p>
          <w:p w14:paraId="0CF949AB" w14:textId="77777777" w:rsidR="008B65AB" w:rsidRDefault="008B65AB">
            <w:pPr>
              <w:pStyle w:val="TableParagraph"/>
              <w:kinsoku w:val="0"/>
              <w:overflowPunct w:val="0"/>
              <w:rPr>
                <w:b/>
                <w:bCs/>
                <w:sz w:val="26"/>
                <w:szCs w:val="26"/>
              </w:rPr>
            </w:pPr>
          </w:p>
          <w:p w14:paraId="528BEF39" w14:textId="77777777" w:rsidR="008B65AB" w:rsidRDefault="008B65AB">
            <w:pPr>
              <w:pStyle w:val="TableParagraph"/>
              <w:kinsoku w:val="0"/>
              <w:overflowPunct w:val="0"/>
              <w:rPr>
                <w:b/>
                <w:bCs/>
                <w:sz w:val="26"/>
                <w:szCs w:val="26"/>
              </w:rPr>
            </w:pPr>
          </w:p>
          <w:p w14:paraId="5D655032" w14:textId="77777777" w:rsidR="008B65AB" w:rsidRDefault="008B65AB">
            <w:pPr>
              <w:pStyle w:val="TableParagraph"/>
              <w:kinsoku w:val="0"/>
              <w:overflowPunct w:val="0"/>
              <w:rPr>
                <w:b/>
                <w:bCs/>
                <w:sz w:val="26"/>
                <w:szCs w:val="26"/>
              </w:rPr>
            </w:pPr>
          </w:p>
          <w:p w14:paraId="12C27CFC" w14:textId="77777777" w:rsidR="008B65AB" w:rsidRDefault="008B65AB">
            <w:pPr>
              <w:pStyle w:val="TableParagraph"/>
              <w:kinsoku w:val="0"/>
              <w:overflowPunct w:val="0"/>
              <w:rPr>
                <w:b/>
                <w:bCs/>
                <w:sz w:val="26"/>
                <w:szCs w:val="26"/>
              </w:rPr>
            </w:pPr>
          </w:p>
          <w:p w14:paraId="4A419BD3" w14:textId="77777777" w:rsidR="008B65AB" w:rsidRDefault="008B65AB">
            <w:pPr>
              <w:pStyle w:val="TableParagraph"/>
              <w:kinsoku w:val="0"/>
              <w:overflowPunct w:val="0"/>
              <w:rPr>
                <w:b/>
                <w:bCs/>
                <w:sz w:val="26"/>
                <w:szCs w:val="26"/>
              </w:rPr>
            </w:pPr>
          </w:p>
          <w:p w14:paraId="5203C40B" w14:textId="77777777" w:rsidR="008B65AB" w:rsidRDefault="008B65AB">
            <w:pPr>
              <w:pStyle w:val="TableParagraph"/>
              <w:kinsoku w:val="0"/>
              <w:overflowPunct w:val="0"/>
              <w:rPr>
                <w:b/>
                <w:bCs/>
                <w:sz w:val="26"/>
                <w:szCs w:val="26"/>
              </w:rPr>
            </w:pPr>
          </w:p>
          <w:p w14:paraId="7584C464" w14:textId="77777777" w:rsidR="008B65AB" w:rsidRDefault="008B65AB">
            <w:pPr>
              <w:pStyle w:val="TableParagraph"/>
              <w:kinsoku w:val="0"/>
              <w:overflowPunct w:val="0"/>
              <w:rPr>
                <w:b/>
                <w:bCs/>
                <w:sz w:val="26"/>
                <w:szCs w:val="26"/>
              </w:rPr>
            </w:pPr>
          </w:p>
          <w:p w14:paraId="016F2DD6" w14:textId="77777777" w:rsidR="008B65AB" w:rsidRDefault="008B65AB">
            <w:pPr>
              <w:pStyle w:val="TableParagraph"/>
              <w:kinsoku w:val="0"/>
              <w:overflowPunct w:val="0"/>
              <w:spacing w:before="8"/>
              <w:rPr>
                <w:b/>
                <w:bCs/>
                <w:sz w:val="26"/>
                <w:szCs w:val="26"/>
              </w:rPr>
            </w:pPr>
          </w:p>
          <w:p w14:paraId="213E27D0" w14:textId="77777777" w:rsidR="008B65AB" w:rsidRDefault="008B65AB">
            <w:pPr>
              <w:pStyle w:val="TableParagraph"/>
              <w:kinsoku w:val="0"/>
              <w:overflowPunct w:val="0"/>
              <w:ind w:left="98"/>
            </w:pPr>
            <w:r>
              <w:t>Enrollee level data</w:t>
            </w:r>
          </w:p>
        </w:tc>
        <w:tc>
          <w:tcPr>
            <w:tcW w:w="5379" w:type="dxa"/>
            <w:tcBorders>
              <w:top w:val="single" w:sz="6" w:space="0" w:color="000000"/>
              <w:left w:val="single" w:sz="6" w:space="0" w:color="000000"/>
              <w:bottom w:val="single" w:sz="6" w:space="0" w:color="000000"/>
              <w:right w:val="single" w:sz="6" w:space="0" w:color="000000"/>
            </w:tcBorders>
          </w:tcPr>
          <w:p w14:paraId="688A0B76" w14:textId="77777777" w:rsidR="008B65AB" w:rsidRDefault="008B65AB">
            <w:pPr>
              <w:pStyle w:val="TableParagraph"/>
              <w:kinsoku w:val="0"/>
              <w:overflowPunct w:val="0"/>
              <w:spacing w:line="252" w:lineRule="exact"/>
              <w:ind w:left="98"/>
              <w:rPr>
                <w:sz w:val="22"/>
                <w:szCs w:val="22"/>
              </w:rPr>
            </w:pPr>
            <w:r>
              <w:rPr>
                <w:sz w:val="22"/>
                <w:szCs w:val="22"/>
              </w:rPr>
              <w:t>Includes header, issuer, and enrollee data elements:</w:t>
            </w:r>
          </w:p>
          <w:p w14:paraId="12E69C5A" w14:textId="77777777" w:rsidR="008B65AB" w:rsidRDefault="008B65AB">
            <w:pPr>
              <w:pStyle w:val="TableParagraph"/>
              <w:numPr>
                <w:ilvl w:val="0"/>
                <w:numId w:val="12"/>
              </w:numPr>
              <w:tabs>
                <w:tab w:val="left" w:pos="819"/>
              </w:tabs>
              <w:kinsoku w:val="0"/>
              <w:overflowPunct w:val="0"/>
              <w:spacing w:before="2"/>
              <w:rPr>
                <w:sz w:val="22"/>
                <w:szCs w:val="22"/>
              </w:rPr>
            </w:pPr>
            <w:r>
              <w:rPr>
                <w:sz w:val="22"/>
                <w:szCs w:val="22"/>
              </w:rPr>
              <w:t>File</w:t>
            </w:r>
            <w:r>
              <w:rPr>
                <w:spacing w:val="-12"/>
                <w:sz w:val="22"/>
                <w:szCs w:val="22"/>
              </w:rPr>
              <w:t xml:space="preserve"> </w:t>
            </w:r>
            <w:r>
              <w:rPr>
                <w:sz w:val="22"/>
                <w:szCs w:val="22"/>
              </w:rPr>
              <w:t>ID</w:t>
            </w:r>
          </w:p>
          <w:p w14:paraId="3408E8D6"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Execution</w:t>
            </w:r>
            <w:r>
              <w:rPr>
                <w:spacing w:val="-19"/>
                <w:sz w:val="22"/>
                <w:szCs w:val="22"/>
              </w:rPr>
              <w:t xml:space="preserve"> </w:t>
            </w:r>
            <w:r>
              <w:rPr>
                <w:sz w:val="22"/>
                <w:szCs w:val="22"/>
              </w:rPr>
              <w:t>Zone</w:t>
            </w:r>
          </w:p>
          <w:p w14:paraId="54D91FCD"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Run</w:t>
            </w:r>
            <w:r>
              <w:rPr>
                <w:spacing w:val="-7"/>
                <w:sz w:val="22"/>
                <w:szCs w:val="22"/>
              </w:rPr>
              <w:t xml:space="preserve"> </w:t>
            </w:r>
            <w:r>
              <w:rPr>
                <w:sz w:val="22"/>
                <w:szCs w:val="22"/>
              </w:rPr>
              <w:t>Date</w:t>
            </w:r>
          </w:p>
          <w:p w14:paraId="28A5CEF2"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Report</w:t>
            </w:r>
            <w:r>
              <w:rPr>
                <w:spacing w:val="-18"/>
                <w:sz w:val="22"/>
                <w:szCs w:val="22"/>
              </w:rPr>
              <w:t xml:space="preserve"> </w:t>
            </w:r>
            <w:r>
              <w:rPr>
                <w:sz w:val="22"/>
                <w:szCs w:val="22"/>
              </w:rPr>
              <w:t>Type</w:t>
            </w:r>
          </w:p>
          <w:p w14:paraId="7C00DAB9"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Total</w:t>
            </w:r>
            <w:r>
              <w:rPr>
                <w:spacing w:val="-11"/>
                <w:sz w:val="22"/>
                <w:szCs w:val="22"/>
              </w:rPr>
              <w:t xml:space="preserve"> </w:t>
            </w:r>
            <w:r>
              <w:rPr>
                <w:sz w:val="22"/>
                <w:szCs w:val="22"/>
              </w:rPr>
              <w:t>Number</w:t>
            </w:r>
            <w:r>
              <w:rPr>
                <w:spacing w:val="-12"/>
                <w:sz w:val="22"/>
                <w:szCs w:val="22"/>
              </w:rPr>
              <w:t xml:space="preserve"> </w:t>
            </w:r>
            <w:r>
              <w:rPr>
                <w:sz w:val="22"/>
                <w:szCs w:val="22"/>
              </w:rPr>
              <w:t>of</w:t>
            </w:r>
            <w:r>
              <w:rPr>
                <w:spacing w:val="-10"/>
                <w:sz w:val="22"/>
                <w:szCs w:val="22"/>
              </w:rPr>
              <w:t xml:space="preserve"> </w:t>
            </w:r>
            <w:r>
              <w:rPr>
                <w:sz w:val="22"/>
                <w:szCs w:val="22"/>
              </w:rPr>
              <w:t>Enrollee</w:t>
            </w:r>
            <w:r>
              <w:rPr>
                <w:spacing w:val="-11"/>
                <w:sz w:val="22"/>
                <w:szCs w:val="22"/>
              </w:rPr>
              <w:t xml:space="preserve"> </w:t>
            </w:r>
            <w:r>
              <w:rPr>
                <w:sz w:val="22"/>
                <w:szCs w:val="22"/>
              </w:rPr>
              <w:t>Records</w:t>
            </w:r>
          </w:p>
          <w:p w14:paraId="47D3EFFB"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Total</w:t>
            </w:r>
            <w:r>
              <w:rPr>
                <w:spacing w:val="-11"/>
                <w:sz w:val="22"/>
                <w:szCs w:val="22"/>
              </w:rPr>
              <w:t xml:space="preserve"> </w:t>
            </w:r>
            <w:r>
              <w:rPr>
                <w:sz w:val="22"/>
                <w:szCs w:val="22"/>
              </w:rPr>
              <w:t>Number</w:t>
            </w:r>
            <w:r>
              <w:rPr>
                <w:spacing w:val="-12"/>
                <w:sz w:val="22"/>
                <w:szCs w:val="22"/>
              </w:rPr>
              <w:t xml:space="preserve"> </w:t>
            </w:r>
            <w:r>
              <w:rPr>
                <w:sz w:val="22"/>
                <w:szCs w:val="22"/>
              </w:rPr>
              <w:t>of</w:t>
            </w:r>
            <w:r>
              <w:rPr>
                <w:spacing w:val="-12"/>
                <w:sz w:val="22"/>
                <w:szCs w:val="22"/>
              </w:rPr>
              <w:t xml:space="preserve"> </w:t>
            </w:r>
            <w:r>
              <w:rPr>
                <w:sz w:val="22"/>
                <w:szCs w:val="22"/>
              </w:rPr>
              <w:t>Enrollment</w:t>
            </w:r>
            <w:r>
              <w:rPr>
                <w:spacing w:val="-11"/>
                <w:sz w:val="22"/>
                <w:szCs w:val="22"/>
              </w:rPr>
              <w:t xml:space="preserve"> </w:t>
            </w:r>
            <w:r>
              <w:rPr>
                <w:sz w:val="22"/>
                <w:szCs w:val="22"/>
              </w:rPr>
              <w:t>Periods</w:t>
            </w:r>
          </w:p>
          <w:p w14:paraId="28AA44EE" w14:textId="77777777" w:rsidR="008B65AB" w:rsidRDefault="008B65AB">
            <w:pPr>
              <w:pStyle w:val="TableParagraph"/>
              <w:numPr>
                <w:ilvl w:val="0"/>
                <w:numId w:val="12"/>
              </w:numPr>
              <w:tabs>
                <w:tab w:val="left" w:pos="819"/>
              </w:tabs>
              <w:kinsoku w:val="0"/>
              <w:overflowPunct w:val="0"/>
              <w:spacing w:before="1"/>
              <w:rPr>
                <w:spacing w:val="-4"/>
                <w:sz w:val="22"/>
                <w:szCs w:val="22"/>
              </w:rPr>
            </w:pPr>
            <w:r>
              <w:rPr>
                <w:sz w:val="22"/>
                <w:szCs w:val="22"/>
              </w:rPr>
              <w:t>Record</w:t>
            </w:r>
            <w:r>
              <w:rPr>
                <w:spacing w:val="-11"/>
                <w:sz w:val="22"/>
                <w:szCs w:val="22"/>
              </w:rPr>
              <w:t xml:space="preserve"> </w:t>
            </w:r>
            <w:r>
              <w:rPr>
                <w:spacing w:val="-4"/>
                <w:sz w:val="22"/>
                <w:szCs w:val="22"/>
              </w:rPr>
              <w:t>ID</w:t>
            </w:r>
          </w:p>
          <w:p w14:paraId="272322A6"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Issuer</w:t>
            </w:r>
            <w:r>
              <w:rPr>
                <w:spacing w:val="-18"/>
                <w:sz w:val="22"/>
                <w:szCs w:val="22"/>
              </w:rPr>
              <w:t xml:space="preserve"> </w:t>
            </w:r>
            <w:r>
              <w:rPr>
                <w:sz w:val="22"/>
                <w:szCs w:val="22"/>
              </w:rPr>
              <w:t>ID</w:t>
            </w:r>
          </w:p>
          <w:p w14:paraId="09F4F906"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De-Identified</w:t>
            </w:r>
            <w:r>
              <w:rPr>
                <w:spacing w:val="-18"/>
                <w:sz w:val="22"/>
                <w:szCs w:val="22"/>
              </w:rPr>
              <w:t xml:space="preserve"> </w:t>
            </w:r>
            <w:r>
              <w:rPr>
                <w:sz w:val="22"/>
                <w:szCs w:val="22"/>
              </w:rPr>
              <w:t>(Masked)</w:t>
            </w:r>
            <w:r>
              <w:rPr>
                <w:spacing w:val="-19"/>
                <w:sz w:val="22"/>
                <w:szCs w:val="22"/>
              </w:rPr>
              <w:t xml:space="preserve"> </w:t>
            </w:r>
            <w:r>
              <w:rPr>
                <w:sz w:val="22"/>
                <w:szCs w:val="22"/>
              </w:rPr>
              <w:t>Enrollee</w:t>
            </w:r>
            <w:r>
              <w:rPr>
                <w:spacing w:val="-19"/>
                <w:sz w:val="22"/>
                <w:szCs w:val="22"/>
              </w:rPr>
              <w:t xml:space="preserve"> </w:t>
            </w:r>
            <w:r>
              <w:rPr>
                <w:sz w:val="22"/>
                <w:szCs w:val="22"/>
              </w:rPr>
              <w:t>ID</w:t>
            </w:r>
          </w:p>
          <w:p w14:paraId="16020FEF"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Enrollee</w:t>
            </w:r>
            <w:r>
              <w:rPr>
                <w:spacing w:val="-16"/>
                <w:sz w:val="22"/>
                <w:szCs w:val="22"/>
              </w:rPr>
              <w:t xml:space="preserve"> </w:t>
            </w:r>
            <w:r>
              <w:rPr>
                <w:sz w:val="22"/>
                <w:szCs w:val="22"/>
              </w:rPr>
              <w:t>DOB</w:t>
            </w:r>
          </w:p>
          <w:p w14:paraId="6829F281"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Enrollee</w:t>
            </w:r>
            <w:r>
              <w:rPr>
                <w:spacing w:val="-20"/>
                <w:sz w:val="22"/>
                <w:szCs w:val="22"/>
              </w:rPr>
              <w:t xml:space="preserve"> </w:t>
            </w:r>
            <w:r>
              <w:rPr>
                <w:sz w:val="22"/>
                <w:szCs w:val="22"/>
              </w:rPr>
              <w:t>Gender</w:t>
            </w:r>
          </w:p>
          <w:p w14:paraId="2C491EEC"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Enrollment Period</w:t>
            </w:r>
            <w:r>
              <w:rPr>
                <w:spacing w:val="-37"/>
                <w:sz w:val="22"/>
                <w:szCs w:val="22"/>
              </w:rPr>
              <w:t xml:space="preserve"> </w:t>
            </w:r>
            <w:r>
              <w:rPr>
                <w:sz w:val="22"/>
                <w:szCs w:val="22"/>
              </w:rPr>
              <w:t>Activity</w:t>
            </w:r>
          </w:p>
          <w:p w14:paraId="0C341855"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Subscriber</w:t>
            </w:r>
            <w:r>
              <w:rPr>
                <w:spacing w:val="-29"/>
                <w:sz w:val="22"/>
                <w:szCs w:val="22"/>
              </w:rPr>
              <w:t xml:space="preserve"> </w:t>
            </w:r>
            <w:r>
              <w:rPr>
                <w:sz w:val="22"/>
                <w:szCs w:val="22"/>
              </w:rPr>
              <w:t>Indicator</w:t>
            </w:r>
          </w:p>
          <w:p w14:paraId="45962B21"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Subscriber</w:t>
            </w:r>
            <w:r>
              <w:rPr>
                <w:spacing w:val="-19"/>
                <w:sz w:val="22"/>
                <w:szCs w:val="22"/>
              </w:rPr>
              <w:t xml:space="preserve"> </w:t>
            </w:r>
            <w:r>
              <w:rPr>
                <w:sz w:val="22"/>
                <w:szCs w:val="22"/>
              </w:rPr>
              <w:t>ID</w:t>
            </w:r>
          </w:p>
          <w:p w14:paraId="2D0157F2"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Plan</w:t>
            </w:r>
            <w:r>
              <w:rPr>
                <w:spacing w:val="-10"/>
                <w:sz w:val="22"/>
                <w:szCs w:val="22"/>
              </w:rPr>
              <w:t xml:space="preserve"> </w:t>
            </w:r>
            <w:r>
              <w:rPr>
                <w:sz w:val="22"/>
                <w:szCs w:val="22"/>
              </w:rPr>
              <w:t>ID</w:t>
            </w:r>
          </w:p>
          <w:p w14:paraId="2797B948"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Enrollment start</w:t>
            </w:r>
            <w:r>
              <w:rPr>
                <w:spacing w:val="-28"/>
                <w:sz w:val="22"/>
                <w:szCs w:val="22"/>
              </w:rPr>
              <w:t xml:space="preserve"> </w:t>
            </w:r>
            <w:r>
              <w:rPr>
                <w:sz w:val="22"/>
                <w:szCs w:val="22"/>
              </w:rPr>
              <w:t>date</w:t>
            </w:r>
          </w:p>
          <w:p w14:paraId="02ABB4E2"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Enrollment end</w:t>
            </w:r>
            <w:r>
              <w:rPr>
                <w:spacing w:val="-23"/>
                <w:sz w:val="22"/>
                <w:szCs w:val="22"/>
              </w:rPr>
              <w:t xml:space="preserve"> </w:t>
            </w:r>
            <w:r>
              <w:rPr>
                <w:sz w:val="22"/>
                <w:szCs w:val="22"/>
              </w:rPr>
              <w:t>date</w:t>
            </w:r>
          </w:p>
          <w:p w14:paraId="1046FEA6"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Premium</w:t>
            </w:r>
            <w:r>
              <w:rPr>
                <w:spacing w:val="-23"/>
                <w:sz w:val="22"/>
                <w:szCs w:val="22"/>
              </w:rPr>
              <w:t xml:space="preserve"> </w:t>
            </w:r>
            <w:r>
              <w:rPr>
                <w:sz w:val="22"/>
                <w:szCs w:val="22"/>
              </w:rPr>
              <w:t>Amount</w:t>
            </w:r>
          </w:p>
          <w:p w14:paraId="0EA3D0CB" w14:textId="77777777" w:rsidR="008B65AB" w:rsidRDefault="008B65AB">
            <w:pPr>
              <w:pStyle w:val="TableParagraph"/>
              <w:numPr>
                <w:ilvl w:val="0"/>
                <w:numId w:val="12"/>
              </w:numPr>
              <w:tabs>
                <w:tab w:val="left" w:pos="819"/>
              </w:tabs>
              <w:kinsoku w:val="0"/>
              <w:overflowPunct w:val="0"/>
              <w:spacing w:before="1"/>
              <w:rPr>
                <w:sz w:val="22"/>
                <w:szCs w:val="22"/>
              </w:rPr>
            </w:pPr>
            <w:r>
              <w:rPr>
                <w:sz w:val="22"/>
                <w:szCs w:val="22"/>
              </w:rPr>
              <w:t>Geographic Rating</w:t>
            </w:r>
            <w:r>
              <w:rPr>
                <w:spacing w:val="-32"/>
                <w:sz w:val="22"/>
                <w:szCs w:val="22"/>
              </w:rPr>
              <w:t xml:space="preserve"> </w:t>
            </w:r>
            <w:r>
              <w:rPr>
                <w:sz w:val="22"/>
                <w:szCs w:val="22"/>
              </w:rPr>
              <w:t>area</w:t>
            </w:r>
          </w:p>
          <w:p w14:paraId="3D8DC5DA" w14:textId="77777777" w:rsidR="008B65AB" w:rsidRDefault="008B65AB">
            <w:pPr>
              <w:pStyle w:val="TableParagraph"/>
              <w:numPr>
                <w:ilvl w:val="0"/>
                <w:numId w:val="12"/>
              </w:numPr>
              <w:tabs>
                <w:tab w:val="left" w:pos="819"/>
              </w:tabs>
              <w:kinsoku w:val="0"/>
              <w:overflowPunct w:val="0"/>
              <w:spacing w:before="1"/>
            </w:pPr>
            <w:r>
              <w:rPr>
                <w:sz w:val="22"/>
                <w:szCs w:val="22"/>
              </w:rPr>
              <w:t>Interface</w:t>
            </w:r>
            <w:r>
              <w:rPr>
                <w:spacing w:val="-16"/>
                <w:sz w:val="22"/>
                <w:szCs w:val="22"/>
              </w:rPr>
              <w:t xml:space="preserve"> </w:t>
            </w:r>
            <w:r>
              <w:rPr>
                <w:sz w:val="22"/>
                <w:szCs w:val="22"/>
              </w:rPr>
              <w:t>Control</w:t>
            </w:r>
            <w:r>
              <w:rPr>
                <w:spacing w:val="-16"/>
                <w:sz w:val="22"/>
                <w:szCs w:val="22"/>
              </w:rPr>
              <w:t xml:space="preserve"> </w:t>
            </w:r>
            <w:r>
              <w:rPr>
                <w:sz w:val="22"/>
                <w:szCs w:val="22"/>
              </w:rPr>
              <w:t>Release</w:t>
            </w:r>
            <w:r>
              <w:rPr>
                <w:spacing w:val="-16"/>
                <w:sz w:val="22"/>
                <w:szCs w:val="22"/>
              </w:rPr>
              <w:t xml:space="preserve"> </w:t>
            </w:r>
            <w:r>
              <w:rPr>
                <w:sz w:val="22"/>
                <w:szCs w:val="22"/>
              </w:rPr>
              <w:t>Number</w:t>
            </w:r>
          </w:p>
        </w:tc>
        <w:tc>
          <w:tcPr>
            <w:tcW w:w="1896" w:type="dxa"/>
            <w:tcBorders>
              <w:top w:val="single" w:sz="6" w:space="0" w:color="000000"/>
              <w:left w:val="single" w:sz="6" w:space="0" w:color="000000"/>
              <w:bottom w:val="single" w:sz="6" w:space="0" w:color="000000"/>
              <w:right w:val="single" w:sz="6" w:space="0" w:color="000000"/>
            </w:tcBorders>
          </w:tcPr>
          <w:p w14:paraId="02EC0854" w14:textId="77777777" w:rsidR="008B65AB" w:rsidRDefault="008B65AB">
            <w:pPr>
              <w:pStyle w:val="TableParagraph"/>
              <w:kinsoku w:val="0"/>
              <w:overflowPunct w:val="0"/>
              <w:rPr>
                <w:b/>
                <w:bCs/>
              </w:rPr>
            </w:pPr>
          </w:p>
          <w:p w14:paraId="3408209C" w14:textId="77777777" w:rsidR="008B65AB" w:rsidRDefault="008B65AB">
            <w:pPr>
              <w:pStyle w:val="TableParagraph"/>
              <w:kinsoku w:val="0"/>
              <w:overflowPunct w:val="0"/>
              <w:rPr>
                <w:b/>
                <w:bCs/>
              </w:rPr>
            </w:pPr>
          </w:p>
          <w:p w14:paraId="36D7CCF4" w14:textId="77777777" w:rsidR="008B65AB" w:rsidRDefault="008B65AB">
            <w:pPr>
              <w:pStyle w:val="TableParagraph"/>
              <w:kinsoku w:val="0"/>
              <w:overflowPunct w:val="0"/>
              <w:rPr>
                <w:b/>
                <w:bCs/>
              </w:rPr>
            </w:pPr>
          </w:p>
          <w:p w14:paraId="0FDE73AD" w14:textId="77777777" w:rsidR="008B65AB" w:rsidRDefault="008B65AB">
            <w:pPr>
              <w:pStyle w:val="TableParagraph"/>
              <w:kinsoku w:val="0"/>
              <w:overflowPunct w:val="0"/>
              <w:rPr>
                <w:b/>
                <w:bCs/>
              </w:rPr>
            </w:pPr>
          </w:p>
          <w:p w14:paraId="64086ED0" w14:textId="77777777" w:rsidR="008B65AB" w:rsidRDefault="008B65AB">
            <w:pPr>
              <w:pStyle w:val="TableParagraph"/>
              <w:kinsoku w:val="0"/>
              <w:overflowPunct w:val="0"/>
              <w:rPr>
                <w:b/>
                <w:bCs/>
              </w:rPr>
            </w:pPr>
          </w:p>
          <w:p w14:paraId="32901FE5" w14:textId="77777777" w:rsidR="008B65AB" w:rsidRDefault="008B65AB">
            <w:pPr>
              <w:pStyle w:val="TableParagraph"/>
              <w:kinsoku w:val="0"/>
              <w:overflowPunct w:val="0"/>
              <w:spacing w:before="159"/>
              <w:ind w:left="613" w:right="612"/>
              <w:jc w:val="center"/>
            </w:pPr>
            <w:r>
              <w:rPr>
                <w:sz w:val="22"/>
                <w:szCs w:val="22"/>
              </w:rPr>
              <w:t>Issuers</w:t>
            </w:r>
          </w:p>
        </w:tc>
      </w:tr>
    </w:tbl>
    <w:p w14:paraId="32486C80" w14:textId="77777777" w:rsidR="008B65AB" w:rsidRDefault="008B65AB">
      <w:pPr>
        <w:sectPr w:rsidR="008B65AB">
          <w:pgSz w:w="12240" w:h="15840"/>
          <w:pgMar w:top="1660" w:right="220" w:bottom="1020" w:left="1300" w:header="570" w:footer="826" w:gutter="0"/>
          <w:cols w:space="720" w:equalWidth="0">
            <w:col w:w="10720"/>
          </w:cols>
          <w:noEndnote/>
        </w:sectPr>
      </w:pPr>
    </w:p>
    <w:p w14:paraId="1F772F5D" w14:textId="77777777" w:rsidR="008B65AB" w:rsidRDefault="008B65AB">
      <w:pPr>
        <w:pStyle w:val="BodyText"/>
        <w:kinsoku w:val="0"/>
        <w:overflowPunct w:val="0"/>
        <w:rPr>
          <w:sz w:val="20"/>
          <w:szCs w:val="20"/>
        </w:rPr>
      </w:pPr>
    </w:p>
    <w:p w14:paraId="3A60B37D" w14:textId="77777777" w:rsidR="008B65AB" w:rsidRDefault="008B65AB">
      <w:pPr>
        <w:pStyle w:val="BodyText"/>
        <w:kinsoku w:val="0"/>
        <w:overflowPunct w:val="0"/>
        <w:spacing w:before="11"/>
        <w:rPr>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3181"/>
        <w:gridCol w:w="5379"/>
        <w:gridCol w:w="1896"/>
      </w:tblGrid>
      <w:tr w:rsidR="008B65AB" w14:paraId="6F3EEFD1" w14:textId="77777777">
        <w:trPr>
          <w:trHeight w:hRule="exact" w:val="586"/>
        </w:trPr>
        <w:tc>
          <w:tcPr>
            <w:tcW w:w="3181" w:type="dxa"/>
            <w:tcBorders>
              <w:top w:val="single" w:sz="6" w:space="0" w:color="000000"/>
              <w:left w:val="single" w:sz="6" w:space="0" w:color="000000"/>
              <w:bottom w:val="single" w:sz="6" w:space="0" w:color="000000"/>
              <w:right w:val="single" w:sz="6" w:space="0" w:color="000000"/>
            </w:tcBorders>
            <w:shd w:val="clear" w:color="auto" w:fill="D9D9D9"/>
          </w:tcPr>
          <w:p w14:paraId="2AD29ECC" w14:textId="77777777" w:rsidR="008B65AB" w:rsidRDefault="008B65AB">
            <w:pPr>
              <w:pStyle w:val="TableParagraph"/>
              <w:kinsoku w:val="0"/>
              <w:overflowPunct w:val="0"/>
              <w:spacing w:before="1"/>
              <w:ind w:left="98"/>
            </w:pPr>
            <w:r>
              <w:t>Data Category</w:t>
            </w:r>
          </w:p>
        </w:tc>
        <w:tc>
          <w:tcPr>
            <w:tcW w:w="5379" w:type="dxa"/>
            <w:tcBorders>
              <w:top w:val="single" w:sz="6" w:space="0" w:color="000000"/>
              <w:left w:val="single" w:sz="6" w:space="0" w:color="000000"/>
              <w:bottom w:val="single" w:sz="6" w:space="0" w:color="000000"/>
              <w:right w:val="single" w:sz="6" w:space="0" w:color="000000"/>
            </w:tcBorders>
            <w:shd w:val="clear" w:color="auto" w:fill="D9D9D9"/>
          </w:tcPr>
          <w:p w14:paraId="6D22D086" w14:textId="77777777" w:rsidR="008B65AB" w:rsidRDefault="008B65AB">
            <w:pPr>
              <w:pStyle w:val="TableParagraph"/>
              <w:kinsoku w:val="0"/>
              <w:overflowPunct w:val="0"/>
              <w:spacing w:before="1"/>
              <w:ind w:left="1956" w:right="1957"/>
              <w:jc w:val="center"/>
            </w:pPr>
            <w:r>
              <w:t>Data Elements</w:t>
            </w:r>
          </w:p>
        </w:tc>
        <w:tc>
          <w:tcPr>
            <w:tcW w:w="1896" w:type="dxa"/>
            <w:tcBorders>
              <w:top w:val="single" w:sz="6" w:space="0" w:color="000000"/>
              <w:left w:val="single" w:sz="6" w:space="0" w:color="000000"/>
              <w:bottom w:val="single" w:sz="6" w:space="0" w:color="000000"/>
              <w:right w:val="single" w:sz="6" w:space="0" w:color="000000"/>
            </w:tcBorders>
            <w:shd w:val="clear" w:color="auto" w:fill="D9D9D9"/>
          </w:tcPr>
          <w:p w14:paraId="6BA68B67" w14:textId="77777777" w:rsidR="008B65AB" w:rsidRDefault="008B65AB">
            <w:pPr>
              <w:pStyle w:val="TableParagraph"/>
              <w:kinsoku w:val="0"/>
              <w:overflowPunct w:val="0"/>
              <w:spacing w:before="1" w:line="247" w:lineRule="auto"/>
              <w:ind w:left="648" w:right="386" w:hanging="245"/>
            </w:pPr>
            <w:r>
              <w:t>Submitting Entity</w:t>
            </w:r>
          </w:p>
        </w:tc>
      </w:tr>
      <w:tr w:rsidR="008B65AB" w14:paraId="7F63AC48" w14:textId="77777777">
        <w:trPr>
          <w:trHeight w:hRule="exact" w:val="7057"/>
        </w:trPr>
        <w:tc>
          <w:tcPr>
            <w:tcW w:w="3181" w:type="dxa"/>
            <w:tcBorders>
              <w:top w:val="single" w:sz="6" w:space="0" w:color="000000"/>
              <w:left w:val="single" w:sz="6" w:space="0" w:color="000000"/>
              <w:bottom w:val="single" w:sz="6" w:space="0" w:color="000000"/>
              <w:right w:val="single" w:sz="6" w:space="0" w:color="000000"/>
            </w:tcBorders>
          </w:tcPr>
          <w:p w14:paraId="5C831970" w14:textId="77777777" w:rsidR="008B65AB" w:rsidRDefault="008B65AB">
            <w:pPr>
              <w:pStyle w:val="TableParagraph"/>
              <w:kinsoku w:val="0"/>
              <w:overflowPunct w:val="0"/>
              <w:rPr>
                <w:sz w:val="26"/>
                <w:szCs w:val="26"/>
              </w:rPr>
            </w:pPr>
          </w:p>
          <w:p w14:paraId="2C73C8E9" w14:textId="77777777" w:rsidR="008B65AB" w:rsidRDefault="008B65AB">
            <w:pPr>
              <w:pStyle w:val="TableParagraph"/>
              <w:kinsoku w:val="0"/>
              <w:overflowPunct w:val="0"/>
              <w:rPr>
                <w:sz w:val="26"/>
                <w:szCs w:val="26"/>
              </w:rPr>
            </w:pPr>
          </w:p>
          <w:p w14:paraId="70EF69B5" w14:textId="77777777" w:rsidR="008B65AB" w:rsidRDefault="008B65AB">
            <w:pPr>
              <w:pStyle w:val="TableParagraph"/>
              <w:kinsoku w:val="0"/>
              <w:overflowPunct w:val="0"/>
              <w:rPr>
                <w:sz w:val="26"/>
                <w:szCs w:val="26"/>
              </w:rPr>
            </w:pPr>
          </w:p>
          <w:p w14:paraId="2BB74781" w14:textId="77777777" w:rsidR="008B65AB" w:rsidRDefault="008B65AB">
            <w:pPr>
              <w:pStyle w:val="TableParagraph"/>
              <w:kinsoku w:val="0"/>
              <w:overflowPunct w:val="0"/>
              <w:rPr>
                <w:sz w:val="26"/>
                <w:szCs w:val="26"/>
              </w:rPr>
            </w:pPr>
          </w:p>
          <w:p w14:paraId="313EF85B" w14:textId="77777777" w:rsidR="008B65AB" w:rsidRDefault="008B65AB">
            <w:pPr>
              <w:pStyle w:val="TableParagraph"/>
              <w:kinsoku w:val="0"/>
              <w:overflowPunct w:val="0"/>
              <w:rPr>
                <w:sz w:val="26"/>
                <w:szCs w:val="26"/>
              </w:rPr>
            </w:pPr>
          </w:p>
          <w:p w14:paraId="57CA8264" w14:textId="77777777" w:rsidR="008B65AB" w:rsidRDefault="008B65AB">
            <w:pPr>
              <w:pStyle w:val="TableParagraph"/>
              <w:kinsoku w:val="0"/>
              <w:overflowPunct w:val="0"/>
              <w:rPr>
                <w:sz w:val="26"/>
                <w:szCs w:val="26"/>
              </w:rPr>
            </w:pPr>
          </w:p>
          <w:p w14:paraId="0EF90D2C" w14:textId="77777777" w:rsidR="008B65AB" w:rsidRDefault="008B65AB">
            <w:pPr>
              <w:pStyle w:val="TableParagraph"/>
              <w:kinsoku w:val="0"/>
              <w:overflowPunct w:val="0"/>
              <w:rPr>
                <w:sz w:val="26"/>
                <w:szCs w:val="26"/>
              </w:rPr>
            </w:pPr>
          </w:p>
          <w:p w14:paraId="037B1878" w14:textId="77777777" w:rsidR="008B65AB" w:rsidRDefault="008B65AB">
            <w:pPr>
              <w:pStyle w:val="TableParagraph"/>
              <w:kinsoku w:val="0"/>
              <w:overflowPunct w:val="0"/>
              <w:rPr>
                <w:sz w:val="26"/>
                <w:szCs w:val="26"/>
              </w:rPr>
            </w:pPr>
          </w:p>
          <w:p w14:paraId="24667203" w14:textId="77777777" w:rsidR="008B65AB" w:rsidRDefault="008B65AB">
            <w:pPr>
              <w:pStyle w:val="TableParagraph"/>
              <w:kinsoku w:val="0"/>
              <w:overflowPunct w:val="0"/>
              <w:rPr>
                <w:sz w:val="26"/>
                <w:szCs w:val="26"/>
              </w:rPr>
            </w:pPr>
          </w:p>
          <w:p w14:paraId="09309C55" w14:textId="77777777" w:rsidR="008B65AB" w:rsidRDefault="008B65AB">
            <w:pPr>
              <w:pStyle w:val="TableParagraph"/>
              <w:kinsoku w:val="0"/>
              <w:overflowPunct w:val="0"/>
              <w:rPr>
                <w:sz w:val="26"/>
                <w:szCs w:val="26"/>
              </w:rPr>
            </w:pPr>
          </w:p>
          <w:p w14:paraId="28EA280C" w14:textId="77777777" w:rsidR="008B65AB" w:rsidRDefault="008B65AB">
            <w:pPr>
              <w:pStyle w:val="TableParagraph"/>
              <w:kinsoku w:val="0"/>
              <w:overflowPunct w:val="0"/>
              <w:spacing w:before="9"/>
              <w:rPr>
                <w:sz w:val="33"/>
                <w:szCs w:val="33"/>
              </w:rPr>
            </w:pPr>
          </w:p>
          <w:p w14:paraId="3A0F0C8E" w14:textId="77777777" w:rsidR="008B65AB" w:rsidRDefault="008B65AB">
            <w:pPr>
              <w:pStyle w:val="TableParagraph"/>
              <w:kinsoku w:val="0"/>
              <w:overflowPunct w:val="0"/>
              <w:ind w:left="98"/>
            </w:pPr>
            <w:r>
              <w:t>Pharmacy Claims</w:t>
            </w:r>
          </w:p>
        </w:tc>
        <w:tc>
          <w:tcPr>
            <w:tcW w:w="5379" w:type="dxa"/>
            <w:tcBorders>
              <w:top w:val="single" w:sz="6" w:space="0" w:color="000000"/>
              <w:left w:val="single" w:sz="6" w:space="0" w:color="000000"/>
              <w:bottom w:val="single" w:sz="6" w:space="0" w:color="000000"/>
              <w:right w:val="single" w:sz="6" w:space="0" w:color="000000"/>
            </w:tcBorders>
          </w:tcPr>
          <w:p w14:paraId="6E618644" w14:textId="77777777" w:rsidR="008B65AB" w:rsidRDefault="008B65AB">
            <w:pPr>
              <w:pStyle w:val="TableParagraph"/>
              <w:kinsoku w:val="0"/>
              <w:overflowPunct w:val="0"/>
              <w:spacing w:line="252" w:lineRule="exact"/>
              <w:ind w:left="98"/>
              <w:rPr>
                <w:sz w:val="22"/>
                <w:szCs w:val="22"/>
              </w:rPr>
            </w:pPr>
            <w:r>
              <w:rPr>
                <w:sz w:val="22"/>
                <w:szCs w:val="22"/>
              </w:rPr>
              <w:t>Includes header, issuer, plan and claim data elements:</w:t>
            </w:r>
          </w:p>
          <w:p w14:paraId="2E68C103" w14:textId="77777777" w:rsidR="008B65AB" w:rsidRDefault="008B65AB">
            <w:pPr>
              <w:pStyle w:val="TableParagraph"/>
              <w:numPr>
                <w:ilvl w:val="0"/>
                <w:numId w:val="11"/>
              </w:numPr>
              <w:tabs>
                <w:tab w:val="left" w:pos="819"/>
              </w:tabs>
              <w:kinsoku w:val="0"/>
              <w:overflowPunct w:val="0"/>
              <w:spacing w:before="2"/>
              <w:rPr>
                <w:sz w:val="22"/>
                <w:szCs w:val="22"/>
              </w:rPr>
            </w:pPr>
            <w:r>
              <w:rPr>
                <w:sz w:val="22"/>
                <w:szCs w:val="22"/>
              </w:rPr>
              <w:t>File</w:t>
            </w:r>
            <w:r>
              <w:rPr>
                <w:spacing w:val="-12"/>
                <w:sz w:val="22"/>
                <w:szCs w:val="22"/>
              </w:rPr>
              <w:t xml:space="preserve"> </w:t>
            </w:r>
            <w:r>
              <w:rPr>
                <w:sz w:val="22"/>
                <w:szCs w:val="22"/>
              </w:rPr>
              <w:t>ID</w:t>
            </w:r>
          </w:p>
          <w:p w14:paraId="03C14F8F"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Execution</w:t>
            </w:r>
            <w:r>
              <w:rPr>
                <w:spacing w:val="-19"/>
                <w:sz w:val="22"/>
                <w:szCs w:val="22"/>
              </w:rPr>
              <w:t xml:space="preserve"> </w:t>
            </w:r>
            <w:r>
              <w:rPr>
                <w:sz w:val="22"/>
                <w:szCs w:val="22"/>
              </w:rPr>
              <w:t>Zone</w:t>
            </w:r>
          </w:p>
          <w:p w14:paraId="2A15CEA8"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Run</w:t>
            </w:r>
            <w:r>
              <w:rPr>
                <w:spacing w:val="-7"/>
                <w:sz w:val="22"/>
                <w:szCs w:val="22"/>
              </w:rPr>
              <w:t xml:space="preserve"> </w:t>
            </w:r>
            <w:r>
              <w:rPr>
                <w:sz w:val="22"/>
                <w:szCs w:val="22"/>
              </w:rPr>
              <w:t>Date</w:t>
            </w:r>
          </w:p>
          <w:p w14:paraId="21A5D53B"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Report</w:t>
            </w:r>
            <w:r>
              <w:rPr>
                <w:spacing w:val="-18"/>
                <w:sz w:val="22"/>
                <w:szCs w:val="22"/>
              </w:rPr>
              <w:t xml:space="preserve"> </w:t>
            </w:r>
            <w:r>
              <w:rPr>
                <w:sz w:val="22"/>
                <w:szCs w:val="22"/>
              </w:rPr>
              <w:t>Type</w:t>
            </w:r>
          </w:p>
          <w:p w14:paraId="71F1F5DF"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Total</w:t>
            </w:r>
            <w:r>
              <w:rPr>
                <w:spacing w:val="-17"/>
                <w:sz w:val="22"/>
                <w:szCs w:val="22"/>
              </w:rPr>
              <w:t xml:space="preserve"> </w:t>
            </w:r>
            <w:r>
              <w:rPr>
                <w:sz w:val="22"/>
                <w:szCs w:val="22"/>
              </w:rPr>
              <w:t>Claims</w:t>
            </w:r>
          </w:p>
          <w:p w14:paraId="6A726A1D"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Total Plan Paid</w:t>
            </w:r>
            <w:r>
              <w:rPr>
                <w:spacing w:val="-25"/>
                <w:sz w:val="22"/>
                <w:szCs w:val="22"/>
              </w:rPr>
              <w:t xml:space="preserve"> </w:t>
            </w:r>
            <w:r>
              <w:rPr>
                <w:sz w:val="22"/>
                <w:szCs w:val="22"/>
              </w:rPr>
              <w:t>Amount</w:t>
            </w:r>
          </w:p>
          <w:p w14:paraId="425DCF59"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Issuer</w:t>
            </w:r>
            <w:r>
              <w:rPr>
                <w:spacing w:val="-18"/>
                <w:sz w:val="22"/>
                <w:szCs w:val="22"/>
              </w:rPr>
              <w:t xml:space="preserve"> </w:t>
            </w:r>
            <w:r>
              <w:rPr>
                <w:sz w:val="22"/>
                <w:szCs w:val="22"/>
              </w:rPr>
              <w:t>ID</w:t>
            </w:r>
          </w:p>
          <w:p w14:paraId="23E869FE"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Record</w:t>
            </w:r>
            <w:r>
              <w:rPr>
                <w:spacing w:val="-15"/>
                <w:sz w:val="22"/>
                <w:szCs w:val="22"/>
              </w:rPr>
              <w:t xml:space="preserve"> </w:t>
            </w:r>
            <w:r>
              <w:rPr>
                <w:sz w:val="22"/>
                <w:szCs w:val="22"/>
              </w:rPr>
              <w:t>ID</w:t>
            </w:r>
          </w:p>
          <w:p w14:paraId="2636F4E4" w14:textId="77777777" w:rsidR="008B65AB" w:rsidRDefault="008B65AB">
            <w:pPr>
              <w:pStyle w:val="TableParagraph"/>
              <w:numPr>
                <w:ilvl w:val="0"/>
                <w:numId w:val="11"/>
              </w:numPr>
              <w:tabs>
                <w:tab w:val="left" w:pos="819"/>
              </w:tabs>
              <w:kinsoku w:val="0"/>
              <w:overflowPunct w:val="0"/>
              <w:spacing w:before="2"/>
              <w:rPr>
                <w:sz w:val="22"/>
                <w:szCs w:val="22"/>
              </w:rPr>
            </w:pPr>
            <w:r>
              <w:rPr>
                <w:sz w:val="22"/>
                <w:szCs w:val="22"/>
              </w:rPr>
              <w:t>Plan</w:t>
            </w:r>
            <w:r>
              <w:rPr>
                <w:spacing w:val="-10"/>
                <w:sz w:val="22"/>
                <w:szCs w:val="22"/>
              </w:rPr>
              <w:t xml:space="preserve"> </w:t>
            </w:r>
            <w:r>
              <w:rPr>
                <w:sz w:val="22"/>
                <w:szCs w:val="22"/>
              </w:rPr>
              <w:t>ID</w:t>
            </w:r>
          </w:p>
          <w:p w14:paraId="255D8A79"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De-Identified</w:t>
            </w:r>
            <w:r>
              <w:rPr>
                <w:spacing w:val="-18"/>
                <w:sz w:val="22"/>
                <w:szCs w:val="22"/>
              </w:rPr>
              <w:t xml:space="preserve"> </w:t>
            </w:r>
            <w:r>
              <w:rPr>
                <w:sz w:val="22"/>
                <w:szCs w:val="22"/>
              </w:rPr>
              <w:t>(Masked)</w:t>
            </w:r>
            <w:r>
              <w:rPr>
                <w:spacing w:val="-19"/>
                <w:sz w:val="22"/>
                <w:szCs w:val="22"/>
              </w:rPr>
              <w:t xml:space="preserve"> </w:t>
            </w:r>
            <w:r>
              <w:rPr>
                <w:sz w:val="22"/>
                <w:szCs w:val="22"/>
              </w:rPr>
              <w:t>Enrollee</w:t>
            </w:r>
            <w:r>
              <w:rPr>
                <w:spacing w:val="-19"/>
                <w:sz w:val="22"/>
                <w:szCs w:val="22"/>
              </w:rPr>
              <w:t xml:space="preserve"> </w:t>
            </w:r>
            <w:r>
              <w:rPr>
                <w:sz w:val="22"/>
                <w:szCs w:val="22"/>
              </w:rPr>
              <w:t>ID</w:t>
            </w:r>
          </w:p>
          <w:p w14:paraId="10960DEA"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Claim</w:t>
            </w:r>
            <w:r>
              <w:rPr>
                <w:spacing w:val="-15"/>
                <w:sz w:val="22"/>
                <w:szCs w:val="22"/>
              </w:rPr>
              <w:t xml:space="preserve"> </w:t>
            </w:r>
            <w:r>
              <w:rPr>
                <w:sz w:val="22"/>
                <w:szCs w:val="22"/>
              </w:rPr>
              <w:t>ID</w:t>
            </w:r>
          </w:p>
          <w:p w14:paraId="67A08832"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Claim Processed</w:t>
            </w:r>
            <w:r>
              <w:rPr>
                <w:spacing w:val="-37"/>
                <w:sz w:val="22"/>
                <w:szCs w:val="22"/>
              </w:rPr>
              <w:t xml:space="preserve"> </w:t>
            </w:r>
            <w:r>
              <w:rPr>
                <w:sz w:val="22"/>
                <w:szCs w:val="22"/>
              </w:rPr>
              <w:t>Date/Time</w:t>
            </w:r>
          </w:p>
          <w:p w14:paraId="1495DD3A"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Fill</w:t>
            </w:r>
            <w:r>
              <w:rPr>
                <w:spacing w:val="-10"/>
                <w:sz w:val="22"/>
                <w:szCs w:val="22"/>
              </w:rPr>
              <w:t xml:space="preserve"> </w:t>
            </w:r>
            <w:r>
              <w:rPr>
                <w:sz w:val="22"/>
                <w:szCs w:val="22"/>
              </w:rPr>
              <w:t>Date</w:t>
            </w:r>
          </w:p>
          <w:p w14:paraId="5454C599"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Paid</w:t>
            </w:r>
            <w:r>
              <w:rPr>
                <w:spacing w:val="-9"/>
                <w:sz w:val="22"/>
                <w:szCs w:val="22"/>
              </w:rPr>
              <w:t xml:space="preserve"> </w:t>
            </w:r>
            <w:r>
              <w:rPr>
                <w:sz w:val="22"/>
                <w:szCs w:val="22"/>
              </w:rPr>
              <w:t>Date</w:t>
            </w:r>
          </w:p>
          <w:p w14:paraId="532D5C04"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Prescription/Service</w:t>
            </w:r>
            <w:r>
              <w:rPr>
                <w:spacing w:val="-26"/>
                <w:sz w:val="22"/>
                <w:szCs w:val="22"/>
              </w:rPr>
              <w:t xml:space="preserve"> </w:t>
            </w:r>
            <w:r>
              <w:rPr>
                <w:sz w:val="22"/>
                <w:szCs w:val="22"/>
              </w:rPr>
              <w:t>Reference</w:t>
            </w:r>
            <w:r>
              <w:rPr>
                <w:spacing w:val="-26"/>
                <w:sz w:val="22"/>
                <w:szCs w:val="22"/>
              </w:rPr>
              <w:t xml:space="preserve"> </w:t>
            </w:r>
            <w:r>
              <w:rPr>
                <w:sz w:val="22"/>
                <w:szCs w:val="22"/>
              </w:rPr>
              <w:t>Number</w:t>
            </w:r>
          </w:p>
          <w:p w14:paraId="0E2FF2B4"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Product/Service</w:t>
            </w:r>
            <w:r>
              <w:rPr>
                <w:spacing w:val="-29"/>
                <w:sz w:val="22"/>
                <w:szCs w:val="22"/>
              </w:rPr>
              <w:t xml:space="preserve"> </w:t>
            </w:r>
            <w:r>
              <w:rPr>
                <w:sz w:val="22"/>
                <w:szCs w:val="22"/>
              </w:rPr>
              <w:t>ID</w:t>
            </w:r>
          </w:p>
          <w:p w14:paraId="607E906C"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Dispensing</w:t>
            </w:r>
            <w:r>
              <w:rPr>
                <w:spacing w:val="-14"/>
                <w:sz w:val="22"/>
                <w:szCs w:val="22"/>
              </w:rPr>
              <w:t xml:space="preserve"> </w:t>
            </w:r>
            <w:r>
              <w:rPr>
                <w:sz w:val="22"/>
                <w:szCs w:val="22"/>
              </w:rPr>
              <w:t>Provider</w:t>
            </w:r>
            <w:r>
              <w:rPr>
                <w:spacing w:val="-13"/>
                <w:sz w:val="22"/>
                <w:szCs w:val="22"/>
              </w:rPr>
              <w:t xml:space="preserve"> </w:t>
            </w:r>
            <w:r>
              <w:rPr>
                <w:sz w:val="22"/>
                <w:szCs w:val="22"/>
              </w:rPr>
              <w:t>Service</w:t>
            </w:r>
            <w:r>
              <w:rPr>
                <w:spacing w:val="-15"/>
                <w:sz w:val="22"/>
                <w:szCs w:val="22"/>
              </w:rPr>
              <w:t xml:space="preserve"> </w:t>
            </w:r>
            <w:r>
              <w:rPr>
                <w:sz w:val="22"/>
                <w:szCs w:val="22"/>
              </w:rPr>
              <w:t>ID</w:t>
            </w:r>
            <w:r>
              <w:rPr>
                <w:spacing w:val="-13"/>
                <w:sz w:val="22"/>
                <w:szCs w:val="22"/>
              </w:rPr>
              <w:t xml:space="preserve"> </w:t>
            </w:r>
            <w:r>
              <w:rPr>
                <w:sz w:val="22"/>
                <w:szCs w:val="22"/>
              </w:rPr>
              <w:t>Qualifier</w:t>
            </w:r>
          </w:p>
          <w:p w14:paraId="72775F71"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Dispensing</w:t>
            </w:r>
            <w:r>
              <w:rPr>
                <w:spacing w:val="-15"/>
                <w:sz w:val="22"/>
                <w:szCs w:val="22"/>
              </w:rPr>
              <w:t xml:space="preserve"> </w:t>
            </w:r>
            <w:r>
              <w:rPr>
                <w:sz w:val="22"/>
                <w:szCs w:val="22"/>
              </w:rPr>
              <w:t>Provider</w:t>
            </w:r>
            <w:r>
              <w:rPr>
                <w:spacing w:val="-16"/>
                <w:sz w:val="22"/>
                <w:szCs w:val="22"/>
              </w:rPr>
              <w:t xml:space="preserve"> </w:t>
            </w:r>
            <w:r>
              <w:rPr>
                <w:sz w:val="22"/>
                <w:szCs w:val="22"/>
              </w:rPr>
              <w:t>Service</w:t>
            </w:r>
            <w:r>
              <w:rPr>
                <w:spacing w:val="-16"/>
                <w:sz w:val="22"/>
                <w:szCs w:val="22"/>
              </w:rPr>
              <w:t xml:space="preserve"> </w:t>
            </w:r>
            <w:r>
              <w:rPr>
                <w:sz w:val="22"/>
                <w:szCs w:val="22"/>
              </w:rPr>
              <w:t>ID</w:t>
            </w:r>
          </w:p>
          <w:p w14:paraId="68955494"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Fill</w:t>
            </w:r>
            <w:r>
              <w:rPr>
                <w:spacing w:val="-13"/>
                <w:sz w:val="22"/>
                <w:szCs w:val="22"/>
              </w:rPr>
              <w:t xml:space="preserve"> </w:t>
            </w:r>
            <w:r>
              <w:rPr>
                <w:sz w:val="22"/>
                <w:szCs w:val="22"/>
              </w:rPr>
              <w:t>Number</w:t>
            </w:r>
          </w:p>
          <w:p w14:paraId="43DAAC93"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Dispensing</w:t>
            </w:r>
            <w:r>
              <w:rPr>
                <w:spacing w:val="-21"/>
                <w:sz w:val="22"/>
                <w:szCs w:val="22"/>
              </w:rPr>
              <w:t xml:space="preserve"> </w:t>
            </w:r>
            <w:r>
              <w:rPr>
                <w:sz w:val="22"/>
                <w:szCs w:val="22"/>
              </w:rPr>
              <w:t>Status</w:t>
            </w:r>
          </w:p>
          <w:p w14:paraId="371B5214"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Void/Replace</w:t>
            </w:r>
            <w:r>
              <w:rPr>
                <w:spacing w:val="-34"/>
                <w:sz w:val="22"/>
                <w:szCs w:val="22"/>
              </w:rPr>
              <w:t xml:space="preserve"> </w:t>
            </w:r>
            <w:r>
              <w:rPr>
                <w:sz w:val="22"/>
                <w:szCs w:val="22"/>
              </w:rPr>
              <w:t>Indicator</w:t>
            </w:r>
          </w:p>
          <w:p w14:paraId="2E289877" w14:textId="77777777" w:rsidR="008B65AB" w:rsidRDefault="008B65AB">
            <w:pPr>
              <w:pStyle w:val="TableParagraph"/>
              <w:numPr>
                <w:ilvl w:val="0"/>
                <w:numId w:val="11"/>
              </w:numPr>
              <w:tabs>
                <w:tab w:val="left" w:pos="819"/>
              </w:tabs>
              <w:kinsoku w:val="0"/>
              <w:overflowPunct w:val="0"/>
              <w:spacing w:before="2"/>
              <w:rPr>
                <w:sz w:val="22"/>
                <w:szCs w:val="22"/>
              </w:rPr>
            </w:pPr>
            <w:r>
              <w:rPr>
                <w:sz w:val="22"/>
                <w:szCs w:val="22"/>
              </w:rPr>
              <w:t>Total Allowed</w:t>
            </w:r>
            <w:r>
              <w:rPr>
                <w:spacing w:val="-25"/>
                <w:sz w:val="22"/>
                <w:szCs w:val="22"/>
              </w:rPr>
              <w:t xml:space="preserve"> </w:t>
            </w:r>
            <w:r>
              <w:rPr>
                <w:sz w:val="22"/>
                <w:szCs w:val="22"/>
              </w:rPr>
              <w:t>Cost</w:t>
            </w:r>
          </w:p>
          <w:p w14:paraId="666DE6D8"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Derived Amount</w:t>
            </w:r>
            <w:r>
              <w:rPr>
                <w:spacing w:val="-36"/>
                <w:sz w:val="22"/>
                <w:szCs w:val="22"/>
              </w:rPr>
              <w:t xml:space="preserve"> </w:t>
            </w:r>
            <w:r>
              <w:rPr>
                <w:sz w:val="22"/>
                <w:szCs w:val="22"/>
              </w:rPr>
              <w:t>Indicator</w:t>
            </w:r>
          </w:p>
          <w:p w14:paraId="213DCF9A" w14:textId="77777777" w:rsidR="008B65AB" w:rsidRDefault="008B65AB">
            <w:pPr>
              <w:pStyle w:val="TableParagraph"/>
              <w:numPr>
                <w:ilvl w:val="0"/>
                <w:numId w:val="11"/>
              </w:numPr>
              <w:tabs>
                <w:tab w:val="left" w:pos="819"/>
              </w:tabs>
              <w:kinsoku w:val="0"/>
              <w:overflowPunct w:val="0"/>
              <w:spacing w:before="1"/>
              <w:rPr>
                <w:sz w:val="22"/>
                <w:szCs w:val="22"/>
              </w:rPr>
            </w:pPr>
            <w:r>
              <w:rPr>
                <w:sz w:val="22"/>
                <w:szCs w:val="22"/>
              </w:rPr>
              <w:t>Interface</w:t>
            </w:r>
            <w:r>
              <w:rPr>
                <w:spacing w:val="-16"/>
                <w:sz w:val="22"/>
                <w:szCs w:val="22"/>
              </w:rPr>
              <w:t xml:space="preserve"> </w:t>
            </w:r>
            <w:r>
              <w:rPr>
                <w:sz w:val="22"/>
                <w:szCs w:val="22"/>
              </w:rPr>
              <w:t>Control</w:t>
            </w:r>
            <w:r>
              <w:rPr>
                <w:spacing w:val="-16"/>
                <w:sz w:val="22"/>
                <w:szCs w:val="22"/>
              </w:rPr>
              <w:t xml:space="preserve"> </w:t>
            </w:r>
            <w:r>
              <w:rPr>
                <w:sz w:val="22"/>
                <w:szCs w:val="22"/>
              </w:rPr>
              <w:t>Release</w:t>
            </w:r>
            <w:r>
              <w:rPr>
                <w:spacing w:val="-16"/>
                <w:sz w:val="22"/>
                <w:szCs w:val="22"/>
              </w:rPr>
              <w:t xml:space="preserve"> </w:t>
            </w:r>
            <w:r>
              <w:rPr>
                <w:sz w:val="22"/>
                <w:szCs w:val="22"/>
              </w:rPr>
              <w:t>Number</w:t>
            </w:r>
          </w:p>
          <w:p w14:paraId="5B520655" w14:textId="77777777" w:rsidR="008B65AB" w:rsidRDefault="008B65AB">
            <w:pPr>
              <w:pStyle w:val="TableParagraph"/>
              <w:numPr>
                <w:ilvl w:val="0"/>
                <w:numId w:val="11"/>
              </w:numPr>
              <w:tabs>
                <w:tab w:val="left" w:pos="819"/>
              </w:tabs>
              <w:kinsoku w:val="0"/>
              <w:overflowPunct w:val="0"/>
              <w:spacing w:before="1"/>
            </w:pPr>
            <w:r>
              <w:rPr>
                <w:sz w:val="22"/>
                <w:szCs w:val="22"/>
              </w:rPr>
              <w:t>Plan Paid</w:t>
            </w:r>
            <w:r>
              <w:rPr>
                <w:spacing w:val="-13"/>
                <w:sz w:val="22"/>
                <w:szCs w:val="22"/>
              </w:rPr>
              <w:t xml:space="preserve"> </w:t>
            </w:r>
            <w:r>
              <w:rPr>
                <w:sz w:val="22"/>
                <w:szCs w:val="22"/>
              </w:rPr>
              <w:t>Amount</w:t>
            </w:r>
          </w:p>
        </w:tc>
        <w:tc>
          <w:tcPr>
            <w:tcW w:w="1896" w:type="dxa"/>
            <w:tcBorders>
              <w:top w:val="single" w:sz="6" w:space="0" w:color="000000"/>
              <w:left w:val="single" w:sz="6" w:space="0" w:color="000000"/>
              <w:bottom w:val="single" w:sz="6" w:space="0" w:color="000000"/>
              <w:right w:val="single" w:sz="6" w:space="0" w:color="000000"/>
            </w:tcBorders>
          </w:tcPr>
          <w:p w14:paraId="74C9DE57" w14:textId="77777777" w:rsidR="008B65AB" w:rsidRDefault="008B65AB"/>
        </w:tc>
      </w:tr>
    </w:tbl>
    <w:p w14:paraId="2DD54FF3" w14:textId="77777777" w:rsidR="008B65AB" w:rsidRDefault="008B65AB">
      <w:pPr>
        <w:sectPr w:rsidR="008B65AB">
          <w:pgSz w:w="12240" w:h="15840"/>
          <w:pgMar w:top="1660" w:right="220" w:bottom="1020" w:left="1300" w:header="570" w:footer="826" w:gutter="0"/>
          <w:cols w:space="720"/>
          <w:noEndnote/>
        </w:sectPr>
      </w:pPr>
    </w:p>
    <w:p w14:paraId="6B68F89D" w14:textId="77777777" w:rsidR="008B65AB" w:rsidRDefault="008B65AB">
      <w:pPr>
        <w:pStyle w:val="BodyText"/>
        <w:kinsoku w:val="0"/>
        <w:overflowPunct w:val="0"/>
        <w:rPr>
          <w:sz w:val="20"/>
          <w:szCs w:val="20"/>
        </w:rPr>
      </w:pPr>
    </w:p>
    <w:p w14:paraId="351688FC" w14:textId="77777777" w:rsidR="008B65AB" w:rsidRDefault="008B65AB">
      <w:pPr>
        <w:pStyle w:val="BodyText"/>
        <w:kinsoku w:val="0"/>
        <w:overflowPunct w:val="0"/>
        <w:spacing w:before="11"/>
        <w:rPr>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3181"/>
        <w:gridCol w:w="5379"/>
        <w:gridCol w:w="1896"/>
      </w:tblGrid>
      <w:tr w:rsidR="008B65AB" w14:paraId="25FC9E50" w14:textId="77777777">
        <w:trPr>
          <w:trHeight w:hRule="exact" w:val="586"/>
        </w:trPr>
        <w:tc>
          <w:tcPr>
            <w:tcW w:w="3181" w:type="dxa"/>
            <w:tcBorders>
              <w:top w:val="single" w:sz="6" w:space="0" w:color="000000"/>
              <w:left w:val="single" w:sz="6" w:space="0" w:color="000000"/>
              <w:bottom w:val="single" w:sz="6" w:space="0" w:color="000000"/>
              <w:right w:val="single" w:sz="6" w:space="0" w:color="000000"/>
            </w:tcBorders>
            <w:shd w:val="clear" w:color="auto" w:fill="D9D9D9"/>
          </w:tcPr>
          <w:p w14:paraId="3C91FF64" w14:textId="77777777" w:rsidR="008B65AB" w:rsidRDefault="008B65AB">
            <w:pPr>
              <w:pStyle w:val="TableParagraph"/>
              <w:kinsoku w:val="0"/>
              <w:overflowPunct w:val="0"/>
              <w:spacing w:before="1"/>
              <w:ind w:left="98"/>
            </w:pPr>
            <w:r>
              <w:t>Data Category</w:t>
            </w:r>
          </w:p>
        </w:tc>
        <w:tc>
          <w:tcPr>
            <w:tcW w:w="5379" w:type="dxa"/>
            <w:tcBorders>
              <w:top w:val="single" w:sz="6" w:space="0" w:color="000000"/>
              <w:left w:val="single" w:sz="6" w:space="0" w:color="000000"/>
              <w:bottom w:val="single" w:sz="6" w:space="0" w:color="000000"/>
              <w:right w:val="single" w:sz="6" w:space="0" w:color="000000"/>
            </w:tcBorders>
            <w:shd w:val="clear" w:color="auto" w:fill="D9D9D9"/>
          </w:tcPr>
          <w:p w14:paraId="47FF82FC" w14:textId="77777777" w:rsidR="008B65AB" w:rsidRDefault="008B65AB">
            <w:pPr>
              <w:pStyle w:val="TableParagraph"/>
              <w:kinsoku w:val="0"/>
              <w:overflowPunct w:val="0"/>
              <w:spacing w:before="1"/>
              <w:ind w:left="1956" w:right="1957"/>
              <w:jc w:val="center"/>
            </w:pPr>
            <w:r>
              <w:t>Data Elements</w:t>
            </w:r>
          </w:p>
        </w:tc>
        <w:tc>
          <w:tcPr>
            <w:tcW w:w="1896" w:type="dxa"/>
            <w:tcBorders>
              <w:top w:val="single" w:sz="6" w:space="0" w:color="000000"/>
              <w:left w:val="single" w:sz="6" w:space="0" w:color="000000"/>
              <w:bottom w:val="single" w:sz="6" w:space="0" w:color="000000"/>
              <w:right w:val="single" w:sz="6" w:space="0" w:color="000000"/>
            </w:tcBorders>
            <w:shd w:val="clear" w:color="auto" w:fill="D9D9D9"/>
          </w:tcPr>
          <w:p w14:paraId="3050C75A" w14:textId="77777777" w:rsidR="008B65AB" w:rsidRDefault="008B65AB">
            <w:pPr>
              <w:pStyle w:val="TableParagraph"/>
              <w:kinsoku w:val="0"/>
              <w:overflowPunct w:val="0"/>
              <w:spacing w:before="1" w:line="247" w:lineRule="auto"/>
              <w:ind w:left="648" w:right="386" w:hanging="245"/>
            </w:pPr>
            <w:r>
              <w:t>Submitting Entity</w:t>
            </w:r>
          </w:p>
        </w:tc>
      </w:tr>
      <w:tr w:rsidR="008B65AB" w14:paraId="78208850" w14:textId="77777777">
        <w:trPr>
          <w:trHeight w:hRule="exact" w:val="8655"/>
        </w:trPr>
        <w:tc>
          <w:tcPr>
            <w:tcW w:w="3181" w:type="dxa"/>
            <w:tcBorders>
              <w:top w:val="single" w:sz="6" w:space="0" w:color="000000"/>
              <w:left w:val="single" w:sz="6" w:space="0" w:color="000000"/>
              <w:bottom w:val="single" w:sz="6" w:space="0" w:color="000000"/>
              <w:right w:val="single" w:sz="6" w:space="0" w:color="000000"/>
            </w:tcBorders>
          </w:tcPr>
          <w:p w14:paraId="67523C00" w14:textId="77777777" w:rsidR="008B65AB" w:rsidRDefault="008B65AB">
            <w:pPr>
              <w:pStyle w:val="TableParagraph"/>
              <w:kinsoku w:val="0"/>
              <w:overflowPunct w:val="0"/>
              <w:rPr>
                <w:sz w:val="26"/>
                <w:szCs w:val="26"/>
              </w:rPr>
            </w:pPr>
          </w:p>
          <w:p w14:paraId="58D4BD24" w14:textId="77777777" w:rsidR="008B65AB" w:rsidRDefault="008B65AB">
            <w:pPr>
              <w:pStyle w:val="TableParagraph"/>
              <w:kinsoku w:val="0"/>
              <w:overflowPunct w:val="0"/>
              <w:rPr>
                <w:sz w:val="26"/>
                <w:szCs w:val="26"/>
              </w:rPr>
            </w:pPr>
          </w:p>
          <w:p w14:paraId="7468F28E" w14:textId="77777777" w:rsidR="008B65AB" w:rsidRDefault="008B65AB">
            <w:pPr>
              <w:pStyle w:val="TableParagraph"/>
              <w:kinsoku w:val="0"/>
              <w:overflowPunct w:val="0"/>
              <w:rPr>
                <w:sz w:val="26"/>
                <w:szCs w:val="26"/>
              </w:rPr>
            </w:pPr>
          </w:p>
          <w:p w14:paraId="792E21AD" w14:textId="77777777" w:rsidR="008B65AB" w:rsidRDefault="008B65AB">
            <w:pPr>
              <w:pStyle w:val="TableParagraph"/>
              <w:kinsoku w:val="0"/>
              <w:overflowPunct w:val="0"/>
              <w:rPr>
                <w:sz w:val="26"/>
                <w:szCs w:val="26"/>
              </w:rPr>
            </w:pPr>
          </w:p>
          <w:p w14:paraId="79CEDFDB" w14:textId="77777777" w:rsidR="008B65AB" w:rsidRDefault="008B65AB">
            <w:pPr>
              <w:pStyle w:val="TableParagraph"/>
              <w:kinsoku w:val="0"/>
              <w:overflowPunct w:val="0"/>
              <w:rPr>
                <w:sz w:val="26"/>
                <w:szCs w:val="26"/>
              </w:rPr>
            </w:pPr>
          </w:p>
          <w:p w14:paraId="106ED810" w14:textId="77777777" w:rsidR="008B65AB" w:rsidRDefault="008B65AB">
            <w:pPr>
              <w:pStyle w:val="TableParagraph"/>
              <w:kinsoku w:val="0"/>
              <w:overflowPunct w:val="0"/>
              <w:rPr>
                <w:sz w:val="26"/>
                <w:szCs w:val="26"/>
              </w:rPr>
            </w:pPr>
          </w:p>
          <w:p w14:paraId="076388E6" w14:textId="77777777" w:rsidR="008B65AB" w:rsidRDefault="008B65AB">
            <w:pPr>
              <w:pStyle w:val="TableParagraph"/>
              <w:kinsoku w:val="0"/>
              <w:overflowPunct w:val="0"/>
              <w:rPr>
                <w:sz w:val="26"/>
                <w:szCs w:val="26"/>
              </w:rPr>
            </w:pPr>
          </w:p>
          <w:p w14:paraId="1087A40B" w14:textId="77777777" w:rsidR="008B65AB" w:rsidRDefault="008B65AB">
            <w:pPr>
              <w:pStyle w:val="TableParagraph"/>
              <w:kinsoku w:val="0"/>
              <w:overflowPunct w:val="0"/>
              <w:rPr>
                <w:sz w:val="26"/>
                <w:szCs w:val="26"/>
              </w:rPr>
            </w:pPr>
          </w:p>
          <w:p w14:paraId="3EACEE39" w14:textId="77777777" w:rsidR="008B65AB" w:rsidRDefault="008B65AB">
            <w:pPr>
              <w:pStyle w:val="TableParagraph"/>
              <w:kinsoku w:val="0"/>
              <w:overflowPunct w:val="0"/>
              <w:rPr>
                <w:sz w:val="26"/>
                <w:szCs w:val="26"/>
              </w:rPr>
            </w:pPr>
          </w:p>
          <w:p w14:paraId="0B3BCB57" w14:textId="77777777" w:rsidR="008B65AB" w:rsidRDefault="008B65AB">
            <w:pPr>
              <w:pStyle w:val="TableParagraph"/>
              <w:kinsoku w:val="0"/>
              <w:overflowPunct w:val="0"/>
              <w:rPr>
                <w:sz w:val="26"/>
                <w:szCs w:val="26"/>
              </w:rPr>
            </w:pPr>
          </w:p>
          <w:p w14:paraId="0FF478CA" w14:textId="77777777" w:rsidR="008B65AB" w:rsidRDefault="008B65AB">
            <w:pPr>
              <w:pStyle w:val="TableParagraph"/>
              <w:kinsoku w:val="0"/>
              <w:overflowPunct w:val="0"/>
              <w:rPr>
                <w:sz w:val="26"/>
                <w:szCs w:val="26"/>
              </w:rPr>
            </w:pPr>
          </w:p>
          <w:p w14:paraId="30CA88FE" w14:textId="77777777" w:rsidR="008B65AB" w:rsidRDefault="008B65AB">
            <w:pPr>
              <w:pStyle w:val="TableParagraph"/>
              <w:kinsoku w:val="0"/>
              <w:overflowPunct w:val="0"/>
              <w:rPr>
                <w:sz w:val="26"/>
                <w:szCs w:val="26"/>
              </w:rPr>
            </w:pPr>
          </w:p>
          <w:p w14:paraId="64F6472C" w14:textId="77777777" w:rsidR="008B65AB" w:rsidRDefault="008B65AB">
            <w:pPr>
              <w:pStyle w:val="TableParagraph"/>
              <w:kinsoku w:val="0"/>
              <w:overflowPunct w:val="0"/>
              <w:rPr>
                <w:sz w:val="26"/>
                <w:szCs w:val="26"/>
              </w:rPr>
            </w:pPr>
          </w:p>
          <w:p w14:paraId="57154716" w14:textId="77777777" w:rsidR="008B65AB" w:rsidRDefault="008B65AB">
            <w:pPr>
              <w:pStyle w:val="TableParagraph"/>
              <w:kinsoku w:val="0"/>
              <w:overflowPunct w:val="0"/>
              <w:spacing w:before="4"/>
              <w:rPr>
                <w:sz w:val="25"/>
                <w:szCs w:val="25"/>
              </w:rPr>
            </w:pPr>
          </w:p>
          <w:p w14:paraId="66550A9B" w14:textId="77777777" w:rsidR="008B65AB" w:rsidRDefault="008B65AB">
            <w:pPr>
              <w:pStyle w:val="TableParagraph"/>
              <w:kinsoku w:val="0"/>
              <w:overflowPunct w:val="0"/>
              <w:ind w:left="98"/>
            </w:pPr>
            <w:r>
              <w:t>Medical Claims</w:t>
            </w:r>
          </w:p>
        </w:tc>
        <w:tc>
          <w:tcPr>
            <w:tcW w:w="5379" w:type="dxa"/>
            <w:tcBorders>
              <w:top w:val="single" w:sz="6" w:space="0" w:color="000000"/>
              <w:left w:val="single" w:sz="6" w:space="0" w:color="000000"/>
              <w:bottom w:val="single" w:sz="6" w:space="0" w:color="000000"/>
              <w:right w:val="single" w:sz="6" w:space="0" w:color="000000"/>
            </w:tcBorders>
          </w:tcPr>
          <w:p w14:paraId="6784C090" w14:textId="77777777" w:rsidR="008B65AB" w:rsidRDefault="008B65AB">
            <w:pPr>
              <w:pStyle w:val="TableParagraph"/>
              <w:kinsoku w:val="0"/>
              <w:overflowPunct w:val="0"/>
              <w:spacing w:line="244" w:lineRule="auto"/>
              <w:ind w:left="441" w:right="270" w:hanging="344"/>
              <w:rPr>
                <w:sz w:val="22"/>
                <w:szCs w:val="22"/>
              </w:rPr>
            </w:pPr>
            <w:r>
              <w:rPr>
                <w:sz w:val="22"/>
                <w:szCs w:val="22"/>
              </w:rPr>
              <w:t>Includes header, issuer, plan and claim header and claim line data elements:</w:t>
            </w:r>
          </w:p>
          <w:p w14:paraId="6ADC2F7F" w14:textId="77777777" w:rsidR="008B65AB" w:rsidRDefault="008B65AB">
            <w:pPr>
              <w:pStyle w:val="TableParagraph"/>
              <w:numPr>
                <w:ilvl w:val="0"/>
                <w:numId w:val="10"/>
              </w:numPr>
              <w:tabs>
                <w:tab w:val="left" w:pos="819"/>
              </w:tabs>
              <w:kinsoku w:val="0"/>
              <w:overflowPunct w:val="0"/>
              <w:spacing w:before="1" w:line="267" w:lineRule="exact"/>
              <w:rPr>
                <w:sz w:val="22"/>
                <w:szCs w:val="22"/>
              </w:rPr>
            </w:pPr>
            <w:r>
              <w:rPr>
                <w:sz w:val="22"/>
                <w:szCs w:val="22"/>
              </w:rPr>
              <w:t>File</w:t>
            </w:r>
            <w:r>
              <w:rPr>
                <w:spacing w:val="-12"/>
                <w:sz w:val="22"/>
                <w:szCs w:val="22"/>
              </w:rPr>
              <w:t xml:space="preserve"> </w:t>
            </w:r>
            <w:r>
              <w:rPr>
                <w:sz w:val="22"/>
                <w:szCs w:val="22"/>
              </w:rPr>
              <w:t>ID</w:t>
            </w:r>
          </w:p>
          <w:p w14:paraId="1C171D84"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Execution</w:t>
            </w:r>
            <w:r>
              <w:rPr>
                <w:spacing w:val="-19"/>
                <w:sz w:val="22"/>
                <w:szCs w:val="22"/>
              </w:rPr>
              <w:t xml:space="preserve"> </w:t>
            </w:r>
            <w:r>
              <w:rPr>
                <w:sz w:val="22"/>
                <w:szCs w:val="22"/>
              </w:rPr>
              <w:t>Zone</w:t>
            </w:r>
          </w:p>
          <w:p w14:paraId="3DD40687"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Run</w:t>
            </w:r>
            <w:r>
              <w:rPr>
                <w:spacing w:val="-7"/>
                <w:sz w:val="22"/>
                <w:szCs w:val="22"/>
              </w:rPr>
              <w:t xml:space="preserve"> </w:t>
            </w:r>
            <w:r>
              <w:rPr>
                <w:sz w:val="22"/>
                <w:szCs w:val="22"/>
              </w:rPr>
              <w:t>Date</w:t>
            </w:r>
          </w:p>
          <w:p w14:paraId="0A0B3E04"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Report</w:t>
            </w:r>
            <w:r>
              <w:rPr>
                <w:spacing w:val="-18"/>
                <w:sz w:val="22"/>
                <w:szCs w:val="22"/>
              </w:rPr>
              <w:t xml:space="preserve"> </w:t>
            </w:r>
            <w:r>
              <w:rPr>
                <w:sz w:val="22"/>
                <w:szCs w:val="22"/>
              </w:rPr>
              <w:t>Type</w:t>
            </w:r>
          </w:p>
          <w:p w14:paraId="6C56D22D"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Total</w:t>
            </w:r>
            <w:r>
              <w:rPr>
                <w:spacing w:val="-17"/>
                <w:sz w:val="22"/>
                <w:szCs w:val="22"/>
              </w:rPr>
              <w:t xml:space="preserve"> </w:t>
            </w:r>
            <w:r>
              <w:rPr>
                <w:sz w:val="22"/>
                <w:szCs w:val="22"/>
              </w:rPr>
              <w:t>Claims</w:t>
            </w:r>
          </w:p>
          <w:p w14:paraId="59CA076D"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Total Claim</w:t>
            </w:r>
            <w:r>
              <w:rPr>
                <w:spacing w:val="-24"/>
                <w:sz w:val="22"/>
                <w:szCs w:val="22"/>
              </w:rPr>
              <w:t xml:space="preserve"> </w:t>
            </w:r>
            <w:r>
              <w:rPr>
                <w:sz w:val="22"/>
                <w:szCs w:val="22"/>
              </w:rPr>
              <w:t>Lines</w:t>
            </w:r>
          </w:p>
          <w:p w14:paraId="368BBCD6"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Total Plan Paid</w:t>
            </w:r>
            <w:r>
              <w:rPr>
                <w:spacing w:val="-26"/>
                <w:sz w:val="22"/>
                <w:szCs w:val="22"/>
              </w:rPr>
              <w:t xml:space="preserve"> </w:t>
            </w:r>
            <w:r>
              <w:rPr>
                <w:sz w:val="22"/>
                <w:szCs w:val="22"/>
              </w:rPr>
              <w:t>Amount</w:t>
            </w:r>
          </w:p>
          <w:p w14:paraId="29D82839" w14:textId="77777777" w:rsidR="008B65AB" w:rsidRDefault="008B65AB">
            <w:pPr>
              <w:pStyle w:val="TableParagraph"/>
              <w:numPr>
                <w:ilvl w:val="0"/>
                <w:numId w:val="10"/>
              </w:numPr>
              <w:tabs>
                <w:tab w:val="left" w:pos="819"/>
              </w:tabs>
              <w:kinsoku w:val="0"/>
              <w:overflowPunct w:val="0"/>
              <w:spacing w:before="2"/>
              <w:rPr>
                <w:sz w:val="22"/>
                <w:szCs w:val="22"/>
              </w:rPr>
            </w:pPr>
            <w:r>
              <w:rPr>
                <w:sz w:val="22"/>
                <w:szCs w:val="22"/>
              </w:rPr>
              <w:t>Record</w:t>
            </w:r>
            <w:r>
              <w:rPr>
                <w:spacing w:val="-15"/>
                <w:sz w:val="22"/>
                <w:szCs w:val="22"/>
              </w:rPr>
              <w:t xml:space="preserve"> </w:t>
            </w:r>
            <w:r>
              <w:rPr>
                <w:sz w:val="22"/>
                <w:szCs w:val="22"/>
              </w:rPr>
              <w:t>ID</w:t>
            </w:r>
          </w:p>
          <w:p w14:paraId="648BDB50"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Issuer</w:t>
            </w:r>
            <w:r>
              <w:rPr>
                <w:spacing w:val="-18"/>
                <w:sz w:val="22"/>
                <w:szCs w:val="22"/>
              </w:rPr>
              <w:t xml:space="preserve"> </w:t>
            </w:r>
            <w:r>
              <w:rPr>
                <w:sz w:val="22"/>
                <w:szCs w:val="22"/>
              </w:rPr>
              <w:t>ID</w:t>
            </w:r>
          </w:p>
          <w:p w14:paraId="64696646"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Plan</w:t>
            </w:r>
            <w:r>
              <w:rPr>
                <w:spacing w:val="-10"/>
                <w:sz w:val="22"/>
                <w:szCs w:val="22"/>
              </w:rPr>
              <w:t xml:space="preserve"> </w:t>
            </w:r>
            <w:r>
              <w:rPr>
                <w:sz w:val="22"/>
                <w:szCs w:val="22"/>
              </w:rPr>
              <w:t>ID</w:t>
            </w:r>
          </w:p>
          <w:p w14:paraId="3A857FF2"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De-Identified</w:t>
            </w:r>
            <w:r>
              <w:rPr>
                <w:spacing w:val="-18"/>
                <w:sz w:val="22"/>
                <w:szCs w:val="22"/>
              </w:rPr>
              <w:t xml:space="preserve"> </w:t>
            </w:r>
            <w:r>
              <w:rPr>
                <w:sz w:val="22"/>
                <w:szCs w:val="22"/>
              </w:rPr>
              <w:t>(Masked)</w:t>
            </w:r>
            <w:r>
              <w:rPr>
                <w:spacing w:val="-19"/>
                <w:sz w:val="22"/>
                <w:szCs w:val="22"/>
              </w:rPr>
              <w:t xml:space="preserve"> </w:t>
            </w:r>
            <w:r>
              <w:rPr>
                <w:sz w:val="22"/>
                <w:szCs w:val="22"/>
              </w:rPr>
              <w:t>Enrollee</w:t>
            </w:r>
            <w:r>
              <w:rPr>
                <w:spacing w:val="-19"/>
                <w:sz w:val="22"/>
                <w:szCs w:val="22"/>
              </w:rPr>
              <w:t xml:space="preserve"> </w:t>
            </w:r>
            <w:r>
              <w:rPr>
                <w:sz w:val="22"/>
                <w:szCs w:val="22"/>
              </w:rPr>
              <w:t>ID</w:t>
            </w:r>
          </w:p>
          <w:p w14:paraId="2E8A2BB3"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Interface</w:t>
            </w:r>
            <w:r>
              <w:rPr>
                <w:spacing w:val="-16"/>
                <w:sz w:val="22"/>
                <w:szCs w:val="22"/>
              </w:rPr>
              <w:t xml:space="preserve"> </w:t>
            </w:r>
            <w:r>
              <w:rPr>
                <w:sz w:val="22"/>
                <w:szCs w:val="22"/>
              </w:rPr>
              <w:t>Control</w:t>
            </w:r>
            <w:r>
              <w:rPr>
                <w:spacing w:val="-16"/>
                <w:sz w:val="22"/>
                <w:szCs w:val="22"/>
              </w:rPr>
              <w:t xml:space="preserve"> </w:t>
            </w:r>
            <w:r>
              <w:rPr>
                <w:sz w:val="22"/>
                <w:szCs w:val="22"/>
              </w:rPr>
              <w:t>Release</w:t>
            </w:r>
            <w:r>
              <w:rPr>
                <w:spacing w:val="-16"/>
                <w:sz w:val="22"/>
                <w:szCs w:val="22"/>
              </w:rPr>
              <w:t xml:space="preserve"> </w:t>
            </w:r>
            <w:r>
              <w:rPr>
                <w:sz w:val="22"/>
                <w:szCs w:val="22"/>
              </w:rPr>
              <w:t>Number</w:t>
            </w:r>
          </w:p>
          <w:p w14:paraId="05BB4221" w14:textId="77777777" w:rsidR="008B65AB" w:rsidRDefault="008B65AB">
            <w:pPr>
              <w:pStyle w:val="TableParagraph"/>
              <w:kinsoku w:val="0"/>
              <w:overflowPunct w:val="0"/>
              <w:spacing w:before="8" w:line="252" w:lineRule="exact"/>
              <w:ind w:left="818"/>
              <w:rPr>
                <w:b/>
                <w:bCs/>
                <w:sz w:val="22"/>
                <w:szCs w:val="22"/>
              </w:rPr>
            </w:pPr>
            <w:r>
              <w:rPr>
                <w:b/>
                <w:bCs/>
                <w:sz w:val="22"/>
                <w:szCs w:val="22"/>
              </w:rPr>
              <w:t>Claim Header Level Data Elements</w:t>
            </w:r>
          </w:p>
          <w:p w14:paraId="7BE4A621" w14:textId="77777777" w:rsidR="008B65AB" w:rsidRDefault="008B65AB">
            <w:pPr>
              <w:pStyle w:val="TableParagraph"/>
              <w:numPr>
                <w:ilvl w:val="0"/>
                <w:numId w:val="10"/>
              </w:numPr>
              <w:tabs>
                <w:tab w:val="left" w:pos="819"/>
              </w:tabs>
              <w:kinsoku w:val="0"/>
              <w:overflowPunct w:val="0"/>
              <w:spacing w:line="268" w:lineRule="exact"/>
              <w:rPr>
                <w:sz w:val="22"/>
                <w:szCs w:val="22"/>
              </w:rPr>
            </w:pPr>
            <w:r>
              <w:rPr>
                <w:sz w:val="22"/>
                <w:szCs w:val="22"/>
              </w:rPr>
              <w:t>Form</w:t>
            </w:r>
            <w:r>
              <w:rPr>
                <w:spacing w:val="-18"/>
                <w:sz w:val="22"/>
                <w:szCs w:val="22"/>
              </w:rPr>
              <w:t xml:space="preserve"> </w:t>
            </w:r>
            <w:r>
              <w:rPr>
                <w:sz w:val="22"/>
                <w:szCs w:val="22"/>
              </w:rPr>
              <w:t>Type</w:t>
            </w:r>
          </w:p>
          <w:p w14:paraId="0DC63E65"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Claim</w:t>
            </w:r>
            <w:r>
              <w:rPr>
                <w:spacing w:val="-15"/>
                <w:sz w:val="22"/>
                <w:szCs w:val="22"/>
              </w:rPr>
              <w:t xml:space="preserve"> </w:t>
            </w:r>
            <w:r>
              <w:rPr>
                <w:sz w:val="22"/>
                <w:szCs w:val="22"/>
              </w:rPr>
              <w:t>ID</w:t>
            </w:r>
          </w:p>
          <w:p w14:paraId="09546CA8"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Original Claim</w:t>
            </w:r>
            <w:r>
              <w:rPr>
                <w:spacing w:val="-26"/>
                <w:sz w:val="22"/>
                <w:szCs w:val="22"/>
              </w:rPr>
              <w:t xml:space="preserve"> </w:t>
            </w:r>
            <w:r>
              <w:rPr>
                <w:sz w:val="22"/>
                <w:szCs w:val="22"/>
              </w:rPr>
              <w:t>ID</w:t>
            </w:r>
          </w:p>
          <w:p w14:paraId="06D912D8"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Claim Processed</w:t>
            </w:r>
            <w:r>
              <w:rPr>
                <w:spacing w:val="-37"/>
                <w:sz w:val="22"/>
                <w:szCs w:val="22"/>
              </w:rPr>
              <w:t xml:space="preserve"> </w:t>
            </w:r>
            <w:r>
              <w:rPr>
                <w:sz w:val="22"/>
                <w:szCs w:val="22"/>
              </w:rPr>
              <w:t>Date/Time</w:t>
            </w:r>
          </w:p>
          <w:p w14:paraId="50B4A995"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Bill</w:t>
            </w:r>
            <w:r>
              <w:rPr>
                <w:spacing w:val="-16"/>
                <w:sz w:val="22"/>
                <w:szCs w:val="22"/>
              </w:rPr>
              <w:t xml:space="preserve"> </w:t>
            </w:r>
            <w:r>
              <w:rPr>
                <w:sz w:val="22"/>
                <w:szCs w:val="22"/>
              </w:rPr>
              <w:t>type</w:t>
            </w:r>
          </w:p>
          <w:p w14:paraId="3DDA8D0D"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Date</w:t>
            </w:r>
            <w:r>
              <w:rPr>
                <w:spacing w:val="-11"/>
                <w:sz w:val="22"/>
                <w:szCs w:val="22"/>
              </w:rPr>
              <w:t xml:space="preserve"> </w:t>
            </w:r>
            <w:r>
              <w:rPr>
                <w:sz w:val="22"/>
                <w:szCs w:val="22"/>
              </w:rPr>
              <w:t>Paid</w:t>
            </w:r>
          </w:p>
          <w:p w14:paraId="0461EFFC"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Void/Replace</w:t>
            </w:r>
            <w:r>
              <w:rPr>
                <w:spacing w:val="-34"/>
                <w:sz w:val="22"/>
                <w:szCs w:val="22"/>
              </w:rPr>
              <w:t xml:space="preserve"> </w:t>
            </w:r>
            <w:r>
              <w:rPr>
                <w:sz w:val="22"/>
                <w:szCs w:val="22"/>
              </w:rPr>
              <w:t>Indicator</w:t>
            </w:r>
          </w:p>
          <w:p w14:paraId="3C405C3B" w14:textId="77777777" w:rsidR="008B65AB" w:rsidRDefault="008B65AB">
            <w:pPr>
              <w:pStyle w:val="TableParagraph"/>
              <w:numPr>
                <w:ilvl w:val="0"/>
                <w:numId w:val="10"/>
              </w:numPr>
              <w:tabs>
                <w:tab w:val="left" w:pos="819"/>
              </w:tabs>
              <w:kinsoku w:val="0"/>
              <w:overflowPunct w:val="0"/>
              <w:spacing w:before="2"/>
              <w:rPr>
                <w:sz w:val="22"/>
                <w:szCs w:val="22"/>
              </w:rPr>
            </w:pPr>
            <w:r>
              <w:rPr>
                <w:sz w:val="22"/>
                <w:szCs w:val="22"/>
              </w:rPr>
              <w:t>Discharge Status</w:t>
            </w:r>
            <w:r>
              <w:rPr>
                <w:spacing w:val="-28"/>
                <w:sz w:val="22"/>
                <w:szCs w:val="22"/>
              </w:rPr>
              <w:t xml:space="preserve"> </w:t>
            </w:r>
            <w:r>
              <w:rPr>
                <w:sz w:val="22"/>
                <w:szCs w:val="22"/>
              </w:rPr>
              <w:t>Code</w:t>
            </w:r>
          </w:p>
          <w:p w14:paraId="0C1F1A6E"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Statement Covers</w:t>
            </w:r>
            <w:r>
              <w:rPr>
                <w:spacing w:val="-33"/>
                <w:sz w:val="22"/>
                <w:szCs w:val="22"/>
              </w:rPr>
              <w:t xml:space="preserve"> </w:t>
            </w:r>
            <w:r>
              <w:rPr>
                <w:sz w:val="22"/>
                <w:szCs w:val="22"/>
              </w:rPr>
              <w:t>From</w:t>
            </w:r>
          </w:p>
          <w:p w14:paraId="20459D05"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Statement Covers</w:t>
            </w:r>
            <w:r>
              <w:rPr>
                <w:spacing w:val="-36"/>
                <w:sz w:val="22"/>
                <w:szCs w:val="22"/>
              </w:rPr>
              <w:t xml:space="preserve"> </w:t>
            </w:r>
            <w:r>
              <w:rPr>
                <w:sz w:val="22"/>
                <w:szCs w:val="22"/>
              </w:rPr>
              <w:t>Through</w:t>
            </w:r>
          </w:p>
          <w:p w14:paraId="29A57EFE"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Billing Provider ID</w:t>
            </w:r>
            <w:r>
              <w:rPr>
                <w:spacing w:val="-40"/>
                <w:sz w:val="22"/>
                <w:szCs w:val="22"/>
              </w:rPr>
              <w:t xml:space="preserve"> </w:t>
            </w:r>
            <w:r>
              <w:rPr>
                <w:sz w:val="22"/>
                <w:szCs w:val="22"/>
              </w:rPr>
              <w:t>Qualifier</w:t>
            </w:r>
          </w:p>
          <w:p w14:paraId="4D059643"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Billing  Provider</w:t>
            </w:r>
            <w:r>
              <w:rPr>
                <w:spacing w:val="-29"/>
                <w:sz w:val="22"/>
                <w:szCs w:val="22"/>
              </w:rPr>
              <w:t xml:space="preserve"> </w:t>
            </w:r>
            <w:r>
              <w:rPr>
                <w:sz w:val="22"/>
                <w:szCs w:val="22"/>
              </w:rPr>
              <w:t>ID</w:t>
            </w:r>
          </w:p>
          <w:p w14:paraId="6A6266D2"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Total Amount</w:t>
            </w:r>
            <w:r>
              <w:rPr>
                <w:spacing w:val="-30"/>
                <w:sz w:val="22"/>
                <w:szCs w:val="22"/>
              </w:rPr>
              <w:t xml:space="preserve"> </w:t>
            </w:r>
            <w:r>
              <w:rPr>
                <w:sz w:val="22"/>
                <w:szCs w:val="22"/>
              </w:rPr>
              <w:t>Allowed</w:t>
            </w:r>
          </w:p>
          <w:p w14:paraId="5C0F885D"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Total Amount</w:t>
            </w:r>
            <w:r>
              <w:rPr>
                <w:spacing w:val="-22"/>
                <w:sz w:val="22"/>
                <w:szCs w:val="22"/>
              </w:rPr>
              <w:t xml:space="preserve"> </w:t>
            </w:r>
            <w:r>
              <w:rPr>
                <w:sz w:val="22"/>
                <w:szCs w:val="22"/>
              </w:rPr>
              <w:t>Paid</w:t>
            </w:r>
          </w:p>
          <w:p w14:paraId="5AEF3E36"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Derived Amount</w:t>
            </w:r>
            <w:r>
              <w:rPr>
                <w:spacing w:val="-36"/>
                <w:sz w:val="22"/>
                <w:szCs w:val="22"/>
              </w:rPr>
              <w:t xml:space="preserve"> </w:t>
            </w:r>
            <w:r>
              <w:rPr>
                <w:sz w:val="22"/>
                <w:szCs w:val="22"/>
              </w:rPr>
              <w:t>Indicator</w:t>
            </w:r>
          </w:p>
          <w:p w14:paraId="27328312" w14:textId="77777777" w:rsidR="008B65AB" w:rsidRDefault="008B65AB">
            <w:pPr>
              <w:pStyle w:val="TableParagraph"/>
              <w:numPr>
                <w:ilvl w:val="0"/>
                <w:numId w:val="10"/>
              </w:numPr>
              <w:tabs>
                <w:tab w:val="left" w:pos="819"/>
              </w:tabs>
              <w:kinsoku w:val="0"/>
              <w:overflowPunct w:val="0"/>
              <w:spacing w:before="1"/>
              <w:rPr>
                <w:sz w:val="22"/>
                <w:szCs w:val="22"/>
              </w:rPr>
            </w:pPr>
            <w:r>
              <w:rPr>
                <w:sz w:val="22"/>
                <w:szCs w:val="22"/>
              </w:rPr>
              <w:t>Diagnosis Code</w:t>
            </w:r>
            <w:r>
              <w:rPr>
                <w:spacing w:val="-34"/>
                <w:sz w:val="22"/>
                <w:szCs w:val="22"/>
              </w:rPr>
              <w:t xml:space="preserve"> </w:t>
            </w:r>
            <w:r>
              <w:rPr>
                <w:sz w:val="22"/>
                <w:szCs w:val="22"/>
              </w:rPr>
              <w:t>Qualifier</w:t>
            </w:r>
          </w:p>
          <w:p w14:paraId="57DB2121" w14:textId="77777777" w:rsidR="008B65AB" w:rsidRDefault="008B65AB">
            <w:pPr>
              <w:pStyle w:val="TableParagraph"/>
              <w:numPr>
                <w:ilvl w:val="0"/>
                <w:numId w:val="10"/>
              </w:numPr>
              <w:tabs>
                <w:tab w:val="left" w:pos="819"/>
              </w:tabs>
              <w:kinsoku w:val="0"/>
              <w:overflowPunct w:val="0"/>
              <w:spacing w:before="1"/>
            </w:pPr>
            <w:r>
              <w:rPr>
                <w:sz w:val="22"/>
                <w:szCs w:val="22"/>
              </w:rPr>
              <w:t>Diagnosis</w:t>
            </w:r>
            <w:r>
              <w:rPr>
                <w:spacing w:val="-21"/>
                <w:sz w:val="22"/>
                <w:szCs w:val="22"/>
              </w:rPr>
              <w:t xml:space="preserve"> </w:t>
            </w:r>
            <w:r>
              <w:rPr>
                <w:sz w:val="22"/>
                <w:szCs w:val="22"/>
              </w:rPr>
              <w:t>Code</w:t>
            </w:r>
          </w:p>
        </w:tc>
        <w:tc>
          <w:tcPr>
            <w:tcW w:w="1896" w:type="dxa"/>
            <w:tcBorders>
              <w:top w:val="single" w:sz="6" w:space="0" w:color="000000"/>
              <w:left w:val="single" w:sz="6" w:space="0" w:color="000000"/>
              <w:bottom w:val="single" w:sz="6" w:space="0" w:color="000000"/>
              <w:right w:val="single" w:sz="6" w:space="0" w:color="000000"/>
            </w:tcBorders>
          </w:tcPr>
          <w:p w14:paraId="0C92D5CB" w14:textId="77777777" w:rsidR="008B65AB" w:rsidRDefault="008B65AB"/>
        </w:tc>
      </w:tr>
    </w:tbl>
    <w:p w14:paraId="131A4E6A" w14:textId="77777777" w:rsidR="008B65AB" w:rsidRDefault="008B65AB">
      <w:pPr>
        <w:sectPr w:rsidR="008B65AB">
          <w:pgSz w:w="12240" w:h="15840"/>
          <w:pgMar w:top="1660" w:right="220" w:bottom="1020" w:left="1300" w:header="570" w:footer="826" w:gutter="0"/>
          <w:cols w:space="720"/>
          <w:noEndnote/>
        </w:sectPr>
      </w:pPr>
    </w:p>
    <w:p w14:paraId="733EFAF7" w14:textId="77777777" w:rsidR="008B65AB" w:rsidRDefault="008B65AB">
      <w:pPr>
        <w:pStyle w:val="BodyText"/>
        <w:kinsoku w:val="0"/>
        <w:overflowPunct w:val="0"/>
        <w:rPr>
          <w:sz w:val="20"/>
          <w:szCs w:val="20"/>
        </w:rPr>
      </w:pPr>
    </w:p>
    <w:p w14:paraId="522EDA5A" w14:textId="77777777" w:rsidR="008B65AB" w:rsidRDefault="008B65AB">
      <w:pPr>
        <w:pStyle w:val="BodyText"/>
        <w:kinsoku w:val="0"/>
        <w:overflowPunct w:val="0"/>
        <w:spacing w:before="11"/>
        <w:rPr>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3181"/>
        <w:gridCol w:w="5379"/>
        <w:gridCol w:w="1896"/>
      </w:tblGrid>
      <w:tr w:rsidR="008B65AB" w14:paraId="3BAE62FF" w14:textId="77777777">
        <w:trPr>
          <w:trHeight w:hRule="exact" w:val="586"/>
        </w:trPr>
        <w:tc>
          <w:tcPr>
            <w:tcW w:w="3181" w:type="dxa"/>
            <w:tcBorders>
              <w:top w:val="single" w:sz="6" w:space="0" w:color="000000"/>
              <w:left w:val="single" w:sz="6" w:space="0" w:color="000000"/>
              <w:bottom w:val="single" w:sz="6" w:space="0" w:color="000000"/>
              <w:right w:val="single" w:sz="6" w:space="0" w:color="000000"/>
            </w:tcBorders>
            <w:shd w:val="clear" w:color="auto" w:fill="D9D9D9"/>
          </w:tcPr>
          <w:p w14:paraId="6A7B9C03" w14:textId="77777777" w:rsidR="008B65AB" w:rsidRDefault="008B65AB">
            <w:pPr>
              <w:pStyle w:val="TableParagraph"/>
              <w:kinsoku w:val="0"/>
              <w:overflowPunct w:val="0"/>
              <w:spacing w:before="1"/>
              <w:ind w:left="98"/>
            </w:pPr>
            <w:r>
              <w:t>Data Category</w:t>
            </w:r>
          </w:p>
        </w:tc>
        <w:tc>
          <w:tcPr>
            <w:tcW w:w="5379" w:type="dxa"/>
            <w:tcBorders>
              <w:top w:val="single" w:sz="6" w:space="0" w:color="000000"/>
              <w:left w:val="single" w:sz="6" w:space="0" w:color="000000"/>
              <w:bottom w:val="single" w:sz="6" w:space="0" w:color="000000"/>
              <w:right w:val="single" w:sz="6" w:space="0" w:color="000000"/>
            </w:tcBorders>
            <w:shd w:val="clear" w:color="auto" w:fill="D9D9D9"/>
          </w:tcPr>
          <w:p w14:paraId="231D1FD2" w14:textId="77777777" w:rsidR="008B65AB" w:rsidRDefault="008B65AB">
            <w:pPr>
              <w:pStyle w:val="TableParagraph"/>
              <w:kinsoku w:val="0"/>
              <w:overflowPunct w:val="0"/>
              <w:spacing w:before="1"/>
              <w:ind w:left="1956" w:right="1957"/>
              <w:jc w:val="center"/>
            </w:pPr>
            <w:r>
              <w:t>Data Elements</w:t>
            </w:r>
          </w:p>
        </w:tc>
        <w:tc>
          <w:tcPr>
            <w:tcW w:w="1896" w:type="dxa"/>
            <w:tcBorders>
              <w:top w:val="single" w:sz="6" w:space="0" w:color="000000"/>
              <w:left w:val="single" w:sz="6" w:space="0" w:color="000000"/>
              <w:bottom w:val="single" w:sz="6" w:space="0" w:color="000000"/>
              <w:right w:val="single" w:sz="6" w:space="0" w:color="000000"/>
            </w:tcBorders>
            <w:shd w:val="clear" w:color="auto" w:fill="D9D9D9"/>
          </w:tcPr>
          <w:p w14:paraId="2F5A7104" w14:textId="77777777" w:rsidR="008B65AB" w:rsidRDefault="008B65AB">
            <w:pPr>
              <w:pStyle w:val="TableParagraph"/>
              <w:kinsoku w:val="0"/>
              <w:overflowPunct w:val="0"/>
              <w:spacing w:before="1" w:line="247" w:lineRule="auto"/>
              <w:ind w:left="648" w:right="386" w:hanging="245"/>
            </w:pPr>
            <w:r>
              <w:t>Submitting Entity</w:t>
            </w:r>
          </w:p>
        </w:tc>
      </w:tr>
      <w:tr w:rsidR="008B65AB" w14:paraId="0777E4AD" w14:textId="77777777">
        <w:trPr>
          <w:trHeight w:hRule="exact" w:val="4633"/>
        </w:trPr>
        <w:tc>
          <w:tcPr>
            <w:tcW w:w="3181" w:type="dxa"/>
            <w:tcBorders>
              <w:top w:val="single" w:sz="6" w:space="0" w:color="000000"/>
              <w:left w:val="single" w:sz="6" w:space="0" w:color="000000"/>
              <w:bottom w:val="single" w:sz="6" w:space="0" w:color="000000"/>
              <w:right w:val="single" w:sz="6" w:space="0" w:color="000000"/>
            </w:tcBorders>
          </w:tcPr>
          <w:p w14:paraId="2C18A17C" w14:textId="77777777" w:rsidR="008B65AB" w:rsidRDefault="008B65AB">
            <w:pPr>
              <w:pStyle w:val="TableParagraph"/>
              <w:kinsoku w:val="0"/>
              <w:overflowPunct w:val="0"/>
              <w:rPr>
                <w:sz w:val="26"/>
                <w:szCs w:val="26"/>
              </w:rPr>
            </w:pPr>
          </w:p>
          <w:p w14:paraId="47F7EB83" w14:textId="77777777" w:rsidR="008B65AB" w:rsidRDefault="008B65AB">
            <w:pPr>
              <w:pStyle w:val="TableParagraph"/>
              <w:kinsoku w:val="0"/>
              <w:overflowPunct w:val="0"/>
              <w:rPr>
                <w:sz w:val="26"/>
                <w:szCs w:val="26"/>
              </w:rPr>
            </w:pPr>
          </w:p>
          <w:p w14:paraId="0D12D5C9" w14:textId="77777777" w:rsidR="008B65AB" w:rsidRDefault="008B65AB">
            <w:pPr>
              <w:pStyle w:val="TableParagraph"/>
              <w:kinsoku w:val="0"/>
              <w:overflowPunct w:val="0"/>
              <w:rPr>
                <w:sz w:val="26"/>
                <w:szCs w:val="26"/>
              </w:rPr>
            </w:pPr>
          </w:p>
          <w:p w14:paraId="26A047A7" w14:textId="77777777" w:rsidR="008B65AB" w:rsidRDefault="008B65AB">
            <w:pPr>
              <w:pStyle w:val="TableParagraph"/>
              <w:kinsoku w:val="0"/>
              <w:overflowPunct w:val="0"/>
              <w:rPr>
                <w:sz w:val="26"/>
                <w:szCs w:val="26"/>
              </w:rPr>
            </w:pPr>
          </w:p>
          <w:p w14:paraId="6DE99E04" w14:textId="77777777" w:rsidR="008B65AB" w:rsidRDefault="008B65AB">
            <w:pPr>
              <w:pStyle w:val="TableParagraph"/>
              <w:kinsoku w:val="0"/>
              <w:overflowPunct w:val="0"/>
              <w:rPr>
                <w:sz w:val="26"/>
                <w:szCs w:val="26"/>
              </w:rPr>
            </w:pPr>
          </w:p>
          <w:p w14:paraId="3660032E" w14:textId="77777777" w:rsidR="008B65AB" w:rsidRDefault="008B65AB">
            <w:pPr>
              <w:pStyle w:val="TableParagraph"/>
              <w:kinsoku w:val="0"/>
              <w:overflowPunct w:val="0"/>
              <w:rPr>
                <w:sz w:val="26"/>
                <w:szCs w:val="26"/>
              </w:rPr>
            </w:pPr>
          </w:p>
          <w:p w14:paraId="1C66BBC7" w14:textId="77777777" w:rsidR="008B65AB" w:rsidRDefault="008B65AB">
            <w:pPr>
              <w:pStyle w:val="TableParagraph"/>
              <w:kinsoku w:val="0"/>
              <w:overflowPunct w:val="0"/>
              <w:spacing w:before="4"/>
              <w:rPr>
                <w:sz w:val="32"/>
                <w:szCs w:val="32"/>
              </w:rPr>
            </w:pPr>
          </w:p>
          <w:p w14:paraId="2C3E8062" w14:textId="77777777" w:rsidR="008B65AB" w:rsidRDefault="008B65AB">
            <w:pPr>
              <w:pStyle w:val="TableParagraph"/>
              <w:kinsoku w:val="0"/>
              <w:overflowPunct w:val="0"/>
              <w:ind w:left="98"/>
            </w:pPr>
            <w:r>
              <w:t>Medical Claims (continued)</w:t>
            </w:r>
          </w:p>
        </w:tc>
        <w:tc>
          <w:tcPr>
            <w:tcW w:w="5379" w:type="dxa"/>
            <w:tcBorders>
              <w:top w:val="single" w:sz="6" w:space="0" w:color="000000"/>
              <w:left w:val="single" w:sz="6" w:space="0" w:color="000000"/>
              <w:bottom w:val="single" w:sz="6" w:space="0" w:color="000000"/>
              <w:right w:val="single" w:sz="6" w:space="0" w:color="000000"/>
            </w:tcBorders>
          </w:tcPr>
          <w:p w14:paraId="74D00731" w14:textId="77777777" w:rsidR="008B65AB" w:rsidRDefault="008B65AB">
            <w:pPr>
              <w:pStyle w:val="TableParagraph"/>
              <w:kinsoku w:val="0"/>
              <w:overflowPunct w:val="0"/>
              <w:spacing w:before="3" w:line="253" w:lineRule="exact"/>
              <w:ind w:left="818"/>
              <w:rPr>
                <w:b/>
                <w:bCs/>
                <w:sz w:val="22"/>
                <w:szCs w:val="22"/>
              </w:rPr>
            </w:pPr>
            <w:r>
              <w:rPr>
                <w:b/>
                <w:bCs/>
                <w:sz w:val="22"/>
                <w:szCs w:val="22"/>
              </w:rPr>
              <w:t>Claim Line Level Data Elements</w:t>
            </w:r>
          </w:p>
          <w:p w14:paraId="6BB0C99A"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Record</w:t>
            </w:r>
            <w:r>
              <w:rPr>
                <w:spacing w:val="-15"/>
                <w:sz w:val="22"/>
                <w:szCs w:val="22"/>
              </w:rPr>
              <w:t xml:space="preserve"> </w:t>
            </w:r>
            <w:r>
              <w:rPr>
                <w:sz w:val="22"/>
                <w:szCs w:val="22"/>
              </w:rPr>
              <w:t>ID</w:t>
            </w:r>
          </w:p>
          <w:p w14:paraId="7832FAE0"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Claim Line Sequence</w:t>
            </w:r>
            <w:r>
              <w:rPr>
                <w:spacing w:val="-35"/>
                <w:sz w:val="22"/>
                <w:szCs w:val="22"/>
              </w:rPr>
              <w:t xml:space="preserve"> </w:t>
            </w:r>
            <w:r>
              <w:rPr>
                <w:sz w:val="22"/>
                <w:szCs w:val="22"/>
              </w:rPr>
              <w:t>Number</w:t>
            </w:r>
          </w:p>
          <w:p w14:paraId="56CF4CCC"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Date of Service -</w:t>
            </w:r>
            <w:r>
              <w:rPr>
                <w:spacing w:val="-32"/>
                <w:sz w:val="22"/>
                <w:szCs w:val="22"/>
              </w:rPr>
              <w:t xml:space="preserve"> </w:t>
            </w:r>
            <w:r>
              <w:rPr>
                <w:sz w:val="22"/>
                <w:szCs w:val="22"/>
              </w:rPr>
              <w:t>From</w:t>
            </w:r>
          </w:p>
          <w:p w14:paraId="69C21DD3"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Date of Service -</w:t>
            </w:r>
            <w:r>
              <w:rPr>
                <w:spacing w:val="-26"/>
                <w:sz w:val="22"/>
                <w:szCs w:val="22"/>
              </w:rPr>
              <w:t xml:space="preserve"> </w:t>
            </w:r>
            <w:r>
              <w:rPr>
                <w:sz w:val="22"/>
                <w:szCs w:val="22"/>
              </w:rPr>
              <w:t>To</w:t>
            </w:r>
          </w:p>
          <w:p w14:paraId="56FF212F"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Revenue</w:t>
            </w:r>
            <w:r>
              <w:rPr>
                <w:spacing w:val="-16"/>
                <w:sz w:val="22"/>
                <w:szCs w:val="22"/>
              </w:rPr>
              <w:t xml:space="preserve"> </w:t>
            </w:r>
            <w:r>
              <w:rPr>
                <w:sz w:val="22"/>
                <w:szCs w:val="22"/>
              </w:rPr>
              <w:t>Code</w:t>
            </w:r>
          </w:p>
          <w:p w14:paraId="14A8F9BE"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Service Code</w:t>
            </w:r>
            <w:r>
              <w:rPr>
                <w:spacing w:val="-30"/>
                <w:sz w:val="22"/>
                <w:szCs w:val="22"/>
              </w:rPr>
              <w:t xml:space="preserve"> </w:t>
            </w:r>
            <w:r>
              <w:rPr>
                <w:sz w:val="22"/>
                <w:szCs w:val="22"/>
              </w:rPr>
              <w:t>Qualifier</w:t>
            </w:r>
          </w:p>
          <w:p w14:paraId="3181B68E"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Service</w:t>
            </w:r>
            <w:r>
              <w:rPr>
                <w:spacing w:val="-18"/>
                <w:sz w:val="22"/>
                <w:szCs w:val="22"/>
              </w:rPr>
              <w:t xml:space="preserve"> </w:t>
            </w:r>
            <w:r>
              <w:rPr>
                <w:sz w:val="22"/>
                <w:szCs w:val="22"/>
              </w:rPr>
              <w:t>Code</w:t>
            </w:r>
          </w:p>
          <w:p w14:paraId="584538D5"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Service Code</w:t>
            </w:r>
            <w:r>
              <w:rPr>
                <w:spacing w:val="-31"/>
                <w:sz w:val="22"/>
                <w:szCs w:val="22"/>
              </w:rPr>
              <w:t xml:space="preserve"> </w:t>
            </w:r>
            <w:r>
              <w:rPr>
                <w:sz w:val="22"/>
                <w:szCs w:val="22"/>
              </w:rPr>
              <w:t>Modifier</w:t>
            </w:r>
          </w:p>
          <w:p w14:paraId="72A215A6"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Place of</w:t>
            </w:r>
            <w:r>
              <w:rPr>
                <w:spacing w:val="-22"/>
                <w:sz w:val="22"/>
                <w:szCs w:val="22"/>
              </w:rPr>
              <w:t xml:space="preserve"> </w:t>
            </w:r>
            <w:r>
              <w:rPr>
                <w:sz w:val="22"/>
                <w:szCs w:val="22"/>
              </w:rPr>
              <w:t>Service</w:t>
            </w:r>
          </w:p>
          <w:p w14:paraId="4F256C14"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Rendering</w:t>
            </w:r>
            <w:r>
              <w:rPr>
                <w:spacing w:val="-15"/>
                <w:sz w:val="22"/>
                <w:szCs w:val="22"/>
              </w:rPr>
              <w:t xml:space="preserve"> </w:t>
            </w:r>
            <w:r>
              <w:rPr>
                <w:sz w:val="22"/>
                <w:szCs w:val="22"/>
              </w:rPr>
              <w:t>Provider</w:t>
            </w:r>
            <w:r>
              <w:rPr>
                <w:spacing w:val="-15"/>
                <w:sz w:val="22"/>
                <w:szCs w:val="22"/>
              </w:rPr>
              <w:t xml:space="preserve"> </w:t>
            </w:r>
            <w:r>
              <w:rPr>
                <w:sz w:val="22"/>
                <w:szCs w:val="22"/>
              </w:rPr>
              <w:t>ID</w:t>
            </w:r>
            <w:r>
              <w:rPr>
                <w:spacing w:val="-13"/>
                <w:sz w:val="22"/>
                <w:szCs w:val="22"/>
              </w:rPr>
              <w:t xml:space="preserve"> </w:t>
            </w:r>
            <w:r>
              <w:rPr>
                <w:sz w:val="22"/>
                <w:szCs w:val="22"/>
              </w:rPr>
              <w:t>Qualifier</w:t>
            </w:r>
          </w:p>
          <w:p w14:paraId="69B00EF5"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Rendering Provider</w:t>
            </w:r>
            <w:r>
              <w:rPr>
                <w:spacing w:val="-30"/>
                <w:sz w:val="22"/>
                <w:szCs w:val="22"/>
              </w:rPr>
              <w:t xml:space="preserve"> </w:t>
            </w:r>
            <w:r>
              <w:rPr>
                <w:sz w:val="22"/>
                <w:szCs w:val="22"/>
              </w:rPr>
              <w:t>ID</w:t>
            </w:r>
          </w:p>
          <w:p w14:paraId="223AC916"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Amount</w:t>
            </w:r>
            <w:r>
              <w:rPr>
                <w:spacing w:val="-22"/>
                <w:sz w:val="22"/>
                <w:szCs w:val="22"/>
              </w:rPr>
              <w:t xml:space="preserve"> </w:t>
            </w:r>
            <w:r>
              <w:rPr>
                <w:sz w:val="22"/>
                <w:szCs w:val="22"/>
              </w:rPr>
              <w:t>Allowed</w:t>
            </w:r>
          </w:p>
          <w:p w14:paraId="4441230A" w14:textId="77777777" w:rsidR="008B65AB" w:rsidRDefault="008B65AB">
            <w:pPr>
              <w:pStyle w:val="TableParagraph"/>
              <w:numPr>
                <w:ilvl w:val="0"/>
                <w:numId w:val="9"/>
              </w:numPr>
              <w:tabs>
                <w:tab w:val="left" w:pos="2259"/>
              </w:tabs>
              <w:kinsoku w:val="0"/>
              <w:overflowPunct w:val="0"/>
              <w:spacing w:line="293" w:lineRule="exact"/>
              <w:rPr>
                <w:sz w:val="22"/>
                <w:szCs w:val="22"/>
              </w:rPr>
            </w:pPr>
            <w:r>
              <w:rPr>
                <w:sz w:val="22"/>
                <w:szCs w:val="22"/>
              </w:rPr>
              <w:t>Amount</w:t>
            </w:r>
            <w:r>
              <w:rPr>
                <w:spacing w:val="-15"/>
                <w:sz w:val="22"/>
                <w:szCs w:val="22"/>
              </w:rPr>
              <w:t xml:space="preserve"> </w:t>
            </w:r>
            <w:r>
              <w:rPr>
                <w:sz w:val="22"/>
                <w:szCs w:val="22"/>
              </w:rPr>
              <w:t>Paid</w:t>
            </w:r>
          </w:p>
          <w:p w14:paraId="11EA0C81" w14:textId="77777777" w:rsidR="008B65AB" w:rsidRDefault="008B65AB">
            <w:pPr>
              <w:pStyle w:val="TableParagraph"/>
              <w:numPr>
                <w:ilvl w:val="0"/>
                <w:numId w:val="9"/>
              </w:numPr>
              <w:tabs>
                <w:tab w:val="left" w:pos="2259"/>
              </w:tabs>
              <w:kinsoku w:val="0"/>
              <w:overflowPunct w:val="0"/>
              <w:spacing w:line="293" w:lineRule="exact"/>
            </w:pPr>
            <w:r>
              <w:rPr>
                <w:sz w:val="22"/>
                <w:szCs w:val="22"/>
              </w:rPr>
              <w:t>Derived Amount</w:t>
            </w:r>
            <w:r>
              <w:rPr>
                <w:spacing w:val="-36"/>
                <w:sz w:val="22"/>
                <w:szCs w:val="22"/>
              </w:rPr>
              <w:t xml:space="preserve"> </w:t>
            </w:r>
            <w:r>
              <w:rPr>
                <w:sz w:val="22"/>
                <w:szCs w:val="22"/>
              </w:rPr>
              <w:t>Indicator</w:t>
            </w:r>
          </w:p>
        </w:tc>
        <w:tc>
          <w:tcPr>
            <w:tcW w:w="1896" w:type="dxa"/>
            <w:tcBorders>
              <w:top w:val="single" w:sz="6" w:space="0" w:color="000000"/>
              <w:left w:val="single" w:sz="6" w:space="0" w:color="000000"/>
              <w:bottom w:val="single" w:sz="6" w:space="0" w:color="000000"/>
              <w:right w:val="single" w:sz="6" w:space="0" w:color="000000"/>
            </w:tcBorders>
          </w:tcPr>
          <w:p w14:paraId="5AEE6A7B" w14:textId="77777777" w:rsidR="008B65AB" w:rsidRDefault="008B65AB"/>
        </w:tc>
      </w:tr>
    </w:tbl>
    <w:p w14:paraId="1D8C7B38" w14:textId="77777777" w:rsidR="008B65AB" w:rsidRDefault="008B65AB">
      <w:pPr>
        <w:sectPr w:rsidR="008B65AB">
          <w:pgSz w:w="12240" w:h="15840"/>
          <w:pgMar w:top="1660" w:right="220" w:bottom="1020" w:left="1300" w:header="570" w:footer="826" w:gutter="0"/>
          <w:cols w:space="720"/>
          <w:noEndnote/>
        </w:sectPr>
      </w:pPr>
    </w:p>
    <w:p w14:paraId="0A2212B2" w14:textId="77777777" w:rsidR="000D6DAB" w:rsidRDefault="000D6DAB" w:rsidP="000D6DAB">
      <w:pPr>
        <w:pStyle w:val="BodyText"/>
        <w:kinsoku w:val="0"/>
        <w:overflowPunct w:val="0"/>
        <w:spacing w:before="9"/>
        <w:jc w:val="right"/>
        <w:rPr>
          <w:sz w:val="13"/>
          <w:szCs w:val="13"/>
        </w:rPr>
      </w:pPr>
      <w:r>
        <w:rPr>
          <w:sz w:val="13"/>
          <w:szCs w:val="13"/>
        </w:rPr>
        <w:t>OMB Control Number 0938-1155</w:t>
      </w:r>
    </w:p>
    <w:p w14:paraId="5833F17B" w14:textId="77777777" w:rsidR="000D6DAB" w:rsidRDefault="000D6DAB" w:rsidP="000D6DAB">
      <w:pPr>
        <w:pStyle w:val="BodyText"/>
        <w:kinsoku w:val="0"/>
        <w:overflowPunct w:val="0"/>
        <w:spacing w:before="9"/>
        <w:jc w:val="right"/>
        <w:rPr>
          <w:sz w:val="13"/>
          <w:szCs w:val="13"/>
        </w:rPr>
      </w:pPr>
      <w:r>
        <w:rPr>
          <w:sz w:val="13"/>
          <w:szCs w:val="13"/>
        </w:rPr>
        <w:t>Expiration Date: XX/2021</w:t>
      </w:r>
    </w:p>
    <w:p w14:paraId="315FD9ED" w14:textId="77777777" w:rsidR="008B65AB" w:rsidRDefault="008B65AB" w:rsidP="000D6DAB">
      <w:pPr>
        <w:pStyle w:val="BodyText"/>
        <w:kinsoku w:val="0"/>
        <w:overflowPunct w:val="0"/>
        <w:spacing w:before="9"/>
        <w:jc w:val="right"/>
        <w:rPr>
          <w:sz w:val="13"/>
          <w:szCs w:val="13"/>
        </w:rPr>
      </w:pPr>
    </w:p>
    <w:p w14:paraId="453836FC" w14:textId="77777777" w:rsidR="008B65AB" w:rsidRDefault="008B65AB">
      <w:pPr>
        <w:pStyle w:val="BodyText"/>
        <w:kinsoku w:val="0"/>
        <w:overflowPunct w:val="0"/>
        <w:spacing w:before="84"/>
        <w:ind w:left="3958" w:right="4070"/>
        <w:jc w:val="center"/>
        <w:rPr>
          <w:b/>
          <w:bCs/>
          <w:sz w:val="36"/>
          <w:szCs w:val="36"/>
        </w:rPr>
      </w:pPr>
      <w:r>
        <w:rPr>
          <w:b/>
          <w:bCs/>
          <w:sz w:val="36"/>
          <w:szCs w:val="36"/>
          <w:u w:val="thick"/>
        </w:rPr>
        <w:t>Appendix B</w:t>
      </w:r>
    </w:p>
    <w:p w14:paraId="18A22BE1" w14:textId="77777777" w:rsidR="008B65AB" w:rsidRDefault="008B65AB">
      <w:pPr>
        <w:pStyle w:val="BodyText"/>
        <w:kinsoku w:val="0"/>
        <w:overflowPunct w:val="0"/>
        <w:rPr>
          <w:b/>
          <w:bCs/>
          <w:sz w:val="20"/>
          <w:szCs w:val="20"/>
        </w:rPr>
      </w:pPr>
    </w:p>
    <w:p w14:paraId="207A1169" w14:textId="77777777" w:rsidR="008B65AB" w:rsidRDefault="008B65AB">
      <w:pPr>
        <w:pStyle w:val="BodyText"/>
        <w:kinsoku w:val="0"/>
        <w:overflowPunct w:val="0"/>
        <w:spacing w:before="9"/>
        <w:rPr>
          <w:b/>
          <w:bCs/>
          <w:sz w:val="16"/>
          <w:szCs w:val="16"/>
        </w:rPr>
      </w:pPr>
    </w:p>
    <w:tbl>
      <w:tblPr>
        <w:tblW w:w="0" w:type="auto"/>
        <w:tblInd w:w="125" w:type="dxa"/>
        <w:tblLayout w:type="fixed"/>
        <w:tblCellMar>
          <w:left w:w="0" w:type="dxa"/>
          <w:right w:w="0" w:type="dxa"/>
        </w:tblCellMar>
        <w:tblLook w:val="0000" w:firstRow="0" w:lastRow="0" w:firstColumn="0" w:lastColumn="0" w:noHBand="0" w:noVBand="0"/>
      </w:tblPr>
      <w:tblGrid>
        <w:gridCol w:w="6767"/>
        <w:gridCol w:w="2881"/>
      </w:tblGrid>
      <w:tr w:rsidR="008B65AB" w14:paraId="7BA1E28F" w14:textId="77777777">
        <w:trPr>
          <w:trHeight w:hRule="exact" w:val="586"/>
        </w:trPr>
        <w:tc>
          <w:tcPr>
            <w:tcW w:w="9648" w:type="dxa"/>
            <w:gridSpan w:val="2"/>
            <w:tcBorders>
              <w:top w:val="single" w:sz="6" w:space="0" w:color="000000"/>
              <w:left w:val="single" w:sz="6" w:space="0" w:color="000000"/>
              <w:bottom w:val="single" w:sz="6" w:space="0" w:color="000000"/>
              <w:right w:val="single" w:sz="6" w:space="0" w:color="000000"/>
            </w:tcBorders>
            <w:shd w:val="clear" w:color="auto" w:fill="D9D9D9"/>
          </w:tcPr>
          <w:p w14:paraId="05FAA53E" w14:textId="77777777" w:rsidR="008B65AB" w:rsidRDefault="008B65AB">
            <w:pPr>
              <w:pStyle w:val="TableParagraph"/>
              <w:kinsoku w:val="0"/>
              <w:overflowPunct w:val="0"/>
              <w:spacing w:before="6"/>
              <w:ind w:left="1679"/>
            </w:pPr>
            <w:r>
              <w:rPr>
                <w:b/>
                <w:bCs/>
              </w:rPr>
              <w:t>Supplemental Diagnoses for HHS Operated Risk Adjustment</w:t>
            </w:r>
          </w:p>
        </w:tc>
      </w:tr>
      <w:tr w:rsidR="008B65AB" w14:paraId="1C92E4F2" w14:textId="77777777">
        <w:trPr>
          <w:trHeight w:hRule="exact" w:val="317"/>
        </w:trPr>
        <w:tc>
          <w:tcPr>
            <w:tcW w:w="6767" w:type="dxa"/>
            <w:tcBorders>
              <w:top w:val="single" w:sz="6" w:space="0" w:color="000000"/>
              <w:left w:val="single" w:sz="6" w:space="0" w:color="000000"/>
              <w:bottom w:val="single" w:sz="6" w:space="0" w:color="000000"/>
              <w:right w:val="single" w:sz="6" w:space="0" w:color="000000"/>
            </w:tcBorders>
            <w:shd w:val="clear" w:color="auto" w:fill="D9D9D9"/>
          </w:tcPr>
          <w:p w14:paraId="0C7D7A25" w14:textId="77777777" w:rsidR="008B65AB" w:rsidRDefault="008B65AB">
            <w:pPr>
              <w:pStyle w:val="TableParagraph"/>
              <w:kinsoku w:val="0"/>
              <w:overflowPunct w:val="0"/>
              <w:spacing w:before="1"/>
              <w:ind w:left="2650" w:right="2651"/>
              <w:jc w:val="center"/>
            </w:pPr>
            <w:r>
              <w:t>Data Elements</w:t>
            </w:r>
          </w:p>
        </w:tc>
        <w:tc>
          <w:tcPr>
            <w:tcW w:w="2881" w:type="dxa"/>
            <w:tcBorders>
              <w:top w:val="single" w:sz="6" w:space="0" w:color="000000"/>
              <w:left w:val="single" w:sz="6" w:space="0" w:color="000000"/>
              <w:bottom w:val="single" w:sz="6" w:space="0" w:color="000000"/>
              <w:right w:val="single" w:sz="6" w:space="0" w:color="000000"/>
            </w:tcBorders>
            <w:shd w:val="clear" w:color="auto" w:fill="D9D9D9"/>
          </w:tcPr>
          <w:p w14:paraId="44C38A06" w14:textId="77777777" w:rsidR="008B65AB" w:rsidRDefault="008B65AB">
            <w:pPr>
              <w:pStyle w:val="TableParagraph"/>
              <w:kinsoku w:val="0"/>
              <w:overflowPunct w:val="0"/>
              <w:spacing w:before="1"/>
              <w:ind w:left="556" w:right="551"/>
              <w:jc w:val="center"/>
            </w:pPr>
            <w:r>
              <w:t>Submitting Entity</w:t>
            </w:r>
          </w:p>
        </w:tc>
      </w:tr>
      <w:tr w:rsidR="008B65AB" w14:paraId="4C1171D8" w14:textId="77777777">
        <w:trPr>
          <w:trHeight w:hRule="exact" w:val="8656"/>
        </w:trPr>
        <w:tc>
          <w:tcPr>
            <w:tcW w:w="6767" w:type="dxa"/>
            <w:tcBorders>
              <w:top w:val="single" w:sz="6" w:space="0" w:color="000000"/>
              <w:left w:val="single" w:sz="6" w:space="0" w:color="000000"/>
              <w:bottom w:val="single" w:sz="6" w:space="0" w:color="000000"/>
              <w:right w:val="single" w:sz="6" w:space="0" w:color="000000"/>
            </w:tcBorders>
          </w:tcPr>
          <w:p w14:paraId="4A65C672" w14:textId="77777777" w:rsidR="008B65AB" w:rsidRDefault="008B65AB">
            <w:pPr>
              <w:pStyle w:val="TableParagraph"/>
              <w:kinsoku w:val="0"/>
              <w:overflowPunct w:val="0"/>
              <w:spacing w:line="244" w:lineRule="auto"/>
              <w:ind w:left="441" w:right="851" w:hanging="344"/>
              <w:rPr>
                <w:sz w:val="22"/>
                <w:szCs w:val="22"/>
              </w:rPr>
            </w:pPr>
            <w:r>
              <w:rPr>
                <w:sz w:val="22"/>
                <w:szCs w:val="22"/>
              </w:rPr>
              <w:t>Includes header, issuer, plan and claim header and claim line data elements:</w:t>
            </w:r>
          </w:p>
          <w:p w14:paraId="3D7AD589" w14:textId="77777777" w:rsidR="008B65AB" w:rsidRDefault="008B65AB">
            <w:pPr>
              <w:pStyle w:val="TableParagraph"/>
              <w:numPr>
                <w:ilvl w:val="0"/>
                <w:numId w:val="8"/>
              </w:numPr>
              <w:tabs>
                <w:tab w:val="left" w:pos="819"/>
              </w:tabs>
              <w:kinsoku w:val="0"/>
              <w:overflowPunct w:val="0"/>
              <w:spacing w:before="1" w:line="267" w:lineRule="exact"/>
              <w:rPr>
                <w:sz w:val="22"/>
                <w:szCs w:val="22"/>
              </w:rPr>
            </w:pPr>
            <w:r>
              <w:rPr>
                <w:sz w:val="22"/>
                <w:szCs w:val="22"/>
              </w:rPr>
              <w:t>File</w:t>
            </w:r>
            <w:r>
              <w:rPr>
                <w:spacing w:val="-12"/>
                <w:sz w:val="22"/>
                <w:szCs w:val="22"/>
              </w:rPr>
              <w:t xml:space="preserve"> </w:t>
            </w:r>
            <w:r>
              <w:rPr>
                <w:sz w:val="22"/>
                <w:szCs w:val="22"/>
              </w:rPr>
              <w:t>ID</w:t>
            </w:r>
          </w:p>
          <w:p w14:paraId="2C5EC59B"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Execution</w:t>
            </w:r>
            <w:r>
              <w:rPr>
                <w:spacing w:val="-19"/>
                <w:sz w:val="22"/>
                <w:szCs w:val="22"/>
              </w:rPr>
              <w:t xml:space="preserve"> </w:t>
            </w:r>
            <w:r>
              <w:rPr>
                <w:sz w:val="22"/>
                <w:szCs w:val="22"/>
              </w:rPr>
              <w:t>Zone</w:t>
            </w:r>
          </w:p>
          <w:p w14:paraId="4ACFA72C"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Run</w:t>
            </w:r>
            <w:r>
              <w:rPr>
                <w:spacing w:val="-7"/>
                <w:sz w:val="22"/>
                <w:szCs w:val="22"/>
              </w:rPr>
              <w:t xml:space="preserve"> </w:t>
            </w:r>
            <w:r>
              <w:rPr>
                <w:sz w:val="22"/>
                <w:szCs w:val="22"/>
              </w:rPr>
              <w:t>Date</w:t>
            </w:r>
          </w:p>
          <w:p w14:paraId="1B4D10FD" w14:textId="77777777" w:rsidR="008B65AB" w:rsidRDefault="008B65AB">
            <w:pPr>
              <w:pStyle w:val="TableParagraph"/>
              <w:numPr>
                <w:ilvl w:val="0"/>
                <w:numId w:val="8"/>
              </w:numPr>
              <w:tabs>
                <w:tab w:val="left" w:pos="819"/>
              </w:tabs>
              <w:kinsoku w:val="0"/>
              <w:overflowPunct w:val="0"/>
              <w:spacing w:before="2"/>
              <w:rPr>
                <w:sz w:val="22"/>
                <w:szCs w:val="22"/>
              </w:rPr>
            </w:pPr>
            <w:r>
              <w:rPr>
                <w:sz w:val="22"/>
                <w:szCs w:val="22"/>
              </w:rPr>
              <w:t>Report</w:t>
            </w:r>
            <w:r>
              <w:rPr>
                <w:spacing w:val="-18"/>
                <w:sz w:val="22"/>
                <w:szCs w:val="22"/>
              </w:rPr>
              <w:t xml:space="preserve"> </w:t>
            </w:r>
            <w:r>
              <w:rPr>
                <w:sz w:val="22"/>
                <w:szCs w:val="22"/>
              </w:rPr>
              <w:t>Type</w:t>
            </w:r>
          </w:p>
          <w:p w14:paraId="769170C1"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Total</w:t>
            </w:r>
            <w:r>
              <w:rPr>
                <w:spacing w:val="-17"/>
                <w:sz w:val="22"/>
                <w:szCs w:val="22"/>
              </w:rPr>
              <w:t xml:space="preserve"> </w:t>
            </w:r>
            <w:r>
              <w:rPr>
                <w:sz w:val="22"/>
                <w:szCs w:val="22"/>
              </w:rPr>
              <w:t>Claims</w:t>
            </w:r>
          </w:p>
          <w:p w14:paraId="449F9AD1"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Total Claim</w:t>
            </w:r>
            <w:r>
              <w:rPr>
                <w:spacing w:val="-24"/>
                <w:sz w:val="22"/>
                <w:szCs w:val="22"/>
              </w:rPr>
              <w:t xml:space="preserve"> </w:t>
            </w:r>
            <w:r>
              <w:rPr>
                <w:sz w:val="22"/>
                <w:szCs w:val="22"/>
              </w:rPr>
              <w:t>Lines</w:t>
            </w:r>
          </w:p>
          <w:p w14:paraId="3A0323C2"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Total Plan Paid</w:t>
            </w:r>
            <w:r>
              <w:rPr>
                <w:spacing w:val="-26"/>
                <w:sz w:val="22"/>
                <w:szCs w:val="22"/>
              </w:rPr>
              <w:t xml:space="preserve"> </w:t>
            </w:r>
            <w:r>
              <w:rPr>
                <w:sz w:val="22"/>
                <w:szCs w:val="22"/>
              </w:rPr>
              <w:t>Amount</w:t>
            </w:r>
          </w:p>
          <w:p w14:paraId="257FAF88"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Record</w:t>
            </w:r>
            <w:r>
              <w:rPr>
                <w:spacing w:val="-15"/>
                <w:sz w:val="22"/>
                <w:szCs w:val="22"/>
              </w:rPr>
              <w:t xml:space="preserve"> </w:t>
            </w:r>
            <w:r>
              <w:rPr>
                <w:sz w:val="22"/>
                <w:szCs w:val="22"/>
              </w:rPr>
              <w:t>ID</w:t>
            </w:r>
          </w:p>
          <w:p w14:paraId="2E7DB705"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Issuer</w:t>
            </w:r>
            <w:r>
              <w:rPr>
                <w:spacing w:val="-18"/>
                <w:sz w:val="22"/>
                <w:szCs w:val="22"/>
              </w:rPr>
              <w:t xml:space="preserve"> </w:t>
            </w:r>
            <w:r>
              <w:rPr>
                <w:sz w:val="22"/>
                <w:szCs w:val="22"/>
              </w:rPr>
              <w:t>ID</w:t>
            </w:r>
          </w:p>
          <w:p w14:paraId="27E300A7"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Plan</w:t>
            </w:r>
            <w:r>
              <w:rPr>
                <w:spacing w:val="-10"/>
                <w:sz w:val="22"/>
                <w:szCs w:val="22"/>
              </w:rPr>
              <w:t xml:space="preserve"> </w:t>
            </w:r>
            <w:r>
              <w:rPr>
                <w:sz w:val="22"/>
                <w:szCs w:val="22"/>
              </w:rPr>
              <w:t>ID</w:t>
            </w:r>
          </w:p>
          <w:p w14:paraId="4A9CC53C"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De-Identified</w:t>
            </w:r>
            <w:r>
              <w:rPr>
                <w:spacing w:val="-18"/>
                <w:sz w:val="22"/>
                <w:szCs w:val="22"/>
              </w:rPr>
              <w:t xml:space="preserve"> </w:t>
            </w:r>
            <w:r>
              <w:rPr>
                <w:sz w:val="22"/>
                <w:szCs w:val="22"/>
              </w:rPr>
              <w:t>(Masked)</w:t>
            </w:r>
            <w:r>
              <w:rPr>
                <w:spacing w:val="-19"/>
                <w:sz w:val="22"/>
                <w:szCs w:val="22"/>
              </w:rPr>
              <w:t xml:space="preserve"> </w:t>
            </w:r>
            <w:r>
              <w:rPr>
                <w:sz w:val="22"/>
                <w:szCs w:val="22"/>
              </w:rPr>
              <w:t>Enrollee</w:t>
            </w:r>
            <w:r>
              <w:rPr>
                <w:spacing w:val="-19"/>
                <w:sz w:val="22"/>
                <w:szCs w:val="22"/>
              </w:rPr>
              <w:t xml:space="preserve"> </w:t>
            </w:r>
            <w:r>
              <w:rPr>
                <w:sz w:val="22"/>
                <w:szCs w:val="22"/>
              </w:rPr>
              <w:t>ID</w:t>
            </w:r>
          </w:p>
          <w:p w14:paraId="7B475BF8"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Interface</w:t>
            </w:r>
            <w:r>
              <w:rPr>
                <w:spacing w:val="-16"/>
                <w:sz w:val="22"/>
                <w:szCs w:val="22"/>
              </w:rPr>
              <w:t xml:space="preserve"> </w:t>
            </w:r>
            <w:r>
              <w:rPr>
                <w:sz w:val="22"/>
                <w:szCs w:val="22"/>
              </w:rPr>
              <w:t>Control</w:t>
            </w:r>
            <w:r>
              <w:rPr>
                <w:spacing w:val="-16"/>
                <w:sz w:val="22"/>
                <w:szCs w:val="22"/>
              </w:rPr>
              <w:t xml:space="preserve"> </w:t>
            </w:r>
            <w:r>
              <w:rPr>
                <w:sz w:val="22"/>
                <w:szCs w:val="22"/>
              </w:rPr>
              <w:t>Release</w:t>
            </w:r>
            <w:r>
              <w:rPr>
                <w:spacing w:val="-16"/>
                <w:sz w:val="22"/>
                <w:szCs w:val="22"/>
              </w:rPr>
              <w:t xml:space="preserve"> </w:t>
            </w:r>
            <w:r>
              <w:rPr>
                <w:sz w:val="22"/>
                <w:szCs w:val="22"/>
              </w:rPr>
              <w:t>Number</w:t>
            </w:r>
          </w:p>
          <w:p w14:paraId="7BA03CBD" w14:textId="77777777" w:rsidR="008B65AB" w:rsidRDefault="008B65AB">
            <w:pPr>
              <w:pStyle w:val="TableParagraph"/>
              <w:kinsoku w:val="0"/>
              <w:overflowPunct w:val="0"/>
              <w:spacing w:before="8" w:line="252" w:lineRule="exact"/>
              <w:ind w:left="818"/>
              <w:rPr>
                <w:b/>
                <w:bCs/>
                <w:sz w:val="22"/>
                <w:szCs w:val="22"/>
              </w:rPr>
            </w:pPr>
            <w:r>
              <w:rPr>
                <w:b/>
                <w:bCs/>
                <w:sz w:val="22"/>
                <w:szCs w:val="22"/>
              </w:rPr>
              <w:t>Claim Header Level Data Elements</w:t>
            </w:r>
          </w:p>
          <w:p w14:paraId="4D472468" w14:textId="77777777" w:rsidR="008B65AB" w:rsidRDefault="008B65AB">
            <w:pPr>
              <w:pStyle w:val="TableParagraph"/>
              <w:numPr>
                <w:ilvl w:val="0"/>
                <w:numId w:val="8"/>
              </w:numPr>
              <w:tabs>
                <w:tab w:val="left" w:pos="819"/>
              </w:tabs>
              <w:kinsoku w:val="0"/>
              <w:overflowPunct w:val="0"/>
              <w:spacing w:line="268" w:lineRule="exact"/>
              <w:rPr>
                <w:sz w:val="22"/>
                <w:szCs w:val="22"/>
              </w:rPr>
            </w:pPr>
            <w:r>
              <w:rPr>
                <w:sz w:val="22"/>
                <w:szCs w:val="22"/>
              </w:rPr>
              <w:t>Form</w:t>
            </w:r>
            <w:r>
              <w:rPr>
                <w:spacing w:val="-18"/>
                <w:sz w:val="22"/>
                <w:szCs w:val="22"/>
              </w:rPr>
              <w:t xml:space="preserve"> </w:t>
            </w:r>
            <w:r>
              <w:rPr>
                <w:sz w:val="22"/>
                <w:szCs w:val="22"/>
              </w:rPr>
              <w:t>Type</w:t>
            </w:r>
          </w:p>
          <w:p w14:paraId="3D4C8C76"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Claim</w:t>
            </w:r>
            <w:r>
              <w:rPr>
                <w:spacing w:val="-15"/>
                <w:sz w:val="22"/>
                <w:szCs w:val="22"/>
              </w:rPr>
              <w:t xml:space="preserve"> </w:t>
            </w:r>
            <w:r>
              <w:rPr>
                <w:sz w:val="22"/>
                <w:szCs w:val="22"/>
              </w:rPr>
              <w:t>ID</w:t>
            </w:r>
          </w:p>
          <w:p w14:paraId="3CB56D2C"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Original Claim</w:t>
            </w:r>
            <w:r>
              <w:rPr>
                <w:spacing w:val="-26"/>
                <w:sz w:val="22"/>
                <w:szCs w:val="22"/>
              </w:rPr>
              <w:t xml:space="preserve"> </w:t>
            </w:r>
            <w:r>
              <w:rPr>
                <w:sz w:val="22"/>
                <w:szCs w:val="22"/>
              </w:rPr>
              <w:t>ID</w:t>
            </w:r>
          </w:p>
          <w:p w14:paraId="172A16D1" w14:textId="77777777" w:rsidR="008B65AB" w:rsidRDefault="008B65AB">
            <w:pPr>
              <w:pStyle w:val="TableParagraph"/>
              <w:numPr>
                <w:ilvl w:val="0"/>
                <w:numId w:val="8"/>
              </w:numPr>
              <w:tabs>
                <w:tab w:val="left" w:pos="819"/>
              </w:tabs>
              <w:kinsoku w:val="0"/>
              <w:overflowPunct w:val="0"/>
              <w:spacing w:before="2"/>
              <w:rPr>
                <w:sz w:val="22"/>
                <w:szCs w:val="22"/>
              </w:rPr>
            </w:pPr>
            <w:r>
              <w:rPr>
                <w:sz w:val="22"/>
                <w:szCs w:val="22"/>
              </w:rPr>
              <w:t>Claim Processed</w:t>
            </w:r>
            <w:r>
              <w:rPr>
                <w:spacing w:val="-37"/>
                <w:sz w:val="22"/>
                <w:szCs w:val="22"/>
              </w:rPr>
              <w:t xml:space="preserve"> </w:t>
            </w:r>
            <w:r>
              <w:rPr>
                <w:sz w:val="22"/>
                <w:szCs w:val="22"/>
              </w:rPr>
              <w:t>Date/Time</w:t>
            </w:r>
          </w:p>
          <w:p w14:paraId="44B9FDA2"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Bill</w:t>
            </w:r>
            <w:r>
              <w:rPr>
                <w:spacing w:val="-16"/>
                <w:sz w:val="22"/>
                <w:szCs w:val="22"/>
              </w:rPr>
              <w:t xml:space="preserve"> </w:t>
            </w:r>
            <w:r>
              <w:rPr>
                <w:sz w:val="22"/>
                <w:szCs w:val="22"/>
              </w:rPr>
              <w:t>type</w:t>
            </w:r>
          </w:p>
          <w:p w14:paraId="2E44020D"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Date</w:t>
            </w:r>
            <w:r>
              <w:rPr>
                <w:spacing w:val="-11"/>
                <w:sz w:val="22"/>
                <w:szCs w:val="22"/>
              </w:rPr>
              <w:t xml:space="preserve"> </w:t>
            </w:r>
            <w:r>
              <w:rPr>
                <w:sz w:val="22"/>
                <w:szCs w:val="22"/>
              </w:rPr>
              <w:t>Paid</w:t>
            </w:r>
          </w:p>
          <w:p w14:paraId="020F6A2B"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Void/Replace</w:t>
            </w:r>
            <w:r>
              <w:rPr>
                <w:spacing w:val="-34"/>
                <w:sz w:val="22"/>
                <w:szCs w:val="22"/>
              </w:rPr>
              <w:t xml:space="preserve"> </w:t>
            </w:r>
            <w:r>
              <w:rPr>
                <w:sz w:val="22"/>
                <w:szCs w:val="22"/>
              </w:rPr>
              <w:t>Indicator</w:t>
            </w:r>
          </w:p>
          <w:p w14:paraId="2468A500"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Discharge Status</w:t>
            </w:r>
            <w:r>
              <w:rPr>
                <w:spacing w:val="-28"/>
                <w:sz w:val="22"/>
                <w:szCs w:val="22"/>
              </w:rPr>
              <w:t xml:space="preserve"> </w:t>
            </w:r>
            <w:r>
              <w:rPr>
                <w:sz w:val="22"/>
                <w:szCs w:val="22"/>
              </w:rPr>
              <w:t>Code</w:t>
            </w:r>
          </w:p>
          <w:p w14:paraId="5D8EBF60"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Statement Covers</w:t>
            </w:r>
            <w:r>
              <w:rPr>
                <w:spacing w:val="-32"/>
                <w:sz w:val="22"/>
                <w:szCs w:val="22"/>
              </w:rPr>
              <w:t xml:space="preserve"> </w:t>
            </w:r>
            <w:r>
              <w:rPr>
                <w:sz w:val="22"/>
                <w:szCs w:val="22"/>
              </w:rPr>
              <w:t>From</w:t>
            </w:r>
          </w:p>
          <w:p w14:paraId="4850B691"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Statement Covers</w:t>
            </w:r>
            <w:r>
              <w:rPr>
                <w:spacing w:val="-36"/>
                <w:sz w:val="22"/>
                <w:szCs w:val="22"/>
              </w:rPr>
              <w:t xml:space="preserve"> </w:t>
            </w:r>
            <w:r>
              <w:rPr>
                <w:sz w:val="22"/>
                <w:szCs w:val="22"/>
              </w:rPr>
              <w:t>Through</w:t>
            </w:r>
          </w:p>
          <w:p w14:paraId="5B78B9B5"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Billing Provider ID</w:t>
            </w:r>
            <w:r>
              <w:rPr>
                <w:spacing w:val="-40"/>
                <w:sz w:val="22"/>
                <w:szCs w:val="22"/>
              </w:rPr>
              <w:t xml:space="preserve"> </w:t>
            </w:r>
            <w:r>
              <w:rPr>
                <w:sz w:val="22"/>
                <w:szCs w:val="22"/>
              </w:rPr>
              <w:t>Qualifier</w:t>
            </w:r>
          </w:p>
          <w:p w14:paraId="41793736"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Billing  Provider</w:t>
            </w:r>
            <w:r>
              <w:rPr>
                <w:spacing w:val="-29"/>
                <w:sz w:val="22"/>
                <w:szCs w:val="22"/>
              </w:rPr>
              <w:t xml:space="preserve"> </w:t>
            </w:r>
            <w:r>
              <w:rPr>
                <w:sz w:val="22"/>
                <w:szCs w:val="22"/>
              </w:rPr>
              <w:t>ID</w:t>
            </w:r>
          </w:p>
          <w:p w14:paraId="6247E004"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Total Amount</w:t>
            </w:r>
            <w:r>
              <w:rPr>
                <w:spacing w:val="-30"/>
                <w:sz w:val="22"/>
                <w:szCs w:val="22"/>
              </w:rPr>
              <w:t xml:space="preserve"> </w:t>
            </w:r>
            <w:r>
              <w:rPr>
                <w:sz w:val="22"/>
                <w:szCs w:val="22"/>
              </w:rPr>
              <w:t>Allowed</w:t>
            </w:r>
          </w:p>
          <w:p w14:paraId="7A69EBA4"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Total Amount</w:t>
            </w:r>
            <w:r>
              <w:rPr>
                <w:spacing w:val="-22"/>
                <w:sz w:val="22"/>
                <w:szCs w:val="22"/>
              </w:rPr>
              <w:t xml:space="preserve"> </w:t>
            </w:r>
            <w:r>
              <w:rPr>
                <w:sz w:val="22"/>
                <w:szCs w:val="22"/>
              </w:rPr>
              <w:t>Paid</w:t>
            </w:r>
          </w:p>
          <w:p w14:paraId="4C81EBE3"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Derived Amount</w:t>
            </w:r>
            <w:r>
              <w:rPr>
                <w:spacing w:val="-34"/>
                <w:sz w:val="22"/>
                <w:szCs w:val="22"/>
              </w:rPr>
              <w:t xml:space="preserve"> </w:t>
            </w:r>
            <w:r>
              <w:rPr>
                <w:sz w:val="22"/>
                <w:szCs w:val="22"/>
              </w:rPr>
              <w:t>Indicator</w:t>
            </w:r>
          </w:p>
          <w:p w14:paraId="2F43404D" w14:textId="77777777" w:rsidR="008B65AB" w:rsidRDefault="008B65AB">
            <w:pPr>
              <w:pStyle w:val="TableParagraph"/>
              <w:numPr>
                <w:ilvl w:val="0"/>
                <w:numId w:val="8"/>
              </w:numPr>
              <w:tabs>
                <w:tab w:val="left" w:pos="819"/>
              </w:tabs>
              <w:kinsoku w:val="0"/>
              <w:overflowPunct w:val="0"/>
              <w:spacing w:before="1"/>
              <w:rPr>
                <w:sz w:val="22"/>
                <w:szCs w:val="22"/>
              </w:rPr>
            </w:pPr>
            <w:r>
              <w:rPr>
                <w:sz w:val="22"/>
                <w:szCs w:val="22"/>
              </w:rPr>
              <w:t>Diagnosis Code</w:t>
            </w:r>
            <w:r>
              <w:rPr>
                <w:spacing w:val="-34"/>
                <w:sz w:val="22"/>
                <w:szCs w:val="22"/>
              </w:rPr>
              <w:t xml:space="preserve"> </w:t>
            </w:r>
            <w:r>
              <w:rPr>
                <w:sz w:val="22"/>
                <w:szCs w:val="22"/>
              </w:rPr>
              <w:t>Qualifier</w:t>
            </w:r>
          </w:p>
          <w:p w14:paraId="4206A5D6" w14:textId="77777777" w:rsidR="008B65AB" w:rsidRDefault="008B65AB">
            <w:pPr>
              <w:pStyle w:val="TableParagraph"/>
              <w:numPr>
                <w:ilvl w:val="0"/>
                <w:numId w:val="8"/>
              </w:numPr>
              <w:tabs>
                <w:tab w:val="left" w:pos="819"/>
              </w:tabs>
              <w:kinsoku w:val="0"/>
              <w:overflowPunct w:val="0"/>
              <w:spacing w:before="2"/>
            </w:pPr>
            <w:r>
              <w:rPr>
                <w:sz w:val="22"/>
                <w:szCs w:val="22"/>
              </w:rPr>
              <w:t>Diagnosis</w:t>
            </w:r>
            <w:r>
              <w:rPr>
                <w:spacing w:val="-21"/>
                <w:sz w:val="22"/>
                <w:szCs w:val="22"/>
              </w:rPr>
              <w:t xml:space="preserve"> </w:t>
            </w:r>
            <w:r>
              <w:rPr>
                <w:sz w:val="22"/>
                <w:szCs w:val="22"/>
              </w:rPr>
              <w:t>Code</w:t>
            </w:r>
          </w:p>
        </w:tc>
        <w:tc>
          <w:tcPr>
            <w:tcW w:w="2881" w:type="dxa"/>
            <w:tcBorders>
              <w:top w:val="single" w:sz="6" w:space="0" w:color="000000"/>
              <w:left w:val="single" w:sz="6" w:space="0" w:color="000000"/>
              <w:bottom w:val="single" w:sz="6" w:space="0" w:color="000000"/>
              <w:right w:val="single" w:sz="6" w:space="0" w:color="000000"/>
            </w:tcBorders>
          </w:tcPr>
          <w:p w14:paraId="1414D0BF" w14:textId="77777777" w:rsidR="008B65AB" w:rsidRDefault="008B65AB">
            <w:pPr>
              <w:pStyle w:val="TableParagraph"/>
              <w:kinsoku w:val="0"/>
              <w:overflowPunct w:val="0"/>
              <w:rPr>
                <w:b/>
                <w:bCs/>
              </w:rPr>
            </w:pPr>
          </w:p>
          <w:p w14:paraId="7D98E63B" w14:textId="77777777" w:rsidR="008B65AB" w:rsidRDefault="008B65AB">
            <w:pPr>
              <w:pStyle w:val="TableParagraph"/>
              <w:kinsoku w:val="0"/>
              <w:overflowPunct w:val="0"/>
              <w:rPr>
                <w:b/>
                <w:bCs/>
              </w:rPr>
            </w:pPr>
          </w:p>
          <w:p w14:paraId="6DC56423" w14:textId="77777777" w:rsidR="008B65AB" w:rsidRDefault="008B65AB">
            <w:pPr>
              <w:pStyle w:val="TableParagraph"/>
              <w:kinsoku w:val="0"/>
              <w:overflowPunct w:val="0"/>
              <w:rPr>
                <w:b/>
                <w:bCs/>
              </w:rPr>
            </w:pPr>
          </w:p>
          <w:p w14:paraId="489F728C" w14:textId="77777777" w:rsidR="008B65AB" w:rsidRDefault="008B65AB">
            <w:pPr>
              <w:pStyle w:val="TableParagraph"/>
              <w:kinsoku w:val="0"/>
              <w:overflowPunct w:val="0"/>
              <w:rPr>
                <w:b/>
                <w:bCs/>
              </w:rPr>
            </w:pPr>
          </w:p>
          <w:p w14:paraId="27FA4AFD" w14:textId="77777777" w:rsidR="008B65AB" w:rsidRDefault="008B65AB">
            <w:pPr>
              <w:pStyle w:val="TableParagraph"/>
              <w:kinsoku w:val="0"/>
              <w:overflowPunct w:val="0"/>
              <w:rPr>
                <w:b/>
                <w:bCs/>
              </w:rPr>
            </w:pPr>
          </w:p>
          <w:p w14:paraId="481B957D" w14:textId="77777777" w:rsidR="008B65AB" w:rsidRDefault="008B65AB">
            <w:pPr>
              <w:pStyle w:val="TableParagraph"/>
              <w:kinsoku w:val="0"/>
              <w:overflowPunct w:val="0"/>
              <w:rPr>
                <w:b/>
                <w:bCs/>
              </w:rPr>
            </w:pPr>
          </w:p>
          <w:p w14:paraId="6542C47C" w14:textId="77777777" w:rsidR="008B65AB" w:rsidRDefault="008B65AB">
            <w:pPr>
              <w:pStyle w:val="TableParagraph"/>
              <w:kinsoku w:val="0"/>
              <w:overflowPunct w:val="0"/>
              <w:rPr>
                <w:b/>
                <w:bCs/>
              </w:rPr>
            </w:pPr>
          </w:p>
          <w:p w14:paraId="4D78AE59" w14:textId="77777777" w:rsidR="008B65AB" w:rsidRDefault="008B65AB">
            <w:pPr>
              <w:pStyle w:val="TableParagraph"/>
              <w:kinsoku w:val="0"/>
              <w:overflowPunct w:val="0"/>
              <w:rPr>
                <w:b/>
                <w:bCs/>
              </w:rPr>
            </w:pPr>
          </w:p>
          <w:p w14:paraId="29C57C5A" w14:textId="77777777" w:rsidR="008B65AB" w:rsidRDefault="008B65AB">
            <w:pPr>
              <w:pStyle w:val="TableParagraph"/>
              <w:kinsoku w:val="0"/>
              <w:overflowPunct w:val="0"/>
              <w:rPr>
                <w:b/>
                <w:bCs/>
              </w:rPr>
            </w:pPr>
          </w:p>
          <w:p w14:paraId="18405161" w14:textId="77777777" w:rsidR="008B65AB" w:rsidRDefault="008B65AB">
            <w:pPr>
              <w:pStyle w:val="TableParagraph"/>
              <w:kinsoku w:val="0"/>
              <w:overflowPunct w:val="0"/>
              <w:rPr>
                <w:b/>
                <w:bCs/>
              </w:rPr>
            </w:pPr>
          </w:p>
          <w:p w14:paraId="767EB10E" w14:textId="77777777" w:rsidR="008B65AB" w:rsidRDefault="008B65AB">
            <w:pPr>
              <w:pStyle w:val="TableParagraph"/>
              <w:kinsoku w:val="0"/>
              <w:overflowPunct w:val="0"/>
              <w:spacing w:before="10"/>
              <w:rPr>
                <w:b/>
                <w:bCs/>
                <w:sz w:val="27"/>
                <w:szCs w:val="27"/>
              </w:rPr>
            </w:pPr>
          </w:p>
          <w:p w14:paraId="755B567A" w14:textId="77777777" w:rsidR="008B65AB" w:rsidRDefault="008B65AB">
            <w:pPr>
              <w:pStyle w:val="TableParagraph"/>
              <w:kinsoku w:val="0"/>
              <w:overflowPunct w:val="0"/>
              <w:ind w:left="551" w:right="551"/>
              <w:jc w:val="center"/>
            </w:pPr>
            <w:r>
              <w:rPr>
                <w:sz w:val="22"/>
                <w:szCs w:val="22"/>
              </w:rPr>
              <w:t>Issuer</w:t>
            </w:r>
          </w:p>
        </w:tc>
      </w:tr>
    </w:tbl>
    <w:p w14:paraId="5449381F" w14:textId="77777777" w:rsidR="008B65AB" w:rsidRDefault="008B65AB">
      <w:pPr>
        <w:sectPr w:rsidR="008B65AB">
          <w:pgSz w:w="12240" w:h="15840"/>
          <w:pgMar w:top="1660" w:right="1040" w:bottom="1020" w:left="1300" w:header="570" w:footer="826" w:gutter="0"/>
          <w:cols w:space="720" w:equalWidth="0">
            <w:col w:w="9900"/>
          </w:cols>
          <w:noEndnote/>
        </w:sectPr>
      </w:pPr>
    </w:p>
    <w:p w14:paraId="19FBFE17" w14:textId="77777777" w:rsidR="00C30644" w:rsidRPr="00C30644" w:rsidRDefault="00C30644" w:rsidP="00C30644">
      <w:pPr>
        <w:pStyle w:val="BodyText"/>
        <w:kinsoku w:val="0"/>
        <w:overflowPunct w:val="0"/>
        <w:spacing w:before="9"/>
        <w:jc w:val="right"/>
        <w:rPr>
          <w:b/>
          <w:bCs/>
          <w:sz w:val="13"/>
          <w:szCs w:val="13"/>
        </w:rPr>
      </w:pPr>
      <w:r w:rsidRPr="00C30644">
        <w:rPr>
          <w:b/>
          <w:bCs/>
          <w:sz w:val="13"/>
          <w:szCs w:val="13"/>
        </w:rPr>
        <w:t>OMB Control Number 0938-1155</w:t>
      </w:r>
    </w:p>
    <w:p w14:paraId="17FAD023" w14:textId="734F6F93" w:rsidR="008B65AB" w:rsidRDefault="00C30644" w:rsidP="00C30644">
      <w:pPr>
        <w:pStyle w:val="BodyText"/>
        <w:kinsoku w:val="0"/>
        <w:overflowPunct w:val="0"/>
        <w:spacing w:before="9"/>
        <w:jc w:val="right"/>
        <w:rPr>
          <w:b/>
          <w:bCs/>
          <w:sz w:val="13"/>
          <w:szCs w:val="13"/>
        </w:rPr>
      </w:pPr>
      <w:r w:rsidRPr="00C30644">
        <w:rPr>
          <w:b/>
          <w:bCs/>
          <w:sz w:val="13"/>
          <w:szCs w:val="13"/>
        </w:rPr>
        <w:t>Expiration Date: XX/2021</w:t>
      </w:r>
    </w:p>
    <w:p w14:paraId="0C0F7E26" w14:textId="77777777" w:rsidR="008B65AB" w:rsidRDefault="008B65AB">
      <w:pPr>
        <w:pStyle w:val="BodyText"/>
        <w:kinsoku w:val="0"/>
        <w:overflowPunct w:val="0"/>
        <w:spacing w:before="84"/>
        <w:ind w:left="3907" w:right="3881"/>
        <w:jc w:val="center"/>
        <w:rPr>
          <w:b/>
          <w:bCs/>
          <w:sz w:val="36"/>
          <w:szCs w:val="36"/>
        </w:rPr>
      </w:pPr>
      <w:r>
        <w:rPr>
          <w:b/>
          <w:bCs/>
          <w:sz w:val="36"/>
          <w:szCs w:val="36"/>
          <w:u w:val="thick"/>
        </w:rPr>
        <w:t>Appendix C</w:t>
      </w:r>
    </w:p>
    <w:p w14:paraId="49672A75" w14:textId="77777777" w:rsidR="008B65AB" w:rsidRDefault="008B65AB">
      <w:pPr>
        <w:pStyle w:val="BodyText"/>
        <w:kinsoku w:val="0"/>
        <w:overflowPunct w:val="0"/>
        <w:spacing w:before="6"/>
        <w:rPr>
          <w:b/>
          <w:bCs/>
          <w:sz w:val="29"/>
          <w:szCs w:val="29"/>
        </w:rPr>
      </w:pPr>
    </w:p>
    <w:p w14:paraId="15D49C41" w14:textId="77777777" w:rsidR="008B65AB" w:rsidRDefault="008B65AB">
      <w:pPr>
        <w:pStyle w:val="Heading2"/>
        <w:kinsoku w:val="0"/>
        <w:overflowPunct w:val="0"/>
        <w:spacing w:before="90"/>
        <w:ind w:left="1950"/>
        <w:rPr>
          <w:u w:val="none"/>
        </w:rPr>
      </w:pPr>
      <w:r>
        <w:rPr>
          <w:u w:val="thick"/>
        </w:rPr>
        <w:t>Data Elements for Reinsurance Contributions Reporting</w:t>
      </w:r>
    </w:p>
    <w:p w14:paraId="187B239C" w14:textId="77777777" w:rsidR="008B65AB" w:rsidRDefault="008B65AB">
      <w:pPr>
        <w:pStyle w:val="BodyText"/>
        <w:kinsoku w:val="0"/>
        <w:overflowPunct w:val="0"/>
        <w:spacing w:before="1"/>
        <w:rPr>
          <w:b/>
          <w:bCs/>
          <w:sz w:val="29"/>
          <w:szCs w:val="29"/>
        </w:rPr>
      </w:pPr>
    </w:p>
    <w:p w14:paraId="4711E1C7" w14:textId="77777777" w:rsidR="008B65AB" w:rsidRDefault="008B65AB">
      <w:pPr>
        <w:pStyle w:val="BodyText"/>
        <w:kinsoku w:val="0"/>
        <w:overflowPunct w:val="0"/>
        <w:spacing w:before="90" w:line="283" w:lineRule="auto"/>
        <w:ind w:left="100" w:right="157"/>
      </w:pPr>
      <w:r>
        <w:t>The transitional reinsurance program requires that health insurance issuers, self-insured group health plans (including a group health plan that is partially self-insured and partially insured) or third party administrators on behalf of them submit to HHS an annual enrollment count no later than November 15 of calendar year 2014, 2015 and 2016 respectively. The annual enrollment count submission will be used to calculate the applicable benefit year’s annual reinsurance contribution.</w:t>
      </w:r>
    </w:p>
    <w:p w14:paraId="140F5B6C" w14:textId="77777777" w:rsidR="008B65AB" w:rsidRDefault="008B65AB">
      <w:pPr>
        <w:pStyle w:val="BodyText"/>
        <w:kinsoku w:val="0"/>
        <w:overflowPunct w:val="0"/>
        <w:spacing w:before="201" w:line="247" w:lineRule="auto"/>
        <w:ind w:left="100" w:right="69"/>
      </w:pPr>
      <w:r>
        <w:t>All health insurance issuers, group health plans, and third party administrators are required to register in a Federal system in order to access the module or form for the reinsurance contributions process. The “Initial Plan Data Collection to Support QHP Certification and other Financial Management and Exchange Operations” (OMB Control No. 0938-1187) details data submission required when an entity is remitting payment for an invoice or receiving a payment from HHS. This PRA details the data elements that will be requested through the reinsurance contribution module or form.</w:t>
      </w:r>
    </w:p>
    <w:p w14:paraId="2C3306B1" w14:textId="77777777" w:rsidR="008B65AB" w:rsidRDefault="008B65AB">
      <w:pPr>
        <w:pStyle w:val="BodyText"/>
        <w:kinsoku w:val="0"/>
        <w:overflowPunct w:val="0"/>
        <w:spacing w:before="8"/>
        <w:rPr>
          <w:sz w:val="28"/>
          <w:szCs w:val="28"/>
        </w:rPr>
      </w:pPr>
    </w:p>
    <w:p w14:paraId="3C948094" w14:textId="77777777" w:rsidR="008B65AB" w:rsidRDefault="008B65AB">
      <w:pPr>
        <w:pStyle w:val="Heading2"/>
        <w:kinsoku w:val="0"/>
        <w:overflowPunct w:val="0"/>
        <w:rPr>
          <w:u w:val="none"/>
        </w:rPr>
      </w:pPr>
      <w:r>
        <w:rPr>
          <w:u w:val="thick"/>
        </w:rPr>
        <w:t>General</w:t>
      </w:r>
    </w:p>
    <w:p w14:paraId="28158429" w14:textId="77777777" w:rsidR="008B65AB" w:rsidRDefault="008B65AB">
      <w:pPr>
        <w:pStyle w:val="ListParagraph"/>
        <w:numPr>
          <w:ilvl w:val="0"/>
          <w:numId w:val="7"/>
        </w:numPr>
        <w:tabs>
          <w:tab w:val="left" w:pos="821"/>
        </w:tabs>
        <w:kinsoku w:val="0"/>
        <w:overflowPunct w:val="0"/>
        <w:spacing w:before="45"/>
        <w:ind w:hanging="271"/>
        <w:rPr>
          <w:spacing w:val="-3"/>
        </w:rPr>
      </w:pPr>
      <w:r>
        <w:t>HIOS</w:t>
      </w:r>
      <w:r>
        <w:rPr>
          <w:spacing w:val="-7"/>
        </w:rPr>
        <w:t xml:space="preserve"> </w:t>
      </w:r>
      <w:r>
        <w:rPr>
          <w:spacing w:val="-3"/>
        </w:rPr>
        <w:t>ID</w:t>
      </w:r>
    </w:p>
    <w:p w14:paraId="5C7BDCEE" w14:textId="77777777" w:rsidR="008B65AB" w:rsidRDefault="008B65AB">
      <w:pPr>
        <w:pStyle w:val="ListParagraph"/>
        <w:numPr>
          <w:ilvl w:val="0"/>
          <w:numId w:val="7"/>
        </w:numPr>
        <w:tabs>
          <w:tab w:val="left" w:pos="821"/>
        </w:tabs>
        <w:kinsoku w:val="0"/>
        <w:overflowPunct w:val="0"/>
        <w:spacing w:line="283" w:lineRule="auto"/>
        <w:ind w:right="677" w:hanging="271"/>
      </w:pPr>
      <w:r>
        <w:t>Benefit Year applicable to the reported Gross Annual Enrollment Count (2014,</w:t>
      </w:r>
      <w:r>
        <w:rPr>
          <w:spacing w:val="-19"/>
        </w:rPr>
        <w:t xml:space="preserve"> </w:t>
      </w:r>
      <w:r>
        <w:t>2015, 2016)</w:t>
      </w:r>
    </w:p>
    <w:p w14:paraId="16D76D9B" w14:textId="77777777" w:rsidR="008B65AB" w:rsidRDefault="008B65AB">
      <w:pPr>
        <w:pStyle w:val="ListParagraph"/>
        <w:numPr>
          <w:ilvl w:val="0"/>
          <w:numId w:val="7"/>
        </w:numPr>
        <w:tabs>
          <w:tab w:val="left" w:pos="821"/>
        </w:tabs>
        <w:kinsoku w:val="0"/>
        <w:overflowPunct w:val="0"/>
        <w:spacing w:before="2"/>
        <w:ind w:left="820"/>
      </w:pPr>
      <w:r>
        <w:t xml:space="preserve">Are </w:t>
      </w:r>
      <w:r>
        <w:rPr>
          <w:spacing w:val="-3"/>
        </w:rPr>
        <w:t xml:space="preserve">you </w:t>
      </w:r>
      <w:r>
        <w:t>a contributing</w:t>
      </w:r>
      <w:r>
        <w:rPr>
          <w:spacing w:val="-11"/>
        </w:rPr>
        <w:t xml:space="preserve"> </w:t>
      </w:r>
      <w:r>
        <w:t>entity?</w:t>
      </w:r>
    </w:p>
    <w:p w14:paraId="6194904C" w14:textId="77777777" w:rsidR="008B65AB" w:rsidRDefault="008B65AB">
      <w:pPr>
        <w:pStyle w:val="ListParagraph"/>
        <w:numPr>
          <w:ilvl w:val="1"/>
          <w:numId w:val="7"/>
        </w:numPr>
        <w:tabs>
          <w:tab w:val="left" w:pos="821"/>
        </w:tabs>
        <w:kinsoku w:val="0"/>
        <w:overflowPunct w:val="0"/>
        <w:spacing w:line="283" w:lineRule="auto"/>
        <w:ind w:right="179" w:hanging="269"/>
      </w:pPr>
      <w:r>
        <w:t xml:space="preserve">Yes. </w:t>
      </w:r>
      <w:r>
        <w:rPr>
          <w:spacing w:val="-3"/>
        </w:rPr>
        <w:t xml:space="preserve">If yes </w:t>
      </w:r>
      <w:r>
        <w:t>and using Third Party Administrator (TPA) or parent company to complete the reinsurance contributions process, please provide the TPA’s or parent company’s HIOS</w:t>
      </w:r>
      <w:r>
        <w:rPr>
          <w:spacing w:val="-40"/>
        </w:rPr>
        <w:t xml:space="preserve"> </w:t>
      </w:r>
      <w:r>
        <w:t>ID.</w:t>
      </w:r>
    </w:p>
    <w:p w14:paraId="1B70AE45" w14:textId="77777777" w:rsidR="008B65AB" w:rsidRDefault="008B65AB">
      <w:pPr>
        <w:pStyle w:val="ListParagraph"/>
        <w:numPr>
          <w:ilvl w:val="1"/>
          <w:numId w:val="7"/>
        </w:numPr>
        <w:tabs>
          <w:tab w:val="left" w:pos="821"/>
        </w:tabs>
        <w:kinsoku w:val="0"/>
        <w:overflowPunct w:val="0"/>
        <w:spacing w:before="2"/>
        <w:ind w:left="820"/>
      </w:pPr>
      <w:r>
        <w:t xml:space="preserve">No (Excepted).  </w:t>
      </w:r>
      <w:r>
        <w:rPr>
          <w:spacing w:val="-3"/>
        </w:rPr>
        <w:t xml:space="preserve">If </w:t>
      </w:r>
      <w:r>
        <w:t>no, please</w:t>
      </w:r>
      <w:r>
        <w:rPr>
          <w:spacing w:val="-10"/>
        </w:rPr>
        <w:t xml:space="preserve"> </w:t>
      </w:r>
      <w:r>
        <w:t>select:</w:t>
      </w:r>
    </w:p>
    <w:p w14:paraId="4CDA4DCE" w14:textId="77777777" w:rsidR="008B65AB" w:rsidRDefault="008B65AB">
      <w:pPr>
        <w:pStyle w:val="ListParagraph"/>
        <w:numPr>
          <w:ilvl w:val="2"/>
          <w:numId w:val="7"/>
        </w:numPr>
        <w:tabs>
          <w:tab w:val="left" w:pos="1541"/>
        </w:tabs>
        <w:kinsoku w:val="0"/>
        <w:overflowPunct w:val="0"/>
        <w:spacing w:before="47"/>
      </w:pPr>
      <w:r>
        <w:t>Not major</w:t>
      </w:r>
      <w:r>
        <w:rPr>
          <w:spacing w:val="-4"/>
        </w:rPr>
        <w:t xml:space="preserve"> </w:t>
      </w:r>
      <w:r>
        <w:t>medical</w:t>
      </w:r>
    </w:p>
    <w:p w14:paraId="6DE7AF46" w14:textId="77777777" w:rsidR="008B65AB" w:rsidRDefault="008B65AB">
      <w:pPr>
        <w:pStyle w:val="ListParagraph"/>
        <w:numPr>
          <w:ilvl w:val="2"/>
          <w:numId w:val="7"/>
        </w:numPr>
        <w:tabs>
          <w:tab w:val="left" w:pos="1541"/>
        </w:tabs>
        <w:kinsoku w:val="0"/>
        <w:overflowPunct w:val="0"/>
        <w:spacing w:before="46"/>
      </w:pPr>
      <w:r>
        <w:t>Self-insured,</w:t>
      </w:r>
      <w:r>
        <w:rPr>
          <w:spacing w:val="-9"/>
        </w:rPr>
        <w:t xml:space="preserve"> </w:t>
      </w:r>
      <w:r>
        <w:t>self-administered</w:t>
      </w:r>
    </w:p>
    <w:p w14:paraId="6C3C0FA8" w14:textId="77777777" w:rsidR="008B65AB" w:rsidRDefault="008B65AB">
      <w:pPr>
        <w:pStyle w:val="ListParagraph"/>
        <w:numPr>
          <w:ilvl w:val="2"/>
          <w:numId w:val="7"/>
        </w:numPr>
        <w:tabs>
          <w:tab w:val="left" w:pos="1541"/>
        </w:tabs>
        <w:kinsoku w:val="0"/>
        <w:overflowPunct w:val="0"/>
        <w:spacing w:before="46"/>
      </w:pPr>
      <w:r>
        <w:t xml:space="preserve">Other.  </w:t>
      </w:r>
      <w:r>
        <w:rPr>
          <w:spacing w:val="-4"/>
        </w:rPr>
        <w:t xml:space="preserve">If </w:t>
      </w:r>
      <w:r>
        <w:t>other, please</w:t>
      </w:r>
      <w:r>
        <w:rPr>
          <w:spacing w:val="-1"/>
        </w:rPr>
        <w:t xml:space="preserve"> </w:t>
      </w:r>
      <w:r>
        <w:t>explain.</w:t>
      </w:r>
    </w:p>
    <w:p w14:paraId="57318A5A" w14:textId="77777777" w:rsidR="008B65AB" w:rsidRDefault="008B65AB">
      <w:pPr>
        <w:pStyle w:val="BodyText"/>
        <w:kinsoku w:val="0"/>
        <w:overflowPunct w:val="0"/>
        <w:spacing w:before="1"/>
        <w:rPr>
          <w:sz w:val="33"/>
          <w:szCs w:val="33"/>
        </w:rPr>
      </w:pPr>
    </w:p>
    <w:p w14:paraId="2295954F" w14:textId="77777777" w:rsidR="008B65AB" w:rsidRDefault="008B65AB">
      <w:pPr>
        <w:pStyle w:val="BodyText"/>
        <w:kinsoku w:val="0"/>
        <w:overflowPunct w:val="0"/>
        <w:spacing w:line="283" w:lineRule="auto"/>
        <w:ind w:left="100" w:right="157"/>
      </w:pPr>
      <w:r>
        <w:rPr>
          <w:b/>
          <w:bCs/>
          <w:u w:val="thick"/>
        </w:rPr>
        <w:t xml:space="preserve">Entity Information </w:t>
      </w:r>
      <w:r>
        <w:rPr>
          <w:i/>
          <w:iCs/>
        </w:rPr>
        <w:t>(to be completed by contributing entity or Third Party Administrator/Parent Company on behalf of issuer or group health plan</w:t>
      </w:r>
      <w:r>
        <w:t>)</w:t>
      </w:r>
    </w:p>
    <w:p w14:paraId="5F8DBFC7" w14:textId="77777777" w:rsidR="008B65AB" w:rsidRDefault="008B65AB">
      <w:pPr>
        <w:pStyle w:val="ListParagraph"/>
        <w:numPr>
          <w:ilvl w:val="0"/>
          <w:numId w:val="6"/>
        </w:numPr>
        <w:tabs>
          <w:tab w:val="left" w:pos="821"/>
        </w:tabs>
        <w:kinsoku w:val="0"/>
        <w:overflowPunct w:val="0"/>
        <w:spacing w:before="6"/>
      </w:pPr>
      <w:r>
        <w:t xml:space="preserve">HIOS </w:t>
      </w:r>
      <w:r>
        <w:rPr>
          <w:spacing w:val="-3"/>
        </w:rPr>
        <w:t xml:space="preserve">ID </w:t>
      </w:r>
      <w:r>
        <w:t>(</w:t>
      </w:r>
      <w:r>
        <w:rPr>
          <w:b/>
          <w:bCs/>
        </w:rPr>
        <w:t xml:space="preserve">submitter </w:t>
      </w:r>
      <w:r>
        <w:t>of enrollment</w:t>
      </w:r>
      <w:r>
        <w:rPr>
          <w:spacing w:val="-16"/>
        </w:rPr>
        <w:t xml:space="preserve"> </w:t>
      </w:r>
      <w:r>
        <w:t>information)</w:t>
      </w:r>
    </w:p>
    <w:p w14:paraId="5C032B74" w14:textId="77777777" w:rsidR="008B65AB" w:rsidRDefault="008B65AB">
      <w:pPr>
        <w:pStyle w:val="ListParagraph"/>
        <w:numPr>
          <w:ilvl w:val="0"/>
          <w:numId w:val="6"/>
        </w:numPr>
        <w:tabs>
          <w:tab w:val="left" w:pos="821"/>
        </w:tabs>
        <w:kinsoku w:val="0"/>
        <w:overflowPunct w:val="0"/>
        <w:spacing w:before="54"/>
      </w:pPr>
      <w:r>
        <w:t>Legal Business Name (</w:t>
      </w:r>
      <w:r>
        <w:rPr>
          <w:b/>
          <w:bCs/>
        </w:rPr>
        <w:t xml:space="preserve">submitter </w:t>
      </w:r>
      <w:r>
        <w:t>of enrollment</w:t>
      </w:r>
      <w:r>
        <w:rPr>
          <w:spacing w:val="-27"/>
        </w:rPr>
        <w:t xml:space="preserve"> </w:t>
      </w:r>
      <w:r>
        <w:t>information)</w:t>
      </w:r>
    </w:p>
    <w:p w14:paraId="00A6EC24" w14:textId="77777777" w:rsidR="008B65AB" w:rsidRDefault="008B65AB">
      <w:pPr>
        <w:pStyle w:val="ListParagraph"/>
        <w:numPr>
          <w:ilvl w:val="0"/>
          <w:numId w:val="6"/>
        </w:numPr>
        <w:tabs>
          <w:tab w:val="left" w:pos="821"/>
        </w:tabs>
        <w:kinsoku w:val="0"/>
        <w:overflowPunct w:val="0"/>
        <w:spacing w:before="54"/>
      </w:pPr>
      <w:r>
        <w:t>Federal TIN (</w:t>
      </w:r>
      <w:r>
        <w:rPr>
          <w:b/>
          <w:bCs/>
        </w:rPr>
        <w:t xml:space="preserve">submitter </w:t>
      </w:r>
      <w:r>
        <w:t>of enrollment</w:t>
      </w:r>
      <w:r>
        <w:rPr>
          <w:spacing w:val="-25"/>
        </w:rPr>
        <w:t xml:space="preserve"> </w:t>
      </w:r>
      <w:r>
        <w:t>information)</w:t>
      </w:r>
    </w:p>
    <w:p w14:paraId="1EBDE33E" w14:textId="77777777" w:rsidR="008B65AB" w:rsidRDefault="008B65AB">
      <w:pPr>
        <w:pStyle w:val="ListParagraph"/>
        <w:numPr>
          <w:ilvl w:val="0"/>
          <w:numId w:val="6"/>
        </w:numPr>
        <w:tabs>
          <w:tab w:val="left" w:pos="821"/>
        </w:tabs>
        <w:kinsoku w:val="0"/>
        <w:overflowPunct w:val="0"/>
        <w:spacing w:before="54"/>
      </w:pPr>
      <w:r>
        <w:t>Address (</w:t>
      </w:r>
      <w:r>
        <w:rPr>
          <w:b/>
          <w:bCs/>
        </w:rPr>
        <w:t xml:space="preserve">submitter </w:t>
      </w:r>
      <w:r>
        <w:t>of enrollment</w:t>
      </w:r>
      <w:r>
        <w:rPr>
          <w:spacing w:val="-15"/>
        </w:rPr>
        <w:t xml:space="preserve"> </w:t>
      </w:r>
      <w:r>
        <w:t>information)</w:t>
      </w:r>
    </w:p>
    <w:p w14:paraId="75C383E8" w14:textId="77777777" w:rsidR="008B65AB" w:rsidRDefault="008B65AB">
      <w:pPr>
        <w:pStyle w:val="ListParagraph"/>
        <w:numPr>
          <w:ilvl w:val="1"/>
          <w:numId w:val="6"/>
        </w:numPr>
        <w:tabs>
          <w:tab w:val="left" w:pos="1541"/>
        </w:tabs>
        <w:kinsoku w:val="0"/>
        <w:overflowPunct w:val="0"/>
      </w:pPr>
      <w:r>
        <w:t>Address Line 1, Address Line 2, City, State, Zip Code+4,</w:t>
      </w:r>
      <w:r>
        <w:rPr>
          <w:spacing w:val="-29"/>
        </w:rPr>
        <w:t xml:space="preserve"> </w:t>
      </w:r>
      <w:r>
        <w:t>State</w:t>
      </w:r>
    </w:p>
    <w:p w14:paraId="68A8646F" w14:textId="77777777" w:rsidR="008B65AB" w:rsidRDefault="008B65AB">
      <w:pPr>
        <w:pStyle w:val="ListParagraph"/>
        <w:numPr>
          <w:ilvl w:val="0"/>
          <w:numId w:val="6"/>
        </w:numPr>
        <w:tabs>
          <w:tab w:val="left" w:pos="821"/>
        </w:tabs>
        <w:kinsoku w:val="0"/>
        <w:overflowPunct w:val="0"/>
        <w:spacing w:before="55"/>
      </w:pPr>
      <w:r>
        <w:t>Contact 1, Contact 2, Contact 3 (</w:t>
      </w:r>
      <w:r>
        <w:rPr>
          <w:b/>
          <w:bCs/>
        </w:rPr>
        <w:t xml:space="preserve">submitter </w:t>
      </w:r>
      <w:r>
        <w:t>of enrollment</w:t>
      </w:r>
      <w:r>
        <w:rPr>
          <w:spacing w:val="-17"/>
        </w:rPr>
        <w:t xml:space="preserve"> </w:t>
      </w:r>
      <w:r>
        <w:t>information)</w:t>
      </w:r>
    </w:p>
    <w:p w14:paraId="1F21F661" w14:textId="77777777" w:rsidR="008B65AB" w:rsidRDefault="008B65AB">
      <w:pPr>
        <w:pStyle w:val="ListParagraph"/>
        <w:numPr>
          <w:ilvl w:val="0"/>
          <w:numId w:val="6"/>
        </w:numPr>
        <w:tabs>
          <w:tab w:val="left" w:pos="821"/>
        </w:tabs>
        <w:kinsoku w:val="0"/>
        <w:overflowPunct w:val="0"/>
        <w:spacing w:before="55"/>
        <w:sectPr w:rsidR="008B65AB">
          <w:pgSz w:w="12240" w:h="15840"/>
          <w:pgMar w:top="1660" w:right="1220" w:bottom="1020" w:left="1340" w:header="570" w:footer="826" w:gutter="0"/>
          <w:cols w:space="720" w:equalWidth="0">
            <w:col w:w="9680"/>
          </w:cols>
          <w:noEndnote/>
        </w:sectPr>
      </w:pPr>
    </w:p>
    <w:p w14:paraId="74F5AAF8" w14:textId="77777777" w:rsidR="008B65AB" w:rsidRDefault="008B65AB">
      <w:pPr>
        <w:pStyle w:val="BodyText"/>
        <w:kinsoku w:val="0"/>
        <w:overflowPunct w:val="0"/>
        <w:spacing w:before="9"/>
        <w:rPr>
          <w:sz w:val="12"/>
          <w:szCs w:val="12"/>
        </w:rPr>
      </w:pPr>
    </w:p>
    <w:p w14:paraId="0FACF418" w14:textId="77777777" w:rsidR="008B65AB" w:rsidRDefault="008B65AB">
      <w:pPr>
        <w:pStyle w:val="ListParagraph"/>
        <w:numPr>
          <w:ilvl w:val="1"/>
          <w:numId w:val="6"/>
        </w:numPr>
        <w:tabs>
          <w:tab w:val="left" w:pos="1541"/>
        </w:tabs>
        <w:kinsoku w:val="0"/>
        <w:overflowPunct w:val="0"/>
        <w:spacing w:before="90"/>
      </w:pPr>
      <w:r>
        <w:t>First Name, Last Name, Title, E-mail, Phone Number, Phone Number</w:t>
      </w:r>
      <w:r>
        <w:rPr>
          <w:spacing w:val="-17"/>
        </w:rPr>
        <w:t xml:space="preserve"> </w:t>
      </w:r>
      <w:r>
        <w:t>Extension</w:t>
      </w:r>
    </w:p>
    <w:p w14:paraId="791CE3E7" w14:textId="77777777" w:rsidR="008B65AB" w:rsidRDefault="008B65AB">
      <w:pPr>
        <w:pStyle w:val="ListParagraph"/>
        <w:numPr>
          <w:ilvl w:val="0"/>
          <w:numId w:val="6"/>
        </w:numPr>
        <w:tabs>
          <w:tab w:val="left" w:pos="821"/>
        </w:tabs>
        <w:kinsoku w:val="0"/>
        <w:overflowPunct w:val="0"/>
        <w:spacing w:before="54"/>
      </w:pPr>
      <w:r>
        <w:t>Authorizing Official for Acknowledgment (</w:t>
      </w:r>
      <w:r>
        <w:rPr>
          <w:b/>
          <w:bCs/>
        </w:rPr>
        <w:t xml:space="preserve">submitter </w:t>
      </w:r>
      <w:r>
        <w:t>of enrollment</w:t>
      </w:r>
      <w:r>
        <w:rPr>
          <w:spacing w:val="-26"/>
        </w:rPr>
        <w:t xml:space="preserve"> </w:t>
      </w:r>
      <w:r>
        <w:t>information)</w:t>
      </w:r>
    </w:p>
    <w:p w14:paraId="6460150B" w14:textId="77777777" w:rsidR="008B65AB" w:rsidRDefault="008B65AB">
      <w:pPr>
        <w:pStyle w:val="ListParagraph"/>
        <w:numPr>
          <w:ilvl w:val="1"/>
          <w:numId w:val="6"/>
        </w:numPr>
        <w:tabs>
          <w:tab w:val="left" w:pos="1541"/>
        </w:tabs>
        <w:kinsoku w:val="0"/>
        <w:overflowPunct w:val="0"/>
      </w:pPr>
      <w:r>
        <w:t>First Name, Last Name, Title, E-mail, Phone Number, Phone Number</w:t>
      </w:r>
      <w:r>
        <w:rPr>
          <w:spacing w:val="-16"/>
        </w:rPr>
        <w:t xml:space="preserve"> </w:t>
      </w:r>
      <w:r>
        <w:t>Extension</w:t>
      </w:r>
    </w:p>
    <w:p w14:paraId="55143836" w14:textId="77777777" w:rsidR="008B65AB" w:rsidRDefault="008B65AB">
      <w:pPr>
        <w:pStyle w:val="ListParagraph"/>
        <w:numPr>
          <w:ilvl w:val="0"/>
          <w:numId w:val="6"/>
        </w:numPr>
        <w:tabs>
          <w:tab w:val="left" w:pos="821"/>
        </w:tabs>
        <w:kinsoku w:val="0"/>
        <w:overflowPunct w:val="0"/>
        <w:spacing w:line="283" w:lineRule="auto"/>
        <w:ind w:right="274"/>
      </w:pPr>
      <w:r>
        <w:rPr>
          <w:spacing w:val="-3"/>
        </w:rPr>
        <w:t xml:space="preserve">Is </w:t>
      </w:r>
      <w:r>
        <w:t>submitting entity a Third Party Administrator or Parent Company on behalf of</w:t>
      </w:r>
      <w:r>
        <w:rPr>
          <w:spacing w:val="-39"/>
        </w:rPr>
        <w:t xml:space="preserve"> </w:t>
      </w:r>
      <w:r>
        <w:t>issuer(s) or group health plan(s) pursuant to the definition of “contributing entity” at 45 CFR 153.20?</w:t>
      </w:r>
    </w:p>
    <w:p w14:paraId="03BD5B12" w14:textId="77777777" w:rsidR="008B65AB" w:rsidRDefault="008B65AB">
      <w:pPr>
        <w:pStyle w:val="ListParagraph"/>
        <w:numPr>
          <w:ilvl w:val="0"/>
          <w:numId w:val="6"/>
        </w:numPr>
        <w:tabs>
          <w:tab w:val="left" w:pos="821"/>
        </w:tabs>
        <w:kinsoku w:val="0"/>
        <w:overflowPunct w:val="0"/>
        <w:spacing w:before="2"/>
      </w:pPr>
      <w:r>
        <w:t>Gross Annual Enrollment</w:t>
      </w:r>
      <w:r>
        <w:rPr>
          <w:spacing w:val="-5"/>
        </w:rPr>
        <w:t xml:space="preserve"> </w:t>
      </w:r>
      <w:r>
        <w:t>Count</w:t>
      </w:r>
    </w:p>
    <w:p w14:paraId="125B60CA" w14:textId="77777777" w:rsidR="008B65AB" w:rsidRDefault="008B65AB">
      <w:pPr>
        <w:pStyle w:val="ListParagraph"/>
        <w:numPr>
          <w:ilvl w:val="0"/>
          <w:numId w:val="6"/>
        </w:numPr>
        <w:tabs>
          <w:tab w:val="left" w:pos="821"/>
        </w:tabs>
        <w:kinsoku w:val="0"/>
        <w:overflowPunct w:val="0"/>
        <w:spacing w:line="283" w:lineRule="auto"/>
        <w:ind w:right="536"/>
      </w:pPr>
      <w:r>
        <w:t>Provide for the following for each contributing entity represented in the ‘Gross</w:t>
      </w:r>
      <w:r>
        <w:rPr>
          <w:spacing w:val="-33"/>
        </w:rPr>
        <w:t xml:space="preserve"> </w:t>
      </w:r>
      <w:r>
        <w:t>Annual Enrollment Count’ (repeat many times, select one for each</w:t>
      </w:r>
      <w:r>
        <w:rPr>
          <w:spacing w:val="-32"/>
        </w:rPr>
        <w:t xml:space="preserve"> </w:t>
      </w:r>
      <w:r>
        <w:t>entity):</w:t>
      </w:r>
    </w:p>
    <w:p w14:paraId="569CCF0B" w14:textId="77777777" w:rsidR="008B65AB" w:rsidRDefault="008B65AB">
      <w:pPr>
        <w:pStyle w:val="ListParagraph"/>
        <w:numPr>
          <w:ilvl w:val="1"/>
          <w:numId w:val="6"/>
        </w:numPr>
        <w:tabs>
          <w:tab w:val="left" w:pos="1541"/>
        </w:tabs>
        <w:kinsoku w:val="0"/>
        <w:overflowPunct w:val="0"/>
        <w:spacing w:before="2"/>
        <w:ind w:left="820" w:firstLine="0"/>
      </w:pPr>
      <w:r>
        <w:t>Select Type of Entity</w:t>
      </w:r>
      <w:r>
        <w:rPr>
          <w:spacing w:val="-19"/>
        </w:rPr>
        <w:t xml:space="preserve"> </w:t>
      </w:r>
      <w:r>
        <w:t>:</w:t>
      </w:r>
    </w:p>
    <w:p w14:paraId="58BFB289" w14:textId="77777777" w:rsidR="008B65AB" w:rsidRDefault="008B65AB">
      <w:pPr>
        <w:pStyle w:val="ListParagraph"/>
        <w:numPr>
          <w:ilvl w:val="2"/>
          <w:numId w:val="6"/>
        </w:numPr>
        <w:tabs>
          <w:tab w:val="left" w:pos="2261"/>
        </w:tabs>
        <w:kinsoku w:val="0"/>
        <w:overflowPunct w:val="0"/>
        <w:spacing w:before="51"/>
      </w:pPr>
      <w:r>
        <w:t>Health insurance issuer</w:t>
      </w:r>
      <w:r>
        <w:rPr>
          <w:spacing w:val="-13"/>
        </w:rPr>
        <w:t xml:space="preserve"> </w:t>
      </w:r>
      <w:r>
        <w:t>(§153.405(d));</w:t>
      </w:r>
    </w:p>
    <w:p w14:paraId="4D310DEE" w14:textId="77777777" w:rsidR="008B65AB" w:rsidRDefault="008B65AB">
      <w:pPr>
        <w:pStyle w:val="ListParagraph"/>
        <w:numPr>
          <w:ilvl w:val="2"/>
          <w:numId w:val="6"/>
        </w:numPr>
        <w:tabs>
          <w:tab w:val="left" w:pos="2261"/>
        </w:tabs>
        <w:kinsoku w:val="0"/>
        <w:overflowPunct w:val="0"/>
        <w:spacing w:line="283" w:lineRule="auto"/>
        <w:ind w:right="319"/>
      </w:pPr>
      <w:r>
        <w:t>Self-insured group health plan (including a group health plan with a self- insured coverage option and fully insured coverage option)</w:t>
      </w:r>
      <w:r>
        <w:rPr>
          <w:spacing w:val="-34"/>
        </w:rPr>
        <w:t xml:space="preserve"> </w:t>
      </w:r>
      <w:r>
        <w:t>(§153.405(e));</w:t>
      </w:r>
    </w:p>
    <w:p w14:paraId="6DF04D55" w14:textId="77777777" w:rsidR="008B65AB" w:rsidRDefault="008B65AB">
      <w:pPr>
        <w:pStyle w:val="ListParagraph"/>
        <w:numPr>
          <w:ilvl w:val="2"/>
          <w:numId w:val="6"/>
        </w:numPr>
        <w:tabs>
          <w:tab w:val="left" w:pos="2261"/>
        </w:tabs>
        <w:kinsoku w:val="0"/>
        <w:overflowPunct w:val="0"/>
        <w:spacing w:before="2" w:line="283" w:lineRule="auto"/>
        <w:ind w:right="699"/>
      </w:pPr>
      <w:r>
        <w:t>Group health plans with a self-insured coverage option and an</w:t>
      </w:r>
      <w:r>
        <w:rPr>
          <w:spacing w:val="-20"/>
        </w:rPr>
        <w:t xml:space="preserve"> </w:t>
      </w:r>
      <w:r>
        <w:t>insured coverage option</w:t>
      </w:r>
      <w:r>
        <w:rPr>
          <w:spacing w:val="-12"/>
        </w:rPr>
        <w:t xml:space="preserve"> </w:t>
      </w:r>
      <w:r>
        <w:t>(§153.405(f))</w:t>
      </w:r>
    </w:p>
    <w:p w14:paraId="36D3A8F8" w14:textId="77777777" w:rsidR="008B65AB" w:rsidRDefault="008B65AB">
      <w:pPr>
        <w:pStyle w:val="ListParagraph"/>
        <w:numPr>
          <w:ilvl w:val="3"/>
          <w:numId w:val="6"/>
        </w:numPr>
        <w:tabs>
          <w:tab w:val="left" w:pos="2441"/>
          <w:tab w:val="left" w:pos="8093"/>
        </w:tabs>
        <w:kinsoku w:val="0"/>
        <w:overflowPunct w:val="0"/>
        <w:spacing w:before="2" w:line="283" w:lineRule="auto"/>
        <w:ind w:right="198" w:firstLine="0"/>
      </w:pPr>
      <w:r>
        <w:rPr>
          <w:i/>
          <w:iCs/>
        </w:rPr>
        <w:t>NOTE</w:t>
      </w:r>
      <w:r>
        <w:t>: Pursuant to §153.405(f)(2), a plan</w:t>
      </w:r>
      <w:r>
        <w:rPr>
          <w:spacing w:val="-6"/>
        </w:rPr>
        <w:t xml:space="preserve"> </w:t>
      </w:r>
      <w:r>
        <w:t>with</w:t>
      </w:r>
      <w:r>
        <w:rPr>
          <w:spacing w:val="-1"/>
        </w:rPr>
        <w:t xml:space="preserve"> </w:t>
      </w:r>
      <w:r>
        <w:t>multiple</w:t>
      </w:r>
      <w:r>
        <w:tab/>
        <w:t>coverage options may use any of the counting methods specified for health</w:t>
      </w:r>
      <w:r>
        <w:rPr>
          <w:spacing w:val="-36"/>
        </w:rPr>
        <w:t xml:space="preserve"> </w:t>
      </w:r>
      <w:r>
        <w:t>insurance issuers or self-insured group health plans, as applicable to each coverage option, if it determines the number of covered lives under each coverage option separately as if each coverage option provided major medical coverage</w:t>
      </w:r>
    </w:p>
    <w:p w14:paraId="71060BEE" w14:textId="77777777" w:rsidR="008B65AB" w:rsidRDefault="008B65AB">
      <w:pPr>
        <w:pStyle w:val="ListParagraph"/>
        <w:numPr>
          <w:ilvl w:val="2"/>
          <w:numId w:val="6"/>
        </w:numPr>
        <w:tabs>
          <w:tab w:val="left" w:pos="2261"/>
        </w:tabs>
        <w:kinsoku w:val="0"/>
        <w:overflowPunct w:val="0"/>
        <w:spacing w:before="2" w:line="283" w:lineRule="auto"/>
        <w:ind w:right="162"/>
      </w:pPr>
      <w:r>
        <w:t>Multiple group health plans maintained by the same plan sponsor, that collectively provide major medical coverage for the same covered lives simultaneously, which are treated as a single group health plan including</w:t>
      </w:r>
      <w:r>
        <w:rPr>
          <w:spacing w:val="-31"/>
        </w:rPr>
        <w:t xml:space="preserve"> </w:t>
      </w:r>
      <w:r>
        <w:t>an insured plan (§153.405(g)(4)(i));</w:t>
      </w:r>
      <w:r>
        <w:rPr>
          <w:spacing w:val="-11"/>
        </w:rPr>
        <w:t xml:space="preserve"> </w:t>
      </w:r>
      <w:r>
        <w:t>or</w:t>
      </w:r>
    </w:p>
    <w:p w14:paraId="1004A180" w14:textId="77777777" w:rsidR="008B65AB" w:rsidRDefault="008B65AB">
      <w:pPr>
        <w:pStyle w:val="ListParagraph"/>
        <w:numPr>
          <w:ilvl w:val="2"/>
          <w:numId w:val="6"/>
        </w:numPr>
        <w:tabs>
          <w:tab w:val="left" w:pos="2261"/>
        </w:tabs>
        <w:kinsoku w:val="0"/>
        <w:overflowPunct w:val="0"/>
        <w:spacing w:before="2" w:line="283" w:lineRule="auto"/>
        <w:ind w:right="585"/>
      </w:pPr>
      <w:r>
        <w:t>Multiple group health plans maintained by the same plan sponsor, that collectively provide major medical coverage for the same covered</w:t>
      </w:r>
      <w:r>
        <w:rPr>
          <w:spacing w:val="-35"/>
        </w:rPr>
        <w:t xml:space="preserve"> </w:t>
      </w:r>
      <w:r>
        <w:t>lives simultaneously, which are treated as a single group health plan NOT including an insured plan</w:t>
      </w:r>
      <w:r>
        <w:rPr>
          <w:spacing w:val="-16"/>
        </w:rPr>
        <w:t xml:space="preserve"> </w:t>
      </w:r>
      <w:r>
        <w:t>(§153.405(g)(4)(ii)).</w:t>
      </w:r>
    </w:p>
    <w:p w14:paraId="1CB45EAE" w14:textId="77777777" w:rsidR="008B65AB" w:rsidRDefault="008B65AB">
      <w:pPr>
        <w:pStyle w:val="ListParagraph"/>
        <w:numPr>
          <w:ilvl w:val="3"/>
          <w:numId w:val="6"/>
        </w:numPr>
        <w:tabs>
          <w:tab w:val="left" w:pos="2441"/>
        </w:tabs>
        <w:kinsoku w:val="0"/>
        <w:overflowPunct w:val="0"/>
        <w:spacing w:before="2" w:line="283" w:lineRule="auto"/>
        <w:ind w:right="169" w:firstLine="0"/>
      </w:pPr>
      <w:r>
        <w:rPr>
          <w:i/>
          <w:iCs/>
        </w:rPr>
        <w:t xml:space="preserve">NOTE: </w:t>
      </w:r>
      <w:r>
        <w:t>Pursuant to §153.405(g)(1), if there are multiple group health plans maintained by the same plan sponsor, the plan sponsor may treat the multiple plans as separate group health plans if the plan sponsor</w:t>
      </w:r>
      <w:r>
        <w:rPr>
          <w:spacing w:val="-17"/>
        </w:rPr>
        <w:t xml:space="preserve"> </w:t>
      </w:r>
      <w:r>
        <w:t>determines the number of covered lives under each separate group health plan as if the separate group health plan provided major medical coverage (i.e. is its own plan for which reinsurance contributions are</w:t>
      </w:r>
      <w:r>
        <w:rPr>
          <w:spacing w:val="-18"/>
        </w:rPr>
        <w:t xml:space="preserve"> </w:t>
      </w:r>
      <w:r>
        <w:t>required).</w:t>
      </w:r>
    </w:p>
    <w:p w14:paraId="4EA0EF02" w14:textId="77777777" w:rsidR="008B65AB" w:rsidRDefault="008B65AB">
      <w:pPr>
        <w:pStyle w:val="ListParagraph"/>
        <w:numPr>
          <w:ilvl w:val="1"/>
          <w:numId w:val="6"/>
        </w:numPr>
        <w:tabs>
          <w:tab w:val="left" w:pos="821"/>
        </w:tabs>
        <w:kinsoku w:val="0"/>
        <w:overflowPunct w:val="0"/>
        <w:spacing w:before="2"/>
        <w:ind w:left="820" w:hanging="360"/>
        <w:rPr>
          <w:spacing w:val="-3"/>
        </w:rPr>
      </w:pPr>
      <w:r>
        <w:t>Entity HIOS</w:t>
      </w:r>
      <w:r>
        <w:rPr>
          <w:spacing w:val="-14"/>
        </w:rPr>
        <w:t xml:space="preserve"> </w:t>
      </w:r>
      <w:r>
        <w:rPr>
          <w:spacing w:val="-3"/>
        </w:rPr>
        <w:t>ID</w:t>
      </w:r>
    </w:p>
    <w:p w14:paraId="0EFE099B" w14:textId="77777777" w:rsidR="008B65AB" w:rsidRDefault="008B65AB">
      <w:pPr>
        <w:pStyle w:val="ListParagraph"/>
        <w:numPr>
          <w:ilvl w:val="1"/>
          <w:numId w:val="6"/>
        </w:numPr>
        <w:tabs>
          <w:tab w:val="left" w:pos="821"/>
        </w:tabs>
        <w:kinsoku w:val="0"/>
        <w:overflowPunct w:val="0"/>
        <w:spacing w:before="49"/>
        <w:ind w:left="820" w:hanging="360"/>
      </w:pPr>
      <w:r>
        <w:t>Entity Legal Business</w:t>
      </w:r>
      <w:r>
        <w:rPr>
          <w:spacing w:val="-22"/>
        </w:rPr>
        <w:t xml:space="preserve"> </w:t>
      </w:r>
      <w:r>
        <w:t>Name</w:t>
      </w:r>
    </w:p>
    <w:p w14:paraId="42C325AC" w14:textId="77777777" w:rsidR="008B65AB" w:rsidRDefault="008B65AB">
      <w:pPr>
        <w:pStyle w:val="ListParagraph"/>
        <w:numPr>
          <w:ilvl w:val="1"/>
          <w:numId w:val="6"/>
        </w:numPr>
        <w:tabs>
          <w:tab w:val="left" w:pos="821"/>
        </w:tabs>
        <w:kinsoku w:val="0"/>
        <w:overflowPunct w:val="0"/>
        <w:spacing w:before="49"/>
        <w:ind w:left="820" w:hanging="360"/>
      </w:pPr>
      <w:r>
        <w:t>Entity Federal Tax Identification</w:t>
      </w:r>
      <w:r>
        <w:rPr>
          <w:spacing w:val="-23"/>
        </w:rPr>
        <w:t xml:space="preserve"> </w:t>
      </w:r>
      <w:r>
        <w:t>Number</w:t>
      </w:r>
    </w:p>
    <w:p w14:paraId="53891153" w14:textId="77777777" w:rsidR="008B65AB" w:rsidRDefault="008B65AB">
      <w:pPr>
        <w:pStyle w:val="ListParagraph"/>
        <w:numPr>
          <w:ilvl w:val="1"/>
          <w:numId w:val="6"/>
        </w:numPr>
        <w:tabs>
          <w:tab w:val="left" w:pos="821"/>
        </w:tabs>
        <w:kinsoku w:val="0"/>
        <w:overflowPunct w:val="0"/>
        <w:spacing w:before="49"/>
        <w:ind w:left="820" w:hanging="360"/>
      </w:pPr>
      <w:r>
        <w:t>Entity</w:t>
      </w:r>
      <w:r>
        <w:rPr>
          <w:spacing w:val="-11"/>
        </w:rPr>
        <w:t xml:space="preserve"> </w:t>
      </w:r>
      <w:r>
        <w:t>Address</w:t>
      </w:r>
    </w:p>
    <w:p w14:paraId="4C6A6ED3" w14:textId="77777777" w:rsidR="008B65AB" w:rsidRDefault="008B65AB">
      <w:pPr>
        <w:pStyle w:val="ListParagraph"/>
        <w:numPr>
          <w:ilvl w:val="1"/>
          <w:numId w:val="6"/>
        </w:numPr>
        <w:tabs>
          <w:tab w:val="left" w:pos="821"/>
        </w:tabs>
        <w:kinsoku w:val="0"/>
        <w:overflowPunct w:val="0"/>
        <w:spacing w:before="49"/>
        <w:ind w:left="820" w:hanging="360"/>
        <w:sectPr w:rsidR="008B65AB">
          <w:pgSz w:w="12240" w:h="15840"/>
          <w:pgMar w:top="1660" w:right="1220" w:bottom="1020" w:left="1340" w:header="570" w:footer="826" w:gutter="0"/>
          <w:cols w:space="720"/>
          <w:noEndnote/>
        </w:sectPr>
      </w:pPr>
    </w:p>
    <w:p w14:paraId="2A2A6E0B" w14:textId="77777777" w:rsidR="008B65AB" w:rsidRDefault="008B65AB">
      <w:pPr>
        <w:pStyle w:val="BodyText"/>
        <w:kinsoku w:val="0"/>
        <w:overflowPunct w:val="0"/>
        <w:spacing w:before="9"/>
        <w:rPr>
          <w:sz w:val="12"/>
          <w:szCs w:val="12"/>
        </w:rPr>
      </w:pPr>
    </w:p>
    <w:p w14:paraId="38CC6A39" w14:textId="77777777" w:rsidR="008B65AB" w:rsidRDefault="008B65AB">
      <w:pPr>
        <w:pStyle w:val="BodyText"/>
        <w:kinsoku w:val="0"/>
        <w:overflowPunct w:val="0"/>
        <w:spacing w:before="90"/>
        <w:ind w:left="1180"/>
      </w:pPr>
      <w:r>
        <w:rPr>
          <w:rFonts w:ascii="Courier New" w:hAnsi="Courier New" w:cs="Courier New"/>
        </w:rPr>
        <w:t xml:space="preserve">o </w:t>
      </w:r>
      <w:r>
        <w:t>Address Line 1, Address Line 2, City, State, Zip Code+4, State</w:t>
      </w:r>
    </w:p>
    <w:p w14:paraId="1513D876" w14:textId="77777777" w:rsidR="008B65AB" w:rsidRDefault="008B65AB">
      <w:pPr>
        <w:pStyle w:val="ListParagraph"/>
        <w:numPr>
          <w:ilvl w:val="1"/>
          <w:numId w:val="6"/>
        </w:numPr>
        <w:tabs>
          <w:tab w:val="left" w:pos="821"/>
        </w:tabs>
        <w:kinsoku w:val="0"/>
        <w:overflowPunct w:val="0"/>
        <w:spacing w:before="29" w:line="283" w:lineRule="auto"/>
        <w:ind w:left="820" w:right="287" w:hanging="360"/>
      </w:pPr>
      <w:r>
        <w:t>For each entity being reported, please complete the applicable section below based on</w:t>
      </w:r>
      <w:r>
        <w:rPr>
          <w:spacing w:val="-37"/>
        </w:rPr>
        <w:t xml:space="preserve"> </w:t>
      </w:r>
      <w:r>
        <w:t>the ‘Entity Type’ selected</w:t>
      </w:r>
      <w:r>
        <w:rPr>
          <w:spacing w:val="-25"/>
        </w:rPr>
        <w:t xml:space="preserve"> </w:t>
      </w:r>
      <w:r>
        <w:t>above.</w:t>
      </w:r>
    </w:p>
    <w:p w14:paraId="3563F2D8" w14:textId="77777777" w:rsidR="008B65AB" w:rsidRDefault="008B65AB">
      <w:pPr>
        <w:pStyle w:val="BodyText"/>
        <w:kinsoku w:val="0"/>
        <w:overflowPunct w:val="0"/>
        <w:rPr>
          <w:sz w:val="26"/>
          <w:szCs w:val="26"/>
        </w:rPr>
      </w:pPr>
    </w:p>
    <w:p w14:paraId="5668295A" w14:textId="77777777" w:rsidR="008B65AB" w:rsidRDefault="008B65AB">
      <w:pPr>
        <w:pStyle w:val="Heading2"/>
        <w:kinsoku w:val="0"/>
        <w:overflowPunct w:val="0"/>
        <w:spacing w:before="233"/>
        <w:rPr>
          <w:u w:val="none"/>
        </w:rPr>
      </w:pPr>
      <w:r>
        <w:rPr>
          <w:u w:val="thick"/>
        </w:rPr>
        <w:t>Health Insurance Issuer</w:t>
      </w:r>
    </w:p>
    <w:p w14:paraId="75073636" w14:textId="77777777" w:rsidR="008B65AB" w:rsidRDefault="008B65AB">
      <w:pPr>
        <w:pStyle w:val="ListParagraph"/>
        <w:numPr>
          <w:ilvl w:val="0"/>
          <w:numId w:val="5"/>
        </w:numPr>
        <w:tabs>
          <w:tab w:val="left" w:pos="821"/>
        </w:tabs>
        <w:kinsoku w:val="0"/>
        <w:overflowPunct w:val="0"/>
        <w:spacing w:before="2"/>
      </w:pPr>
      <w:r>
        <w:t>Annual enrollment</w:t>
      </w:r>
      <w:r>
        <w:rPr>
          <w:spacing w:val="-5"/>
        </w:rPr>
        <w:t xml:space="preserve"> </w:t>
      </w:r>
      <w:r>
        <w:t>count</w:t>
      </w:r>
    </w:p>
    <w:p w14:paraId="30B7B1A0" w14:textId="77777777" w:rsidR="008B65AB" w:rsidRDefault="008B65AB">
      <w:pPr>
        <w:pStyle w:val="ListParagraph"/>
        <w:numPr>
          <w:ilvl w:val="1"/>
          <w:numId w:val="5"/>
        </w:numPr>
        <w:tabs>
          <w:tab w:val="left" w:pos="821"/>
        </w:tabs>
        <w:kinsoku w:val="0"/>
        <w:overflowPunct w:val="0"/>
      </w:pPr>
      <w:r>
        <w:t>Total</w:t>
      </w:r>
      <w:r>
        <w:rPr>
          <w:spacing w:val="-1"/>
        </w:rPr>
        <w:t xml:space="preserve"> </w:t>
      </w:r>
      <w:r>
        <w:t>Count</w:t>
      </w:r>
    </w:p>
    <w:p w14:paraId="12261248" w14:textId="77777777" w:rsidR="008B65AB" w:rsidRDefault="008B65AB">
      <w:pPr>
        <w:pStyle w:val="ListParagraph"/>
        <w:numPr>
          <w:ilvl w:val="2"/>
          <w:numId w:val="5"/>
        </w:numPr>
        <w:tabs>
          <w:tab w:val="left" w:pos="821"/>
        </w:tabs>
        <w:kinsoku w:val="0"/>
        <w:overflowPunct w:val="0"/>
        <w:spacing w:before="47" w:line="280" w:lineRule="auto"/>
        <w:ind w:right="155" w:hanging="271"/>
        <w:rPr>
          <w:i/>
          <w:iCs/>
        </w:rPr>
      </w:pPr>
      <w:r>
        <w:t xml:space="preserve">Net to exclude any excepted coverage types/plans/enrollees </w:t>
      </w:r>
      <w:r>
        <w:rPr>
          <w:i/>
          <w:iCs/>
        </w:rPr>
        <w:t>(count to be used for</w:t>
      </w:r>
      <w:r>
        <w:rPr>
          <w:i/>
          <w:iCs/>
          <w:spacing w:val="-40"/>
        </w:rPr>
        <w:t xml:space="preserve"> </w:t>
      </w:r>
      <w:r>
        <w:rPr>
          <w:i/>
          <w:iCs/>
        </w:rPr>
        <w:t>assessing reinsurance contributions due for the reporting benefit</w:t>
      </w:r>
      <w:r>
        <w:rPr>
          <w:i/>
          <w:iCs/>
          <w:spacing w:val="-10"/>
        </w:rPr>
        <w:t xml:space="preserve"> </w:t>
      </w:r>
      <w:r>
        <w:rPr>
          <w:i/>
          <w:iCs/>
        </w:rPr>
        <w:t>year)</w:t>
      </w:r>
    </w:p>
    <w:p w14:paraId="59980EC0" w14:textId="77777777" w:rsidR="008B65AB" w:rsidRDefault="008B65AB">
      <w:pPr>
        <w:pStyle w:val="ListParagraph"/>
        <w:numPr>
          <w:ilvl w:val="2"/>
          <w:numId w:val="5"/>
        </w:numPr>
        <w:tabs>
          <w:tab w:val="left" w:pos="821"/>
        </w:tabs>
        <w:kinsoku w:val="0"/>
        <w:overflowPunct w:val="0"/>
        <w:spacing w:before="3"/>
        <w:ind w:left="820"/>
      </w:pPr>
      <w:r>
        <w:t>Number of policy holders represented in the net enrollment</w:t>
      </w:r>
      <w:r>
        <w:rPr>
          <w:spacing w:val="-24"/>
        </w:rPr>
        <w:t xml:space="preserve"> </w:t>
      </w:r>
      <w:r>
        <w:t>count</w:t>
      </w:r>
    </w:p>
    <w:p w14:paraId="397AB73D" w14:textId="77777777" w:rsidR="008B65AB" w:rsidRDefault="008B65AB">
      <w:pPr>
        <w:pStyle w:val="ListParagraph"/>
        <w:numPr>
          <w:ilvl w:val="2"/>
          <w:numId w:val="5"/>
        </w:numPr>
        <w:tabs>
          <w:tab w:val="left" w:pos="821"/>
        </w:tabs>
        <w:kinsoku w:val="0"/>
        <w:overflowPunct w:val="0"/>
        <w:spacing w:before="47"/>
        <w:ind w:left="820"/>
      </w:pPr>
      <w:r>
        <w:t>Number of employer groups represented in the net enrollment</w:t>
      </w:r>
      <w:r>
        <w:rPr>
          <w:spacing w:val="-29"/>
        </w:rPr>
        <w:t xml:space="preserve"> </w:t>
      </w:r>
      <w:r>
        <w:t>count</w:t>
      </w:r>
    </w:p>
    <w:p w14:paraId="33D470AF" w14:textId="77777777" w:rsidR="008B65AB" w:rsidRDefault="008B65AB">
      <w:pPr>
        <w:pStyle w:val="ListParagraph"/>
        <w:numPr>
          <w:ilvl w:val="1"/>
          <w:numId w:val="5"/>
        </w:numPr>
        <w:tabs>
          <w:tab w:val="left" w:pos="821"/>
        </w:tabs>
        <w:kinsoku w:val="0"/>
        <w:overflowPunct w:val="0"/>
        <w:spacing w:before="49"/>
      </w:pPr>
      <w:r>
        <w:t>Count for each Group Health</w:t>
      </w:r>
      <w:r>
        <w:rPr>
          <w:spacing w:val="-10"/>
        </w:rPr>
        <w:t xml:space="preserve"> </w:t>
      </w:r>
      <w:r>
        <w:t>Plan:</w:t>
      </w:r>
    </w:p>
    <w:p w14:paraId="77F3B506" w14:textId="77777777" w:rsidR="008B65AB" w:rsidRDefault="008B65AB">
      <w:pPr>
        <w:pStyle w:val="ListParagraph"/>
        <w:numPr>
          <w:ilvl w:val="2"/>
          <w:numId w:val="5"/>
        </w:numPr>
        <w:tabs>
          <w:tab w:val="left" w:pos="821"/>
        </w:tabs>
        <w:kinsoku w:val="0"/>
        <w:overflowPunct w:val="0"/>
        <w:spacing w:before="47" w:line="280" w:lineRule="auto"/>
        <w:ind w:right="492" w:hanging="271"/>
      </w:pPr>
      <w:r>
        <w:t>Not Applicable (select when issuer does not provide plans/coverage in the group</w:t>
      </w:r>
      <w:r>
        <w:rPr>
          <w:spacing w:val="-28"/>
        </w:rPr>
        <w:t xml:space="preserve"> </w:t>
      </w:r>
      <w:r>
        <w:t>health market)</w:t>
      </w:r>
    </w:p>
    <w:p w14:paraId="5B74A402" w14:textId="77777777" w:rsidR="008B65AB" w:rsidRDefault="008B65AB">
      <w:pPr>
        <w:pStyle w:val="ListParagraph"/>
        <w:numPr>
          <w:ilvl w:val="2"/>
          <w:numId w:val="5"/>
        </w:numPr>
        <w:tabs>
          <w:tab w:val="left" w:pos="821"/>
        </w:tabs>
        <w:kinsoku w:val="0"/>
        <w:overflowPunct w:val="0"/>
        <w:spacing w:before="2" w:line="280" w:lineRule="auto"/>
        <w:ind w:right="317" w:hanging="271"/>
      </w:pPr>
      <w:r>
        <w:t xml:space="preserve">Yes, issuer provides coverage in the individual market. </w:t>
      </w:r>
      <w:r>
        <w:rPr>
          <w:spacing w:val="-3"/>
        </w:rPr>
        <w:t xml:space="preserve">If yes, </w:t>
      </w:r>
      <w:r>
        <w:t>complete the following</w:t>
      </w:r>
      <w:r>
        <w:rPr>
          <w:spacing w:val="-17"/>
        </w:rPr>
        <w:t xml:space="preserve"> </w:t>
      </w:r>
      <w:r>
        <w:t>for each Group Health</w:t>
      </w:r>
      <w:r>
        <w:rPr>
          <w:spacing w:val="-9"/>
        </w:rPr>
        <w:t xml:space="preserve"> </w:t>
      </w:r>
      <w:r>
        <w:t>Plan:</w:t>
      </w:r>
    </w:p>
    <w:p w14:paraId="24C4D23F" w14:textId="77777777" w:rsidR="008B65AB" w:rsidRDefault="008B65AB">
      <w:pPr>
        <w:pStyle w:val="ListParagraph"/>
        <w:numPr>
          <w:ilvl w:val="3"/>
          <w:numId w:val="5"/>
        </w:numPr>
        <w:tabs>
          <w:tab w:val="left" w:pos="1541"/>
        </w:tabs>
        <w:kinsoku w:val="0"/>
        <w:overflowPunct w:val="0"/>
        <w:spacing w:before="2"/>
      </w:pPr>
      <w:r>
        <w:t>Name of</w:t>
      </w:r>
      <w:r>
        <w:rPr>
          <w:spacing w:val="-5"/>
        </w:rPr>
        <w:t xml:space="preserve"> </w:t>
      </w:r>
      <w:r>
        <w:t>Plan</w:t>
      </w:r>
    </w:p>
    <w:p w14:paraId="2DC2757B" w14:textId="77777777" w:rsidR="008B65AB" w:rsidRDefault="008B65AB">
      <w:pPr>
        <w:pStyle w:val="ListParagraph"/>
        <w:numPr>
          <w:ilvl w:val="3"/>
          <w:numId w:val="5"/>
        </w:numPr>
        <w:tabs>
          <w:tab w:val="left" w:pos="1541"/>
        </w:tabs>
        <w:kinsoku w:val="0"/>
        <w:overflowPunct w:val="0"/>
        <w:spacing w:before="47"/>
      </w:pPr>
      <w:r>
        <w:t>Gross enrollment count to include all coverage</w:t>
      </w:r>
      <w:r>
        <w:rPr>
          <w:spacing w:val="-24"/>
        </w:rPr>
        <w:t xml:space="preserve"> </w:t>
      </w:r>
      <w:r>
        <w:t>types</w:t>
      </w:r>
    </w:p>
    <w:p w14:paraId="1821CB2C" w14:textId="77777777" w:rsidR="008B65AB" w:rsidRDefault="008B65AB">
      <w:pPr>
        <w:pStyle w:val="ListParagraph"/>
        <w:numPr>
          <w:ilvl w:val="3"/>
          <w:numId w:val="5"/>
        </w:numPr>
        <w:tabs>
          <w:tab w:val="left" w:pos="1541"/>
        </w:tabs>
        <w:kinsoku w:val="0"/>
        <w:overflowPunct w:val="0"/>
        <w:spacing w:before="47"/>
      </w:pPr>
      <w:r>
        <w:t>Net enrollment count to exclude any excepted coverage</w:t>
      </w:r>
      <w:r>
        <w:rPr>
          <w:spacing w:val="-37"/>
        </w:rPr>
        <w:t xml:space="preserve"> </w:t>
      </w:r>
      <w:r>
        <w:t>types/plans/enrollees</w:t>
      </w:r>
    </w:p>
    <w:p w14:paraId="637C2881" w14:textId="77777777" w:rsidR="008B65AB" w:rsidRDefault="008B65AB">
      <w:pPr>
        <w:pStyle w:val="ListParagraph"/>
        <w:numPr>
          <w:ilvl w:val="3"/>
          <w:numId w:val="5"/>
        </w:numPr>
        <w:tabs>
          <w:tab w:val="left" w:pos="1541"/>
        </w:tabs>
        <w:kinsoku w:val="0"/>
        <w:overflowPunct w:val="0"/>
        <w:spacing w:before="47"/>
      </w:pPr>
      <w:r>
        <w:t>Provide information for the excepted coverage</w:t>
      </w:r>
      <w:r>
        <w:rPr>
          <w:spacing w:val="-27"/>
        </w:rPr>
        <w:t xml:space="preserve"> </w:t>
      </w:r>
      <w:r>
        <w:t>types/plans/enrollees</w:t>
      </w:r>
    </w:p>
    <w:p w14:paraId="2D2ACEAE" w14:textId="77777777" w:rsidR="008B65AB" w:rsidRDefault="008B65AB">
      <w:pPr>
        <w:pStyle w:val="ListParagraph"/>
        <w:numPr>
          <w:ilvl w:val="1"/>
          <w:numId w:val="5"/>
        </w:numPr>
        <w:tabs>
          <w:tab w:val="left" w:pos="821"/>
        </w:tabs>
        <w:kinsoku w:val="0"/>
        <w:overflowPunct w:val="0"/>
      </w:pPr>
      <w:r>
        <w:t>Count for Individual</w:t>
      </w:r>
      <w:r>
        <w:rPr>
          <w:spacing w:val="-11"/>
        </w:rPr>
        <w:t xml:space="preserve"> </w:t>
      </w:r>
      <w:r>
        <w:t>Market:</w:t>
      </w:r>
    </w:p>
    <w:p w14:paraId="5E47BFAD" w14:textId="77777777" w:rsidR="008B65AB" w:rsidRDefault="008B65AB">
      <w:pPr>
        <w:pStyle w:val="ListParagraph"/>
        <w:numPr>
          <w:ilvl w:val="2"/>
          <w:numId w:val="5"/>
        </w:numPr>
        <w:tabs>
          <w:tab w:val="left" w:pos="821"/>
        </w:tabs>
        <w:kinsoku w:val="0"/>
        <w:overflowPunct w:val="0"/>
        <w:spacing w:before="47" w:line="280" w:lineRule="auto"/>
        <w:ind w:right="720" w:hanging="271"/>
      </w:pPr>
      <w:r>
        <w:t>Not Applicable (select when issuer does not provide plans/coverage in the</w:t>
      </w:r>
      <w:r>
        <w:rPr>
          <w:spacing w:val="-22"/>
        </w:rPr>
        <w:t xml:space="preserve"> </w:t>
      </w:r>
      <w:r>
        <w:t>individual market)</w:t>
      </w:r>
    </w:p>
    <w:p w14:paraId="01914138" w14:textId="77777777" w:rsidR="008B65AB" w:rsidRDefault="008B65AB">
      <w:pPr>
        <w:pStyle w:val="ListParagraph"/>
        <w:numPr>
          <w:ilvl w:val="2"/>
          <w:numId w:val="5"/>
        </w:numPr>
        <w:tabs>
          <w:tab w:val="left" w:pos="821"/>
        </w:tabs>
        <w:kinsoku w:val="0"/>
        <w:overflowPunct w:val="0"/>
        <w:spacing w:before="2"/>
        <w:ind w:left="820"/>
      </w:pPr>
      <w:r>
        <w:t xml:space="preserve">Yes, issuer provides coverage in the individual market. </w:t>
      </w:r>
      <w:r>
        <w:rPr>
          <w:spacing w:val="-3"/>
        </w:rPr>
        <w:t xml:space="preserve">If yes, </w:t>
      </w:r>
      <w:r>
        <w:t>complete the</w:t>
      </w:r>
      <w:r>
        <w:rPr>
          <w:spacing w:val="-15"/>
        </w:rPr>
        <w:t xml:space="preserve"> </w:t>
      </w:r>
      <w:r>
        <w:t>following:</w:t>
      </w:r>
    </w:p>
    <w:p w14:paraId="3C7FAE00" w14:textId="77777777" w:rsidR="008B65AB" w:rsidRDefault="008B65AB">
      <w:pPr>
        <w:pStyle w:val="ListParagraph"/>
        <w:numPr>
          <w:ilvl w:val="3"/>
          <w:numId w:val="5"/>
        </w:numPr>
        <w:tabs>
          <w:tab w:val="left" w:pos="1541"/>
        </w:tabs>
        <w:kinsoku w:val="0"/>
        <w:overflowPunct w:val="0"/>
        <w:spacing w:before="47"/>
      </w:pPr>
      <w:r>
        <w:t>Gross enrollment count to include all coverage</w:t>
      </w:r>
      <w:r>
        <w:rPr>
          <w:spacing w:val="-24"/>
        </w:rPr>
        <w:t xml:space="preserve"> </w:t>
      </w:r>
      <w:r>
        <w:t>types</w:t>
      </w:r>
    </w:p>
    <w:p w14:paraId="094319BC" w14:textId="77777777" w:rsidR="008B65AB" w:rsidRDefault="008B65AB">
      <w:pPr>
        <w:pStyle w:val="ListParagraph"/>
        <w:numPr>
          <w:ilvl w:val="3"/>
          <w:numId w:val="5"/>
        </w:numPr>
        <w:tabs>
          <w:tab w:val="left" w:pos="1541"/>
        </w:tabs>
        <w:kinsoku w:val="0"/>
        <w:overflowPunct w:val="0"/>
        <w:spacing w:before="47"/>
      </w:pPr>
      <w:r>
        <w:t>Net enrollment count to exclude any excepted coverage</w:t>
      </w:r>
      <w:r>
        <w:rPr>
          <w:spacing w:val="-37"/>
        </w:rPr>
        <w:t xml:space="preserve"> </w:t>
      </w:r>
      <w:r>
        <w:t>types/plans/enrollees</w:t>
      </w:r>
    </w:p>
    <w:p w14:paraId="6E3EF72B" w14:textId="77777777" w:rsidR="008B65AB" w:rsidRDefault="008B65AB">
      <w:pPr>
        <w:pStyle w:val="ListParagraph"/>
        <w:numPr>
          <w:ilvl w:val="3"/>
          <w:numId w:val="5"/>
        </w:numPr>
        <w:tabs>
          <w:tab w:val="left" w:pos="1541"/>
        </w:tabs>
        <w:kinsoku w:val="0"/>
        <w:overflowPunct w:val="0"/>
        <w:spacing w:before="47"/>
      </w:pPr>
      <w:r>
        <w:t>Provide information for the excepted coverage</w:t>
      </w:r>
      <w:r>
        <w:rPr>
          <w:spacing w:val="-28"/>
        </w:rPr>
        <w:t xml:space="preserve"> </w:t>
      </w:r>
      <w:r>
        <w:t>types/plans/enrollees</w:t>
      </w:r>
    </w:p>
    <w:p w14:paraId="009D1D78" w14:textId="77777777" w:rsidR="008B65AB" w:rsidRDefault="008B65AB">
      <w:pPr>
        <w:pStyle w:val="ListParagraph"/>
        <w:numPr>
          <w:ilvl w:val="0"/>
          <w:numId w:val="5"/>
        </w:numPr>
        <w:tabs>
          <w:tab w:val="left" w:pos="821"/>
        </w:tabs>
        <w:kinsoku w:val="0"/>
        <w:overflowPunct w:val="0"/>
        <w:spacing w:before="49"/>
      </w:pPr>
      <w:r>
        <w:t>Select method used for calculation of enrollment</w:t>
      </w:r>
      <w:r>
        <w:rPr>
          <w:spacing w:val="-15"/>
        </w:rPr>
        <w:t xml:space="preserve"> </w:t>
      </w:r>
      <w:r>
        <w:t>count</w:t>
      </w:r>
    </w:p>
    <w:p w14:paraId="268026FD" w14:textId="77777777" w:rsidR="008B65AB" w:rsidRDefault="008B65AB">
      <w:pPr>
        <w:pStyle w:val="ListParagraph"/>
        <w:numPr>
          <w:ilvl w:val="1"/>
          <w:numId w:val="5"/>
        </w:numPr>
        <w:tabs>
          <w:tab w:val="left" w:pos="821"/>
        </w:tabs>
        <w:kinsoku w:val="0"/>
        <w:overflowPunct w:val="0"/>
        <w:spacing w:before="49"/>
      </w:pPr>
      <w:r>
        <w:t>Actual</w:t>
      </w:r>
      <w:r>
        <w:rPr>
          <w:spacing w:val="-3"/>
        </w:rPr>
        <w:t xml:space="preserve"> </w:t>
      </w:r>
      <w:r>
        <w:t>Count</w:t>
      </w:r>
    </w:p>
    <w:p w14:paraId="1D6479B3" w14:textId="77777777" w:rsidR="008B65AB" w:rsidRDefault="008B65AB">
      <w:pPr>
        <w:pStyle w:val="ListParagraph"/>
        <w:numPr>
          <w:ilvl w:val="2"/>
          <w:numId w:val="5"/>
        </w:numPr>
        <w:tabs>
          <w:tab w:val="left" w:pos="821"/>
        </w:tabs>
        <w:kinsoku w:val="0"/>
        <w:overflowPunct w:val="0"/>
        <w:spacing w:before="47"/>
        <w:ind w:left="820"/>
      </w:pPr>
      <w:r>
        <w:t>Dates used to add up total of covered</w:t>
      </w:r>
      <w:r>
        <w:rPr>
          <w:spacing w:val="-11"/>
        </w:rPr>
        <w:t xml:space="preserve"> </w:t>
      </w:r>
      <w:r>
        <w:t>lives</w:t>
      </w:r>
    </w:p>
    <w:p w14:paraId="329D9970" w14:textId="77777777" w:rsidR="008B65AB" w:rsidRDefault="008B65AB">
      <w:pPr>
        <w:pStyle w:val="ListParagraph"/>
        <w:numPr>
          <w:ilvl w:val="1"/>
          <w:numId w:val="5"/>
        </w:numPr>
        <w:tabs>
          <w:tab w:val="left" w:pos="821"/>
        </w:tabs>
        <w:kinsoku w:val="0"/>
        <w:overflowPunct w:val="0"/>
      </w:pPr>
      <w:r>
        <w:t>Snapshot</w:t>
      </w:r>
      <w:r>
        <w:rPr>
          <w:spacing w:val="-2"/>
        </w:rPr>
        <w:t xml:space="preserve"> </w:t>
      </w:r>
      <w:r>
        <w:t>Count</w:t>
      </w:r>
    </w:p>
    <w:p w14:paraId="631431DE" w14:textId="77777777" w:rsidR="008B65AB" w:rsidRDefault="008B65AB">
      <w:pPr>
        <w:pStyle w:val="ListParagraph"/>
        <w:numPr>
          <w:ilvl w:val="2"/>
          <w:numId w:val="5"/>
        </w:numPr>
        <w:tabs>
          <w:tab w:val="left" w:pos="821"/>
        </w:tabs>
        <w:kinsoku w:val="0"/>
        <w:overflowPunct w:val="0"/>
        <w:spacing w:before="47"/>
        <w:ind w:left="820"/>
      </w:pPr>
      <w:r>
        <w:t>Specific date or date(s) were used for each</w:t>
      </w:r>
      <w:r>
        <w:rPr>
          <w:spacing w:val="-23"/>
        </w:rPr>
        <w:t xml:space="preserve"> </w:t>
      </w:r>
      <w:r>
        <w:t>quarter</w:t>
      </w:r>
    </w:p>
    <w:p w14:paraId="18CA017B" w14:textId="77777777" w:rsidR="008B65AB" w:rsidRDefault="008B65AB">
      <w:pPr>
        <w:pStyle w:val="ListParagraph"/>
        <w:numPr>
          <w:ilvl w:val="2"/>
          <w:numId w:val="5"/>
        </w:numPr>
        <w:tabs>
          <w:tab w:val="left" w:pos="821"/>
        </w:tabs>
        <w:kinsoku w:val="0"/>
        <w:overflowPunct w:val="0"/>
        <w:spacing w:before="46"/>
        <w:ind w:left="820"/>
      </w:pPr>
      <w:r>
        <w:t>Number of enrollees on the specific date or date(s) that were used for each</w:t>
      </w:r>
      <w:r>
        <w:rPr>
          <w:spacing w:val="-31"/>
        </w:rPr>
        <w:t xml:space="preserve"> </w:t>
      </w:r>
      <w:r>
        <w:t>quarter</w:t>
      </w:r>
    </w:p>
    <w:p w14:paraId="18A7962A" w14:textId="77777777" w:rsidR="008B65AB" w:rsidRDefault="008B65AB">
      <w:pPr>
        <w:pStyle w:val="ListParagraph"/>
        <w:numPr>
          <w:ilvl w:val="1"/>
          <w:numId w:val="5"/>
        </w:numPr>
        <w:tabs>
          <w:tab w:val="left" w:pos="821"/>
        </w:tabs>
        <w:kinsoku w:val="0"/>
        <w:overflowPunct w:val="0"/>
        <w:spacing w:before="49"/>
      </w:pPr>
      <w:r>
        <w:t>Member Months or State</w:t>
      </w:r>
      <w:r>
        <w:rPr>
          <w:spacing w:val="-6"/>
        </w:rPr>
        <w:t xml:space="preserve"> </w:t>
      </w:r>
      <w:r>
        <w:t>Form</w:t>
      </w:r>
    </w:p>
    <w:p w14:paraId="703891DC" w14:textId="77777777" w:rsidR="008B65AB" w:rsidRDefault="008B65AB">
      <w:pPr>
        <w:pStyle w:val="ListParagraph"/>
        <w:numPr>
          <w:ilvl w:val="2"/>
          <w:numId w:val="5"/>
        </w:numPr>
        <w:tabs>
          <w:tab w:val="left" w:pos="821"/>
        </w:tabs>
        <w:kinsoku w:val="0"/>
        <w:overflowPunct w:val="0"/>
        <w:spacing w:before="47" w:line="280" w:lineRule="auto"/>
        <w:ind w:right="461" w:hanging="271"/>
      </w:pPr>
      <w:r>
        <w:t>Date of the NAIC Supplemental Health Care Exhibit or from the most recent form</w:t>
      </w:r>
      <w:r>
        <w:rPr>
          <w:spacing w:val="-23"/>
        </w:rPr>
        <w:t xml:space="preserve"> </w:t>
      </w:r>
      <w:r>
        <w:t>filed with the issuer’s State of</w:t>
      </w:r>
      <w:r>
        <w:rPr>
          <w:spacing w:val="-7"/>
        </w:rPr>
        <w:t xml:space="preserve"> </w:t>
      </w:r>
      <w:r>
        <w:t>domicile</w:t>
      </w:r>
    </w:p>
    <w:p w14:paraId="4540A580" w14:textId="77777777" w:rsidR="008B65AB" w:rsidRDefault="008B65AB">
      <w:pPr>
        <w:pStyle w:val="ListParagraph"/>
        <w:numPr>
          <w:ilvl w:val="2"/>
          <w:numId w:val="5"/>
        </w:numPr>
        <w:tabs>
          <w:tab w:val="left" w:pos="821"/>
        </w:tabs>
        <w:kinsoku w:val="0"/>
        <w:overflowPunct w:val="0"/>
        <w:spacing w:before="2"/>
        <w:ind w:left="820"/>
      </w:pPr>
      <w:r>
        <w:t>Upload</w:t>
      </w:r>
      <w:r>
        <w:rPr>
          <w:spacing w:val="-4"/>
        </w:rPr>
        <w:t xml:space="preserve"> </w:t>
      </w:r>
      <w:r>
        <w:t>form</w:t>
      </w:r>
    </w:p>
    <w:p w14:paraId="5C19EDA6" w14:textId="77777777" w:rsidR="008B65AB" w:rsidRDefault="008B65AB">
      <w:pPr>
        <w:pStyle w:val="ListParagraph"/>
        <w:numPr>
          <w:ilvl w:val="2"/>
          <w:numId w:val="5"/>
        </w:numPr>
        <w:tabs>
          <w:tab w:val="left" w:pos="821"/>
        </w:tabs>
        <w:kinsoku w:val="0"/>
        <w:overflowPunct w:val="0"/>
        <w:spacing w:before="2"/>
        <w:ind w:left="820"/>
        <w:sectPr w:rsidR="008B65AB">
          <w:pgSz w:w="12240" w:h="15840"/>
          <w:pgMar w:top="1660" w:right="1220" w:bottom="1020" w:left="1340" w:header="570" w:footer="826" w:gutter="0"/>
          <w:cols w:space="720"/>
          <w:noEndnote/>
        </w:sectPr>
      </w:pPr>
    </w:p>
    <w:p w14:paraId="69BEE473" w14:textId="77777777" w:rsidR="008B65AB" w:rsidRDefault="008B65AB">
      <w:pPr>
        <w:pStyle w:val="BodyText"/>
        <w:kinsoku w:val="0"/>
        <w:overflowPunct w:val="0"/>
        <w:spacing w:before="3"/>
        <w:rPr>
          <w:sz w:val="13"/>
          <w:szCs w:val="13"/>
        </w:rPr>
      </w:pPr>
    </w:p>
    <w:p w14:paraId="5B4F063D" w14:textId="77777777" w:rsidR="008B65AB" w:rsidRDefault="008B65AB">
      <w:pPr>
        <w:pStyle w:val="Heading2"/>
        <w:kinsoku w:val="0"/>
        <w:overflowPunct w:val="0"/>
        <w:spacing w:before="90"/>
        <w:rPr>
          <w:u w:val="none"/>
        </w:rPr>
      </w:pPr>
      <w:r>
        <w:rPr>
          <w:u w:val="thick"/>
        </w:rPr>
        <w:t>Self-Insured Group Health Plan</w:t>
      </w:r>
    </w:p>
    <w:p w14:paraId="01AF32AC" w14:textId="77777777" w:rsidR="008B65AB" w:rsidRDefault="008B65AB">
      <w:pPr>
        <w:pStyle w:val="ListParagraph"/>
        <w:numPr>
          <w:ilvl w:val="0"/>
          <w:numId w:val="4"/>
        </w:numPr>
        <w:tabs>
          <w:tab w:val="left" w:pos="821"/>
        </w:tabs>
        <w:kinsoku w:val="0"/>
        <w:overflowPunct w:val="0"/>
        <w:spacing w:before="2"/>
      </w:pPr>
      <w:r>
        <w:t>Annual enrollment</w:t>
      </w:r>
      <w:r>
        <w:rPr>
          <w:spacing w:val="-5"/>
        </w:rPr>
        <w:t xml:space="preserve"> </w:t>
      </w:r>
      <w:r>
        <w:t>count</w:t>
      </w:r>
    </w:p>
    <w:p w14:paraId="3937A22A" w14:textId="77777777" w:rsidR="008B65AB" w:rsidRDefault="008B65AB">
      <w:pPr>
        <w:pStyle w:val="ListParagraph"/>
        <w:numPr>
          <w:ilvl w:val="1"/>
          <w:numId w:val="4"/>
        </w:numPr>
        <w:tabs>
          <w:tab w:val="left" w:pos="821"/>
        </w:tabs>
        <w:kinsoku w:val="0"/>
        <w:overflowPunct w:val="0"/>
      </w:pPr>
      <w:r>
        <w:t>Total</w:t>
      </w:r>
      <w:r>
        <w:rPr>
          <w:spacing w:val="-1"/>
        </w:rPr>
        <w:t xml:space="preserve"> </w:t>
      </w:r>
      <w:r>
        <w:t>Count</w:t>
      </w:r>
    </w:p>
    <w:p w14:paraId="2654E926" w14:textId="77777777" w:rsidR="008B65AB" w:rsidRDefault="008B65AB">
      <w:pPr>
        <w:pStyle w:val="ListParagraph"/>
        <w:numPr>
          <w:ilvl w:val="2"/>
          <w:numId w:val="4"/>
        </w:numPr>
        <w:tabs>
          <w:tab w:val="left" w:pos="821"/>
        </w:tabs>
        <w:kinsoku w:val="0"/>
        <w:overflowPunct w:val="0"/>
        <w:spacing w:line="283" w:lineRule="auto"/>
        <w:ind w:right="288" w:hanging="271"/>
        <w:rPr>
          <w:i/>
          <w:iCs/>
        </w:rPr>
      </w:pPr>
      <w:r>
        <w:t xml:space="preserve">Net enrollment count to exclude any excepted coverage types/plans/enrollees </w:t>
      </w:r>
      <w:r>
        <w:rPr>
          <w:i/>
          <w:iCs/>
        </w:rPr>
        <w:t>(count to</w:t>
      </w:r>
      <w:r>
        <w:rPr>
          <w:i/>
          <w:iCs/>
          <w:spacing w:val="-40"/>
        </w:rPr>
        <w:t xml:space="preserve"> </w:t>
      </w:r>
      <w:r>
        <w:rPr>
          <w:i/>
          <w:iCs/>
        </w:rPr>
        <w:t>be used for assessing reinsurance contributions due for the reporting benefit</w:t>
      </w:r>
      <w:r>
        <w:rPr>
          <w:i/>
          <w:iCs/>
          <w:spacing w:val="-13"/>
        </w:rPr>
        <w:t xml:space="preserve"> </w:t>
      </w:r>
      <w:r>
        <w:rPr>
          <w:i/>
          <w:iCs/>
        </w:rPr>
        <w:t>year)</w:t>
      </w:r>
    </w:p>
    <w:p w14:paraId="228110A7" w14:textId="77777777" w:rsidR="008B65AB" w:rsidRDefault="008B65AB">
      <w:pPr>
        <w:pStyle w:val="ListParagraph"/>
        <w:numPr>
          <w:ilvl w:val="1"/>
          <w:numId w:val="4"/>
        </w:numPr>
        <w:tabs>
          <w:tab w:val="left" w:pos="821"/>
        </w:tabs>
        <w:kinsoku w:val="0"/>
        <w:overflowPunct w:val="0"/>
        <w:spacing w:before="2"/>
      </w:pPr>
      <w:r>
        <w:t>Count by Coverage</w:t>
      </w:r>
      <w:r>
        <w:rPr>
          <w:spacing w:val="-23"/>
        </w:rPr>
        <w:t xml:space="preserve"> </w:t>
      </w:r>
      <w:r>
        <w:t>Type:</w:t>
      </w:r>
    </w:p>
    <w:p w14:paraId="4C6892D6" w14:textId="77777777" w:rsidR="008B65AB" w:rsidRDefault="008B65AB">
      <w:pPr>
        <w:pStyle w:val="ListParagraph"/>
        <w:numPr>
          <w:ilvl w:val="2"/>
          <w:numId w:val="4"/>
        </w:numPr>
        <w:tabs>
          <w:tab w:val="left" w:pos="821"/>
        </w:tabs>
        <w:kinsoku w:val="0"/>
        <w:overflowPunct w:val="0"/>
        <w:spacing w:line="283" w:lineRule="auto"/>
        <w:ind w:right="309" w:hanging="271"/>
      </w:pPr>
      <w:r>
        <w:t>Not Applicable (select when self-insured group health plan provides all coverage</w:t>
      </w:r>
      <w:r>
        <w:rPr>
          <w:spacing w:val="-32"/>
        </w:rPr>
        <w:t xml:space="preserve"> </w:t>
      </w:r>
      <w:r>
        <w:t>through major medical</w:t>
      </w:r>
      <w:r>
        <w:rPr>
          <w:spacing w:val="-4"/>
        </w:rPr>
        <w:t xml:space="preserve"> </w:t>
      </w:r>
      <w:r>
        <w:t>plan)</w:t>
      </w:r>
    </w:p>
    <w:p w14:paraId="62D5F01C" w14:textId="77777777" w:rsidR="008B65AB" w:rsidRDefault="008B65AB">
      <w:pPr>
        <w:pStyle w:val="ListParagraph"/>
        <w:numPr>
          <w:ilvl w:val="2"/>
          <w:numId w:val="4"/>
        </w:numPr>
        <w:tabs>
          <w:tab w:val="left" w:pos="821"/>
        </w:tabs>
        <w:kinsoku w:val="0"/>
        <w:overflowPunct w:val="0"/>
        <w:spacing w:before="2"/>
        <w:ind w:left="820"/>
      </w:pPr>
      <w:r>
        <w:t>Coverage</w:t>
      </w:r>
      <w:r>
        <w:rPr>
          <w:spacing w:val="-15"/>
        </w:rPr>
        <w:t xml:space="preserve"> </w:t>
      </w:r>
      <w:r>
        <w:t>Type</w:t>
      </w:r>
    </w:p>
    <w:p w14:paraId="4469503E" w14:textId="77777777" w:rsidR="008B65AB" w:rsidRDefault="008B65AB">
      <w:pPr>
        <w:pStyle w:val="ListParagraph"/>
        <w:numPr>
          <w:ilvl w:val="3"/>
          <w:numId w:val="4"/>
        </w:numPr>
        <w:tabs>
          <w:tab w:val="left" w:pos="1541"/>
        </w:tabs>
        <w:kinsoku w:val="0"/>
        <w:overflowPunct w:val="0"/>
        <w:spacing w:before="47"/>
      </w:pPr>
      <w:r>
        <w:t>Gross enrollment count to include all coverage</w:t>
      </w:r>
      <w:r>
        <w:rPr>
          <w:spacing w:val="-24"/>
        </w:rPr>
        <w:t xml:space="preserve"> </w:t>
      </w:r>
      <w:r>
        <w:t>types</w:t>
      </w:r>
    </w:p>
    <w:p w14:paraId="17382DD9" w14:textId="77777777" w:rsidR="008B65AB" w:rsidRDefault="008B65AB">
      <w:pPr>
        <w:pStyle w:val="ListParagraph"/>
        <w:numPr>
          <w:ilvl w:val="3"/>
          <w:numId w:val="4"/>
        </w:numPr>
        <w:tabs>
          <w:tab w:val="left" w:pos="1541"/>
        </w:tabs>
        <w:kinsoku w:val="0"/>
        <w:overflowPunct w:val="0"/>
        <w:spacing w:before="47"/>
      </w:pPr>
      <w:r>
        <w:t>Net enrollment count to exclude any excepted coverage</w:t>
      </w:r>
      <w:r>
        <w:rPr>
          <w:spacing w:val="-37"/>
        </w:rPr>
        <w:t xml:space="preserve"> </w:t>
      </w:r>
      <w:r>
        <w:t>types/plans/enrollees</w:t>
      </w:r>
    </w:p>
    <w:p w14:paraId="614390B5" w14:textId="77777777" w:rsidR="008B65AB" w:rsidRDefault="008B65AB">
      <w:pPr>
        <w:pStyle w:val="ListParagraph"/>
        <w:numPr>
          <w:ilvl w:val="3"/>
          <w:numId w:val="4"/>
        </w:numPr>
        <w:tabs>
          <w:tab w:val="left" w:pos="1541"/>
        </w:tabs>
        <w:kinsoku w:val="0"/>
        <w:overflowPunct w:val="0"/>
        <w:spacing w:before="46"/>
      </w:pPr>
      <w:r>
        <w:t>Provide information for the excepted coverage</w:t>
      </w:r>
      <w:r>
        <w:rPr>
          <w:spacing w:val="-28"/>
        </w:rPr>
        <w:t xml:space="preserve"> </w:t>
      </w:r>
      <w:r>
        <w:t>types/plans/enrollees</w:t>
      </w:r>
    </w:p>
    <w:p w14:paraId="78135667" w14:textId="77777777" w:rsidR="008B65AB" w:rsidRDefault="008B65AB">
      <w:pPr>
        <w:pStyle w:val="ListParagraph"/>
        <w:numPr>
          <w:ilvl w:val="0"/>
          <w:numId w:val="4"/>
        </w:numPr>
        <w:tabs>
          <w:tab w:val="left" w:pos="821"/>
        </w:tabs>
        <w:kinsoku w:val="0"/>
        <w:overflowPunct w:val="0"/>
        <w:spacing w:before="49"/>
      </w:pPr>
      <w:r>
        <w:t>Select method used for calculation of enrollment</w:t>
      </w:r>
      <w:r>
        <w:rPr>
          <w:spacing w:val="-15"/>
        </w:rPr>
        <w:t xml:space="preserve"> </w:t>
      </w:r>
      <w:r>
        <w:t>count</w:t>
      </w:r>
    </w:p>
    <w:p w14:paraId="18E6A7C7" w14:textId="77777777" w:rsidR="008B65AB" w:rsidRDefault="008B65AB">
      <w:pPr>
        <w:pStyle w:val="ListParagraph"/>
        <w:numPr>
          <w:ilvl w:val="1"/>
          <w:numId w:val="4"/>
        </w:numPr>
        <w:tabs>
          <w:tab w:val="left" w:pos="881"/>
        </w:tabs>
        <w:kinsoku w:val="0"/>
        <w:overflowPunct w:val="0"/>
        <w:ind w:left="880" w:hanging="509"/>
      </w:pPr>
      <w:r>
        <w:t>Actual</w:t>
      </w:r>
      <w:r>
        <w:rPr>
          <w:spacing w:val="-3"/>
        </w:rPr>
        <w:t xml:space="preserve"> </w:t>
      </w:r>
      <w:r>
        <w:t>Count</w:t>
      </w:r>
    </w:p>
    <w:p w14:paraId="63BF4898" w14:textId="77777777" w:rsidR="008B65AB" w:rsidRDefault="008B65AB">
      <w:pPr>
        <w:pStyle w:val="ListParagraph"/>
        <w:numPr>
          <w:ilvl w:val="2"/>
          <w:numId w:val="4"/>
        </w:numPr>
        <w:tabs>
          <w:tab w:val="left" w:pos="821"/>
        </w:tabs>
        <w:kinsoku w:val="0"/>
        <w:overflowPunct w:val="0"/>
        <w:ind w:left="820"/>
      </w:pPr>
      <w:r>
        <w:t>Dates used to add up total of covered</w:t>
      </w:r>
      <w:r>
        <w:rPr>
          <w:spacing w:val="-11"/>
        </w:rPr>
        <w:t xml:space="preserve"> </w:t>
      </w:r>
      <w:r>
        <w:t>lives</w:t>
      </w:r>
    </w:p>
    <w:p w14:paraId="3C50DE1D" w14:textId="77777777" w:rsidR="008B65AB" w:rsidRDefault="008B65AB">
      <w:pPr>
        <w:pStyle w:val="ListParagraph"/>
        <w:numPr>
          <w:ilvl w:val="1"/>
          <w:numId w:val="4"/>
        </w:numPr>
        <w:tabs>
          <w:tab w:val="left" w:pos="821"/>
        </w:tabs>
        <w:kinsoku w:val="0"/>
        <w:overflowPunct w:val="0"/>
      </w:pPr>
      <w:r>
        <w:t>Snapshot</w:t>
      </w:r>
      <w:r>
        <w:rPr>
          <w:spacing w:val="-2"/>
        </w:rPr>
        <w:t xml:space="preserve"> </w:t>
      </w:r>
      <w:r>
        <w:t>Count</w:t>
      </w:r>
    </w:p>
    <w:p w14:paraId="0565D1C9" w14:textId="77777777" w:rsidR="008B65AB" w:rsidRDefault="008B65AB">
      <w:pPr>
        <w:pStyle w:val="ListParagraph"/>
        <w:numPr>
          <w:ilvl w:val="2"/>
          <w:numId w:val="4"/>
        </w:numPr>
        <w:tabs>
          <w:tab w:val="left" w:pos="821"/>
        </w:tabs>
        <w:kinsoku w:val="0"/>
        <w:overflowPunct w:val="0"/>
        <w:ind w:left="820"/>
      </w:pPr>
      <w:r>
        <w:t>Specific date or date(s) were used for each</w:t>
      </w:r>
      <w:r>
        <w:rPr>
          <w:spacing w:val="-23"/>
        </w:rPr>
        <w:t xml:space="preserve"> </w:t>
      </w:r>
      <w:r>
        <w:t>quarter</w:t>
      </w:r>
    </w:p>
    <w:p w14:paraId="2E2DB7EE" w14:textId="77777777" w:rsidR="008B65AB" w:rsidRDefault="008B65AB">
      <w:pPr>
        <w:pStyle w:val="ListParagraph"/>
        <w:numPr>
          <w:ilvl w:val="2"/>
          <w:numId w:val="4"/>
        </w:numPr>
        <w:tabs>
          <w:tab w:val="left" w:pos="821"/>
        </w:tabs>
        <w:kinsoku w:val="0"/>
        <w:overflowPunct w:val="0"/>
        <w:ind w:left="820"/>
      </w:pPr>
      <w:r>
        <w:t>Number of enrollees on the specific date or date(s) that were used for each</w:t>
      </w:r>
      <w:r>
        <w:rPr>
          <w:spacing w:val="-31"/>
        </w:rPr>
        <w:t xml:space="preserve"> </w:t>
      </w:r>
      <w:r>
        <w:t>quarter</w:t>
      </w:r>
    </w:p>
    <w:p w14:paraId="2AF5E9DF" w14:textId="77777777" w:rsidR="008B65AB" w:rsidRDefault="008B65AB">
      <w:pPr>
        <w:pStyle w:val="ListParagraph"/>
        <w:numPr>
          <w:ilvl w:val="1"/>
          <w:numId w:val="4"/>
        </w:numPr>
        <w:tabs>
          <w:tab w:val="left" w:pos="821"/>
        </w:tabs>
        <w:kinsoku w:val="0"/>
        <w:overflowPunct w:val="0"/>
      </w:pPr>
      <w:r>
        <w:t>Snapshot</w:t>
      </w:r>
      <w:r>
        <w:rPr>
          <w:spacing w:val="-6"/>
        </w:rPr>
        <w:t xml:space="preserve"> </w:t>
      </w:r>
      <w:r>
        <w:t>Factor</w:t>
      </w:r>
    </w:p>
    <w:p w14:paraId="3719E3A2" w14:textId="77777777" w:rsidR="008B65AB" w:rsidRDefault="008B65AB">
      <w:pPr>
        <w:pStyle w:val="ListParagraph"/>
        <w:numPr>
          <w:ilvl w:val="2"/>
          <w:numId w:val="4"/>
        </w:numPr>
        <w:tabs>
          <w:tab w:val="left" w:pos="821"/>
        </w:tabs>
        <w:kinsoku w:val="0"/>
        <w:overflowPunct w:val="0"/>
        <w:ind w:left="820"/>
      </w:pPr>
      <w:r>
        <w:t>Specific date or date(s) were used for each</w:t>
      </w:r>
      <w:r>
        <w:rPr>
          <w:spacing w:val="-23"/>
        </w:rPr>
        <w:t xml:space="preserve"> </w:t>
      </w:r>
      <w:r>
        <w:t>quarter</w:t>
      </w:r>
    </w:p>
    <w:p w14:paraId="773E8C99" w14:textId="77777777" w:rsidR="008B65AB" w:rsidRDefault="008B65AB">
      <w:pPr>
        <w:pStyle w:val="ListParagraph"/>
        <w:numPr>
          <w:ilvl w:val="2"/>
          <w:numId w:val="4"/>
        </w:numPr>
        <w:tabs>
          <w:tab w:val="left" w:pos="821"/>
        </w:tabs>
        <w:kinsoku w:val="0"/>
        <w:overflowPunct w:val="0"/>
        <w:ind w:left="820"/>
      </w:pPr>
      <w:r>
        <w:t>Number of enrollees on the specific date or date(s) that were used for each</w:t>
      </w:r>
      <w:r>
        <w:rPr>
          <w:spacing w:val="-31"/>
        </w:rPr>
        <w:t xml:space="preserve"> </w:t>
      </w:r>
      <w:r>
        <w:t>quarter</w:t>
      </w:r>
    </w:p>
    <w:p w14:paraId="35A4C61D" w14:textId="77777777" w:rsidR="008B65AB" w:rsidRDefault="008B65AB">
      <w:pPr>
        <w:pStyle w:val="ListParagraph"/>
        <w:numPr>
          <w:ilvl w:val="1"/>
          <w:numId w:val="4"/>
        </w:numPr>
        <w:tabs>
          <w:tab w:val="left" w:pos="821"/>
        </w:tabs>
        <w:kinsoku w:val="0"/>
        <w:overflowPunct w:val="0"/>
      </w:pPr>
      <w:r>
        <w:t>Form 5500 Schedule</w:t>
      </w:r>
      <w:r>
        <w:rPr>
          <w:spacing w:val="-5"/>
        </w:rPr>
        <w:t xml:space="preserve"> </w:t>
      </w:r>
      <w:r>
        <w:t>A</w:t>
      </w:r>
    </w:p>
    <w:p w14:paraId="0D511C2E" w14:textId="77777777" w:rsidR="008B65AB" w:rsidRDefault="008B65AB">
      <w:pPr>
        <w:pStyle w:val="ListParagraph"/>
        <w:numPr>
          <w:ilvl w:val="2"/>
          <w:numId w:val="4"/>
        </w:numPr>
        <w:tabs>
          <w:tab w:val="left" w:pos="821"/>
        </w:tabs>
        <w:kinsoku w:val="0"/>
        <w:overflowPunct w:val="0"/>
        <w:ind w:hanging="271"/>
      </w:pPr>
      <w:r>
        <w:t>Date of the Form 5500 Schedule</w:t>
      </w:r>
      <w:r>
        <w:rPr>
          <w:spacing w:val="-9"/>
        </w:rPr>
        <w:t xml:space="preserve"> </w:t>
      </w:r>
      <w:r>
        <w:t>A</w:t>
      </w:r>
    </w:p>
    <w:p w14:paraId="7BB2DBC9" w14:textId="77777777" w:rsidR="008B65AB" w:rsidRDefault="008B65AB">
      <w:pPr>
        <w:pStyle w:val="ListParagraph"/>
        <w:numPr>
          <w:ilvl w:val="2"/>
          <w:numId w:val="4"/>
        </w:numPr>
        <w:tabs>
          <w:tab w:val="left" w:pos="821"/>
        </w:tabs>
        <w:kinsoku w:val="0"/>
        <w:overflowPunct w:val="0"/>
        <w:spacing w:line="283" w:lineRule="auto"/>
        <w:ind w:right="883" w:hanging="271"/>
      </w:pPr>
      <w:r>
        <w:t xml:space="preserve">Number of total participants covered at the beginning and end of the benefit </w:t>
      </w:r>
      <w:r>
        <w:rPr>
          <w:spacing w:val="-3"/>
        </w:rPr>
        <w:t>year</w:t>
      </w:r>
      <w:r>
        <w:rPr>
          <w:spacing w:val="-26"/>
        </w:rPr>
        <w:t xml:space="preserve"> </w:t>
      </w:r>
      <w:r>
        <w:t>as reported on the Form 5500 Schedule</w:t>
      </w:r>
      <w:r>
        <w:rPr>
          <w:spacing w:val="-9"/>
        </w:rPr>
        <w:t xml:space="preserve"> </w:t>
      </w:r>
      <w:r>
        <w:t>A</w:t>
      </w:r>
    </w:p>
    <w:p w14:paraId="17A6AE60" w14:textId="77777777" w:rsidR="008B65AB" w:rsidRDefault="008B65AB">
      <w:pPr>
        <w:pStyle w:val="ListParagraph"/>
        <w:numPr>
          <w:ilvl w:val="2"/>
          <w:numId w:val="4"/>
        </w:numPr>
        <w:tabs>
          <w:tab w:val="left" w:pos="821"/>
        </w:tabs>
        <w:kinsoku w:val="0"/>
        <w:overflowPunct w:val="0"/>
        <w:spacing w:before="2"/>
        <w:ind w:left="820"/>
      </w:pPr>
      <w:r>
        <w:t>Upload</w:t>
      </w:r>
      <w:r>
        <w:rPr>
          <w:spacing w:val="-3"/>
        </w:rPr>
        <w:t xml:space="preserve"> </w:t>
      </w:r>
      <w:r>
        <w:t>form</w:t>
      </w:r>
    </w:p>
    <w:p w14:paraId="707C5231" w14:textId="77777777" w:rsidR="008B65AB" w:rsidRDefault="008B65AB">
      <w:pPr>
        <w:pStyle w:val="BodyText"/>
        <w:kinsoku w:val="0"/>
        <w:overflowPunct w:val="0"/>
        <w:spacing w:before="1"/>
        <w:rPr>
          <w:sz w:val="33"/>
          <w:szCs w:val="33"/>
        </w:rPr>
      </w:pPr>
    </w:p>
    <w:p w14:paraId="6C6A2047" w14:textId="77777777" w:rsidR="008B65AB" w:rsidRDefault="008B65AB">
      <w:pPr>
        <w:pStyle w:val="Heading2"/>
        <w:kinsoku w:val="0"/>
        <w:overflowPunct w:val="0"/>
        <w:rPr>
          <w:u w:val="none"/>
        </w:rPr>
      </w:pPr>
      <w:r>
        <w:rPr>
          <w:u w:val="thick"/>
        </w:rPr>
        <w:t>Group Health Plan with a Self-insured Coverage Option and Fully Insured Coverage Option</w:t>
      </w:r>
    </w:p>
    <w:p w14:paraId="3E653503" w14:textId="77777777" w:rsidR="008B65AB" w:rsidRDefault="008B65AB">
      <w:pPr>
        <w:pStyle w:val="BodyText"/>
        <w:kinsoku w:val="0"/>
        <w:overflowPunct w:val="0"/>
        <w:spacing w:before="45"/>
        <w:ind w:left="100"/>
        <w:rPr>
          <w:i/>
          <w:iCs/>
        </w:rPr>
      </w:pPr>
      <w:r>
        <w:rPr>
          <w:i/>
          <w:iCs/>
        </w:rPr>
        <w:t>[45 CFR 153.405(f)(1)]</w:t>
      </w:r>
    </w:p>
    <w:p w14:paraId="4BAF7940" w14:textId="77777777" w:rsidR="008B65AB" w:rsidRDefault="008B65AB">
      <w:pPr>
        <w:pStyle w:val="ListParagraph"/>
        <w:numPr>
          <w:ilvl w:val="0"/>
          <w:numId w:val="3"/>
        </w:numPr>
        <w:tabs>
          <w:tab w:val="left" w:pos="821"/>
        </w:tabs>
        <w:kinsoku w:val="0"/>
        <w:overflowPunct w:val="0"/>
        <w:spacing w:line="283" w:lineRule="auto"/>
        <w:ind w:right="507" w:hanging="271"/>
      </w:pPr>
      <w:r>
        <w:t xml:space="preserve">Are </w:t>
      </w:r>
      <w:r>
        <w:rPr>
          <w:spacing w:val="-3"/>
        </w:rPr>
        <w:t xml:space="preserve">you </w:t>
      </w:r>
      <w:r>
        <w:t>combining coverage options for reporting of annual enrollment count under</w:t>
      </w:r>
      <w:r>
        <w:rPr>
          <w:spacing w:val="-25"/>
        </w:rPr>
        <w:t xml:space="preserve"> </w:t>
      </w:r>
      <w:r>
        <w:t>45 CFR</w:t>
      </w:r>
      <w:r>
        <w:rPr>
          <w:spacing w:val="-7"/>
        </w:rPr>
        <w:t xml:space="preserve"> </w:t>
      </w:r>
      <w:r>
        <w:t>153.405(f)(1)?</w:t>
      </w:r>
    </w:p>
    <w:p w14:paraId="25CB58D4" w14:textId="77777777" w:rsidR="008B65AB" w:rsidRDefault="008B65AB">
      <w:pPr>
        <w:pStyle w:val="ListParagraph"/>
        <w:numPr>
          <w:ilvl w:val="1"/>
          <w:numId w:val="3"/>
        </w:numPr>
        <w:tabs>
          <w:tab w:val="left" w:pos="821"/>
        </w:tabs>
        <w:kinsoku w:val="0"/>
        <w:overflowPunct w:val="0"/>
        <w:spacing w:before="2"/>
        <w:ind w:hanging="269"/>
      </w:pPr>
      <w:r>
        <w:t xml:space="preserve">Yes.  </w:t>
      </w:r>
      <w:r>
        <w:rPr>
          <w:spacing w:val="-3"/>
        </w:rPr>
        <w:t xml:space="preserve">If </w:t>
      </w:r>
      <w:r>
        <w:t>Yes, complete the below as</w:t>
      </w:r>
      <w:r>
        <w:rPr>
          <w:spacing w:val="-12"/>
        </w:rPr>
        <w:t xml:space="preserve"> </w:t>
      </w:r>
      <w:r>
        <w:t>applicable.</w:t>
      </w:r>
    </w:p>
    <w:p w14:paraId="051B88EC" w14:textId="77777777" w:rsidR="008B65AB" w:rsidRDefault="008B65AB">
      <w:pPr>
        <w:pStyle w:val="ListParagraph"/>
        <w:numPr>
          <w:ilvl w:val="1"/>
          <w:numId w:val="3"/>
        </w:numPr>
        <w:tabs>
          <w:tab w:val="left" w:pos="821"/>
        </w:tabs>
        <w:kinsoku w:val="0"/>
        <w:overflowPunct w:val="0"/>
        <w:spacing w:before="49" w:line="283" w:lineRule="auto"/>
        <w:ind w:right="443" w:hanging="269"/>
        <w:jc w:val="both"/>
      </w:pPr>
      <w:r>
        <w:t xml:space="preserve">No. </w:t>
      </w:r>
      <w:r>
        <w:rPr>
          <w:spacing w:val="-3"/>
        </w:rPr>
        <w:t xml:space="preserve">If </w:t>
      </w:r>
      <w:r>
        <w:t>No [45 CFR 153.405(f)(2)], treat each plan as providing major medical coverage with contributing entity</w:t>
      </w:r>
      <w:r>
        <w:rPr>
          <w:spacing w:val="-42"/>
        </w:rPr>
        <w:t xml:space="preserve"> </w:t>
      </w:r>
      <w:r>
        <w:t>completing the ‘Health Insurance Issuer’ and ‘Self-insured Group Health Plan’ section as</w:t>
      </w:r>
      <w:r>
        <w:rPr>
          <w:spacing w:val="-11"/>
        </w:rPr>
        <w:t xml:space="preserve"> </w:t>
      </w:r>
      <w:r>
        <w:t>applicable.</w:t>
      </w:r>
    </w:p>
    <w:p w14:paraId="0C60794A" w14:textId="77777777" w:rsidR="008B65AB" w:rsidRDefault="008B65AB">
      <w:pPr>
        <w:pStyle w:val="ListParagraph"/>
        <w:numPr>
          <w:ilvl w:val="0"/>
          <w:numId w:val="3"/>
        </w:numPr>
        <w:tabs>
          <w:tab w:val="left" w:pos="821"/>
        </w:tabs>
        <w:kinsoku w:val="0"/>
        <w:overflowPunct w:val="0"/>
        <w:spacing w:before="2"/>
        <w:ind w:left="820"/>
      </w:pPr>
      <w:r>
        <w:t>Annual enrollment</w:t>
      </w:r>
      <w:r>
        <w:rPr>
          <w:spacing w:val="-5"/>
        </w:rPr>
        <w:t xml:space="preserve"> </w:t>
      </w:r>
      <w:r>
        <w:t>count</w:t>
      </w:r>
    </w:p>
    <w:p w14:paraId="6C19BE28" w14:textId="77777777" w:rsidR="008B65AB" w:rsidRDefault="008B65AB">
      <w:pPr>
        <w:pStyle w:val="ListParagraph"/>
        <w:numPr>
          <w:ilvl w:val="1"/>
          <w:numId w:val="3"/>
        </w:numPr>
        <w:tabs>
          <w:tab w:val="left" w:pos="821"/>
        </w:tabs>
        <w:kinsoku w:val="0"/>
        <w:overflowPunct w:val="0"/>
        <w:ind w:left="820"/>
      </w:pPr>
      <w:r>
        <w:t>Total</w:t>
      </w:r>
      <w:r>
        <w:rPr>
          <w:spacing w:val="-1"/>
        </w:rPr>
        <w:t xml:space="preserve"> </w:t>
      </w:r>
      <w:r>
        <w:t>Count</w:t>
      </w:r>
    </w:p>
    <w:p w14:paraId="32A1002A" w14:textId="77777777" w:rsidR="008B65AB" w:rsidRDefault="008B65AB">
      <w:pPr>
        <w:pStyle w:val="ListParagraph"/>
        <w:numPr>
          <w:ilvl w:val="2"/>
          <w:numId w:val="3"/>
        </w:numPr>
        <w:tabs>
          <w:tab w:val="left" w:pos="821"/>
        </w:tabs>
        <w:kinsoku w:val="0"/>
        <w:overflowPunct w:val="0"/>
        <w:spacing w:before="47"/>
        <w:rPr>
          <w:rFonts w:ascii="Symbol" w:hAnsi="Symbol" w:cs="Symbol"/>
          <w:color w:val="000000"/>
        </w:rPr>
      </w:pPr>
      <w:r>
        <w:t>Gross enrollment count to include all coverage</w:t>
      </w:r>
      <w:r>
        <w:rPr>
          <w:spacing w:val="-24"/>
        </w:rPr>
        <w:t xml:space="preserve"> </w:t>
      </w:r>
      <w:r>
        <w:t>types/plans</w:t>
      </w:r>
    </w:p>
    <w:p w14:paraId="65901A01" w14:textId="77777777" w:rsidR="008B65AB" w:rsidRDefault="008B65AB">
      <w:pPr>
        <w:pStyle w:val="ListParagraph"/>
        <w:numPr>
          <w:ilvl w:val="0"/>
          <w:numId w:val="3"/>
        </w:numPr>
        <w:tabs>
          <w:tab w:val="left" w:pos="821"/>
        </w:tabs>
        <w:kinsoku w:val="0"/>
        <w:overflowPunct w:val="0"/>
        <w:spacing w:before="49"/>
        <w:ind w:left="820"/>
        <w:rPr>
          <w:i/>
          <w:iCs/>
        </w:rPr>
      </w:pPr>
      <w:r>
        <w:t xml:space="preserve">Net enrollment count to exclude any excepted coverage types/plans </w:t>
      </w:r>
      <w:r>
        <w:rPr>
          <w:i/>
          <w:iCs/>
        </w:rPr>
        <w:t>(count to be used</w:t>
      </w:r>
      <w:r>
        <w:rPr>
          <w:i/>
          <w:iCs/>
          <w:spacing w:val="-40"/>
        </w:rPr>
        <w:t xml:space="preserve"> </w:t>
      </w:r>
      <w:r>
        <w:rPr>
          <w:i/>
          <w:iCs/>
        </w:rPr>
        <w:t>for</w:t>
      </w:r>
    </w:p>
    <w:p w14:paraId="644294E4" w14:textId="77777777" w:rsidR="008B65AB" w:rsidRDefault="008B65AB">
      <w:pPr>
        <w:pStyle w:val="ListParagraph"/>
        <w:numPr>
          <w:ilvl w:val="0"/>
          <w:numId w:val="3"/>
        </w:numPr>
        <w:tabs>
          <w:tab w:val="left" w:pos="821"/>
        </w:tabs>
        <w:kinsoku w:val="0"/>
        <w:overflowPunct w:val="0"/>
        <w:spacing w:before="49"/>
        <w:ind w:left="820"/>
        <w:rPr>
          <w:i/>
          <w:iCs/>
        </w:rPr>
        <w:sectPr w:rsidR="008B65AB">
          <w:pgSz w:w="12240" w:h="15840"/>
          <w:pgMar w:top="1660" w:right="1200" w:bottom="1020" w:left="1340" w:header="570" w:footer="826" w:gutter="0"/>
          <w:cols w:space="720" w:equalWidth="0">
            <w:col w:w="9700"/>
          </w:cols>
          <w:noEndnote/>
        </w:sectPr>
      </w:pPr>
    </w:p>
    <w:p w14:paraId="6956EAAF" w14:textId="77777777" w:rsidR="008B65AB" w:rsidRDefault="008B65AB">
      <w:pPr>
        <w:pStyle w:val="BodyText"/>
        <w:kinsoku w:val="0"/>
        <w:overflowPunct w:val="0"/>
        <w:spacing w:before="9"/>
        <w:rPr>
          <w:i/>
          <w:iCs/>
          <w:sz w:val="12"/>
          <w:szCs w:val="12"/>
        </w:rPr>
      </w:pPr>
    </w:p>
    <w:p w14:paraId="46761F14" w14:textId="77777777" w:rsidR="008B65AB" w:rsidRDefault="008B65AB">
      <w:pPr>
        <w:pStyle w:val="BodyText"/>
        <w:kinsoku w:val="0"/>
        <w:overflowPunct w:val="0"/>
        <w:spacing w:before="90" w:line="283" w:lineRule="auto"/>
        <w:ind w:left="371" w:right="105"/>
      </w:pPr>
      <w:r>
        <w:rPr>
          <w:i/>
          <w:iCs/>
        </w:rPr>
        <w:t>assessing reinsurance contributions due for the reporting benefit year)</w:t>
      </w:r>
      <w:r>
        <w:t>Select method used for calculation of annual enrollment count</w:t>
      </w:r>
    </w:p>
    <w:p w14:paraId="3C93247F" w14:textId="77777777" w:rsidR="008B65AB" w:rsidRDefault="008B65AB">
      <w:pPr>
        <w:pStyle w:val="ListParagraph"/>
        <w:numPr>
          <w:ilvl w:val="1"/>
          <w:numId w:val="3"/>
        </w:numPr>
        <w:tabs>
          <w:tab w:val="left" w:pos="641"/>
        </w:tabs>
        <w:kinsoku w:val="0"/>
        <w:overflowPunct w:val="0"/>
        <w:spacing w:before="2"/>
        <w:ind w:hanging="269"/>
      </w:pPr>
      <w:r>
        <w:t>Actual</w:t>
      </w:r>
      <w:r>
        <w:rPr>
          <w:spacing w:val="-3"/>
        </w:rPr>
        <w:t xml:space="preserve"> </w:t>
      </w:r>
      <w:r>
        <w:t>Count</w:t>
      </w:r>
    </w:p>
    <w:p w14:paraId="73EBFAFE" w14:textId="77777777" w:rsidR="008B65AB" w:rsidRDefault="008B65AB">
      <w:pPr>
        <w:pStyle w:val="ListParagraph"/>
        <w:numPr>
          <w:ilvl w:val="2"/>
          <w:numId w:val="3"/>
        </w:numPr>
        <w:tabs>
          <w:tab w:val="left" w:pos="821"/>
        </w:tabs>
        <w:kinsoku w:val="0"/>
        <w:overflowPunct w:val="0"/>
        <w:rPr>
          <w:rFonts w:ascii="Symbol" w:hAnsi="Symbol" w:cs="Symbol"/>
          <w:color w:val="000000"/>
          <w:sz w:val="20"/>
          <w:szCs w:val="20"/>
        </w:rPr>
      </w:pPr>
      <w:r>
        <w:t>Dates used to add up total of covered</w:t>
      </w:r>
      <w:r>
        <w:rPr>
          <w:spacing w:val="-11"/>
        </w:rPr>
        <w:t xml:space="preserve"> </w:t>
      </w:r>
      <w:r>
        <w:t>lives</w:t>
      </w:r>
    </w:p>
    <w:p w14:paraId="3F08E0D4" w14:textId="77777777" w:rsidR="008B65AB" w:rsidRDefault="008B65AB">
      <w:pPr>
        <w:pStyle w:val="ListParagraph"/>
        <w:numPr>
          <w:ilvl w:val="1"/>
          <w:numId w:val="3"/>
        </w:numPr>
        <w:tabs>
          <w:tab w:val="left" w:pos="821"/>
        </w:tabs>
        <w:kinsoku w:val="0"/>
        <w:overflowPunct w:val="0"/>
        <w:ind w:left="820"/>
      </w:pPr>
      <w:r>
        <w:t>Snapshot</w:t>
      </w:r>
      <w:r>
        <w:rPr>
          <w:spacing w:val="-2"/>
        </w:rPr>
        <w:t xml:space="preserve"> </w:t>
      </w:r>
      <w:r>
        <w:t>Count</w:t>
      </w:r>
    </w:p>
    <w:p w14:paraId="52A5F6E9" w14:textId="77777777" w:rsidR="008B65AB" w:rsidRDefault="008B65AB">
      <w:pPr>
        <w:pStyle w:val="ListParagraph"/>
        <w:numPr>
          <w:ilvl w:val="2"/>
          <w:numId w:val="3"/>
        </w:numPr>
        <w:tabs>
          <w:tab w:val="left" w:pos="821"/>
        </w:tabs>
        <w:kinsoku w:val="0"/>
        <w:overflowPunct w:val="0"/>
        <w:rPr>
          <w:rFonts w:ascii="Symbol" w:hAnsi="Symbol" w:cs="Symbol"/>
          <w:color w:val="000000"/>
          <w:sz w:val="20"/>
          <w:szCs w:val="20"/>
        </w:rPr>
      </w:pPr>
      <w:r>
        <w:t>Specific date or date(s) were used for each</w:t>
      </w:r>
      <w:r>
        <w:rPr>
          <w:spacing w:val="-23"/>
        </w:rPr>
        <w:t xml:space="preserve"> </w:t>
      </w:r>
      <w:r>
        <w:t>quarter</w:t>
      </w:r>
    </w:p>
    <w:p w14:paraId="43FE36F0" w14:textId="77777777" w:rsidR="008B65AB" w:rsidRDefault="008B65AB">
      <w:pPr>
        <w:pStyle w:val="ListParagraph"/>
        <w:numPr>
          <w:ilvl w:val="2"/>
          <w:numId w:val="3"/>
        </w:numPr>
        <w:tabs>
          <w:tab w:val="left" w:pos="821"/>
        </w:tabs>
        <w:kinsoku w:val="0"/>
        <w:overflowPunct w:val="0"/>
        <w:rPr>
          <w:rFonts w:ascii="Symbol" w:hAnsi="Symbol" w:cs="Symbol"/>
          <w:color w:val="000000"/>
          <w:sz w:val="20"/>
          <w:szCs w:val="20"/>
        </w:rPr>
      </w:pPr>
      <w:r>
        <w:t>Number of enrollees on the specific date or date(s) that were used for each</w:t>
      </w:r>
      <w:r>
        <w:rPr>
          <w:spacing w:val="-30"/>
        </w:rPr>
        <w:t xml:space="preserve"> </w:t>
      </w:r>
      <w:r>
        <w:t>quarter</w:t>
      </w:r>
    </w:p>
    <w:p w14:paraId="0A8E7D6B" w14:textId="77777777" w:rsidR="008B65AB" w:rsidRDefault="008B65AB">
      <w:pPr>
        <w:pStyle w:val="ListParagraph"/>
        <w:numPr>
          <w:ilvl w:val="0"/>
          <w:numId w:val="3"/>
        </w:numPr>
        <w:tabs>
          <w:tab w:val="left" w:pos="821"/>
        </w:tabs>
        <w:kinsoku w:val="0"/>
        <w:overflowPunct w:val="0"/>
        <w:spacing w:line="283" w:lineRule="auto"/>
        <w:ind w:right="110" w:hanging="271"/>
      </w:pPr>
      <w:r>
        <w:rPr>
          <w:spacing w:val="-3"/>
        </w:rPr>
        <w:t xml:space="preserve">If </w:t>
      </w:r>
      <w:r>
        <w:t>combining, provide for all plans and/or options (insured and self-insured) for purposes</w:t>
      </w:r>
      <w:r>
        <w:rPr>
          <w:spacing w:val="-17"/>
        </w:rPr>
        <w:t xml:space="preserve"> </w:t>
      </w:r>
      <w:r>
        <w:t>of calculating the annual enrollment count (repeated for each</w:t>
      </w:r>
      <w:r>
        <w:rPr>
          <w:spacing w:val="-22"/>
        </w:rPr>
        <w:t xml:space="preserve"> </w:t>
      </w:r>
      <w:r>
        <w:t>option):</w:t>
      </w:r>
    </w:p>
    <w:p w14:paraId="176E1863" w14:textId="77777777" w:rsidR="008B65AB" w:rsidRDefault="008B65AB">
      <w:pPr>
        <w:pStyle w:val="ListParagraph"/>
        <w:numPr>
          <w:ilvl w:val="1"/>
          <w:numId w:val="3"/>
        </w:numPr>
        <w:tabs>
          <w:tab w:val="left" w:pos="821"/>
        </w:tabs>
        <w:kinsoku w:val="0"/>
        <w:overflowPunct w:val="0"/>
        <w:spacing w:before="2"/>
        <w:ind w:left="820"/>
      </w:pPr>
      <w:r>
        <w:t>Name of issuer or self-insured group health</w:t>
      </w:r>
      <w:r>
        <w:rPr>
          <w:spacing w:val="-17"/>
        </w:rPr>
        <w:t xml:space="preserve"> </w:t>
      </w:r>
      <w:r>
        <w:t>plan</w:t>
      </w:r>
    </w:p>
    <w:p w14:paraId="75AA4F60" w14:textId="77777777" w:rsidR="008B65AB" w:rsidRDefault="008B65AB">
      <w:pPr>
        <w:pStyle w:val="ListParagraph"/>
        <w:numPr>
          <w:ilvl w:val="1"/>
          <w:numId w:val="3"/>
        </w:numPr>
        <w:tabs>
          <w:tab w:val="left" w:pos="821"/>
        </w:tabs>
        <w:kinsoku w:val="0"/>
        <w:overflowPunct w:val="0"/>
        <w:spacing w:before="51"/>
        <w:ind w:left="820"/>
      </w:pPr>
      <w:r>
        <w:t xml:space="preserve">HIOS </w:t>
      </w:r>
      <w:r>
        <w:rPr>
          <w:spacing w:val="-3"/>
        </w:rPr>
        <w:t>ID</w:t>
      </w:r>
      <w:r>
        <w:rPr>
          <w:spacing w:val="-11"/>
        </w:rPr>
        <w:t xml:space="preserve"> </w:t>
      </w:r>
      <w:r>
        <w:t>(situational)</w:t>
      </w:r>
    </w:p>
    <w:p w14:paraId="21B405AC" w14:textId="77777777" w:rsidR="008B65AB" w:rsidRDefault="008B65AB">
      <w:pPr>
        <w:pStyle w:val="ListParagraph"/>
        <w:numPr>
          <w:ilvl w:val="1"/>
          <w:numId w:val="3"/>
        </w:numPr>
        <w:tabs>
          <w:tab w:val="left" w:pos="821"/>
        </w:tabs>
        <w:kinsoku w:val="0"/>
        <w:overflowPunct w:val="0"/>
        <w:ind w:left="820"/>
      </w:pPr>
      <w:r>
        <w:t>Gross enrollment count for</w:t>
      </w:r>
      <w:r>
        <w:rPr>
          <w:spacing w:val="-7"/>
        </w:rPr>
        <w:t xml:space="preserve"> </w:t>
      </w:r>
      <w:r>
        <w:t>option</w:t>
      </w:r>
    </w:p>
    <w:p w14:paraId="124A4B43" w14:textId="77777777" w:rsidR="008B65AB" w:rsidRDefault="008B65AB">
      <w:pPr>
        <w:pStyle w:val="ListParagraph"/>
        <w:numPr>
          <w:ilvl w:val="1"/>
          <w:numId w:val="3"/>
        </w:numPr>
        <w:tabs>
          <w:tab w:val="left" w:pos="821"/>
        </w:tabs>
        <w:kinsoku w:val="0"/>
        <w:overflowPunct w:val="0"/>
        <w:ind w:left="820"/>
      </w:pPr>
      <w:r>
        <w:t>Net enrollment count for</w:t>
      </w:r>
      <w:r>
        <w:rPr>
          <w:spacing w:val="-6"/>
        </w:rPr>
        <w:t xml:space="preserve"> </w:t>
      </w:r>
      <w:r>
        <w:t>option</w:t>
      </w:r>
    </w:p>
    <w:p w14:paraId="47361086" w14:textId="77777777" w:rsidR="008B65AB" w:rsidRDefault="008B65AB">
      <w:pPr>
        <w:pStyle w:val="ListParagraph"/>
        <w:numPr>
          <w:ilvl w:val="1"/>
          <w:numId w:val="3"/>
        </w:numPr>
        <w:tabs>
          <w:tab w:val="left" w:pos="821"/>
        </w:tabs>
        <w:kinsoku w:val="0"/>
        <w:overflowPunct w:val="0"/>
        <w:ind w:left="820"/>
      </w:pPr>
      <w:r>
        <w:t>Provide information for enrollment under excepted coverage</w:t>
      </w:r>
      <w:r>
        <w:rPr>
          <w:spacing w:val="-20"/>
        </w:rPr>
        <w:t xml:space="preserve"> </w:t>
      </w:r>
      <w:r>
        <w:t>option</w:t>
      </w:r>
    </w:p>
    <w:p w14:paraId="0024AD97" w14:textId="77777777" w:rsidR="008B65AB" w:rsidRDefault="008B65AB">
      <w:pPr>
        <w:pStyle w:val="BodyText"/>
        <w:kinsoku w:val="0"/>
        <w:overflowPunct w:val="0"/>
        <w:spacing w:before="1"/>
        <w:rPr>
          <w:sz w:val="33"/>
          <w:szCs w:val="33"/>
        </w:rPr>
      </w:pPr>
    </w:p>
    <w:p w14:paraId="1A242338" w14:textId="77777777" w:rsidR="008B65AB" w:rsidRDefault="008B65AB">
      <w:pPr>
        <w:pStyle w:val="BodyText"/>
        <w:kinsoku w:val="0"/>
        <w:overflowPunct w:val="0"/>
        <w:spacing w:line="283" w:lineRule="auto"/>
        <w:ind w:left="100" w:right="105"/>
        <w:rPr>
          <w:i/>
          <w:iCs/>
        </w:rPr>
      </w:pPr>
      <w:r>
        <w:rPr>
          <w:b/>
          <w:bCs/>
          <w:u w:val="thick"/>
        </w:rPr>
        <w:t xml:space="preserve">Multiple Group Health Plans Maintained by the Same Plan Sponsor </w:t>
      </w:r>
      <w:r>
        <w:rPr>
          <w:i/>
          <w:iCs/>
        </w:rPr>
        <w:t>[45 CFR 153.405(g)] (One or more group health plans under the same plan sponsor)</w:t>
      </w:r>
    </w:p>
    <w:p w14:paraId="7767D902" w14:textId="77777777" w:rsidR="008B65AB" w:rsidRDefault="008B65AB">
      <w:pPr>
        <w:pStyle w:val="BodyText"/>
        <w:kinsoku w:val="0"/>
        <w:overflowPunct w:val="0"/>
        <w:spacing w:before="6"/>
        <w:rPr>
          <w:i/>
          <w:iCs/>
          <w:sz w:val="28"/>
          <w:szCs w:val="28"/>
        </w:rPr>
      </w:pPr>
    </w:p>
    <w:p w14:paraId="65FD1CBD" w14:textId="77777777" w:rsidR="008B65AB" w:rsidRDefault="008B65AB">
      <w:pPr>
        <w:pStyle w:val="ListParagraph"/>
        <w:numPr>
          <w:ilvl w:val="0"/>
          <w:numId w:val="2"/>
        </w:numPr>
        <w:tabs>
          <w:tab w:val="left" w:pos="821"/>
        </w:tabs>
        <w:kinsoku w:val="0"/>
        <w:overflowPunct w:val="0"/>
        <w:spacing w:before="0"/>
        <w:ind w:hanging="271"/>
      </w:pPr>
      <w:r>
        <w:t xml:space="preserve">Are </w:t>
      </w:r>
      <w:r>
        <w:rPr>
          <w:spacing w:val="-3"/>
        </w:rPr>
        <w:t xml:space="preserve">you </w:t>
      </w:r>
      <w:r>
        <w:t>aggregating multiple group health plans under 45 CFR</w:t>
      </w:r>
      <w:r>
        <w:rPr>
          <w:spacing w:val="-29"/>
        </w:rPr>
        <w:t xml:space="preserve"> </w:t>
      </w:r>
      <w:r>
        <w:t>153.405(g)?</w:t>
      </w:r>
    </w:p>
    <w:p w14:paraId="3A446A2F" w14:textId="77777777" w:rsidR="008B65AB" w:rsidRDefault="008B65AB">
      <w:pPr>
        <w:pStyle w:val="ListParagraph"/>
        <w:numPr>
          <w:ilvl w:val="1"/>
          <w:numId w:val="2"/>
        </w:numPr>
        <w:tabs>
          <w:tab w:val="left" w:pos="821"/>
        </w:tabs>
        <w:kinsoku w:val="0"/>
        <w:overflowPunct w:val="0"/>
        <w:ind w:hanging="269"/>
      </w:pPr>
      <w:r>
        <w:t xml:space="preserve">Yes.  </w:t>
      </w:r>
      <w:r>
        <w:rPr>
          <w:spacing w:val="-3"/>
        </w:rPr>
        <w:t xml:space="preserve">If </w:t>
      </w:r>
      <w:r>
        <w:t xml:space="preserve">Yes, which entity type are </w:t>
      </w:r>
      <w:r>
        <w:rPr>
          <w:spacing w:val="-3"/>
        </w:rPr>
        <w:t xml:space="preserve">you </w:t>
      </w:r>
      <w:r>
        <w:t>for purposes of</w:t>
      </w:r>
      <w:r>
        <w:rPr>
          <w:spacing w:val="-29"/>
        </w:rPr>
        <w:t xml:space="preserve"> </w:t>
      </w:r>
      <w:r>
        <w:t>reporting?</w:t>
      </w:r>
    </w:p>
    <w:p w14:paraId="6DAA59A6" w14:textId="77777777" w:rsidR="008B65AB" w:rsidRDefault="008B65AB">
      <w:pPr>
        <w:pStyle w:val="ListParagraph"/>
        <w:numPr>
          <w:ilvl w:val="2"/>
          <w:numId w:val="2"/>
        </w:numPr>
        <w:tabs>
          <w:tab w:val="left" w:pos="821"/>
        </w:tabs>
        <w:kinsoku w:val="0"/>
        <w:overflowPunct w:val="0"/>
        <w:spacing w:before="48"/>
      </w:pPr>
      <w:r>
        <w:t xml:space="preserve">Self-insured. </w:t>
      </w:r>
      <w:r>
        <w:rPr>
          <w:spacing w:val="-3"/>
        </w:rPr>
        <w:t xml:space="preserve">If </w:t>
      </w:r>
      <w:r>
        <w:t>selected, complete the below as</w:t>
      </w:r>
      <w:r>
        <w:rPr>
          <w:spacing w:val="-16"/>
        </w:rPr>
        <w:t xml:space="preserve"> </w:t>
      </w:r>
      <w:r>
        <w:t>applicable.</w:t>
      </w:r>
    </w:p>
    <w:p w14:paraId="3B3E2792" w14:textId="77777777" w:rsidR="008B65AB" w:rsidRDefault="008B65AB">
      <w:pPr>
        <w:pStyle w:val="ListParagraph"/>
        <w:numPr>
          <w:ilvl w:val="2"/>
          <w:numId w:val="2"/>
        </w:numPr>
        <w:tabs>
          <w:tab w:val="left" w:pos="821"/>
        </w:tabs>
        <w:kinsoku w:val="0"/>
        <w:overflowPunct w:val="0"/>
        <w:spacing w:before="47"/>
      </w:pPr>
      <w:r>
        <w:t xml:space="preserve">Fully-insured. </w:t>
      </w:r>
      <w:r>
        <w:rPr>
          <w:spacing w:val="-3"/>
        </w:rPr>
        <w:t xml:space="preserve">If </w:t>
      </w:r>
      <w:r>
        <w:t>selected, complete the below as</w:t>
      </w:r>
      <w:r>
        <w:rPr>
          <w:spacing w:val="-24"/>
        </w:rPr>
        <w:t xml:space="preserve"> </w:t>
      </w:r>
      <w:r>
        <w:t>applicable.</w:t>
      </w:r>
    </w:p>
    <w:p w14:paraId="5A80E607" w14:textId="77777777" w:rsidR="008B65AB" w:rsidRDefault="008B65AB">
      <w:pPr>
        <w:pStyle w:val="ListParagraph"/>
        <w:numPr>
          <w:ilvl w:val="2"/>
          <w:numId w:val="2"/>
        </w:numPr>
        <w:tabs>
          <w:tab w:val="left" w:pos="821"/>
        </w:tabs>
        <w:kinsoku w:val="0"/>
        <w:overflowPunct w:val="0"/>
        <w:spacing w:before="47"/>
      </w:pPr>
      <w:r>
        <w:t xml:space="preserve">Mixed. </w:t>
      </w:r>
      <w:r>
        <w:rPr>
          <w:spacing w:val="-3"/>
        </w:rPr>
        <w:t xml:space="preserve">If </w:t>
      </w:r>
      <w:r>
        <w:t>selected, complete the below as</w:t>
      </w:r>
      <w:r>
        <w:rPr>
          <w:spacing w:val="-12"/>
        </w:rPr>
        <w:t xml:space="preserve"> </w:t>
      </w:r>
      <w:r>
        <w:t>applicable.</w:t>
      </w:r>
    </w:p>
    <w:p w14:paraId="1E057A27" w14:textId="77777777" w:rsidR="008B65AB" w:rsidRDefault="008B65AB">
      <w:pPr>
        <w:pStyle w:val="ListParagraph"/>
        <w:numPr>
          <w:ilvl w:val="1"/>
          <w:numId w:val="2"/>
        </w:numPr>
        <w:tabs>
          <w:tab w:val="left" w:pos="821"/>
        </w:tabs>
        <w:kinsoku w:val="0"/>
        <w:overflowPunct w:val="0"/>
        <w:spacing w:before="49" w:line="283" w:lineRule="auto"/>
        <w:ind w:right="452" w:hanging="269"/>
        <w:jc w:val="both"/>
      </w:pPr>
      <w:r>
        <w:t xml:space="preserve">No. </w:t>
      </w:r>
      <w:r>
        <w:rPr>
          <w:spacing w:val="-3"/>
        </w:rPr>
        <w:t xml:space="preserve">If </w:t>
      </w:r>
      <w:r>
        <w:t>No, treat each plan as providing major medical coverage with contributing entity completing the ‘Health Insurance Issuer’ and ‘Self-insured Group Health Plan’ section as applicable.</w:t>
      </w:r>
    </w:p>
    <w:p w14:paraId="532BFB51" w14:textId="77777777" w:rsidR="008B65AB" w:rsidRDefault="008B65AB">
      <w:pPr>
        <w:pStyle w:val="ListParagraph"/>
        <w:numPr>
          <w:ilvl w:val="0"/>
          <w:numId w:val="2"/>
        </w:numPr>
        <w:tabs>
          <w:tab w:val="left" w:pos="821"/>
        </w:tabs>
        <w:kinsoku w:val="0"/>
        <w:overflowPunct w:val="0"/>
        <w:spacing w:before="2"/>
        <w:ind w:left="820"/>
      </w:pPr>
      <w:r>
        <w:t>Annual enrollment</w:t>
      </w:r>
      <w:r>
        <w:rPr>
          <w:spacing w:val="-5"/>
        </w:rPr>
        <w:t xml:space="preserve"> </w:t>
      </w:r>
      <w:r>
        <w:t>count</w:t>
      </w:r>
    </w:p>
    <w:p w14:paraId="59552166" w14:textId="77777777" w:rsidR="008B65AB" w:rsidRDefault="008B65AB">
      <w:pPr>
        <w:pStyle w:val="ListParagraph"/>
        <w:numPr>
          <w:ilvl w:val="1"/>
          <w:numId w:val="2"/>
        </w:numPr>
        <w:tabs>
          <w:tab w:val="left" w:pos="821"/>
        </w:tabs>
        <w:kinsoku w:val="0"/>
        <w:overflowPunct w:val="0"/>
        <w:ind w:left="820"/>
      </w:pPr>
      <w:r>
        <w:t>Total</w:t>
      </w:r>
      <w:r>
        <w:rPr>
          <w:spacing w:val="-1"/>
        </w:rPr>
        <w:t xml:space="preserve"> </w:t>
      </w:r>
      <w:r>
        <w:t>Count</w:t>
      </w:r>
    </w:p>
    <w:p w14:paraId="31EF3121" w14:textId="77777777" w:rsidR="008B65AB" w:rsidRDefault="008B65AB">
      <w:pPr>
        <w:pStyle w:val="ListParagraph"/>
        <w:numPr>
          <w:ilvl w:val="2"/>
          <w:numId w:val="2"/>
        </w:numPr>
        <w:tabs>
          <w:tab w:val="left" w:pos="821"/>
        </w:tabs>
        <w:kinsoku w:val="0"/>
        <w:overflowPunct w:val="0"/>
        <w:spacing w:before="47"/>
        <w:ind w:left="911" w:hanging="271"/>
      </w:pPr>
      <w:r>
        <w:t>Gross enrollment count to include all coverage</w:t>
      </w:r>
      <w:r>
        <w:rPr>
          <w:spacing w:val="-24"/>
        </w:rPr>
        <w:t xml:space="preserve"> </w:t>
      </w:r>
      <w:r>
        <w:t>types/plans</w:t>
      </w:r>
    </w:p>
    <w:p w14:paraId="403C881E" w14:textId="77777777" w:rsidR="008B65AB" w:rsidRDefault="008B65AB">
      <w:pPr>
        <w:pStyle w:val="ListParagraph"/>
        <w:numPr>
          <w:ilvl w:val="2"/>
          <w:numId w:val="2"/>
        </w:numPr>
        <w:tabs>
          <w:tab w:val="left" w:pos="821"/>
        </w:tabs>
        <w:kinsoku w:val="0"/>
        <w:overflowPunct w:val="0"/>
        <w:spacing w:before="46" w:line="280" w:lineRule="auto"/>
        <w:ind w:left="911" w:right="381" w:hanging="271"/>
        <w:rPr>
          <w:i/>
          <w:iCs/>
        </w:rPr>
      </w:pPr>
      <w:r>
        <w:t xml:space="preserve">Net enrollment count to exclude any excepted coverage types/plans </w:t>
      </w:r>
      <w:r>
        <w:rPr>
          <w:i/>
          <w:iCs/>
        </w:rPr>
        <w:t>(count to be used</w:t>
      </w:r>
      <w:r>
        <w:rPr>
          <w:i/>
          <w:iCs/>
          <w:spacing w:val="-39"/>
        </w:rPr>
        <w:t xml:space="preserve"> </w:t>
      </w:r>
      <w:r>
        <w:rPr>
          <w:i/>
          <w:iCs/>
        </w:rPr>
        <w:t>for assessing reinsurance contributions due for the reporting benefit</w:t>
      </w:r>
      <w:r>
        <w:rPr>
          <w:i/>
          <w:iCs/>
          <w:spacing w:val="-8"/>
        </w:rPr>
        <w:t xml:space="preserve"> </w:t>
      </w:r>
      <w:r>
        <w:rPr>
          <w:i/>
          <w:iCs/>
        </w:rPr>
        <w:t>year)</w:t>
      </w:r>
    </w:p>
    <w:p w14:paraId="6D3ECB86" w14:textId="77777777" w:rsidR="008B65AB" w:rsidRDefault="008B65AB">
      <w:pPr>
        <w:pStyle w:val="ListParagraph"/>
        <w:numPr>
          <w:ilvl w:val="0"/>
          <w:numId w:val="2"/>
        </w:numPr>
        <w:tabs>
          <w:tab w:val="left" w:pos="821"/>
        </w:tabs>
        <w:kinsoku w:val="0"/>
        <w:overflowPunct w:val="0"/>
        <w:spacing w:before="5"/>
        <w:ind w:left="820"/>
      </w:pPr>
      <w:r>
        <w:t>Select method used for calculation of enrollment</w:t>
      </w:r>
      <w:r>
        <w:rPr>
          <w:spacing w:val="-15"/>
        </w:rPr>
        <w:t xml:space="preserve"> </w:t>
      </w:r>
      <w:r>
        <w:t>count</w:t>
      </w:r>
    </w:p>
    <w:p w14:paraId="1D12D1B6" w14:textId="77777777" w:rsidR="008B65AB" w:rsidRDefault="008B65AB">
      <w:pPr>
        <w:pStyle w:val="ListParagraph"/>
        <w:numPr>
          <w:ilvl w:val="1"/>
          <w:numId w:val="2"/>
        </w:numPr>
        <w:tabs>
          <w:tab w:val="left" w:pos="821"/>
        </w:tabs>
        <w:kinsoku w:val="0"/>
        <w:overflowPunct w:val="0"/>
        <w:ind w:left="820"/>
      </w:pPr>
      <w:r>
        <w:t>Actual</w:t>
      </w:r>
      <w:r>
        <w:rPr>
          <w:spacing w:val="-3"/>
        </w:rPr>
        <w:t xml:space="preserve"> </w:t>
      </w:r>
      <w:r>
        <w:t>Count</w:t>
      </w:r>
    </w:p>
    <w:p w14:paraId="7603FAAC" w14:textId="77777777" w:rsidR="008B65AB" w:rsidRDefault="008B65AB">
      <w:pPr>
        <w:pStyle w:val="ListParagraph"/>
        <w:numPr>
          <w:ilvl w:val="2"/>
          <w:numId w:val="2"/>
        </w:numPr>
        <w:tabs>
          <w:tab w:val="left" w:pos="821"/>
        </w:tabs>
        <w:kinsoku w:val="0"/>
        <w:overflowPunct w:val="0"/>
        <w:spacing w:before="47"/>
      </w:pPr>
      <w:r>
        <w:t>Dates used to add up total of covered</w:t>
      </w:r>
      <w:r>
        <w:rPr>
          <w:spacing w:val="-11"/>
        </w:rPr>
        <w:t xml:space="preserve"> </w:t>
      </w:r>
      <w:r>
        <w:t>lives</w:t>
      </w:r>
    </w:p>
    <w:p w14:paraId="11B4843C" w14:textId="77777777" w:rsidR="008B65AB" w:rsidRDefault="008B65AB">
      <w:pPr>
        <w:pStyle w:val="ListParagraph"/>
        <w:numPr>
          <w:ilvl w:val="1"/>
          <w:numId w:val="2"/>
        </w:numPr>
        <w:tabs>
          <w:tab w:val="left" w:pos="821"/>
        </w:tabs>
        <w:kinsoku w:val="0"/>
        <w:overflowPunct w:val="0"/>
        <w:spacing w:before="49"/>
        <w:ind w:left="820"/>
      </w:pPr>
      <w:r>
        <w:t>Snapshot</w:t>
      </w:r>
      <w:r>
        <w:rPr>
          <w:spacing w:val="-2"/>
        </w:rPr>
        <w:t xml:space="preserve"> </w:t>
      </w:r>
      <w:r>
        <w:t>Count</w:t>
      </w:r>
    </w:p>
    <w:p w14:paraId="5541AD10" w14:textId="77777777" w:rsidR="008B65AB" w:rsidRDefault="008B65AB">
      <w:pPr>
        <w:pStyle w:val="ListParagraph"/>
        <w:numPr>
          <w:ilvl w:val="2"/>
          <w:numId w:val="2"/>
        </w:numPr>
        <w:tabs>
          <w:tab w:val="left" w:pos="821"/>
        </w:tabs>
        <w:kinsoku w:val="0"/>
        <w:overflowPunct w:val="0"/>
        <w:spacing w:before="47"/>
      </w:pPr>
      <w:r>
        <w:t>Specific date or date(s) were used for each</w:t>
      </w:r>
      <w:r>
        <w:rPr>
          <w:spacing w:val="-23"/>
        </w:rPr>
        <w:t xml:space="preserve"> </w:t>
      </w:r>
      <w:r>
        <w:t>quarter</w:t>
      </w:r>
    </w:p>
    <w:p w14:paraId="539932A7" w14:textId="77777777" w:rsidR="008B65AB" w:rsidRDefault="008B65AB">
      <w:pPr>
        <w:pStyle w:val="ListParagraph"/>
        <w:numPr>
          <w:ilvl w:val="2"/>
          <w:numId w:val="2"/>
        </w:numPr>
        <w:tabs>
          <w:tab w:val="left" w:pos="821"/>
        </w:tabs>
        <w:kinsoku w:val="0"/>
        <w:overflowPunct w:val="0"/>
        <w:spacing w:before="46"/>
      </w:pPr>
      <w:r>
        <w:t>Number of enrollees on the specific date or date(s) that were used for each</w:t>
      </w:r>
      <w:r>
        <w:rPr>
          <w:spacing w:val="-30"/>
        </w:rPr>
        <w:t xml:space="preserve"> </w:t>
      </w:r>
      <w:r>
        <w:t>quarter</w:t>
      </w:r>
    </w:p>
    <w:p w14:paraId="37390377" w14:textId="77777777" w:rsidR="008B65AB" w:rsidRDefault="008B65AB">
      <w:pPr>
        <w:pStyle w:val="ListParagraph"/>
        <w:numPr>
          <w:ilvl w:val="1"/>
          <w:numId w:val="2"/>
        </w:numPr>
        <w:tabs>
          <w:tab w:val="left" w:pos="821"/>
        </w:tabs>
        <w:kinsoku w:val="0"/>
        <w:overflowPunct w:val="0"/>
        <w:spacing w:before="49"/>
        <w:ind w:left="820"/>
      </w:pPr>
      <w:r>
        <w:t>Snapshot</w:t>
      </w:r>
      <w:r>
        <w:rPr>
          <w:spacing w:val="-6"/>
        </w:rPr>
        <w:t xml:space="preserve"> </w:t>
      </w:r>
      <w:r>
        <w:t>Factor</w:t>
      </w:r>
    </w:p>
    <w:p w14:paraId="2146BB0F" w14:textId="77777777" w:rsidR="008B65AB" w:rsidRDefault="008B65AB">
      <w:pPr>
        <w:pStyle w:val="ListParagraph"/>
        <w:numPr>
          <w:ilvl w:val="2"/>
          <w:numId w:val="2"/>
        </w:numPr>
        <w:tabs>
          <w:tab w:val="left" w:pos="821"/>
        </w:tabs>
        <w:kinsoku w:val="0"/>
        <w:overflowPunct w:val="0"/>
        <w:spacing w:before="47"/>
      </w:pPr>
      <w:r>
        <w:t>Specific date or date(s) were used for each</w:t>
      </w:r>
      <w:r>
        <w:rPr>
          <w:spacing w:val="-23"/>
        </w:rPr>
        <w:t xml:space="preserve"> </w:t>
      </w:r>
      <w:r>
        <w:t>quarter</w:t>
      </w:r>
    </w:p>
    <w:p w14:paraId="3182E539" w14:textId="77777777" w:rsidR="008B65AB" w:rsidRDefault="008B65AB">
      <w:pPr>
        <w:pStyle w:val="ListParagraph"/>
        <w:numPr>
          <w:ilvl w:val="2"/>
          <w:numId w:val="2"/>
        </w:numPr>
        <w:tabs>
          <w:tab w:val="left" w:pos="821"/>
        </w:tabs>
        <w:kinsoku w:val="0"/>
        <w:overflowPunct w:val="0"/>
        <w:spacing w:before="47"/>
        <w:sectPr w:rsidR="008B65AB">
          <w:pgSz w:w="12240" w:h="15840"/>
          <w:pgMar w:top="1660" w:right="1200" w:bottom="1020" w:left="1340" w:header="570" w:footer="826" w:gutter="0"/>
          <w:cols w:space="720"/>
          <w:noEndnote/>
        </w:sectPr>
      </w:pPr>
    </w:p>
    <w:p w14:paraId="05A08D15" w14:textId="77777777" w:rsidR="008B65AB" w:rsidRDefault="008B65AB">
      <w:pPr>
        <w:pStyle w:val="BodyText"/>
        <w:kinsoku w:val="0"/>
        <w:overflowPunct w:val="0"/>
        <w:spacing w:before="8"/>
        <w:rPr>
          <w:sz w:val="11"/>
          <w:szCs w:val="11"/>
        </w:rPr>
      </w:pPr>
    </w:p>
    <w:p w14:paraId="7B511C24" w14:textId="77777777" w:rsidR="008B65AB" w:rsidRDefault="008B65AB">
      <w:pPr>
        <w:pStyle w:val="ListParagraph"/>
        <w:numPr>
          <w:ilvl w:val="2"/>
          <w:numId w:val="2"/>
        </w:numPr>
        <w:tabs>
          <w:tab w:val="left" w:pos="821"/>
        </w:tabs>
        <w:kinsoku w:val="0"/>
        <w:overflowPunct w:val="0"/>
        <w:spacing w:before="100"/>
      </w:pPr>
      <w:r>
        <w:t>Number of enrollees on the specific date or date(s) that were used for each</w:t>
      </w:r>
      <w:r>
        <w:rPr>
          <w:spacing w:val="-31"/>
        </w:rPr>
        <w:t xml:space="preserve"> </w:t>
      </w:r>
      <w:r>
        <w:t>quarter</w:t>
      </w:r>
    </w:p>
    <w:p w14:paraId="71B19626" w14:textId="77777777" w:rsidR="008B65AB" w:rsidRDefault="008B65AB">
      <w:pPr>
        <w:pStyle w:val="ListParagraph"/>
        <w:numPr>
          <w:ilvl w:val="1"/>
          <w:numId w:val="2"/>
        </w:numPr>
        <w:tabs>
          <w:tab w:val="left" w:pos="821"/>
        </w:tabs>
        <w:kinsoku w:val="0"/>
        <w:overflowPunct w:val="0"/>
        <w:spacing w:before="49"/>
        <w:ind w:left="820"/>
      </w:pPr>
      <w:r>
        <w:t>Form</w:t>
      </w:r>
      <w:r>
        <w:rPr>
          <w:spacing w:val="-4"/>
        </w:rPr>
        <w:t xml:space="preserve"> </w:t>
      </w:r>
      <w:r>
        <w:t>5500</w:t>
      </w:r>
    </w:p>
    <w:p w14:paraId="44DA206C" w14:textId="77777777" w:rsidR="008B65AB" w:rsidRDefault="008B65AB">
      <w:pPr>
        <w:pStyle w:val="ListParagraph"/>
        <w:numPr>
          <w:ilvl w:val="2"/>
          <w:numId w:val="2"/>
        </w:numPr>
        <w:tabs>
          <w:tab w:val="left" w:pos="821"/>
        </w:tabs>
        <w:kinsoku w:val="0"/>
        <w:overflowPunct w:val="0"/>
        <w:spacing w:before="47"/>
        <w:ind w:left="911" w:hanging="271"/>
      </w:pPr>
      <w:r>
        <w:t>Date of the Form</w:t>
      </w:r>
      <w:r>
        <w:rPr>
          <w:spacing w:val="-8"/>
        </w:rPr>
        <w:t xml:space="preserve"> </w:t>
      </w:r>
      <w:r>
        <w:t>5500</w:t>
      </w:r>
    </w:p>
    <w:p w14:paraId="7F1AA95F" w14:textId="77777777" w:rsidR="008B65AB" w:rsidRDefault="008B65AB">
      <w:pPr>
        <w:pStyle w:val="ListParagraph"/>
        <w:numPr>
          <w:ilvl w:val="2"/>
          <w:numId w:val="2"/>
        </w:numPr>
        <w:tabs>
          <w:tab w:val="left" w:pos="821"/>
        </w:tabs>
        <w:kinsoku w:val="0"/>
        <w:overflowPunct w:val="0"/>
        <w:spacing w:before="46" w:line="280" w:lineRule="auto"/>
        <w:ind w:left="911" w:right="860" w:hanging="271"/>
      </w:pPr>
      <w:r>
        <w:t xml:space="preserve">Number of total participants covered at the beginning and end of the benefit </w:t>
      </w:r>
      <w:r>
        <w:rPr>
          <w:spacing w:val="-3"/>
        </w:rPr>
        <w:t>year</w:t>
      </w:r>
      <w:r>
        <w:rPr>
          <w:spacing w:val="-25"/>
        </w:rPr>
        <w:t xml:space="preserve"> </w:t>
      </w:r>
      <w:r>
        <w:t>as reported on the Form</w:t>
      </w:r>
      <w:r>
        <w:rPr>
          <w:spacing w:val="-8"/>
        </w:rPr>
        <w:t xml:space="preserve"> </w:t>
      </w:r>
      <w:r>
        <w:t>5500</w:t>
      </w:r>
    </w:p>
    <w:p w14:paraId="3CE08F0F" w14:textId="77777777" w:rsidR="008B65AB" w:rsidRDefault="008B65AB">
      <w:pPr>
        <w:pStyle w:val="ListParagraph"/>
        <w:numPr>
          <w:ilvl w:val="2"/>
          <w:numId w:val="2"/>
        </w:numPr>
        <w:tabs>
          <w:tab w:val="left" w:pos="821"/>
        </w:tabs>
        <w:kinsoku w:val="0"/>
        <w:overflowPunct w:val="0"/>
        <w:spacing w:before="2"/>
      </w:pPr>
      <w:r>
        <w:t>Upload</w:t>
      </w:r>
      <w:r>
        <w:rPr>
          <w:spacing w:val="-4"/>
        </w:rPr>
        <w:t xml:space="preserve"> </w:t>
      </w:r>
      <w:r>
        <w:t>form</w:t>
      </w:r>
    </w:p>
    <w:p w14:paraId="0DDCFB82" w14:textId="77777777" w:rsidR="008B65AB" w:rsidRDefault="008B65AB">
      <w:pPr>
        <w:pStyle w:val="ListParagraph"/>
        <w:numPr>
          <w:ilvl w:val="1"/>
          <w:numId w:val="2"/>
        </w:numPr>
        <w:tabs>
          <w:tab w:val="left" w:pos="821"/>
        </w:tabs>
        <w:kinsoku w:val="0"/>
        <w:overflowPunct w:val="0"/>
        <w:spacing w:before="49"/>
        <w:ind w:left="820"/>
      </w:pPr>
      <w:r>
        <w:t>Member Months or State</w:t>
      </w:r>
      <w:r>
        <w:rPr>
          <w:spacing w:val="-7"/>
        </w:rPr>
        <w:t xml:space="preserve"> </w:t>
      </w:r>
      <w:r>
        <w:t>Form</w:t>
      </w:r>
    </w:p>
    <w:p w14:paraId="71A96185" w14:textId="77777777" w:rsidR="008B65AB" w:rsidRDefault="008B65AB">
      <w:pPr>
        <w:pStyle w:val="ListParagraph"/>
        <w:numPr>
          <w:ilvl w:val="2"/>
          <w:numId w:val="2"/>
        </w:numPr>
        <w:tabs>
          <w:tab w:val="left" w:pos="821"/>
        </w:tabs>
        <w:kinsoku w:val="0"/>
        <w:overflowPunct w:val="0"/>
        <w:spacing w:before="47" w:line="280" w:lineRule="auto"/>
        <w:ind w:left="911" w:right="461" w:hanging="271"/>
      </w:pPr>
      <w:r>
        <w:t>Date of the NAIC Supplemental Health Care Exhibit or from the most recent form</w:t>
      </w:r>
      <w:r>
        <w:rPr>
          <w:spacing w:val="-23"/>
        </w:rPr>
        <w:t xml:space="preserve"> </w:t>
      </w:r>
      <w:r>
        <w:t>filed with the issuer’s State of</w:t>
      </w:r>
      <w:r>
        <w:rPr>
          <w:spacing w:val="-7"/>
        </w:rPr>
        <w:t xml:space="preserve"> </w:t>
      </w:r>
      <w:r>
        <w:t>domicile</w:t>
      </w:r>
    </w:p>
    <w:p w14:paraId="0A0F2D78" w14:textId="77777777" w:rsidR="008B65AB" w:rsidRDefault="008B65AB">
      <w:pPr>
        <w:pStyle w:val="ListParagraph"/>
        <w:numPr>
          <w:ilvl w:val="2"/>
          <w:numId w:val="2"/>
        </w:numPr>
        <w:tabs>
          <w:tab w:val="left" w:pos="821"/>
        </w:tabs>
        <w:kinsoku w:val="0"/>
        <w:overflowPunct w:val="0"/>
        <w:spacing w:before="2"/>
      </w:pPr>
      <w:r>
        <w:t>Upload</w:t>
      </w:r>
      <w:r>
        <w:rPr>
          <w:spacing w:val="-4"/>
        </w:rPr>
        <w:t xml:space="preserve"> </w:t>
      </w:r>
      <w:r>
        <w:t>form</w:t>
      </w:r>
    </w:p>
    <w:p w14:paraId="03501BB4" w14:textId="77777777" w:rsidR="008B65AB" w:rsidRDefault="008B65AB">
      <w:pPr>
        <w:pStyle w:val="ListParagraph"/>
        <w:numPr>
          <w:ilvl w:val="0"/>
          <w:numId w:val="2"/>
        </w:numPr>
        <w:tabs>
          <w:tab w:val="left" w:pos="821"/>
        </w:tabs>
        <w:kinsoku w:val="0"/>
        <w:overflowPunct w:val="0"/>
        <w:spacing w:before="49" w:line="283" w:lineRule="auto"/>
        <w:ind w:right="982" w:hanging="271"/>
      </w:pPr>
      <w:r>
        <w:rPr>
          <w:spacing w:val="-3"/>
        </w:rPr>
        <w:t xml:space="preserve">If </w:t>
      </w:r>
      <w:r>
        <w:t>aggregating, provide for the plans being treated as a single group health plan</w:t>
      </w:r>
      <w:r>
        <w:rPr>
          <w:spacing w:val="-38"/>
        </w:rPr>
        <w:t xml:space="preserve"> </w:t>
      </w:r>
      <w:r>
        <w:t>for purposes of calculating the annual enrollment count (repeated for each</w:t>
      </w:r>
      <w:r>
        <w:rPr>
          <w:spacing w:val="-27"/>
        </w:rPr>
        <w:t xml:space="preserve"> </w:t>
      </w:r>
      <w:r>
        <w:t>plan):</w:t>
      </w:r>
    </w:p>
    <w:p w14:paraId="33438A54" w14:textId="77777777" w:rsidR="008B65AB" w:rsidRDefault="008B65AB">
      <w:pPr>
        <w:pStyle w:val="ListParagraph"/>
        <w:numPr>
          <w:ilvl w:val="1"/>
          <w:numId w:val="2"/>
        </w:numPr>
        <w:tabs>
          <w:tab w:val="left" w:pos="821"/>
        </w:tabs>
        <w:kinsoku w:val="0"/>
        <w:overflowPunct w:val="0"/>
        <w:spacing w:before="1"/>
        <w:ind w:left="820"/>
      </w:pPr>
      <w:r>
        <w:t>Name of group health</w:t>
      </w:r>
      <w:r>
        <w:rPr>
          <w:spacing w:val="-10"/>
        </w:rPr>
        <w:t xml:space="preserve"> </w:t>
      </w:r>
      <w:r>
        <w:t>plan</w:t>
      </w:r>
    </w:p>
    <w:p w14:paraId="411E8C5D" w14:textId="77777777" w:rsidR="008B65AB" w:rsidRDefault="008B65AB">
      <w:pPr>
        <w:pStyle w:val="ListParagraph"/>
        <w:numPr>
          <w:ilvl w:val="1"/>
          <w:numId w:val="2"/>
        </w:numPr>
        <w:tabs>
          <w:tab w:val="left" w:pos="821"/>
        </w:tabs>
        <w:kinsoku w:val="0"/>
        <w:overflowPunct w:val="0"/>
        <w:spacing w:before="49"/>
        <w:ind w:left="820"/>
      </w:pPr>
      <w:r>
        <w:t xml:space="preserve">HIOS </w:t>
      </w:r>
      <w:r>
        <w:rPr>
          <w:spacing w:val="-3"/>
        </w:rPr>
        <w:t>ID</w:t>
      </w:r>
      <w:r>
        <w:rPr>
          <w:spacing w:val="-10"/>
        </w:rPr>
        <w:t xml:space="preserve"> </w:t>
      </w:r>
      <w:r>
        <w:t>(situational)</w:t>
      </w:r>
    </w:p>
    <w:p w14:paraId="4BFBA014" w14:textId="77777777" w:rsidR="008B65AB" w:rsidRDefault="008B65AB">
      <w:pPr>
        <w:pStyle w:val="ListParagraph"/>
        <w:numPr>
          <w:ilvl w:val="1"/>
          <w:numId w:val="2"/>
        </w:numPr>
        <w:tabs>
          <w:tab w:val="left" w:pos="821"/>
        </w:tabs>
        <w:kinsoku w:val="0"/>
        <w:overflowPunct w:val="0"/>
        <w:spacing w:before="49"/>
        <w:ind w:left="820"/>
      </w:pPr>
      <w:r>
        <w:t>Gross enrollment count for group health</w:t>
      </w:r>
      <w:r>
        <w:rPr>
          <w:spacing w:val="-12"/>
        </w:rPr>
        <w:t xml:space="preserve"> </w:t>
      </w:r>
      <w:r>
        <w:t>plan</w:t>
      </w:r>
    </w:p>
    <w:p w14:paraId="0F39065F" w14:textId="77777777" w:rsidR="008B65AB" w:rsidRDefault="008B65AB">
      <w:pPr>
        <w:pStyle w:val="ListParagraph"/>
        <w:numPr>
          <w:ilvl w:val="1"/>
          <w:numId w:val="2"/>
        </w:numPr>
        <w:tabs>
          <w:tab w:val="left" w:pos="821"/>
        </w:tabs>
        <w:kinsoku w:val="0"/>
        <w:overflowPunct w:val="0"/>
        <w:spacing w:before="49"/>
        <w:ind w:left="820"/>
      </w:pPr>
      <w:r>
        <w:t>Net enrollment count for group health</w:t>
      </w:r>
      <w:r>
        <w:rPr>
          <w:spacing w:val="-12"/>
        </w:rPr>
        <w:t xml:space="preserve"> </w:t>
      </w:r>
      <w:r>
        <w:t>plan</w:t>
      </w:r>
    </w:p>
    <w:p w14:paraId="19B61B98" w14:textId="77777777" w:rsidR="008B65AB" w:rsidRDefault="008B65AB">
      <w:pPr>
        <w:pStyle w:val="ListParagraph"/>
        <w:numPr>
          <w:ilvl w:val="1"/>
          <w:numId w:val="2"/>
        </w:numPr>
        <w:tabs>
          <w:tab w:val="left" w:pos="821"/>
        </w:tabs>
        <w:kinsoku w:val="0"/>
        <w:overflowPunct w:val="0"/>
        <w:spacing w:before="49"/>
        <w:ind w:left="820"/>
      </w:pPr>
      <w:r>
        <w:t>Provide information for enrollment under excepted</w:t>
      </w:r>
      <w:r>
        <w:rPr>
          <w:spacing w:val="-19"/>
        </w:rPr>
        <w:t xml:space="preserve"> </w:t>
      </w:r>
      <w:r>
        <w:t>coverage</w:t>
      </w:r>
    </w:p>
    <w:p w14:paraId="7A4D48B8" w14:textId="77777777" w:rsidR="008B65AB" w:rsidRDefault="008B65AB">
      <w:pPr>
        <w:pStyle w:val="BodyText"/>
        <w:kinsoku w:val="0"/>
        <w:overflowPunct w:val="0"/>
        <w:rPr>
          <w:sz w:val="22"/>
          <w:szCs w:val="22"/>
        </w:rPr>
      </w:pPr>
    </w:p>
    <w:p w14:paraId="01EBA505" w14:textId="77777777" w:rsidR="008B65AB" w:rsidRDefault="008B65AB">
      <w:pPr>
        <w:pStyle w:val="Heading2"/>
        <w:kinsoku w:val="0"/>
        <w:overflowPunct w:val="0"/>
        <w:rPr>
          <w:u w:val="none"/>
        </w:rPr>
      </w:pPr>
      <w:r>
        <w:rPr>
          <w:u w:val="thick"/>
        </w:rPr>
        <w:t>Attestation</w:t>
      </w:r>
    </w:p>
    <w:p w14:paraId="48267321" w14:textId="77777777" w:rsidR="008B65AB" w:rsidRDefault="008B65AB">
      <w:pPr>
        <w:pStyle w:val="BodyText"/>
        <w:kinsoku w:val="0"/>
        <w:overflowPunct w:val="0"/>
        <w:spacing w:before="1" w:line="247" w:lineRule="auto"/>
        <w:ind w:left="100" w:right="157"/>
      </w:pPr>
      <w:r>
        <w:t>The following attestation must be signed by a certifying official of the contributing entity that has the authority to submit the enrollment count and related data:</w:t>
      </w:r>
    </w:p>
    <w:p w14:paraId="061B8951" w14:textId="77777777" w:rsidR="008B65AB" w:rsidRDefault="008B65AB">
      <w:pPr>
        <w:pStyle w:val="BodyText"/>
        <w:kinsoku w:val="0"/>
        <w:overflowPunct w:val="0"/>
        <w:spacing w:before="6"/>
      </w:pPr>
    </w:p>
    <w:p w14:paraId="696FA81D" w14:textId="77777777" w:rsidR="008B65AB" w:rsidRDefault="008B65AB">
      <w:pPr>
        <w:pStyle w:val="BodyText"/>
        <w:kinsoku w:val="0"/>
        <w:overflowPunct w:val="0"/>
        <w:spacing w:line="247" w:lineRule="auto"/>
        <w:ind w:left="100" w:right="157"/>
      </w:pPr>
      <w:r>
        <w:t>I attest that the data provided for the Reinsurance Contributions Process for the current reporting year is accurate to the best of my knowledge.</w:t>
      </w:r>
    </w:p>
    <w:p w14:paraId="7B914982" w14:textId="77777777" w:rsidR="008B65AB" w:rsidRDefault="008B65AB">
      <w:pPr>
        <w:pStyle w:val="BodyText"/>
        <w:kinsoku w:val="0"/>
        <w:overflowPunct w:val="0"/>
        <w:spacing w:before="6"/>
      </w:pPr>
    </w:p>
    <w:p w14:paraId="0FBDEC6D" w14:textId="77777777" w:rsidR="008B65AB" w:rsidRDefault="008B65AB">
      <w:pPr>
        <w:pStyle w:val="BodyText"/>
        <w:kinsoku w:val="0"/>
        <w:overflowPunct w:val="0"/>
        <w:ind w:left="100"/>
      </w:pPr>
      <w:r>
        <w:t>&lt;signature of certifying official&gt;</w:t>
      </w:r>
    </w:p>
    <w:p w14:paraId="0423D02B" w14:textId="77777777" w:rsidR="008B65AB" w:rsidRDefault="008B65AB">
      <w:pPr>
        <w:pStyle w:val="BodyText"/>
        <w:kinsoku w:val="0"/>
        <w:overflowPunct w:val="0"/>
        <w:spacing w:before="8"/>
        <w:rPr>
          <w:sz w:val="37"/>
          <w:szCs w:val="37"/>
        </w:rPr>
      </w:pPr>
    </w:p>
    <w:p w14:paraId="6CF5A86E" w14:textId="77777777" w:rsidR="008B65AB" w:rsidRDefault="008B65AB">
      <w:pPr>
        <w:pStyle w:val="Heading2"/>
        <w:kinsoku w:val="0"/>
        <w:overflowPunct w:val="0"/>
        <w:rPr>
          <w:u w:val="none"/>
        </w:rPr>
      </w:pPr>
      <w:r>
        <w:rPr>
          <w:u w:val="thick"/>
        </w:rPr>
        <w:t>Acknowledgement</w:t>
      </w:r>
    </w:p>
    <w:p w14:paraId="274B879D" w14:textId="77777777" w:rsidR="008B65AB" w:rsidRDefault="008B65AB">
      <w:pPr>
        <w:pStyle w:val="ListParagraph"/>
        <w:numPr>
          <w:ilvl w:val="0"/>
          <w:numId w:val="1"/>
        </w:numPr>
        <w:tabs>
          <w:tab w:val="left" w:pos="533"/>
        </w:tabs>
        <w:kinsoku w:val="0"/>
        <w:overflowPunct w:val="0"/>
        <w:spacing w:before="2" w:line="247" w:lineRule="auto"/>
        <w:ind w:right="531" w:hanging="360"/>
      </w:pPr>
      <w:r>
        <w:t>Yes or No. The gross annual enrollment count entered in this form matches the aggregate enrollment count by entity in the supporting</w:t>
      </w:r>
      <w:r>
        <w:rPr>
          <w:spacing w:val="-23"/>
        </w:rPr>
        <w:t xml:space="preserve"> </w:t>
      </w:r>
      <w:r>
        <w:t>documentation.</w:t>
      </w:r>
    </w:p>
    <w:p w14:paraId="179E4B0F" w14:textId="77777777" w:rsidR="008B65AB" w:rsidRDefault="008B65AB">
      <w:pPr>
        <w:pStyle w:val="ListParagraph"/>
        <w:numPr>
          <w:ilvl w:val="0"/>
          <w:numId w:val="1"/>
        </w:numPr>
        <w:tabs>
          <w:tab w:val="left" w:pos="533"/>
        </w:tabs>
        <w:kinsoku w:val="0"/>
        <w:overflowPunct w:val="0"/>
        <w:spacing w:before="0" w:line="247" w:lineRule="auto"/>
        <w:ind w:right="98" w:hanging="360"/>
      </w:pPr>
      <w:r>
        <w:t>Yes or No. I acknowledge that the data provided in this form is accurate to the best of my knowledge and that I have the authority to submit such data on behalf of the contributing</w:t>
      </w:r>
      <w:r>
        <w:rPr>
          <w:spacing w:val="-34"/>
        </w:rPr>
        <w:t xml:space="preserve"> </w:t>
      </w:r>
      <w:r>
        <w:t>entity which I represent. I acknowledge that the provisions of the Affordable Care Act specifically make payments made by or in connection with an Exchange subject to the False Claims Act if those payments include any Federal funds. This includes, but is not limited to, the transitional reinsurance program established under Section 1341 of the Affordable Care</w:t>
      </w:r>
      <w:r>
        <w:rPr>
          <w:spacing w:val="-28"/>
        </w:rPr>
        <w:t xml:space="preserve"> </w:t>
      </w:r>
      <w:r>
        <w:t>Act.</w:t>
      </w:r>
    </w:p>
    <w:sectPr w:rsidR="008B65AB">
      <w:pgSz w:w="12240" w:h="15840"/>
      <w:pgMar w:top="1660" w:right="1220" w:bottom="1020" w:left="1340" w:header="570" w:footer="826" w:gutter="0"/>
      <w:cols w:space="720" w:equalWidth="0">
        <w:col w:w="96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58863" w14:textId="77777777" w:rsidR="00BE4052" w:rsidRDefault="00BE4052">
      <w:r>
        <w:separator/>
      </w:r>
    </w:p>
  </w:endnote>
  <w:endnote w:type="continuationSeparator" w:id="0">
    <w:p w14:paraId="11FABDDC" w14:textId="77777777" w:rsidR="00BE4052" w:rsidRDefault="00BE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F161E" w14:textId="77777777" w:rsidR="00BE4052" w:rsidRDefault="00BE4052">
      <w:r>
        <w:separator/>
      </w:r>
    </w:p>
  </w:footnote>
  <w:footnote w:type="continuationSeparator" w:id="0">
    <w:p w14:paraId="7AC46A9B" w14:textId="77777777" w:rsidR="00BE4052" w:rsidRDefault="00BE4052">
      <w:r>
        <w:continuationSeparator/>
      </w:r>
    </w:p>
  </w:footnote>
  <w:footnote w:id="1">
    <w:p w14:paraId="1C51F250" w14:textId="77777777" w:rsidR="000D6DAB" w:rsidRDefault="000D6DAB" w:rsidP="00EB78DB">
      <w:pPr>
        <w:pStyle w:val="BodyText"/>
        <w:kinsoku w:val="0"/>
        <w:overflowPunct w:val="0"/>
        <w:spacing w:before="96"/>
        <w:ind w:left="120"/>
        <w:rPr>
          <w:sz w:val="20"/>
          <w:szCs w:val="20"/>
        </w:rPr>
      </w:pPr>
      <w:r>
        <w:rPr>
          <w:rStyle w:val="FootnoteReference"/>
        </w:rPr>
        <w:footnoteRef/>
      </w:r>
      <w:r>
        <w:t xml:space="preserve"> </w:t>
      </w:r>
      <w:r>
        <w:rPr>
          <w:sz w:val="20"/>
          <w:szCs w:val="20"/>
        </w:rPr>
        <w:t xml:space="preserve">Available at: </w:t>
      </w:r>
      <w:hyperlink r:id="rId1" w:history="1">
        <w:r>
          <w:rPr>
            <w:rStyle w:val="Hyperlink"/>
            <w:sz w:val="20"/>
            <w:szCs w:val="20"/>
          </w:rPr>
          <w:t>http://www.whitehouse.gov/sites/default/files/omb/memoranda/fy2007/m07-16.pdf.</w:t>
        </w:r>
      </w:hyperlink>
    </w:p>
    <w:p w14:paraId="0EC9ADCC" w14:textId="77777777" w:rsidR="000D6DAB" w:rsidRDefault="000D6DAB" w:rsidP="00EB78DB">
      <w:pPr>
        <w:rPr>
          <w:sz w:val="22"/>
          <w:szCs w:val="22"/>
        </w:rPr>
      </w:pPr>
    </w:p>
    <w:p w14:paraId="306BC16A" w14:textId="46B59D98" w:rsidR="000D6DAB" w:rsidRDefault="000D6DA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C90B" w14:textId="19459057" w:rsidR="000D6DAB" w:rsidRDefault="000D6DAB">
    <w:pPr>
      <w:pStyle w:val="BodyText"/>
      <w:kinsoku w:val="0"/>
      <w:overflowPunct w:val="0"/>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535BB" w14:textId="3801F0A3" w:rsidR="000D6DAB" w:rsidRDefault="000D6DAB">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532" w:hanging="432"/>
      </w:pPr>
      <w:rPr>
        <w:rFonts w:cs="Times New Roman"/>
        <w:spacing w:val="-1"/>
        <w:w w:val="99"/>
        <w:u w:val="thick"/>
      </w:rPr>
    </w:lvl>
    <w:lvl w:ilvl="1">
      <w:start w:val="1"/>
      <w:numFmt w:val="decimal"/>
      <w:lvlText w:val="%2."/>
      <w:lvlJc w:val="left"/>
      <w:pPr>
        <w:ind w:left="532" w:hanging="432"/>
      </w:pPr>
      <w:rPr>
        <w:rFonts w:ascii="Times New Roman" w:hAnsi="Times New Roman" w:cs="Times New Roman"/>
        <w:b w:val="0"/>
        <w:bCs w:val="0"/>
        <w:spacing w:val="-5"/>
        <w:w w:val="99"/>
        <w:sz w:val="24"/>
        <w:szCs w:val="24"/>
      </w:rPr>
    </w:lvl>
    <w:lvl w:ilvl="2">
      <w:start w:val="1"/>
      <w:numFmt w:val="upperRoman"/>
      <w:lvlText w:val="%3."/>
      <w:lvlJc w:val="left"/>
      <w:pPr>
        <w:ind w:left="3833" w:hanging="214"/>
      </w:pPr>
      <w:rPr>
        <w:rFonts w:ascii="Times New Roman" w:hAnsi="Times New Roman" w:cs="Times New Roman"/>
        <w:b/>
        <w:bCs/>
        <w:spacing w:val="-3"/>
        <w:w w:val="99"/>
        <w:sz w:val="24"/>
        <w:szCs w:val="24"/>
      </w:rPr>
    </w:lvl>
    <w:lvl w:ilvl="3">
      <w:numFmt w:val="bullet"/>
      <w:lvlText w:val="•"/>
      <w:lvlJc w:val="left"/>
      <w:pPr>
        <w:ind w:left="5142" w:hanging="214"/>
      </w:pPr>
    </w:lvl>
    <w:lvl w:ilvl="4">
      <w:numFmt w:val="bullet"/>
      <w:lvlText w:val="•"/>
      <w:lvlJc w:val="left"/>
      <w:pPr>
        <w:ind w:left="5793" w:hanging="214"/>
      </w:pPr>
    </w:lvl>
    <w:lvl w:ilvl="5">
      <w:numFmt w:val="bullet"/>
      <w:lvlText w:val="•"/>
      <w:lvlJc w:val="left"/>
      <w:pPr>
        <w:ind w:left="6444" w:hanging="214"/>
      </w:pPr>
    </w:lvl>
    <w:lvl w:ilvl="6">
      <w:numFmt w:val="bullet"/>
      <w:lvlText w:val="•"/>
      <w:lvlJc w:val="left"/>
      <w:pPr>
        <w:ind w:left="7095" w:hanging="214"/>
      </w:pPr>
    </w:lvl>
    <w:lvl w:ilvl="7">
      <w:numFmt w:val="bullet"/>
      <w:lvlText w:val="•"/>
      <w:lvlJc w:val="left"/>
      <w:pPr>
        <w:ind w:left="7746" w:hanging="214"/>
      </w:pPr>
    </w:lvl>
    <w:lvl w:ilvl="8">
      <w:numFmt w:val="bullet"/>
      <w:lvlText w:val="•"/>
      <w:lvlJc w:val="left"/>
      <w:pPr>
        <w:ind w:left="8397" w:hanging="214"/>
      </w:pPr>
    </w:lvl>
  </w:abstractNum>
  <w:abstractNum w:abstractNumId="1">
    <w:nsid w:val="00000403"/>
    <w:multiLevelType w:val="multilevel"/>
    <w:tmpl w:val="00000886"/>
    <w:lvl w:ilvl="0">
      <w:numFmt w:val="bullet"/>
      <w:lvlText w:val=""/>
      <w:lvlJc w:val="left"/>
      <w:pPr>
        <w:ind w:left="840" w:hanging="360"/>
      </w:pPr>
      <w:rPr>
        <w:rFonts w:ascii="Symbol" w:hAnsi="Symbol"/>
        <w:b w:val="0"/>
        <w:w w:val="100"/>
        <w:sz w:val="24"/>
      </w:rPr>
    </w:lvl>
    <w:lvl w:ilvl="1">
      <w:numFmt w:val="bullet"/>
      <w:lvlText w:val="•"/>
      <w:lvlJc w:val="left"/>
      <w:pPr>
        <w:ind w:left="1742" w:hanging="360"/>
      </w:pPr>
    </w:lvl>
    <w:lvl w:ilvl="2">
      <w:numFmt w:val="bullet"/>
      <w:lvlText w:val="•"/>
      <w:lvlJc w:val="left"/>
      <w:pPr>
        <w:ind w:left="2644"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0" w:hanging="360"/>
      </w:pPr>
    </w:lvl>
    <w:lvl w:ilvl="6">
      <w:numFmt w:val="bullet"/>
      <w:lvlText w:val="•"/>
      <w:lvlJc w:val="left"/>
      <w:pPr>
        <w:ind w:left="6252" w:hanging="360"/>
      </w:pPr>
    </w:lvl>
    <w:lvl w:ilvl="7">
      <w:numFmt w:val="bullet"/>
      <w:lvlText w:val="•"/>
      <w:lvlJc w:val="left"/>
      <w:pPr>
        <w:ind w:left="7154" w:hanging="360"/>
      </w:pPr>
    </w:lvl>
    <w:lvl w:ilvl="8">
      <w:numFmt w:val="bullet"/>
      <w:lvlText w:val="•"/>
      <w:lvlJc w:val="left"/>
      <w:pPr>
        <w:ind w:left="8056" w:hanging="360"/>
      </w:pPr>
    </w:lvl>
  </w:abstractNum>
  <w:abstractNum w:abstractNumId="2">
    <w:nsid w:val="00000404"/>
    <w:multiLevelType w:val="multilevel"/>
    <w:tmpl w:val="00000887"/>
    <w:lvl w:ilvl="0">
      <w:numFmt w:val="bullet"/>
      <w:lvlText w:val=""/>
      <w:lvlJc w:val="left"/>
      <w:pPr>
        <w:ind w:left="823" w:hanging="360"/>
      </w:pPr>
      <w:rPr>
        <w:rFonts w:ascii="Symbol" w:hAnsi="Symbol"/>
        <w:b w:val="0"/>
        <w:w w:val="99"/>
        <w:sz w:val="22"/>
      </w:rPr>
    </w:lvl>
    <w:lvl w:ilvl="1">
      <w:numFmt w:val="bullet"/>
      <w:lvlText w:val="•"/>
      <w:lvlJc w:val="left"/>
      <w:pPr>
        <w:ind w:left="1274" w:hanging="360"/>
      </w:pPr>
    </w:lvl>
    <w:lvl w:ilvl="2">
      <w:numFmt w:val="bullet"/>
      <w:lvlText w:val="•"/>
      <w:lvlJc w:val="left"/>
      <w:pPr>
        <w:ind w:left="1729" w:hanging="360"/>
      </w:pPr>
    </w:lvl>
    <w:lvl w:ilvl="3">
      <w:numFmt w:val="bullet"/>
      <w:lvlText w:val="•"/>
      <w:lvlJc w:val="left"/>
      <w:pPr>
        <w:ind w:left="2184" w:hanging="360"/>
      </w:pPr>
    </w:lvl>
    <w:lvl w:ilvl="4">
      <w:numFmt w:val="bullet"/>
      <w:lvlText w:val="•"/>
      <w:lvlJc w:val="left"/>
      <w:pPr>
        <w:ind w:left="2639" w:hanging="360"/>
      </w:pPr>
    </w:lvl>
    <w:lvl w:ilvl="5">
      <w:numFmt w:val="bullet"/>
      <w:lvlText w:val="•"/>
      <w:lvlJc w:val="left"/>
      <w:pPr>
        <w:ind w:left="3094" w:hanging="360"/>
      </w:pPr>
    </w:lvl>
    <w:lvl w:ilvl="6">
      <w:numFmt w:val="bullet"/>
      <w:lvlText w:val="•"/>
      <w:lvlJc w:val="left"/>
      <w:pPr>
        <w:ind w:left="3549" w:hanging="360"/>
      </w:pPr>
    </w:lvl>
    <w:lvl w:ilvl="7">
      <w:numFmt w:val="bullet"/>
      <w:lvlText w:val="•"/>
      <w:lvlJc w:val="left"/>
      <w:pPr>
        <w:ind w:left="4004" w:hanging="360"/>
      </w:pPr>
    </w:lvl>
    <w:lvl w:ilvl="8">
      <w:numFmt w:val="bullet"/>
      <w:lvlText w:val="•"/>
      <w:lvlJc w:val="left"/>
      <w:pPr>
        <w:ind w:left="4459" w:hanging="360"/>
      </w:pPr>
    </w:lvl>
  </w:abstractNum>
  <w:abstractNum w:abstractNumId="3">
    <w:nsid w:val="00000405"/>
    <w:multiLevelType w:val="multilevel"/>
    <w:tmpl w:val="00000888"/>
    <w:lvl w:ilvl="0">
      <w:numFmt w:val="bullet"/>
      <w:lvlText w:val=""/>
      <w:lvlJc w:val="left"/>
      <w:pPr>
        <w:ind w:left="823" w:hanging="360"/>
      </w:pPr>
      <w:rPr>
        <w:rFonts w:ascii="Symbol" w:hAnsi="Symbol"/>
        <w:b w:val="0"/>
        <w:w w:val="99"/>
        <w:sz w:val="22"/>
      </w:rPr>
    </w:lvl>
    <w:lvl w:ilvl="1">
      <w:numFmt w:val="bullet"/>
      <w:lvlText w:val="•"/>
      <w:lvlJc w:val="left"/>
      <w:pPr>
        <w:ind w:left="1274" w:hanging="360"/>
      </w:pPr>
    </w:lvl>
    <w:lvl w:ilvl="2">
      <w:numFmt w:val="bullet"/>
      <w:lvlText w:val="•"/>
      <w:lvlJc w:val="left"/>
      <w:pPr>
        <w:ind w:left="1729" w:hanging="360"/>
      </w:pPr>
    </w:lvl>
    <w:lvl w:ilvl="3">
      <w:numFmt w:val="bullet"/>
      <w:lvlText w:val="•"/>
      <w:lvlJc w:val="left"/>
      <w:pPr>
        <w:ind w:left="2184" w:hanging="360"/>
      </w:pPr>
    </w:lvl>
    <w:lvl w:ilvl="4">
      <w:numFmt w:val="bullet"/>
      <w:lvlText w:val="•"/>
      <w:lvlJc w:val="left"/>
      <w:pPr>
        <w:ind w:left="2639" w:hanging="360"/>
      </w:pPr>
    </w:lvl>
    <w:lvl w:ilvl="5">
      <w:numFmt w:val="bullet"/>
      <w:lvlText w:val="•"/>
      <w:lvlJc w:val="left"/>
      <w:pPr>
        <w:ind w:left="3094" w:hanging="360"/>
      </w:pPr>
    </w:lvl>
    <w:lvl w:ilvl="6">
      <w:numFmt w:val="bullet"/>
      <w:lvlText w:val="•"/>
      <w:lvlJc w:val="left"/>
      <w:pPr>
        <w:ind w:left="3549" w:hanging="360"/>
      </w:pPr>
    </w:lvl>
    <w:lvl w:ilvl="7">
      <w:numFmt w:val="bullet"/>
      <w:lvlText w:val="•"/>
      <w:lvlJc w:val="left"/>
      <w:pPr>
        <w:ind w:left="4004" w:hanging="360"/>
      </w:pPr>
    </w:lvl>
    <w:lvl w:ilvl="8">
      <w:numFmt w:val="bullet"/>
      <w:lvlText w:val="•"/>
      <w:lvlJc w:val="left"/>
      <w:pPr>
        <w:ind w:left="4459" w:hanging="360"/>
      </w:pPr>
    </w:lvl>
  </w:abstractNum>
  <w:abstractNum w:abstractNumId="4">
    <w:nsid w:val="00000406"/>
    <w:multiLevelType w:val="multilevel"/>
    <w:tmpl w:val="00000889"/>
    <w:lvl w:ilvl="0">
      <w:numFmt w:val="bullet"/>
      <w:lvlText w:val=""/>
      <w:lvlJc w:val="left"/>
      <w:pPr>
        <w:ind w:left="818" w:hanging="360"/>
      </w:pPr>
      <w:rPr>
        <w:rFonts w:ascii="Symbol" w:hAnsi="Symbol"/>
        <w:b w:val="0"/>
        <w:w w:val="99"/>
        <w:sz w:val="22"/>
      </w:rPr>
    </w:lvl>
    <w:lvl w:ilvl="1">
      <w:numFmt w:val="bullet"/>
      <w:lvlText w:val="•"/>
      <w:lvlJc w:val="left"/>
      <w:pPr>
        <w:ind w:left="1274" w:hanging="360"/>
      </w:pPr>
    </w:lvl>
    <w:lvl w:ilvl="2">
      <w:numFmt w:val="bullet"/>
      <w:lvlText w:val="•"/>
      <w:lvlJc w:val="left"/>
      <w:pPr>
        <w:ind w:left="1728" w:hanging="360"/>
      </w:pPr>
    </w:lvl>
    <w:lvl w:ilvl="3">
      <w:numFmt w:val="bullet"/>
      <w:lvlText w:val="•"/>
      <w:lvlJc w:val="left"/>
      <w:pPr>
        <w:ind w:left="2182" w:hanging="360"/>
      </w:pPr>
    </w:lvl>
    <w:lvl w:ilvl="4">
      <w:numFmt w:val="bullet"/>
      <w:lvlText w:val="•"/>
      <w:lvlJc w:val="left"/>
      <w:pPr>
        <w:ind w:left="2636" w:hanging="360"/>
      </w:pPr>
    </w:lvl>
    <w:lvl w:ilvl="5">
      <w:numFmt w:val="bullet"/>
      <w:lvlText w:val="•"/>
      <w:lvlJc w:val="left"/>
      <w:pPr>
        <w:ind w:left="3090" w:hanging="360"/>
      </w:pPr>
    </w:lvl>
    <w:lvl w:ilvl="6">
      <w:numFmt w:val="bullet"/>
      <w:lvlText w:val="•"/>
      <w:lvlJc w:val="left"/>
      <w:pPr>
        <w:ind w:left="3544" w:hanging="360"/>
      </w:pPr>
    </w:lvl>
    <w:lvl w:ilvl="7">
      <w:numFmt w:val="bullet"/>
      <w:lvlText w:val="•"/>
      <w:lvlJc w:val="left"/>
      <w:pPr>
        <w:ind w:left="3998" w:hanging="360"/>
      </w:pPr>
    </w:lvl>
    <w:lvl w:ilvl="8">
      <w:numFmt w:val="bullet"/>
      <w:lvlText w:val="•"/>
      <w:lvlJc w:val="left"/>
      <w:pPr>
        <w:ind w:left="4452" w:hanging="360"/>
      </w:pPr>
    </w:lvl>
  </w:abstractNum>
  <w:abstractNum w:abstractNumId="5">
    <w:nsid w:val="00000407"/>
    <w:multiLevelType w:val="multilevel"/>
    <w:tmpl w:val="0000088A"/>
    <w:lvl w:ilvl="0">
      <w:numFmt w:val="bullet"/>
      <w:lvlText w:val=""/>
      <w:lvlJc w:val="left"/>
      <w:pPr>
        <w:ind w:left="818" w:hanging="360"/>
      </w:pPr>
      <w:rPr>
        <w:rFonts w:ascii="Symbol" w:hAnsi="Symbol"/>
        <w:b w:val="0"/>
        <w:w w:val="99"/>
        <w:sz w:val="22"/>
      </w:rPr>
    </w:lvl>
    <w:lvl w:ilvl="1">
      <w:numFmt w:val="bullet"/>
      <w:lvlText w:val="•"/>
      <w:lvlJc w:val="left"/>
      <w:pPr>
        <w:ind w:left="1274" w:hanging="360"/>
      </w:pPr>
    </w:lvl>
    <w:lvl w:ilvl="2">
      <w:numFmt w:val="bullet"/>
      <w:lvlText w:val="•"/>
      <w:lvlJc w:val="left"/>
      <w:pPr>
        <w:ind w:left="1728" w:hanging="360"/>
      </w:pPr>
    </w:lvl>
    <w:lvl w:ilvl="3">
      <w:numFmt w:val="bullet"/>
      <w:lvlText w:val="•"/>
      <w:lvlJc w:val="left"/>
      <w:pPr>
        <w:ind w:left="2182" w:hanging="360"/>
      </w:pPr>
    </w:lvl>
    <w:lvl w:ilvl="4">
      <w:numFmt w:val="bullet"/>
      <w:lvlText w:val="•"/>
      <w:lvlJc w:val="left"/>
      <w:pPr>
        <w:ind w:left="2636" w:hanging="360"/>
      </w:pPr>
    </w:lvl>
    <w:lvl w:ilvl="5">
      <w:numFmt w:val="bullet"/>
      <w:lvlText w:val="•"/>
      <w:lvlJc w:val="left"/>
      <w:pPr>
        <w:ind w:left="3090" w:hanging="360"/>
      </w:pPr>
    </w:lvl>
    <w:lvl w:ilvl="6">
      <w:numFmt w:val="bullet"/>
      <w:lvlText w:val="•"/>
      <w:lvlJc w:val="left"/>
      <w:pPr>
        <w:ind w:left="3544" w:hanging="360"/>
      </w:pPr>
    </w:lvl>
    <w:lvl w:ilvl="7">
      <w:numFmt w:val="bullet"/>
      <w:lvlText w:val="•"/>
      <w:lvlJc w:val="left"/>
      <w:pPr>
        <w:ind w:left="3998" w:hanging="360"/>
      </w:pPr>
    </w:lvl>
    <w:lvl w:ilvl="8">
      <w:numFmt w:val="bullet"/>
      <w:lvlText w:val="•"/>
      <w:lvlJc w:val="left"/>
      <w:pPr>
        <w:ind w:left="4452" w:hanging="360"/>
      </w:pPr>
    </w:lvl>
  </w:abstractNum>
  <w:abstractNum w:abstractNumId="6">
    <w:nsid w:val="00000408"/>
    <w:multiLevelType w:val="multilevel"/>
    <w:tmpl w:val="0000088B"/>
    <w:lvl w:ilvl="0">
      <w:numFmt w:val="bullet"/>
      <w:lvlText w:val=""/>
      <w:lvlJc w:val="left"/>
      <w:pPr>
        <w:ind w:left="818" w:hanging="360"/>
      </w:pPr>
      <w:rPr>
        <w:rFonts w:ascii="Symbol" w:hAnsi="Symbol"/>
        <w:b w:val="0"/>
        <w:w w:val="99"/>
        <w:sz w:val="22"/>
      </w:rPr>
    </w:lvl>
    <w:lvl w:ilvl="1">
      <w:numFmt w:val="bullet"/>
      <w:lvlText w:val="•"/>
      <w:lvlJc w:val="left"/>
      <w:pPr>
        <w:ind w:left="1274" w:hanging="360"/>
      </w:pPr>
    </w:lvl>
    <w:lvl w:ilvl="2">
      <w:numFmt w:val="bullet"/>
      <w:lvlText w:val="•"/>
      <w:lvlJc w:val="left"/>
      <w:pPr>
        <w:ind w:left="1728" w:hanging="360"/>
      </w:pPr>
    </w:lvl>
    <w:lvl w:ilvl="3">
      <w:numFmt w:val="bullet"/>
      <w:lvlText w:val="•"/>
      <w:lvlJc w:val="left"/>
      <w:pPr>
        <w:ind w:left="2182" w:hanging="360"/>
      </w:pPr>
    </w:lvl>
    <w:lvl w:ilvl="4">
      <w:numFmt w:val="bullet"/>
      <w:lvlText w:val="•"/>
      <w:lvlJc w:val="left"/>
      <w:pPr>
        <w:ind w:left="2636" w:hanging="360"/>
      </w:pPr>
    </w:lvl>
    <w:lvl w:ilvl="5">
      <w:numFmt w:val="bullet"/>
      <w:lvlText w:val="•"/>
      <w:lvlJc w:val="left"/>
      <w:pPr>
        <w:ind w:left="3090" w:hanging="360"/>
      </w:pPr>
    </w:lvl>
    <w:lvl w:ilvl="6">
      <w:numFmt w:val="bullet"/>
      <w:lvlText w:val="•"/>
      <w:lvlJc w:val="left"/>
      <w:pPr>
        <w:ind w:left="3544" w:hanging="360"/>
      </w:pPr>
    </w:lvl>
    <w:lvl w:ilvl="7">
      <w:numFmt w:val="bullet"/>
      <w:lvlText w:val="•"/>
      <w:lvlJc w:val="left"/>
      <w:pPr>
        <w:ind w:left="3998" w:hanging="360"/>
      </w:pPr>
    </w:lvl>
    <w:lvl w:ilvl="8">
      <w:numFmt w:val="bullet"/>
      <w:lvlText w:val="•"/>
      <w:lvlJc w:val="left"/>
      <w:pPr>
        <w:ind w:left="4452" w:hanging="360"/>
      </w:pPr>
    </w:lvl>
  </w:abstractNum>
  <w:abstractNum w:abstractNumId="7">
    <w:nsid w:val="00000409"/>
    <w:multiLevelType w:val="multilevel"/>
    <w:tmpl w:val="0000088C"/>
    <w:lvl w:ilvl="0">
      <w:numFmt w:val="bullet"/>
      <w:lvlText w:val=""/>
      <w:lvlJc w:val="left"/>
      <w:pPr>
        <w:ind w:left="2258" w:hanging="360"/>
      </w:pPr>
      <w:rPr>
        <w:rFonts w:ascii="Symbol" w:hAnsi="Symbol"/>
        <w:b w:val="0"/>
        <w:w w:val="100"/>
        <w:sz w:val="24"/>
      </w:rPr>
    </w:lvl>
    <w:lvl w:ilvl="1">
      <w:numFmt w:val="bullet"/>
      <w:lvlText w:val="•"/>
      <w:lvlJc w:val="left"/>
      <w:pPr>
        <w:ind w:left="2570" w:hanging="360"/>
      </w:pPr>
    </w:lvl>
    <w:lvl w:ilvl="2">
      <w:numFmt w:val="bullet"/>
      <w:lvlText w:val="•"/>
      <w:lvlJc w:val="left"/>
      <w:pPr>
        <w:ind w:left="2880" w:hanging="360"/>
      </w:pPr>
    </w:lvl>
    <w:lvl w:ilvl="3">
      <w:numFmt w:val="bullet"/>
      <w:lvlText w:val="•"/>
      <w:lvlJc w:val="left"/>
      <w:pPr>
        <w:ind w:left="3190" w:hanging="360"/>
      </w:pPr>
    </w:lvl>
    <w:lvl w:ilvl="4">
      <w:numFmt w:val="bullet"/>
      <w:lvlText w:val="•"/>
      <w:lvlJc w:val="left"/>
      <w:pPr>
        <w:ind w:left="3500" w:hanging="360"/>
      </w:pPr>
    </w:lvl>
    <w:lvl w:ilvl="5">
      <w:numFmt w:val="bullet"/>
      <w:lvlText w:val="•"/>
      <w:lvlJc w:val="left"/>
      <w:pPr>
        <w:ind w:left="3810" w:hanging="360"/>
      </w:pPr>
    </w:lvl>
    <w:lvl w:ilvl="6">
      <w:numFmt w:val="bullet"/>
      <w:lvlText w:val="•"/>
      <w:lvlJc w:val="left"/>
      <w:pPr>
        <w:ind w:left="4120" w:hanging="360"/>
      </w:pPr>
    </w:lvl>
    <w:lvl w:ilvl="7">
      <w:numFmt w:val="bullet"/>
      <w:lvlText w:val="•"/>
      <w:lvlJc w:val="left"/>
      <w:pPr>
        <w:ind w:left="4430" w:hanging="360"/>
      </w:pPr>
    </w:lvl>
    <w:lvl w:ilvl="8">
      <w:numFmt w:val="bullet"/>
      <w:lvlText w:val="•"/>
      <w:lvlJc w:val="left"/>
      <w:pPr>
        <w:ind w:left="4740" w:hanging="360"/>
      </w:pPr>
    </w:lvl>
  </w:abstractNum>
  <w:abstractNum w:abstractNumId="8">
    <w:nsid w:val="0000040A"/>
    <w:multiLevelType w:val="multilevel"/>
    <w:tmpl w:val="0000088D"/>
    <w:lvl w:ilvl="0">
      <w:numFmt w:val="bullet"/>
      <w:lvlText w:val=""/>
      <w:lvlJc w:val="left"/>
      <w:pPr>
        <w:ind w:left="818" w:hanging="360"/>
      </w:pPr>
      <w:rPr>
        <w:rFonts w:ascii="Symbol" w:hAnsi="Symbol"/>
        <w:b w:val="0"/>
        <w:w w:val="99"/>
        <w:sz w:val="22"/>
      </w:rPr>
    </w:lvl>
    <w:lvl w:ilvl="1">
      <w:numFmt w:val="bullet"/>
      <w:lvlText w:val="•"/>
      <w:lvlJc w:val="left"/>
      <w:pPr>
        <w:ind w:left="1412" w:hanging="360"/>
      </w:pPr>
    </w:lvl>
    <w:lvl w:ilvl="2">
      <w:numFmt w:val="bullet"/>
      <w:lvlText w:val="•"/>
      <w:lvlJc w:val="left"/>
      <w:pPr>
        <w:ind w:left="2005" w:hanging="360"/>
      </w:pPr>
    </w:lvl>
    <w:lvl w:ilvl="3">
      <w:numFmt w:val="bullet"/>
      <w:lvlText w:val="•"/>
      <w:lvlJc w:val="left"/>
      <w:pPr>
        <w:ind w:left="2598" w:hanging="360"/>
      </w:pPr>
    </w:lvl>
    <w:lvl w:ilvl="4">
      <w:numFmt w:val="bullet"/>
      <w:lvlText w:val="•"/>
      <w:lvlJc w:val="left"/>
      <w:pPr>
        <w:ind w:left="3190" w:hanging="360"/>
      </w:pPr>
    </w:lvl>
    <w:lvl w:ilvl="5">
      <w:numFmt w:val="bullet"/>
      <w:lvlText w:val="•"/>
      <w:lvlJc w:val="left"/>
      <w:pPr>
        <w:ind w:left="3783" w:hanging="360"/>
      </w:pPr>
    </w:lvl>
    <w:lvl w:ilvl="6">
      <w:numFmt w:val="bullet"/>
      <w:lvlText w:val="•"/>
      <w:lvlJc w:val="left"/>
      <w:pPr>
        <w:ind w:left="4376" w:hanging="360"/>
      </w:pPr>
    </w:lvl>
    <w:lvl w:ilvl="7">
      <w:numFmt w:val="bullet"/>
      <w:lvlText w:val="•"/>
      <w:lvlJc w:val="left"/>
      <w:pPr>
        <w:ind w:left="4969" w:hanging="360"/>
      </w:pPr>
    </w:lvl>
    <w:lvl w:ilvl="8">
      <w:numFmt w:val="bullet"/>
      <w:lvlText w:val="•"/>
      <w:lvlJc w:val="left"/>
      <w:pPr>
        <w:ind w:left="5561" w:hanging="360"/>
      </w:pPr>
    </w:lvl>
  </w:abstractNum>
  <w:abstractNum w:abstractNumId="9">
    <w:nsid w:val="0000040B"/>
    <w:multiLevelType w:val="multilevel"/>
    <w:tmpl w:val="0000088E"/>
    <w:lvl w:ilvl="0">
      <w:start w:val="1"/>
      <w:numFmt w:val="decimal"/>
      <w:lvlText w:val="%1."/>
      <w:lvlJc w:val="left"/>
      <w:pPr>
        <w:ind w:left="371" w:hanging="720"/>
      </w:pPr>
      <w:rPr>
        <w:rFonts w:ascii="Times New Roman" w:hAnsi="Times New Roman" w:cs="Times New Roman"/>
        <w:b w:val="0"/>
        <w:bCs w:val="0"/>
        <w:spacing w:val="-6"/>
        <w:w w:val="99"/>
        <w:sz w:val="24"/>
        <w:szCs w:val="24"/>
      </w:rPr>
    </w:lvl>
    <w:lvl w:ilvl="1">
      <w:start w:val="1"/>
      <w:numFmt w:val="lowerLetter"/>
      <w:lvlText w:val="%2."/>
      <w:lvlJc w:val="left"/>
      <w:pPr>
        <w:ind w:left="640" w:hanging="449"/>
      </w:pPr>
      <w:rPr>
        <w:rFonts w:ascii="Times New Roman" w:hAnsi="Times New Roman" w:cs="Times New Roman"/>
        <w:b w:val="0"/>
        <w:bCs w:val="0"/>
        <w:spacing w:val="-8"/>
        <w:w w:val="99"/>
        <w:sz w:val="24"/>
        <w:szCs w:val="24"/>
      </w:rPr>
    </w:lvl>
    <w:lvl w:ilvl="2">
      <w:numFmt w:val="bullet"/>
      <w:lvlText w:val=""/>
      <w:lvlJc w:val="left"/>
      <w:pPr>
        <w:ind w:left="1540" w:hanging="809"/>
      </w:pPr>
      <w:rPr>
        <w:rFonts w:ascii="Symbol" w:hAnsi="Symbol"/>
        <w:b w:val="0"/>
        <w:w w:val="100"/>
        <w:sz w:val="24"/>
      </w:rPr>
    </w:lvl>
    <w:lvl w:ilvl="3">
      <w:numFmt w:val="bullet"/>
      <w:lvlText w:val="•"/>
      <w:lvlJc w:val="left"/>
      <w:pPr>
        <w:ind w:left="2557" w:hanging="809"/>
      </w:pPr>
    </w:lvl>
    <w:lvl w:ilvl="4">
      <w:numFmt w:val="bullet"/>
      <w:lvlText w:val="•"/>
      <w:lvlJc w:val="left"/>
      <w:pPr>
        <w:ind w:left="3575" w:hanging="809"/>
      </w:pPr>
    </w:lvl>
    <w:lvl w:ilvl="5">
      <w:numFmt w:val="bullet"/>
      <w:lvlText w:val="•"/>
      <w:lvlJc w:val="left"/>
      <w:pPr>
        <w:ind w:left="4592" w:hanging="809"/>
      </w:pPr>
    </w:lvl>
    <w:lvl w:ilvl="6">
      <w:numFmt w:val="bullet"/>
      <w:lvlText w:val="•"/>
      <w:lvlJc w:val="left"/>
      <w:pPr>
        <w:ind w:left="5610" w:hanging="809"/>
      </w:pPr>
    </w:lvl>
    <w:lvl w:ilvl="7">
      <w:numFmt w:val="bullet"/>
      <w:lvlText w:val="•"/>
      <w:lvlJc w:val="left"/>
      <w:pPr>
        <w:ind w:left="6627" w:hanging="809"/>
      </w:pPr>
    </w:lvl>
    <w:lvl w:ilvl="8">
      <w:numFmt w:val="bullet"/>
      <w:lvlText w:val="•"/>
      <w:lvlJc w:val="left"/>
      <w:pPr>
        <w:ind w:left="7645" w:hanging="809"/>
      </w:pPr>
    </w:lvl>
  </w:abstractNum>
  <w:abstractNum w:abstractNumId="10">
    <w:nsid w:val="0000040C"/>
    <w:multiLevelType w:val="multilevel"/>
    <w:tmpl w:val="0000088F"/>
    <w:lvl w:ilvl="0">
      <w:start w:val="1"/>
      <w:numFmt w:val="decimal"/>
      <w:lvlText w:val="%1."/>
      <w:lvlJc w:val="left"/>
      <w:pPr>
        <w:ind w:left="820" w:hanging="720"/>
      </w:pPr>
      <w:rPr>
        <w:rFonts w:ascii="Times New Roman" w:hAnsi="Times New Roman" w:cs="Times New Roman"/>
        <w:b w:val="0"/>
        <w:bCs w:val="0"/>
        <w:spacing w:val="-6"/>
        <w:w w:val="99"/>
        <w:sz w:val="24"/>
        <w:szCs w:val="24"/>
      </w:rPr>
    </w:lvl>
    <w:lvl w:ilvl="1">
      <w:start w:val="1"/>
      <w:numFmt w:val="lowerLetter"/>
      <w:lvlText w:val="%2."/>
      <w:lvlJc w:val="left"/>
      <w:pPr>
        <w:ind w:left="1540" w:hanging="720"/>
      </w:pPr>
      <w:rPr>
        <w:rFonts w:ascii="Times New Roman" w:hAnsi="Times New Roman" w:cs="Times New Roman"/>
        <w:b w:val="0"/>
        <w:bCs w:val="0"/>
        <w:spacing w:val="-8"/>
        <w:w w:val="99"/>
        <w:sz w:val="24"/>
        <w:szCs w:val="24"/>
      </w:rPr>
    </w:lvl>
    <w:lvl w:ilvl="2">
      <w:numFmt w:val="bullet"/>
      <w:lvlText w:val=""/>
      <w:lvlJc w:val="left"/>
      <w:pPr>
        <w:ind w:left="2260" w:hanging="360"/>
      </w:pPr>
      <w:rPr>
        <w:rFonts w:ascii="Wingdings" w:hAnsi="Wingdings"/>
        <w:b w:val="0"/>
        <w:w w:val="100"/>
        <w:sz w:val="24"/>
      </w:rPr>
    </w:lvl>
    <w:lvl w:ilvl="3">
      <w:numFmt w:val="bullet"/>
      <w:lvlText w:val="o"/>
      <w:lvlJc w:val="left"/>
      <w:pPr>
        <w:ind w:left="2260" w:hanging="180"/>
      </w:pPr>
      <w:rPr>
        <w:rFonts w:ascii="Times New Roman" w:hAnsi="Times New Roman"/>
        <w:b w:val="0"/>
        <w:i/>
        <w:spacing w:val="-8"/>
        <w:w w:val="99"/>
        <w:sz w:val="24"/>
      </w:rPr>
    </w:lvl>
    <w:lvl w:ilvl="4">
      <w:numFmt w:val="bullet"/>
      <w:lvlText w:val="•"/>
      <w:lvlJc w:val="left"/>
      <w:pPr>
        <w:ind w:left="4115" w:hanging="180"/>
      </w:pPr>
    </w:lvl>
    <w:lvl w:ilvl="5">
      <w:numFmt w:val="bullet"/>
      <w:lvlText w:val="•"/>
      <w:lvlJc w:val="left"/>
      <w:pPr>
        <w:ind w:left="5042" w:hanging="180"/>
      </w:pPr>
    </w:lvl>
    <w:lvl w:ilvl="6">
      <w:numFmt w:val="bullet"/>
      <w:lvlText w:val="•"/>
      <w:lvlJc w:val="left"/>
      <w:pPr>
        <w:ind w:left="5970" w:hanging="180"/>
      </w:pPr>
    </w:lvl>
    <w:lvl w:ilvl="7">
      <w:numFmt w:val="bullet"/>
      <w:lvlText w:val="•"/>
      <w:lvlJc w:val="left"/>
      <w:pPr>
        <w:ind w:left="6897" w:hanging="180"/>
      </w:pPr>
    </w:lvl>
    <w:lvl w:ilvl="8">
      <w:numFmt w:val="bullet"/>
      <w:lvlText w:val="•"/>
      <w:lvlJc w:val="left"/>
      <w:pPr>
        <w:ind w:left="7825" w:hanging="180"/>
      </w:pPr>
    </w:lvl>
  </w:abstractNum>
  <w:abstractNum w:abstractNumId="11">
    <w:nsid w:val="0000040D"/>
    <w:multiLevelType w:val="multilevel"/>
    <w:tmpl w:val="00000890"/>
    <w:lvl w:ilvl="0">
      <w:start w:val="1"/>
      <w:numFmt w:val="decimal"/>
      <w:lvlText w:val="%1."/>
      <w:lvlJc w:val="left"/>
      <w:pPr>
        <w:ind w:left="820" w:hanging="720"/>
      </w:pPr>
      <w:rPr>
        <w:rFonts w:ascii="Times New Roman" w:hAnsi="Times New Roman" w:cs="Times New Roman"/>
        <w:b w:val="0"/>
        <w:bCs w:val="0"/>
        <w:spacing w:val="-2"/>
        <w:w w:val="100"/>
        <w:sz w:val="24"/>
        <w:szCs w:val="24"/>
      </w:rPr>
    </w:lvl>
    <w:lvl w:ilvl="1">
      <w:start w:val="1"/>
      <w:numFmt w:val="lowerLetter"/>
      <w:lvlText w:val="%2."/>
      <w:lvlJc w:val="left"/>
      <w:pPr>
        <w:ind w:left="820" w:hanging="449"/>
      </w:pPr>
      <w:rPr>
        <w:rFonts w:ascii="Times New Roman" w:hAnsi="Times New Roman" w:cs="Times New Roman"/>
        <w:b w:val="0"/>
        <w:bCs w:val="0"/>
        <w:spacing w:val="-1"/>
        <w:w w:val="100"/>
        <w:sz w:val="24"/>
        <w:szCs w:val="24"/>
      </w:rPr>
    </w:lvl>
    <w:lvl w:ilvl="2">
      <w:numFmt w:val="bullet"/>
      <w:lvlText w:val=""/>
      <w:lvlJc w:val="left"/>
      <w:pPr>
        <w:ind w:left="911" w:hanging="180"/>
      </w:pPr>
      <w:rPr>
        <w:rFonts w:ascii="Symbol" w:hAnsi="Symbol"/>
        <w:b w:val="0"/>
        <w:w w:val="100"/>
        <w:sz w:val="24"/>
      </w:rPr>
    </w:lvl>
    <w:lvl w:ilvl="3">
      <w:numFmt w:val="bullet"/>
      <w:lvlText w:val=""/>
      <w:lvlJc w:val="left"/>
      <w:pPr>
        <w:ind w:left="1540" w:hanging="629"/>
      </w:pPr>
      <w:rPr>
        <w:rFonts w:ascii="Symbol" w:hAnsi="Symbol"/>
        <w:b w:val="0"/>
        <w:w w:val="100"/>
        <w:sz w:val="24"/>
      </w:rPr>
    </w:lvl>
    <w:lvl w:ilvl="4">
      <w:numFmt w:val="bullet"/>
      <w:lvlText w:val="•"/>
      <w:lvlJc w:val="left"/>
      <w:pPr>
        <w:ind w:left="3575" w:hanging="629"/>
      </w:pPr>
    </w:lvl>
    <w:lvl w:ilvl="5">
      <w:numFmt w:val="bullet"/>
      <w:lvlText w:val="•"/>
      <w:lvlJc w:val="left"/>
      <w:pPr>
        <w:ind w:left="4592" w:hanging="629"/>
      </w:pPr>
    </w:lvl>
    <w:lvl w:ilvl="6">
      <w:numFmt w:val="bullet"/>
      <w:lvlText w:val="•"/>
      <w:lvlJc w:val="left"/>
      <w:pPr>
        <w:ind w:left="5610" w:hanging="629"/>
      </w:pPr>
    </w:lvl>
    <w:lvl w:ilvl="7">
      <w:numFmt w:val="bullet"/>
      <w:lvlText w:val="•"/>
      <w:lvlJc w:val="left"/>
      <w:pPr>
        <w:ind w:left="6627" w:hanging="629"/>
      </w:pPr>
    </w:lvl>
    <w:lvl w:ilvl="8">
      <w:numFmt w:val="bullet"/>
      <w:lvlText w:val="•"/>
      <w:lvlJc w:val="left"/>
      <w:pPr>
        <w:ind w:left="7645" w:hanging="629"/>
      </w:pPr>
    </w:lvl>
  </w:abstractNum>
  <w:abstractNum w:abstractNumId="12">
    <w:nsid w:val="0000040E"/>
    <w:multiLevelType w:val="multilevel"/>
    <w:tmpl w:val="00000891"/>
    <w:lvl w:ilvl="0">
      <w:start w:val="1"/>
      <w:numFmt w:val="decimal"/>
      <w:lvlText w:val="%1."/>
      <w:lvlJc w:val="left"/>
      <w:pPr>
        <w:ind w:left="820" w:hanging="720"/>
      </w:pPr>
      <w:rPr>
        <w:rFonts w:ascii="Times New Roman" w:hAnsi="Times New Roman" w:cs="Times New Roman"/>
        <w:b w:val="0"/>
        <w:bCs w:val="0"/>
        <w:spacing w:val="-2"/>
        <w:w w:val="100"/>
        <w:sz w:val="24"/>
        <w:szCs w:val="24"/>
      </w:rPr>
    </w:lvl>
    <w:lvl w:ilvl="1">
      <w:start w:val="1"/>
      <w:numFmt w:val="lowerLetter"/>
      <w:lvlText w:val="%2."/>
      <w:lvlJc w:val="left"/>
      <w:pPr>
        <w:ind w:left="820" w:hanging="449"/>
      </w:pPr>
      <w:rPr>
        <w:rFonts w:ascii="Times New Roman" w:hAnsi="Times New Roman" w:cs="Times New Roman"/>
        <w:b w:val="0"/>
        <w:bCs w:val="0"/>
        <w:spacing w:val="-1"/>
        <w:w w:val="100"/>
        <w:sz w:val="24"/>
        <w:szCs w:val="24"/>
      </w:rPr>
    </w:lvl>
    <w:lvl w:ilvl="2">
      <w:numFmt w:val="bullet"/>
      <w:lvlText w:val=""/>
      <w:lvlJc w:val="left"/>
      <w:pPr>
        <w:ind w:left="911" w:hanging="180"/>
      </w:pPr>
      <w:rPr>
        <w:rFonts w:ascii="Symbol" w:hAnsi="Symbol"/>
        <w:b w:val="0"/>
        <w:w w:val="99"/>
        <w:sz w:val="20"/>
      </w:rPr>
    </w:lvl>
    <w:lvl w:ilvl="3">
      <w:numFmt w:val="bullet"/>
      <w:lvlText w:val=""/>
      <w:lvlJc w:val="left"/>
      <w:pPr>
        <w:ind w:left="1540" w:hanging="629"/>
      </w:pPr>
      <w:rPr>
        <w:rFonts w:ascii="Symbol" w:hAnsi="Symbol"/>
        <w:b w:val="0"/>
        <w:w w:val="100"/>
        <w:sz w:val="24"/>
      </w:rPr>
    </w:lvl>
    <w:lvl w:ilvl="4">
      <w:numFmt w:val="bullet"/>
      <w:lvlText w:val="•"/>
      <w:lvlJc w:val="left"/>
      <w:pPr>
        <w:ind w:left="2705" w:hanging="629"/>
      </w:pPr>
    </w:lvl>
    <w:lvl w:ilvl="5">
      <w:numFmt w:val="bullet"/>
      <w:lvlText w:val="•"/>
      <w:lvlJc w:val="left"/>
      <w:pPr>
        <w:ind w:left="3871" w:hanging="629"/>
      </w:pPr>
    </w:lvl>
    <w:lvl w:ilvl="6">
      <w:numFmt w:val="bullet"/>
      <w:lvlText w:val="•"/>
      <w:lvlJc w:val="left"/>
      <w:pPr>
        <w:ind w:left="5037" w:hanging="629"/>
      </w:pPr>
    </w:lvl>
    <w:lvl w:ilvl="7">
      <w:numFmt w:val="bullet"/>
      <w:lvlText w:val="•"/>
      <w:lvlJc w:val="left"/>
      <w:pPr>
        <w:ind w:left="6202" w:hanging="629"/>
      </w:pPr>
    </w:lvl>
    <w:lvl w:ilvl="8">
      <w:numFmt w:val="bullet"/>
      <w:lvlText w:val="•"/>
      <w:lvlJc w:val="left"/>
      <w:pPr>
        <w:ind w:left="7368" w:hanging="629"/>
      </w:pPr>
    </w:lvl>
  </w:abstractNum>
  <w:abstractNum w:abstractNumId="13">
    <w:nsid w:val="0000040F"/>
    <w:multiLevelType w:val="multilevel"/>
    <w:tmpl w:val="00000892"/>
    <w:lvl w:ilvl="0">
      <w:start w:val="1"/>
      <w:numFmt w:val="decimal"/>
      <w:lvlText w:val="%1."/>
      <w:lvlJc w:val="left"/>
      <w:pPr>
        <w:ind w:left="371" w:hanging="720"/>
      </w:pPr>
      <w:rPr>
        <w:rFonts w:ascii="Times New Roman" w:hAnsi="Times New Roman" w:cs="Times New Roman"/>
        <w:b w:val="0"/>
        <w:bCs w:val="0"/>
        <w:spacing w:val="-8"/>
        <w:w w:val="99"/>
        <w:sz w:val="24"/>
        <w:szCs w:val="24"/>
      </w:rPr>
    </w:lvl>
    <w:lvl w:ilvl="1">
      <w:start w:val="1"/>
      <w:numFmt w:val="lowerLetter"/>
      <w:lvlText w:val="%2."/>
      <w:lvlJc w:val="left"/>
      <w:pPr>
        <w:ind w:left="640" w:hanging="449"/>
      </w:pPr>
      <w:rPr>
        <w:rFonts w:ascii="Times New Roman" w:hAnsi="Times New Roman" w:cs="Times New Roman"/>
        <w:b w:val="0"/>
        <w:bCs w:val="0"/>
        <w:spacing w:val="-6"/>
        <w:w w:val="99"/>
        <w:sz w:val="24"/>
        <w:szCs w:val="24"/>
      </w:rPr>
    </w:lvl>
    <w:lvl w:ilvl="2">
      <w:numFmt w:val="bullet"/>
      <w:lvlText w:val=""/>
      <w:lvlJc w:val="left"/>
      <w:pPr>
        <w:ind w:left="820" w:hanging="180"/>
      </w:pPr>
      <w:rPr>
        <w:b w:val="0"/>
        <w:w w:val="99"/>
      </w:rPr>
    </w:lvl>
    <w:lvl w:ilvl="3">
      <w:numFmt w:val="bullet"/>
      <w:lvlText w:val="•"/>
      <w:lvlJc w:val="left"/>
      <w:pPr>
        <w:ind w:left="1930" w:hanging="180"/>
      </w:pPr>
    </w:lvl>
    <w:lvl w:ilvl="4">
      <w:numFmt w:val="bullet"/>
      <w:lvlText w:val="•"/>
      <w:lvlJc w:val="left"/>
      <w:pPr>
        <w:ind w:left="3040" w:hanging="180"/>
      </w:pPr>
    </w:lvl>
    <w:lvl w:ilvl="5">
      <w:numFmt w:val="bullet"/>
      <w:lvlText w:val="•"/>
      <w:lvlJc w:val="left"/>
      <w:pPr>
        <w:ind w:left="4150" w:hanging="180"/>
      </w:pPr>
    </w:lvl>
    <w:lvl w:ilvl="6">
      <w:numFmt w:val="bullet"/>
      <w:lvlText w:val="•"/>
      <w:lvlJc w:val="left"/>
      <w:pPr>
        <w:ind w:left="5260" w:hanging="180"/>
      </w:pPr>
    </w:lvl>
    <w:lvl w:ilvl="7">
      <w:numFmt w:val="bullet"/>
      <w:lvlText w:val="•"/>
      <w:lvlJc w:val="left"/>
      <w:pPr>
        <w:ind w:left="6370" w:hanging="180"/>
      </w:pPr>
    </w:lvl>
    <w:lvl w:ilvl="8">
      <w:numFmt w:val="bullet"/>
      <w:lvlText w:val="•"/>
      <w:lvlJc w:val="left"/>
      <w:pPr>
        <w:ind w:left="7480" w:hanging="180"/>
      </w:pPr>
    </w:lvl>
  </w:abstractNum>
  <w:abstractNum w:abstractNumId="14">
    <w:nsid w:val="00000410"/>
    <w:multiLevelType w:val="multilevel"/>
    <w:tmpl w:val="00000893"/>
    <w:lvl w:ilvl="0">
      <w:start w:val="1"/>
      <w:numFmt w:val="decimal"/>
      <w:lvlText w:val="%1."/>
      <w:lvlJc w:val="left"/>
      <w:pPr>
        <w:ind w:left="371" w:hanging="720"/>
      </w:pPr>
      <w:rPr>
        <w:rFonts w:ascii="Times New Roman" w:hAnsi="Times New Roman" w:cs="Times New Roman"/>
        <w:b w:val="0"/>
        <w:bCs w:val="0"/>
        <w:spacing w:val="-8"/>
        <w:w w:val="99"/>
        <w:sz w:val="24"/>
        <w:szCs w:val="24"/>
      </w:rPr>
    </w:lvl>
    <w:lvl w:ilvl="1">
      <w:start w:val="1"/>
      <w:numFmt w:val="lowerLetter"/>
      <w:lvlText w:val="%2."/>
      <w:lvlJc w:val="left"/>
      <w:pPr>
        <w:ind w:left="640" w:hanging="449"/>
      </w:pPr>
      <w:rPr>
        <w:rFonts w:ascii="Times New Roman" w:hAnsi="Times New Roman" w:cs="Times New Roman"/>
        <w:b w:val="0"/>
        <w:bCs w:val="0"/>
        <w:spacing w:val="-8"/>
        <w:w w:val="99"/>
        <w:sz w:val="24"/>
        <w:szCs w:val="24"/>
      </w:rPr>
    </w:lvl>
    <w:lvl w:ilvl="2">
      <w:numFmt w:val="bullet"/>
      <w:lvlText w:val=""/>
      <w:lvlJc w:val="left"/>
      <w:pPr>
        <w:ind w:left="820" w:hanging="180"/>
      </w:pPr>
      <w:rPr>
        <w:rFonts w:ascii="Symbol" w:hAnsi="Symbol"/>
        <w:b w:val="0"/>
        <w:w w:val="100"/>
        <w:sz w:val="24"/>
      </w:rPr>
    </w:lvl>
    <w:lvl w:ilvl="3">
      <w:numFmt w:val="bullet"/>
      <w:lvlText w:val="•"/>
      <w:lvlJc w:val="left"/>
      <w:pPr>
        <w:ind w:left="920" w:hanging="180"/>
      </w:pPr>
    </w:lvl>
    <w:lvl w:ilvl="4">
      <w:numFmt w:val="bullet"/>
      <w:lvlText w:val="•"/>
      <w:lvlJc w:val="left"/>
      <w:pPr>
        <w:ind w:left="2171" w:hanging="180"/>
      </w:pPr>
    </w:lvl>
    <w:lvl w:ilvl="5">
      <w:numFmt w:val="bullet"/>
      <w:lvlText w:val="•"/>
      <w:lvlJc w:val="left"/>
      <w:pPr>
        <w:ind w:left="3422" w:hanging="180"/>
      </w:pPr>
    </w:lvl>
    <w:lvl w:ilvl="6">
      <w:numFmt w:val="bullet"/>
      <w:lvlText w:val="•"/>
      <w:lvlJc w:val="left"/>
      <w:pPr>
        <w:ind w:left="4674" w:hanging="180"/>
      </w:pPr>
    </w:lvl>
    <w:lvl w:ilvl="7">
      <w:numFmt w:val="bullet"/>
      <w:lvlText w:val="•"/>
      <w:lvlJc w:val="left"/>
      <w:pPr>
        <w:ind w:left="5925" w:hanging="180"/>
      </w:pPr>
    </w:lvl>
    <w:lvl w:ilvl="8">
      <w:numFmt w:val="bullet"/>
      <w:lvlText w:val="•"/>
      <w:lvlJc w:val="left"/>
      <w:pPr>
        <w:ind w:left="7177" w:hanging="180"/>
      </w:pPr>
    </w:lvl>
  </w:abstractNum>
  <w:abstractNum w:abstractNumId="15">
    <w:nsid w:val="00000411"/>
    <w:multiLevelType w:val="multilevel"/>
    <w:tmpl w:val="00000894"/>
    <w:lvl w:ilvl="0">
      <w:start w:val="1"/>
      <w:numFmt w:val="decimal"/>
      <w:lvlText w:val="%1."/>
      <w:lvlJc w:val="left"/>
      <w:pPr>
        <w:ind w:left="460" w:hanging="432"/>
      </w:pPr>
      <w:rPr>
        <w:rFonts w:ascii="Times New Roman" w:hAnsi="Times New Roman" w:cs="Times New Roman"/>
        <w:b w:val="0"/>
        <w:bCs w:val="0"/>
        <w:spacing w:val="-7"/>
        <w:w w:val="99"/>
        <w:sz w:val="24"/>
        <w:szCs w:val="24"/>
      </w:rPr>
    </w:lvl>
    <w:lvl w:ilvl="1">
      <w:numFmt w:val="bullet"/>
      <w:lvlText w:val="•"/>
      <w:lvlJc w:val="left"/>
      <w:pPr>
        <w:ind w:left="1382" w:hanging="432"/>
      </w:pPr>
    </w:lvl>
    <w:lvl w:ilvl="2">
      <w:numFmt w:val="bullet"/>
      <w:lvlText w:val="•"/>
      <w:lvlJc w:val="left"/>
      <w:pPr>
        <w:ind w:left="2304" w:hanging="432"/>
      </w:pPr>
    </w:lvl>
    <w:lvl w:ilvl="3">
      <w:numFmt w:val="bullet"/>
      <w:lvlText w:val="•"/>
      <w:lvlJc w:val="left"/>
      <w:pPr>
        <w:ind w:left="3226" w:hanging="432"/>
      </w:pPr>
    </w:lvl>
    <w:lvl w:ilvl="4">
      <w:numFmt w:val="bullet"/>
      <w:lvlText w:val="•"/>
      <w:lvlJc w:val="left"/>
      <w:pPr>
        <w:ind w:left="4148" w:hanging="432"/>
      </w:pPr>
    </w:lvl>
    <w:lvl w:ilvl="5">
      <w:numFmt w:val="bullet"/>
      <w:lvlText w:val="•"/>
      <w:lvlJc w:val="left"/>
      <w:pPr>
        <w:ind w:left="5070" w:hanging="432"/>
      </w:pPr>
    </w:lvl>
    <w:lvl w:ilvl="6">
      <w:numFmt w:val="bullet"/>
      <w:lvlText w:val="•"/>
      <w:lvlJc w:val="left"/>
      <w:pPr>
        <w:ind w:left="5992" w:hanging="432"/>
      </w:pPr>
    </w:lvl>
    <w:lvl w:ilvl="7">
      <w:numFmt w:val="bullet"/>
      <w:lvlText w:val="•"/>
      <w:lvlJc w:val="left"/>
      <w:pPr>
        <w:ind w:left="6914" w:hanging="432"/>
      </w:pPr>
    </w:lvl>
    <w:lvl w:ilvl="8">
      <w:numFmt w:val="bullet"/>
      <w:lvlText w:val="•"/>
      <w:lvlJc w:val="left"/>
      <w:pPr>
        <w:ind w:left="7836" w:hanging="432"/>
      </w:pPr>
    </w:lvl>
  </w:abstractNum>
  <w:abstractNum w:abstractNumId="16">
    <w:nsid w:val="33324427"/>
    <w:multiLevelType w:val="hybridMultilevel"/>
    <w:tmpl w:val="FFD89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D4"/>
    <w:rsid w:val="00016C3F"/>
    <w:rsid w:val="00032212"/>
    <w:rsid w:val="00085D46"/>
    <w:rsid w:val="000C366A"/>
    <w:rsid w:val="000D6DAB"/>
    <w:rsid w:val="00166E30"/>
    <w:rsid w:val="0018576B"/>
    <w:rsid w:val="00187110"/>
    <w:rsid w:val="001C45AD"/>
    <w:rsid w:val="00260F5F"/>
    <w:rsid w:val="002644F3"/>
    <w:rsid w:val="002968D4"/>
    <w:rsid w:val="002C39A3"/>
    <w:rsid w:val="003518BB"/>
    <w:rsid w:val="00361A4F"/>
    <w:rsid w:val="003A6BE0"/>
    <w:rsid w:val="00411D01"/>
    <w:rsid w:val="00450977"/>
    <w:rsid w:val="004A1BD4"/>
    <w:rsid w:val="0051108E"/>
    <w:rsid w:val="00512F36"/>
    <w:rsid w:val="00521A98"/>
    <w:rsid w:val="00527757"/>
    <w:rsid w:val="00561198"/>
    <w:rsid w:val="0056273E"/>
    <w:rsid w:val="00591B8B"/>
    <w:rsid w:val="005A397B"/>
    <w:rsid w:val="005B0DEF"/>
    <w:rsid w:val="005C5B59"/>
    <w:rsid w:val="005D0E7F"/>
    <w:rsid w:val="005F6F8C"/>
    <w:rsid w:val="00614B12"/>
    <w:rsid w:val="0066378A"/>
    <w:rsid w:val="00663D01"/>
    <w:rsid w:val="00676C36"/>
    <w:rsid w:val="00684D68"/>
    <w:rsid w:val="006C0119"/>
    <w:rsid w:val="00715BB4"/>
    <w:rsid w:val="00716F38"/>
    <w:rsid w:val="00744134"/>
    <w:rsid w:val="00790499"/>
    <w:rsid w:val="00807EC1"/>
    <w:rsid w:val="008743DB"/>
    <w:rsid w:val="00880667"/>
    <w:rsid w:val="008B32B8"/>
    <w:rsid w:val="008B65AB"/>
    <w:rsid w:val="008C7F66"/>
    <w:rsid w:val="008F20C3"/>
    <w:rsid w:val="00930A32"/>
    <w:rsid w:val="009550F8"/>
    <w:rsid w:val="00960D03"/>
    <w:rsid w:val="00975354"/>
    <w:rsid w:val="00987776"/>
    <w:rsid w:val="009B40B2"/>
    <w:rsid w:val="009E2791"/>
    <w:rsid w:val="009E5B88"/>
    <w:rsid w:val="00A62975"/>
    <w:rsid w:val="00A97D66"/>
    <w:rsid w:val="00AA4E2E"/>
    <w:rsid w:val="00AC0E31"/>
    <w:rsid w:val="00B02629"/>
    <w:rsid w:val="00B82233"/>
    <w:rsid w:val="00BC3324"/>
    <w:rsid w:val="00BD56F3"/>
    <w:rsid w:val="00BE4052"/>
    <w:rsid w:val="00C0574D"/>
    <w:rsid w:val="00C16035"/>
    <w:rsid w:val="00C24768"/>
    <w:rsid w:val="00C30644"/>
    <w:rsid w:val="00C44986"/>
    <w:rsid w:val="00C64844"/>
    <w:rsid w:val="00C76E63"/>
    <w:rsid w:val="00CB41B2"/>
    <w:rsid w:val="00CD2AFA"/>
    <w:rsid w:val="00D4120B"/>
    <w:rsid w:val="00E80349"/>
    <w:rsid w:val="00EB2854"/>
    <w:rsid w:val="00EB78DB"/>
    <w:rsid w:val="00ED5B58"/>
    <w:rsid w:val="00EF02D2"/>
    <w:rsid w:val="00F24D68"/>
    <w:rsid w:val="00F71BC7"/>
    <w:rsid w:val="00F8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3D39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84"/>
      <w:ind w:left="3907" w:right="3881"/>
      <w:jc w:val="center"/>
      <w:outlineLvl w:val="0"/>
    </w:pPr>
    <w:rPr>
      <w:b/>
      <w:bCs/>
      <w:sz w:val="36"/>
      <w:szCs w:val="36"/>
      <w:u w:val="single"/>
    </w:rPr>
  </w:style>
  <w:style w:type="paragraph" w:styleId="Heading2">
    <w:name w:val="heading 2"/>
    <w:basedOn w:val="Normal"/>
    <w:next w:val="Normal"/>
    <w:link w:val="Heading2Char"/>
    <w:uiPriority w:val="1"/>
    <w:qFormat/>
    <w:pPr>
      <w:ind w:left="10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pPr>
      <w:spacing w:before="50"/>
      <w:ind w:left="820" w:hanging="4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BD4"/>
    <w:pPr>
      <w:tabs>
        <w:tab w:val="center" w:pos="4680"/>
        <w:tab w:val="right" w:pos="9360"/>
      </w:tabs>
    </w:pPr>
  </w:style>
  <w:style w:type="character" w:customStyle="1" w:styleId="HeaderChar">
    <w:name w:val="Header Char"/>
    <w:basedOn w:val="DefaultParagraphFont"/>
    <w:link w:val="Header"/>
    <w:uiPriority w:val="99"/>
    <w:locked/>
    <w:rsid w:val="004A1BD4"/>
    <w:rPr>
      <w:rFonts w:ascii="Times New Roman" w:hAnsi="Times New Roman" w:cs="Times New Roman"/>
      <w:sz w:val="24"/>
      <w:szCs w:val="24"/>
    </w:rPr>
  </w:style>
  <w:style w:type="paragraph" w:styleId="Footer">
    <w:name w:val="footer"/>
    <w:basedOn w:val="Normal"/>
    <w:link w:val="FooterChar"/>
    <w:uiPriority w:val="99"/>
    <w:unhideWhenUsed/>
    <w:rsid w:val="004A1BD4"/>
    <w:pPr>
      <w:tabs>
        <w:tab w:val="center" w:pos="4680"/>
        <w:tab w:val="right" w:pos="9360"/>
      </w:tabs>
    </w:pPr>
  </w:style>
  <w:style w:type="character" w:customStyle="1" w:styleId="FooterChar">
    <w:name w:val="Footer Char"/>
    <w:basedOn w:val="DefaultParagraphFont"/>
    <w:link w:val="Footer"/>
    <w:uiPriority w:val="99"/>
    <w:locked/>
    <w:rsid w:val="004A1B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A1BD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1BD4"/>
    <w:rPr>
      <w:rFonts w:ascii="Segoe UI" w:hAnsi="Segoe UI" w:cs="Segoe UI"/>
      <w:sz w:val="18"/>
      <w:szCs w:val="18"/>
    </w:rPr>
  </w:style>
  <w:style w:type="character" w:styleId="CommentReference">
    <w:name w:val="annotation reference"/>
    <w:basedOn w:val="DefaultParagraphFont"/>
    <w:uiPriority w:val="99"/>
    <w:semiHidden/>
    <w:unhideWhenUsed/>
    <w:rsid w:val="00684D68"/>
    <w:rPr>
      <w:rFonts w:cs="Times New Roman"/>
      <w:sz w:val="16"/>
      <w:szCs w:val="16"/>
    </w:rPr>
  </w:style>
  <w:style w:type="paragraph" w:styleId="CommentText">
    <w:name w:val="annotation text"/>
    <w:basedOn w:val="Normal"/>
    <w:link w:val="CommentTextChar"/>
    <w:uiPriority w:val="99"/>
    <w:semiHidden/>
    <w:unhideWhenUsed/>
    <w:rsid w:val="00684D68"/>
    <w:rPr>
      <w:sz w:val="20"/>
      <w:szCs w:val="20"/>
    </w:rPr>
  </w:style>
  <w:style w:type="character" w:customStyle="1" w:styleId="CommentTextChar">
    <w:name w:val="Comment Text Char"/>
    <w:basedOn w:val="DefaultParagraphFont"/>
    <w:link w:val="CommentText"/>
    <w:uiPriority w:val="99"/>
    <w:semiHidden/>
    <w:locked/>
    <w:rsid w:val="00684D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4D68"/>
    <w:rPr>
      <w:b/>
      <w:bCs/>
    </w:rPr>
  </w:style>
  <w:style w:type="character" w:customStyle="1" w:styleId="CommentSubjectChar">
    <w:name w:val="Comment Subject Char"/>
    <w:basedOn w:val="CommentTextChar"/>
    <w:link w:val="CommentSubject"/>
    <w:uiPriority w:val="99"/>
    <w:semiHidden/>
    <w:locked/>
    <w:rsid w:val="00684D68"/>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EB78DB"/>
    <w:rPr>
      <w:sz w:val="20"/>
      <w:szCs w:val="20"/>
    </w:rPr>
  </w:style>
  <w:style w:type="character" w:customStyle="1" w:styleId="FootnoteTextChar">
    <w:name w:val="Footnote Text Char"/>
    <w:basedOn w:val="DefaultParagraphFont"/>
    <w:link w:val="FootnoteText"/>
    <w:uiPriority w:val="99"/>
    <w:semiHidden/>
    <w:rsid w:val="00EB78DB"/>
    <w:rPr>
      <w:rFonts w:ascii="Times New Roman" w:hAnsi="Times New Roman"/>
      <w:sz w:val="20"/>
      <w:szCs w:val="20"/>
    </w:rPr>
  </w:style>
  <w:style w:type="character" w:styleId="FootnoteReference">
    <w:name w:val="footnote reference"/>
    <w:basedOn w:val="DefaultParagraphFont"/>
    <w:uiPriority w:val="99"/>
    <w:semiHidden/>
    <w:unhideWhenUsed/>
    <w:rsid w:val="00EB78DB"/>
    <w:rPr>
      <w:vertAlign w:val="superscript"/>
    </w:rPr>
  </w:style>
  <w:style w:type="character" w:styleId="Hyperlink">
    <w:name w:val="Hyperlink"/>
    <w:basedOn w:val="DefaultParagraphFont"/>
    <w:uiPriority w:val="99"/>
    <w:semiHidden/>
    <w:unhideWhenUsed/>
    <w:rsid w:val="00EB78DB"/>
    <w:rPr>
      <w:color w:val="0563C1" w:themeColor="hyperlink"/>
      <w:u w:val="single"/>
    </w:rPr>
  </w:style>
  <w:style w:type="paragraph" w:styleId="Revision">
    <w:name w:val="Revision"/>
    <w:hidden/>
    <w:uiPriority w:val="99"/>
    <w:semiHidden/>
    <w:rsid w:val="00880667"/>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84"/>
      <w:ind w:left="3907" w:right="3881"/>
      <w:jc w:val="center"/>
      <w:outlineLvl w:val="0"/>
    </w:pPr>
    <w:rPr>
      <w:b/>
      <w:bCs/>
      <w:sz w:val="36"/>
      <w:szCs w:val="36"/>
      <w:u w:val="single"/>
    </w:rPr>
  </w:style>
  <w:style w:type="paragraph" w:styleId="Heading2">
    <w:name w:val="heading 2"/>
    <w:basedOn w:val="Normal"/>
    <w:next w:val="Normal"/>
    <w:link w:val="Heading2Char"/>
    <w:uiPriority w:val="1"/>
    <w:qFormat/>
    <w:pPr>
      <w:ind w:left="10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pPr>
      <w:spacing w:before="50"/>
      <w:ind w:left="820" w:hanging="44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BD4"/>
    <w:pPr>
      <w:tabs>
        <w:tab w:val="center" w:pos="4680"/>
        <w:tab w:val="right" w:pos="9360"/>
      </w:tabs>
    </w:pPr>
  </w:style>
  <w:style w:type="character" w:customStyle="1" w:styleId="HeaderChar">
    <w:name w:val="Header Char"/>
    <w:basedOn w:val="DefaultParagraphFont"/>
    <w:link w:val="Header"/>
    <w:uiPriority w:val="99"/>
    <w:locked/>
    <w:rsid w:val="004A1BD4"/>
    <w:rPr>
      <w:rFonts w:ascii="Times New Roman" w:hAnsi="Times New Roman" w:cs="Times New Roman"/>
      <w:sz w:val="24"/>
      <w:szCs w:val="24"/>
    </w:rPr>
  </w:style>
  <w:style w:type="paragraph" w:styleId="Footer">
    <w:name w:val="footer"/>
    <w:basedOn w:val="Normal"/>
    <w:link w:val="FooterChar"/>
    <w:uiPriority w:val="99"/>
    <w:unhideWhenUsed/>
    <w:rsid w:val="004A1BD4"/>
    <w:pPr>
      <w:tabs>
        <w:tab w:val="center" w:pos="4680"/>
        <w:tab w:val="right" w:pos="9360"/>
      </w:tabs>
    </w:pPr>
  </w:style>
  <w:style w:type="character" w:customStyle="1" w:styleId="FooterChar">
    <w:name w:val="Footer Char"/>
    <w:basedOn w:val="DefaultParagraphFont"/>
    <w:link w:val="Footer"/>
    <w:uiPriority w:val="99"/>
    <w:locked/>
    <w:rsid w:val="004A1B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A1BD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1BD4"/>
    <w:rPr>
      <w:rFonts w:ascii="Segoe UI" w:hAnsi="Segoe UI" w:cs="Segoe UI"/>
      <w:sz w:val="18"/>
      <w:szCs w:val="18"/>
    </w:rPr>
  </w:style>
  <w:style w:type="character" w:styleId="CommentReference">
    <w:name w:val="annotation reference"/>
    <w:basedOn w:val="DefaultParagraphFont"/>
    <w:uiPriority w:val="99"/>
    <w:semiHidden/>
    <w:unhideWhenUsed/>
    <w:rsid w:val="00684D68"/>
    <w:rPr>
      <w:rFonts w:cs="Times New Roman"/>
      <w:sz w:val="16"/>
      <w:szCs w:val="16"/>
    </w:rPr>
  </w:style>
  <w:style w:type="paragraph" w:styleId="CommentText">
    <w:name w:val="annotation text"/>
    <w:basedOn w:val="Normal"/>
    <w:link w:val="CommentTextChar"/>
    <w:uiPriority w:val="99"/>
    <w:semiHidden/>
    <w:unhideWhenUsed/>
    <w:rsid w:val="00684D68"/>
    <w:rPr>
      <w:sz w:val="20"/>
      <w:szCs w:val="20"/>
    </w:rPr>
  </w:style>
  <w:style w:type="character" w:customStyle="1" w:styleId="CommentTextChar">
    <w:name w:val="Comment Text Char"/>
    <w:basedOn w:val="DefaultParagraphFont"/>
    <w:link w:val="CommentText"/>
    <w:uiPriority w:val="99"/>
    <w:semiHidden/>
    <w:locked/>
    <w:rsid w:val="00684D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4D68"/>
    <w:rPr>
      <w:b/>
      <w:bCs/>
    </w:rPr>
  </w:style>
  <w:style w:type="character" w:customStyle="1" w:styleId="CommentSubjectChar">
    <w:name w:val="Comment Subject Char"/>
    <w:basedOn w:val="CommentTextChar"/>
    <w:link w:val="CommentSubject"/>
    <w:uiPriority w:val="99"/>
    <w:semiHidden/>
    <w:locked/>
    <w:rsid w:val="00684D68"/>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EB78DB"/>
    <w:rPr>
      <w:sz w:val="20"/>
      <w:szCs w:val="20"/>
    </w:rPr>
  </w:style>
  <w:style w:type="character" w:customStyle="1" w:styleId="FootnoteTextChar">
    <w:name w:val="Footnote Text Char"/>
    <w:basedOn w:val="DefaultParagraphFont"/>
    <w:link w:val="FootnoteText"/>
    <w:uiPriority w:val="99"/>
    <w:semiHidden/>
    <w:rsid w:val="00EB78DB"/>
    <w:rPr>
      <w:rFonts w:ascii="Times New Roman" w:hAnsi="Times New Roman"/>
      <w:sz w:val="20"/>
      <w:szCs w:val="20"/>
    </w:rPr>
  </w:style>
  <w:style w:type="character" w:styleId="FootnoteReference">
    <w:name w:val="footnote reference"/>
    <w:basedOn w:val="DefaultParagraphFont"/>
    <w:uiPriority w:val="99"/>
    <w:semiHidden/>
    <w:unhideWhenUsed/>
    <w:rsid w:val="00EB78DB"/>
    <w:rPr>
      <w:vertAlign w:val="superscript"/>
    </w:rPr>
  </w:style>
  <w:style w:type="character" w:styleId="Hyperlink">
    <w:name w:val="Hyperlink"/>
    <w:basedOn w:val="DefaultParagraphFont"/>
    <w:uiPriority w:val="99"/>
    <w:semiHidden/>
    <w:unhideWhenUsed/>
    <w:rsid w:val="00EB78DB"/>
    <w:rPr>
      <w:color w:val="0563C1" w:themeColor="hyperlink"/>
      <w:u w:val="single"/>
    </w:rPr>
  </w:style>
  <w:style w:type="paragraph" w:styleId="Revision">
    <w:name w:val="Revision"/>
    <w:hidden/>
    <w:uiPriority w:val="99"/>
    <w:semiHidden/>
    <w:rsid w:val="00880667"/>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264">
      <w:bodyDiv w:val="1"/>
      <w:marLeft w:val="0"/>
      <w:marRight w:val="0"/>
      <w:marTop w:val="0"/>
      <w:marBottom w:val="0"/>
      <w:divBdr>
        <w:top w:val="none" w:sz="0" w:space="0" w:color="auto"/>
        <w:left w:val="none" w:sz="0" w:space="0" w:color="auto"/>
        <w:bottom w:val="none" w:sz="0" w:space="0" w:color="auto"/>
        <w:right w:val="none" w:sz="0" w:space="0" w:color="auto"/>
      </w:divBdr>
    </w:div>
    <w:div w:id="673727542">
      <w:bodyDiv w:val="1"/>
      <w:marLeft w:val="0"/>
      <w:marRight w:val="0"/>
      <w:marTop w:val="0"/>
      <w:marBottom w:val="0"/>
      <w:divBdr>
        <w:top w:val="none" w:sz="0" w:space="0" w:color="auto"/>
        <w:left w:val="none" w:sz="0" w:space="0" w:color="auto"/>
        <w:bottom w:val="none" w:sz="0" w:space="0" w:color="auto"/>
        <w:right w:val="none" w:sz="0" w:space="0" w:color="auto"/>
      </w:divBdr>
    </w:div>
    <w:div w:id="213663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0tables/html/dcb_h.asp"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memoranda/fy2007/m07-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AFB7-C5F6-41E7-8499-F7C14573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8215</Words>
  <Characters>46831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dcterms:created xsi:type="dcterms:W3CDTF">2017-12-22T16:11:00Z</dcterms:created>
  <dcterms:modified xsi:type="dcterms:W3CDTF">2017-12-22T16:11:00Z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_AdHocReviewCycleID">
    <vt:i4>-1197897892</vt:i4>
  </property>
  <property fmtid="{D5CDD505-2E9C-101B-9397-08002B2CF9AE}" pid="4" name="_NewReviewCycle">
    <vt:lpwstr/>
  </property>
  <property fmtid="{D5CDD505-2E9C-101B-9397-08002B2CF9AE}" pid="5" name="_EmailSubject">
    <vt:lpwstr>docs </vt:lpwstr>
  </property>
  <property fmtid="{D5CDD505-2E9C-101B-9397-08002B2CF9AE}" pid="6" name="_AuthorEmail">
    <vt:lpwstr>Ernest.Ayukawa@cms.hhs.gov</vt:lpwstr>
  </property>
  <property fmtid="{D5CDD505-2E9C-101B-9397-08002B2CF9AE}" pid="7" name="_AuthorEmailDisplayName">
    <vt:lpwstr>Ayukawa, Ernest (CMS/CCIIO)</vt:lpwstr>
  </property>
  <property fmtid="{D5CDD505-2E9C-101B-9397-08002B2CF9AE}" pid="8" name="_PreviousAdHocReviewCycleID">
    <vt:i4>269200059</vt:i4>
  </property>
  <property fmtid="{D5CDD505-2E9C-101B-9397-08002B2CF9AE}" pid="9" name="_ReviewingToolsShownOnce">
    <vt:lpwstr/>
  </property>
</Properties>
</file>