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70F" w:rsidRPr="0027770F" w:rsidRDefault="0027770F">
      <w:pPr>
        <w:rPr>
          <w:sz w:val="28"/>
          <w:szCs w:val="28"/>
        </w:rPr>
      </w:pPr>
      <w:bookmarkStart w:id="0" w:name="_GoBack"/>
      <w:bookmarkEnd w:id="0"/>
      <w:r w:rsidRPr="0027770F">
        <w:rPr>
          <w:sz w:val="28"/>
          <w:szCs w:val="28"/>
        </w:rPr>
        <w:t>Attachment 9: Optional Modules and Split Samples by State, 2015</w:t>
      </w:r>
    </w:p>
    <w:tbl>
      <w:tblPr>
        <w:tblW w:w="5000" w:type="pct"/>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759"/>
        <w:gridCol w:w="1226"/>
        <w:gridCol w:w="1319"/>
        <w:gridCol w:w="1731"/>
        <w:gridCol w:w="4255"/>
      </w:tblGrid>
      <w:tr w:rsidR="0027770F" w:rsidRPr="0027770F" w:rsidTr="0027770F">
        <w:trPr>
          <w:tblHeade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State</w:t>
            </w:r>
            <w:r w:rsidRPr="0027770F">
              <w:rPr>
                <w:rFonts w:ascii="Helvetica" w:eastAsia="Times New Roman" w:hAnsi="Helvetica" w:cs="Times New Roman"/>
                <w:b/>
                <w:bCs/>
                <w:color w:val="333333"/>
                <w:sz w:val="21"/>
                <w:szCs w:val="21"/>
              </w:rPr>
              <w:br/>
              <w:t>Name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Data Set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Data</w:t>
            </w:r>
            <w:r w:rsidRPr="0027770F">
              <w:rPr>
                <w:rFonts w:ascii="Helvetica" w:eastAsia="Times New Roman" w:hAnsi="Helvetica" w:cs="Times New Roman"/>
                <w:b/>
                <w:bCs/>
                <w:color w:val="333333"/>
                <w:sz w:val="21"/>
                <w:szCs w:val="21"/>
              </w:rPr>
              <w:br/>
              <w:t>Weight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Modules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Alabama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 Colorectal Cancer Screening, Pre-Diabetes, Social Context,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Alaska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Arizona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Arkansas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California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Diabetes,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Colorado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Industry and Occupation,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 xml:space="preserve">Combined Land </w:t>
            </w:r>
            <w:r w:rsidRPr="0027770F">
              <w:rPr>
                <w:rFonts w:ascii="Helvetica" w:eastAsia="Times New Roman" w:hAnsi="Helvetica" w:cs="Times New Roman"/>
                <w:color w:val="333333"/>
                <w:sz w:val="21"/>
                <w:szCs w:val="21"/>
              </w:rPr>
              <w:lastRenderedPageBreak/>
              <w:t>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lastRenderedPageBreak/>
              <w:t xml:space="preserve">Adult Human Papillomavirus (HPV) - </w:t>
            </w:r>
            <w:r w:rsidRPr="0027770F">
              <w:rPr>
                <w:rFonts w:ascii="Helvetica" w:eastAsia="Times New Roman" w:hAnsi="Helvetica" w:cs="Times New Roman"/>
                <w:color w:val="333333"/>
                <w:sz w:val="21"/>
                <w:szCs w:val="21"/>
              </w:rPr>
              <w:lastRenderedPageBreak/>
              <w:t>Vaccination, Cognitive Decline, 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lastRenderedPageBreak/>
              <w:t>Connecticut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Diabetes, Industry and Occupation,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Delaware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Prostate Cancer Screening, Prostate Cancer Screening Decision Making, Sexual Orientation and Gender Identity,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District of Columbia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Asthma History, Childhood Asthma Prevalence, Cognitive Decline, Diabetes, Pre-Diabetes, Random Child Selection,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Florida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Diabetes, Industry and Occupation, 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Georgia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 xml:space="preserve">Adult Human Papillomavirus (HPV) - Vaccination, Breast and Cervical Cancer Screening, Cardiovascular Health, Childhood Asthma Prevalence, Clinical Breast Examination for Breast Cancer Screening, Cognitive Decline, Colorectal </w:t>
            </w:r>
            <w:r w:rsidRPr="0027770F">
              <w:rPr>
                <w:rFonts w:ascii="Helvetica" w:eastAsia="Times New Roman" w:hAnsi="Helvetica" w:cs="Times New Roman"/>
                <w:color w:val="333333"/>
                <w:sz w:val="21"/>
                <w:szCs w:val="21"/>
              </w:rPr>
              <w:lastRenderedPageBreak/>
              <w:t>Cancer Screening, Diabetes, Industry and Occupation, Pre-Diabetes, Random Child Selection, Sexual Orientation and Gender Identity, Social Context, Visual Impairment and Access to Eye Care</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lastRenderedPageBreak/>
              <w:t>Guam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Hawaii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Breast and Cervical Cancer Screening, Caregiver, Childhood Asthma Prevalence, Clinical Breast Examination for Breast Cancer Screening, Cognitive Decline, Colorectal Cancer Screening, Diabetes, Prostate Cancer Screening,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Idaho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Industry and Occupation,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Illinois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Childhood Asthma Prevalence, Cognitive Decline, Diabetes, Industry and Occupation,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Indiana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Childhood Asthma Prevalence, Diabetes, Random Child Selection, Sexual Orientation and Gender Identity, Shingles (Zostavax or ZOS),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Iowa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Cardiovascular Health, Caregiver, Cognitive Decline, Diabetes, Industry and Occupation,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Kansas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Kentucky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Caregiver, Diabetes, Pre-Diabetes,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Louisiana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Asthma History, Caregiver, Childhood Asthma Prevalence, Cognitive Decline, Diabetes, Industry and Occupation, Pre-Diabetes, Random Child Selection,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Maine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Cardiovascular Health, Caregiver, Childhood Asthma Prevalence, Pre-Diabetes, Random Child Selection,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Maryland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Massachusetts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Industry and Occupation,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Random Child Selection, 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3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Michigan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Colorectal Cancer Screening, Diabetes, Industry and Occupation,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3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Minnesota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Childhood Asthma Prevalence, Cognitive Decline, Diabetes, Emotional Support and Life Satisfaction, Industry and Occupation, Random Child Selection, Sexual Orientation and Gender Identity,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Mississippi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Anxiety and Depression, Caregiver, Childhood Asthma Prevalence, Cognitive Decline, Colorectal Cancer Screening, Industry and Occupation, Random Child Selection, Social Context,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Missouri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Arthritis Management, Childhood Asthma Prevalence, Random Child Selection, Sexual Orientation and Gender Identity, Shingles (Zostavax or ZOS), Social Context,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Montana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Childhood Asthma Prevalence, Diabetes, Industry and Occupation,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Nebraska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Colorectal Cancer Screening,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 Diabetes, Industry and Occupation,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Nevada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Cognitive Decline, Colorectal Cancer Screening, Diabetes,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New Hampshire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Colorectal Cancer Screening, Diabetes, Industry and Occupation,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New Jersey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Breast and Cervical Cancer Screening, Caregiver, Childhood Asthma Prevalence, Cognitive Decline, Colorectal Cancer Screening, Diabetes, Industry and Occupation, Prostate Cancer Screening,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New Mexico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Diabetes, Industry and Occupation, Pre-Diabetes,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New York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Industry and Occupation,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Caregiver, Cognitive Decline, Colorectal Cancer Screening, Diabetes, 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North Carolina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Industry and Occupation, Pre-Diabetes, Random Child Selection,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North Dakota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Anxiety and Depression, Cognitive Decline, Industry and Occupation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Ohio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Pre-Diabetes,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Breast and Cervical Cancer Screening, Childhood Asthma Prevalence, Colorectal Cancer Screening,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Oklahoma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Anxiety and Depression, Childhood Asthma Prevalence, Diabetes, Emotional Support and Life Satisfaction, 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Oregon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Cardiovascular Health, Caregiver, Childhood Asthma Prevalence, Cognitive Decline,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Breast and Cervical Cancer Screening, Clinical Breast Examination for Breast Cancer Screening</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Pennsylvania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Caregiver, Childhood Asthma Prevalence, Diabetes,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Puerto Rico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Cardiovascular Health, Childhood Asthma Prevalence, Cognitive Decline, Random Child Selection, Sodium or Salt-Related Behavior,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Rhode Island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Childhood Asthma Prevalence, Cognitive Decline, Diabetes, Emotional Support and Life Satisfaction, Random Child Selection,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South Carolina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Arthritis Management, Caregiver, Cognitive Decline, Diabetes, Pre-Diabetes, Random Child Selection, 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South Dakota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Pre-Diabetes,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Tennessee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Anxiety and Depression, Breast and Cervical Cancer Screening, Caregiver, Cognitive Decline, Diabetes, Industry and Occupation, Pre-Diabetes, Social Context,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Texas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Cognitive Decline,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Utah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Industry and Occupation, Random Child Selection,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 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Vermont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Diabetes, Random Child Selection, Shingles (Zostavax or ZOS)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Virginia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 Diabetes, Pre-Diabetes, Sexual Orientation and Gender Identity, 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Washington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Breast and Cervical Cancer Screening, Colorectal Cancer Screening, Diabetes, Industry and Occupation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West Virginia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Anxiety and Depression, Caregiver, Cognitive Decline, Industry and Occupation, Pre-Diabetes, Sexual Orientation and Gender Identity, 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Wisconsin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Childhood Asthma Prevalence, Cognitive Decline, Diabetes, Industry and Occupation,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Wyoming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 Diabetes</w:t>
            </w:r>
          </w:p>
        </w:tc>
      </w:tr>
    </w:tbl>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70F"/>
    <w:rsid w:val="0027770F"/>
    <w:rsid w:val="007B492F"/>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14650">
      <w:bodyDiv w:val="1"/>
      <w:marLeft w:val="0"/>
      <w:marRight w:val="0"/>
      <w:marTop w:val="0"/>
      <w:marBottom w:val="0"/>
      <w:divBdr>
        <w:top w:val="none" w:sz="0" w:space="0" w:color="auto"/>
        <w:left w:val="none" w:sz="0" w:space="0" w:color="auto"/>
        <w:bottom w:val="none" w:sz="0" w:space="0" w:color="auto"/>
        <w:right w:val="none" w:sz="0" w:space="0" w:color="auto"/>
      </w:divBdr>
      <w:divsChild>
        <w:div w:id="1571886012">
          <w:marLeft w:val="0"/>
          <w:marRight w:val="0"/>
          <w:marTop w:val="0"/>
          <w:marBottom w:val="0"/>
          <w:divBdr>
            <w:top w:val="single" w:sz="36" w:space="0" w:color="075290"/>
            <w:left w:val="none" w:sz="0" w:space="0" w:color="auto"/>
            <w:bottom w:val="none" w:sz="0" w:space="0" w:color="auto"/>
            <w:right w:val="none" w:sz="0" w:space="0" w:color="auto"/>
          </w:divBdr>
          <w:divsChild>
            <w:div w:id="588807579">
              <w:marLeft w:val="0"/>
              <w:marRight w:val="0"/>
              <w:marTop w:val="0"/>
              <w:marBottom w:val="0"/>
              <w:divBdr>
                <w:top w:val="none" w:sz="0" w:space="0" w:color="auto"/>
                <w:left w:val="none" w:sz="0" w:space="0" w:color="auto"/>
                <w:bottom w:val="none" w:sz="0" w:space="0" w:color="auto"/>
                <w:right w:val="none" w:sz="0" w:space="0" w:color="auto"/>
              </w:divBdr>
              <w:divsChild>
                <w:div w:id="2040550203">
                  <w:marLeft w:val="0"/>
                  <w:marRight w:val="0"/>
                  <w:marTop w:val="150"/>
                  <w:marBottom w:val="0"/>
                  <w:divBdr>
                    <w:top w:val="none" w:sz="0" w:space="0" w:color="auto"/>
                    <w:left w:val="none" w:sz="0" w:space="0" w:color="auto"/>
                    <w:bottom w:val="none" w:sz="0" w:space="0" w:color="auto"/>
                    <w:right w:val="none" w:sz="0" w:space="0" w:color="auto"/>
                  </w:divBdr>
                  <w:divsChild>
                    <w:div w:id="985285059">
                      <w:marLeft w:val="-150"/>
                      <w:marRight w:val="0"/>
                      <w:marTop w:val="0"/>
                      <w:marBottom w:val="0"/>
                      <w:divBdr>
                        <w:top w:val="none" w:sz="0" w:space="0" w:color="auto"/>
                        <w:left w:val="none" w:sz="0" w:space="0" w:color="auto"/>
                        <w:bottom w:val="none" w:sz="0" w:space="0" w:color="auto"/>
                        <w:right w:val="none" w:sz="0" w:space="0" w:color="auto"/>
                      </w:divBdr>
                      <w:divsChild>
                        <w:div w:id="1892955842">
                          <w:marLeft w:val="0"/>
                          <w:marRight w:val="0"/>
                          <w:marTop w:val="0"/>
                          <w:marBottom w:val="0"/>
                          <w:divBdr>
                            <w:top w:val="none" w:sz="0" w:space="0" w:color="auto"/>
                            <w:left w:val="none" w:sz="0" w:space="0" w:color="auto"/>
                            <w:bottom w:val="none" w:sz="0" w:space="0" w:color="auto"/>
                            <w:right w:val="none" w:sz="0" w:space="0" w:color="auto"/>
                          </w:divBdr>
                          <w:divsChild>
                            <w:div w:id="954294482">
                              <w:marLeft w:val="0"/>
                              <w:marRight w:val="0"/>
                              <w:marTop w:val="0"/>
                              <w:marBottom w:val="0"/>
                              <w:divBdr>
                                <w:top w:val="none" w:sz="0" w:space="0" w:color="auto"/>
                                <w:left w:val="none" w:sz="0" w:space="0" w:color="auto"/>
                                <w:bottom w:val="none" w:sz="0" w:space="0" w:color="auto"/>
                                <w:right w:val="none" w:sz="0" w:space="0" w:color="auto"/>
                              </w:divBdr>
                              <w:divsChild>
                                <w:div w:id="1549294863">
                                  <w:marLeft w:val="0"/>
                                  <w:marRight w:val="0"/>
                                  <w:marTop w:val="0"/>
                                  <w:marBottom w:val="0"/>
                                  <w:divBdr>
                                    <w:top w:val="none" w:sz="0" w:space="0" w:color="auto"/>
                                    <w:left w:val="none" w:sz="0" w:space="0" w:color="auto"/>
                                    <w:bottom w:val="none" w:sz="0" w:space="0" w:color="auto"/>
                                    <w:right w:val="none" w:sz="0" w:space="0" w:color="auto"/>
                                  </w:divBdr>
                                  <w:divsChild>
                                    <w:div w:id="12408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2017-12-19T20:36:00Z</dcterms:created>
  <dcterms:modified xsi:type="dcterms:W3CDTF">2017-12-19T20:36:00Z</dcterms:modified>
</cp:coreProperties>
</file>