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31FD" w14:textId="77777777" w:rsidR="0040076B" w:rsidRPr="003A6A13" w:rsidRDefault="0040076B" w:rsidP="0040076B">
      <w:pPr>
        <w:pStyle w:val="BlockText"/>
        <w:ind w:left="0" w:right="634" w:firstLine="0"/>
        <w:jc w:val="center"/>
        <w:outlineLvl w:val="0"/>
        <w:rPr>
          <w:rFonts w:ascii="Franklin Gothic Book" w:hAnsi="Franklin Gothic Book"/>
          <w:bCs/>
          <w:i/>
          <w:iCs/>
          <w:szCs w:val="24"/>
        </w:rPr>
      </w:pPr>
      <w:bookmarkStart w:id="0" w:name="_GoBack"/>
      <w:bookmarkEnd w:id="0"/>
      <w:r w:rsidRPr="003A6A13">
        <w:rPr>
          <w:rFonts w:ascii="Franklin Gothic Book" w:hAnsi="Franklin Gothic Book"/>
          <w:bCs/>
          <w:i/>
          <w:iCs/>
          <w:szCs w:val="24"/>
        </w:rPr>
        <w:t xml:space="preserve">Consent Form: </w:t>
      </w:r>
      <w:r>
        <w:rPr>
          <w:rFonts w:ascii="Franklin Gothic Book" w:hAnsi="Franklin Gothic Book"/>
          <w:b/>
          <w:szCs w:val="24"/>
        </w:rPr>
        <w:t>Patient</w:t>
      </w:r>
      <w:r w:rsidRPr="003A6A13">
        <w:rPr>
          <w:rFonts w:ascii="Franklin Gothic Book" w:hAnsi="Franklin Gothic Book"/>
          <w:b/>
          <w:szCs w:val="24"/>
        </w:rPr>
        <w:t xml:space="preserve"> Focus Groups</w:t>
      </w:r>
    </w:p>
    <w:p w14:paraId="02227B2D" w14:textId="77777777" w:rsidR="0040076B" w:rsidRDefault="0040076B" w:rsidP="0040076B">
      <w:pPr>
        <w:outlineLvl w:val="0"/>
        <w:rPr>
          <w:rFonts w:ascii="Franklin Gothic Book" w:hAnsi="Franklin Gothic Book"/>
          <w:b/>
          <w:sz w:val="24"/>
          <w:szCs w:val="24"/>
        </w:rPr>
      </w:pPr>
    </w:p>
    <w:p w14:paraId="7FDC0CAA" w14:textId="77777777" w:rsidR="0040076B" w:rsidRPr="003A6A13" w:rsidRDefault="0040076B" w:rsidP="0040076B">
      <w:pPr>
        <w:outlineLvl w:val="0"/>
        <w:rPr>
          <w:rFonts w:ascii="Franklin Gothic Book" w:hAnsi="Franklin Gothic Book"/>
          <w:b/>
          <w:sz w:val="24"/>
          <w:szCs w:val="24"/>
        </w:rPr>
      </w:pPr>
      <w:r w:rsidRPr="003A6A13">
        <w:rPr>
          <w:rFonts w:ascii="Franklin Gothic Book" w:hAnsi="Franklin Gothic Book"/>
          <w:b/>
          <w:sz w:val="24"/>
          <w:szCs w:val="24"/>
        </w:rPr>
        <w:t>Introduction and Purpose:</w:t>
      </w:r>
    </w:p>
    <w:p w14:paraId="37DED31E" w14:textId="77777777"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t xml:space="preserve">Thank you for agreeing to participate in this research study. The purpose of the study is to learn more about </w:t>
      </w:r>
      <w:r>
        <w:rPr>
          <w:rFonts w:ascii="Franklin Gothic Book" w:hAnsi="Franklin Gothic Book"/>
          <w:sz w:val="24"/>
          <w:szCs w:val="24"/>
        </w:rPr>
        <w:t xml:space="preserve">consumers’ understanding of and experiences with </w:t>
      </w:r>
      <w:r w:rsidRPr="003A6A13">
        <w:rPr>
          <w:rFonts w:ascii="Franklin Gothic Book" w:hAnsi="Franklin Gothic Book"/>
          <w:sz w:val="24"/>
          <w:szCs w:val="24"/>
        </w:rPr>
        <w:t xml:space="preserve">biologic </w:t>
      </w:r>
      <w:r w:rsidR="001D2BE4">
        <w:rPr>
          <w:rFonts w:ascii="Franklin Gothic Book" w:hAnsi="Franklin Gothic Book"/>
          <w:sz w:val="24"/>
          <w:szCs w:val="24"/>
        </w:rPr>
        <w:t>medicines</w:t>
      </w:r>
      <w:r w:rsidRPr="003A6A13">
        <w:rPr>
          <w:rFonts w:ascii="Franklin Gothic Book" w:hAnsi="Franklin Gothic Book"/>
          <w:sz w:val="24"/>
          <w:szCs w:val="24"/>
        </w:rPr>
        <w:t xml:space="preserve"> (biologics). Fors Marsh Group (FMG), a research organization in Arlington, VA, is conducting this study sponsored by the U</w:t>
      </w:r>
      <w:r w:rsidR="007004FA">
        <w:rPr>
          <w:rFonts w:ascii="Franklin Gothic Book" w:hAnsi="Franklin Gothic Book"/>
          <w:sz w:val="24"/>
          <w:szCs w:val="24"/>
        </w:rPr>
        <w:t>.</w:t>
      </w:r>
      <w:r w:rsidRPr="003A6A13">
        <w:rPr>
          <w:rFonts w:ascii="Franklin Gothic Book" w:hAnsi="Franklin Gothic Book"/>
          <w:sz w:val="24"/>
          <w:szCs w:val="24"/>
        </w:rPr>
        <w:t>S</w:t>
      </w:r>
      <w:r w:rsidR="007004FA">
        <w:rPr>
          <w:rFonts w:ascii="Franklin Gothic Book" w:hAnsi="Franklin Gothic Book"/>
          <w:sz w:val="24"/>
          <w:szCs w:val="24"/>
        </w:rPr>
        <w:t>.</w:t>
      </w:r>
      <w:r w:rsidRPr="003A6A13">
        <w:rPr>
          <w:rFonts w:ascii="Franklin Gothic Book" w:hAnsi="Franklin Gothic Book"/>
          <w:sz w:val="24"/>
          <w:szCs w:val="24"/>
        </w:rPr>
        <w:t xml:space="preserve"> Food and Drug Administration (FDA). </w:t>
      </w:r>
    </w:p>
    <w:p w14:paraId="7A55EBF4" w14:textId="77777777" w:rsidR="0040076B" w:rsidRPr="003A6A13" w:rsidRDefault="0040076B" w:rsidP="0040076B">
      <w:pPr>
        <w:rPr>
          <w:rFonts w:ascii="Franklin Gothic Book" w:hAnsi="Franklin Gothic Book"/>
          <w:b/>
          <w:sz w:val="24"/>
          <w:szCs w:val="24"/>
        </w:rPr>
      </w:pPr>
    </w:p>
    <w:p w14:paraId="4D49E979" w14:textId="77777777" w:rsidR="0040076B" w:rsidRPr="003A6A13" w:rsidRDefault="0040076B" w:rsidP="0040076B">
      <w:pPr>
        <w:outlineLvl w:val="0"/>
        <w:rPr>
          <w:rFonts w:ascii="Franklin Gothic Book" w:hAnsi="Franklin Gothic Book"/>
          <w:b/>
          <w:sz w:val="24"/>
          <w:szCs w:val="24"/>
        </w:rPr>
      </w:pPr>
      <w:r w:rsidRPr="003A6A13">
        <w:rPr>
          <w:rFonts w:ascii="Franklin Gothic Book" w:hAnsi="Franklin Gothic Book"/>
          <w:b/>
          <w:sz w:val="24"/>
          <w:szCs w:val="24"/>
        </w:rPr>
        <w:t>Procedures:</w:t>
      </w:r>
    </w:p>
    <w:p w14:paraId="278EAE49" w14:textId="6090CF3C" w:rsidR="0040076B" w:rsidRPr="003A6A13" w:rsidRDefault="0040076B" w:rsidP="0040076B">
      <w:pPr>
        <w:tabs>
          <w:tab w:val="left" w:pos="720"/>
          <w:tab w:val="left" w:pos="4320"/>
        </w:tabs>
        <w:rPr>
          <w:rFonts w:ascii="Franklin Gothic Book" w:hAnsi="Franklin Gothic Book"/>
          <w:sz w:val="24"/>
          <w:szCs w:val="24"/>
        </w:rPr>
      </w:pPr>
      <w:r w:rsidRPr="003A6A13">
        <w:rPr>
          <w:rFonts w:ascii="Franklin Gothic Book" w:hAnsi="Franklin Gothic Book"/>
          <w:sz w:val="24"/>
          <w:szCs w:val="24"/>
        </w:rPr>
        <w:t xml:space="preserve">If you agree to participate, you will take part in an </w:t>
      </w:r>
      <w:r w:rsidRPr="00F55217">
        <w:rPr>
          <w:rFonts w:ascii="Franklin Gothic Book" w:hAnsi="Franklin Gothic Book"/>
          <w:sz w:val="24"/>
          <w:szCs w:val="24"/>
        </w:rPr>
        <w:t>online</w:t>
      </w:r>
      <w:r w:rsidRPr="00145074">
        <w:rPr>
          <w:rFonts w:ascii="Franklin Gothic Book" w:hAnsi="Franklin Gothic Book"/>
          <w:sz w:val="24"/>
          <w:szCs w:val="24"/>
        </w:rPr>
        <w:t xml:space="preserve"> </w:t>
      </w:r>
      <w:r w:rsidRPr="00F55217">
        <w:rPr>
          <w:rFonts w:ascii="Franklin Gothic Book" w:hAnsi="Franklin Gothic Book"/>
          <w:bCs/>
          <w:sz w:val="24"/>
          <w:szCs w:val="24"/>
        </w:rPr>
        <w:t>group discussion (</w:t>
      </w:r>
      <w:r w:rsidR="005A4CAD" w:rsidRPr="00F55217">
        <w:rPr>
          <w:rFonts w:ascii="Franklin Gothic Book" w:hAnsi="Franklin Gothic Book"/>
          <w:bCs/>
          <w:sz w:val="24"/>
          <w:szCs w:val="24"/>
        </w:rPr>
        <w:t xml:space="preserve">up to </w:t>
      </w:r>
      <w:r w:rsidR="00595A22">
        <w:rPr>
          <w:rFonts w:ascii="Franklin Gothic Book" w:hAnsi="Franklin Gothic Book"/>
          <w:bCs/>
          <w:sz w:val="24"/>
          <w:szCs w:val="24"/>
        </w:rPr>
        <w:t>ten</w:t>
      </w:r>
      <w:r w:rsidR="007004FA" w:rsidRPr="00F55217">
        <w:rPr>
          <w:rFonts w:ascii="Franklin Gothic Book" w:hAnsi="Franklin Gothic Book"/>
          <w:bCs/>
          <w:sz w:val="24"/>
          <w:szCs w:val="24"/>
        </w:rPr>
        <w:t xml:space="preserve"> </w:t>
      </w:r>
      <w:r w:rsidRPr="00F55217">
        <w:rPr>
          <w:rFonts w:ascii="Franklin Gothic Book" w:hAnsi="Franklin Gothic Book"/>
          <w:bCs/>
          <w:sz w:val="24"/>
          <w:szCs w:val="24"/>
        </w:rPr>
        <w:t>people)</w:t>
      </w:r>
      <w:r w:rsidRPr="003A6A13">
        <w:rPr>
          <w:rFonts w:ascii="Franklin Gothic Book" w:hAnsi="Franklin Gothic Book"/>
          <w:sz w:val="24"/>
          <w:szCs w:val="24"/>
        </w:rPr>
        <w:t xml:space="preserve"> about biologics with </w:t>
      </w:r>
      <w:r w:rsidR="005A4CAD">
        <w:rPr>
          <w:rFonts w:ascii="Franklin Gothic Book" w:hAnsi="Franklin Gothic Book"/>
          <w:sz w:val="24"/>
          <w:szCs w:val="24"/>
        </w:rPr>
        <w:t>up to</w:t>
      </w:r>
      <w:r w:rsidRPr="003A6A13">
        <w:rPr>
          <w:rFonts w:ascii="Franklin Gothic Book" w:hAnsi="Franklin Gothic Book"/>
          <w:sz w:val="24"/>
          <w:szCs w:val="24"/>
        </w:rPr>
        <w:t xml:space="preserve"> </w:t>
      </w:r>
      <w:r w:rsidR="00595A22">
        <w:rPr>
          <w:rFonts w:ascii="Franklin Gothic Book" w:hAnsi="Franklin Gothic Book"/>
          <w:sz w:val="24"/>
          <w:szCs w:val="24"/>
        </w:rPr>
        <w:t>nine</w:t>
      </w:r>
      <w:r w:rsidR="007004FA" w:rsidRPr="003A6A13">
        <w:rPr>
          <w:rFonts w:ascii="Franklin Gothic Book" w:hAnsi="Franklin Gothic Book"/>
          <w:sz w:val="24"/>
          <w:szCs w:val="24"/>
        </w:rPr>
        <w:t xml:space="preserve"> </w:t>
      </w:r>
      <w:r w:rsidRPr="003A6A13">
        <w:rPr>
          <w:rFonts w:ascii="Franklin Gothic Book" w:hAnsi="Franklin Gothic Book"/>
          <w:sz w:val="24"/>
          <w:szCs w:val="24"/>
        </w:rPr>
        <w:t xml:space="preserve">other </w:t>
      </w:r>
      <w:r>
        <w:rPr>
          <w:rFonts w:ascii="Franklin Gothic Book" w:hAnsi="Franklin Gothic Book"/>
          <w:sz w:val="24"/>
          <w:szCs w:val="24"/>
        </w:rPr>
        <w:t>consumers</w:t>
      </w:r>
      <w:r w:rsidRPr="003A6A13">
        <w:rPr>
          <w:rFonts w:ascii="Franklin Gothic Book" w:hAnsi="Franklin Gothic Book"/>
          <w:sz w:val="24"/>
          <w:szCs w:val="24"/>
        </w:rPr>
        <w:t>. The focus group will be conducted online using a video and audio platform</w:t>
      </w:r>
      <w:r w:rsidR="00A35D17">
        <w:rPr>
          <w:rFonts w:ascii="Franklin Gothic Book" w:hAnsi="Franklin Gothic Book"/>
          <w:sz w:val="24"/>
          <w:szCs w:val="24"/>
        </w:rPr>
        <w:t>,</w:t>
      </w:r>
      <w:r w:rsidRPr="003A6A13">
        <w:rPr>
          <w:rFonts w:ascii="Franklin Gothic Book" w:hAnsi="Franklin Gothic Book"/>
          <w:sz w:val="24"/>
          <w:szCs w:val="24"/>
        </w:rPr>
        <w:t xml:space="preserve"> so you will be able to see and talk with the moderator and other people in the group. The discussion will last about </w:t>
      </w:r>
      <w:r w:rsidRPr="00F55217">
        <w:rPr>
          <w:rFonts w:ascii="Franklin Gothic Book" w:hAnsi="Franklin Gothic Book"/>
          <w:bCs/>
          <w:sz w:val="24"/>
          <w:szCs w:val="24"/>
        </w:rPr>
        <w:t>90 minutes</w:t>
      </w:r>
      <w:r w:rsidRPr="00145074">
        <w:rPr>
          <w:rFonts w:ascii="Franklin Gothic Book" w:hAnsi="Franklin Gothic Book"/>
          <w:sz w:val="24"/>
          <w:szCs w:val="24"/>
        </w:rPr>
        <w:t>.</w:t>
      </w:r>
    </w:p>
    <w:p w14:paraId="27C0EC81" w14:textId="77777777" w:rsidR="0040076B" w:rsidRPr="003A6A13" w:rsidRDefault="0040076B" w:rsidP="0040076B">
      <w:pPr>
        <w:tabs>
          <w:tab w:val="left" w:pos="720"/>
          <w:tab w:val="left" w:pos="4320"/>
        </w:tabs>
        <w:rPr>
          <w:rFonts w:ascii="Franklin Gothic Book" w:hAnsi="Franklin Gothic Book"/>
          <w:b/>
          <w:bCs/>
          <w:sz w:val="24"/>
          <w:szCs w:val="24"/>
        </w:rPr>
      </w:pPr>
    </w:p>
    <w:p w14:paraId="2F3DDD5E" w14:textId="77777777" w:rsidR="0040076B" w:rsidRPr="003A6A13" w:rsidRDefault="0040076B" w:rsidP="0040076B">
      <w:pPr>
        <w:outlineLvl w:val="0"/>
        <w:rPr>
          <w:rFonts w:ascii="Franklin Gothic Book" w:hAnsi="Franklin Gothic Book"/>
          <w:sz w:val="24"/>
          <w:szCs w:val="24"/>
        </w:rPr>
      </w:pPr>
      <w:r w:rsidRPr="003A6A13">
        <w:rPr>
          <w:rFonts w:ascii="Franklin Gothic Book" w:hAnsi="Franklin Gothic Book"/>
          <w:b/>
          <w:bCs/>
          <w:sz w:val="24"/>
          <w:szCs w:val="24"/>
        </w:rPr>
        <w:t>Benefits:</w:t>
      </w:r>
      <w:r w:rsidRPr="003A6A13">
        <w:rPr>
          <w:rFonts w:ascii="Franklin Gothic Book" w:hAnsi="Franklin Gothic Book"/>
          <w:sz w:val="24"/>
          <w:szCs w:val="24"/>
        </w:rPr>
        <w:t xml:space="preserve"> </w:t>
      </w:r>
    </w:p>
    <w:p w14:paraId="73622414" w14:textId="77777777"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t>There is no direct benefit to you for participating. However, what we learn from the focus groups</w:t>
      </w:r>
      <w:r w:rsidRPr="003A6A13" w:rsidDel="005365A3">
        <w:rPr>
          <w:rFonts w:ascii="Franklin Gothic Book" w:hAnsi="Franklin Gothic Book"/>
          <w:sz w:val="24"/>
          <w:szCs w:val="24"/>
        </w:rPr>
        <w:t xml:space="preserve"> </w:t>
      </w:r>
      <w:r w:rsidRPr="003A6A13">
        <w:rPr>
          <w:rFonts w:ascii="Franklin Gothic Book" w:hAnsi="Franklin Gothic Book"/>
          <w:sz w:val="24"/>
          <w:szCs w:val="24"/>
        </w:rPr>
        <w:t xml:space="preserve">will help the FDA better understand this </w:t>
      </w:r>
      <w:r w:rsidR="001D2BE4">
        <w:rPr>
          <w:rFonts w:ascii="Franklin Gothic Book" w:hAnsi="Franklin Gothic Book"/>
          <w:sz w:val="24"/>
          <w:szCs w:val="24"/>
        </w:rPr>
        <w:t>topic</w:t>
      </w:r>
      <w:r w:rsidRPr="003A6A13">
        <w:rPr>
          <w:rFonts w:ascii="Franklin Gothic Book" w:hAnsi="Franklin Gothic Book"/>
          <w:sz w:val="24"/>
          <w:szCs w:val="24"/>
        </w:rPr>
        <w:t xml:space="preserve"> and enable </w:t>
      </w:r>
      <w:r w:rsidR="00A35D17">
        <w:rPr>
          <w:rFonts w:ascii="Franklin Gothic Book" w:hAnsi="Franklin Gothic Book"/>
          <w:sz w:val="24"/>
          <w:szCs w:val="24"/>
        </w:rPr>
        <w:t>the agency</w:t>
      </w:r>
      <w:r w:rsidR="00A35D17" w:rsidRPr="003A6A13">
        <w:rPr>
          <w:rFonts w:ascii="Franklin Gothic Book" w:hAnsi="Franklin Gothic Book"/>
          <w:sz w:val="24"/>
          <w:szCs w:val="24"/>
        </w:rPr>
        <w:t xml:space="preserve"> </w:t>
      </w:r>
      <w:r w:rsidRPr="003A6A13">
        <w:rPr>
          <w:rFonts w:ascii="Franklin Gothic Book" w:hAnsi="Franklin Gothic Book"/>
          <w:sz w:val="24"/>
          <w:szCs w:val="24"/>
        </w:rPr>
        <w:t>to more effectively communicate with patients</w:t>
      </w:r>
      <w:r>
        <w:rPr>
          <w:rFonts w:ascii="Franklin Gothic Book" w:hAnsi="Franklin Gothic Book"/>
          <w:sz w:val="24"/>
          <w:szCs w:val="24"/>
        </w:rPr>
        <w:t>, health care professionals,</w:t>
      </w:r>
      <w:r w:rsidRPr="003A6A13">
        <w:rPr>
          <w:rFonts w:ascii="Franklin Gothic Book" w:hAnsi="Franklin Gothic Book"/>
          <w:sz w:val="24"/>
          <w:szCs w:val="24"/>
        </w:rPr>
        <w:t xml:space="preserve"> and the public about biologics.</w:t>
      </w:r>
    </w:p>
    <w:p w14:paraId="170F17AB" w14:textId="77777777" w:rsidR="0040076B" w:rsidRPr="003A6A13" w:rsidRDefault="0040076B" w:rsidP="0040076B">
      <w:pPr>
        <w:rPr>
          <w:rFonts w:ascii="Franklin Gothic Book" w:hAnsi="Franklin Gothic Book"/>
          <w:sz w:val="24"/>
          <w:szCs w:val="24"/>
        </w:rPr>
      </w:pPr>
    </w:p>
    <w:p w14:paraId="390BAD19" w14:textId="77777777" w:rsidR="0040076B" w:rsidRPr="003A6A13" w:rsidRDefault="0040076B" w:rsidP="0040076B">
      <w:pPr>
        <w:outlineLvl w:val="0"/>
        <w:rPr>
          <w:rFonts w:ascii="Franklin Gothic Book" w:hAnsi="Franklin Gothic Book"/>
          <w:b/>
          <w:bCs/>
          <w:sz w:val="24"/>
          <w:szCs w:val="24"/>
        </w:rPr>
      </w:pPr>
      <w:r w:rsidRPr="003A6A13">
        <w:rPr>
          <w:rFonts w:ascii="Franklin Gothic Book" w:hAnsi="Franklin Gothic Book"/>
          <w:b/>
          <w:bCs/>
          <w:sz w:val="24"/>
          <w:szCs w:val="24"/>
        </w:rPr>
        <w:t>Risks</w:t>
      </w:r>
      <w:r>
        <w:rPr>
          <w:rFonts w:ascii="Franklin Gothic Book" w:hAnsi="Franklin Gothic Book"/>
          <w:b/>
          <w:bCs/>
          <w:sz w:val="24"/>
          <w:szCs w:val="24"/>
        </w:rPr>
        <w:t>/D</w:t>
      </w:r>
      <w:r w:rsidRPr="003A6A13">
        <w:rPr>
          <w:rFonts w:ascii="Franklin Gothic Book" w:hAnsi="Franklin Gothic Book"/>
          <w:b/>
          <w:bCs/>
          <w:sz w:val="24"/>
          <w:szCs w:val="24"/>
        </w:rPr>
        <w:t>iscomforts:</w:t>
      </w:r>
    </w:p>
    <w:p w14:paraId="0FFC77D8" w14:textId="77777777"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t xml:space="preserve">There are no known risks to participating in this study. </w:t>
      </w:r>
      <w:r w:rsidR="004E296B">
        <w:rPr>
          <w:rFonts w:ascii="Franklin Gothic Book" w:hAnsi="Franklin Gothic Book"/>
          <w:sz w:val="24"/>
          <w:szCs w:val="24"/>
        </w:rPr>
        <w:t xml:space="preserve">We will be asking you to discuss some medicines you currently take or have recently taken for a diagnosed medical condition. </w:t>
      </w:r>
      <w:r w:rsidRPr="003A6A13">
        <w:rPr>
          <w:rFonts w:ascii="Franklin Gothic Book" w:hAnsi="Franklin Gothic Book"/>
          <w:sz w:val="24"/>
          <w:szCs w:val="24"/>
        </w:rPr>
        <w:t xml:space="preserve">You do not have to answer any question that you </w:t>
      </w:r>
      <w:r w:rsidR="00343A37">
        <w:rPr>
          <w:rFonts w:ascii="Franklin Gothic Book" w:hAnsi="Franklin Gothic Book"/>
          <w:sz w:val="24"/>
          <w:szCs w:val="24"/>
        </w:rPr>
        <w:t>do not</w:t>
      </w:r>
      <w:r w:rsidR="00343A37" w:rsidRPr="003A6A13">
        <w:rPr>
          <w:rFonts w:ascii="Franklin Gothic Book" w:hAnsi="Franklin Gothic Book"/>
          <w:sz w:val="24"/>
          <w:szCs w:val="24"/>
        </w:rPr>
        <w:t xml:space="preserve"> </w:t>
      </w:r>
      <w:r w:rsidRPr="003A6A13">
        <w:rPr>
          <w:rFonts w:ascii="Franklin Gothic Book" w:hAnsi="Franklin Gothic Book"/>
          <w:sz w:val="24"/>
          <w:szCs w:val="24"/>
        </w:rPr>
        <w:t xml:space="preserve">want to answer. You can also stop participating in the </w:t>
      </w:r>
      <w:r w:rsidR="00E72E21">
        <w:rPr>
          <w:rFonts w:ascii="Franklin Gothic Book" w:hAnsi="Franklin Gothic Book"/>
          <w:sz w:val="24"/>
          <w:szCs w:val="24"/>
        </w:rPr>
        <w:t>focus group</w:t>
      </w:r>
      <w:r w:rsidRPr="003A6A13">
        <w:rPr>
          <w:rFonts w:ascii="Franklin Gothic Book" w:hAnsi="Franklin Gothic Book"/>
          <w:sz w:val="24"/>
          <w:szCs w:val="24"/>
        </w:rPr>
        <w:t xml:space="preserve"> at any time. Your participation is completely voluntary.</w:t>
      </w:r>
    </w:p>
    <w:p w14:paraId="638E5230" w14:textId="77777777" w:rsidR="0040076B" w:rsidRPr="003A6A13" w:rsidRDefault="0040076B" w:rsidP="0040076B">
      <w:pPr>
        <w:rPr>
          <w:rFonts w:ascii="Franklin Gothic Book" w:hAnsi="Franklin Gothic Book"/>
          <w:b/>
          <w:bCs/>
          <w:color w:val="FF0000"/>
          <w:sz w:val="24"/>
          <w:szCs w:val="24"/>
        </w:rPr>
      </w:pPr>
    </w:p>
    <w:p w14:paraId="65F3E888" w14:textId="77777777" w:rsidR="0040076B" w:rsidRPr="003A6A13" w:rsidRDefault="0040076B" w:rsidP="0040076B">
      <w:pPr>
        <w:outlineLvl w:val="0"/>
        <w:rPr>
          <w:rFonts w:ascii="Franklin Gothic Book" w:hAnsi="Franklin Gothic Book"/>
          <w:b/>
          <w:bCs/>
          <w:sz w:val="24"/>
          <w:szCs w:val="24"/>
        </w:rPr>
      </w:pPr>
      <w:r w:rsidRPr="003A6A13">
        <w:rPr>
          <w:rFonts w:ascii="Franklin Gothic Book" w:hAnsi="Franklin Gothic Book"/>
          <w:b/>
          <w:bCs/>
          <w:sz w:val="24"/>
          <w:szCs w:val="24"/>
        </w:rPr>
        <w:t>Confidentiality:</w:t>
      </w:r>
    </w:p>
    <w:p w14:paraId="592C953A" w14:textId="42879A98" w:rsidR="0040076B" w:rsidRPr="003A6A13" w:rsidRDefault="0040076B" w:rsidP="0040076B">
      <w:pPr>
        <w:tabs>
          <w:tab w:val="left" w:pos="720"/>
          <w:tab w:val="left" w:pos="4320"/>
        </w:tabs>
        <w:rPr>
          <w:rFonts w:ascii="Franklin Gothic Book" w:hAnsi="Franklin Gothic Book"/>
          <w:sz w:val="24"/>
          <w:szCs w:val="24"/>
        </w:rPr>
      </w:pPr>
      <w:r w:rsidRPr="003A6A13">
        <w:rPr>
          <w:rFonts w:ascii="Franklin Gothic Book" w:hAnsi="Franklin Gothic Book"/>
          <w:sz w:val="24"/>
          <w:szCs w:val="24"/>
        </w:rPr>
        <w:t xml:space="preserve">FMG will keep the information you share in this focus group </w:t>
      </w:r>
      <w:r w:rsidR="001C4E6C">
        <w:rPr>
          <w:rFonts w:ascii="Franklin Gothic Book" w:hAnsi="Franklin Gothic Book"/>
          <w:sz w:val="24"/>
          <w:szCs w:val="24"/>
        </w:rPr>
        <w:t>secure</w:t>
      </w:r>
      <w:r w:rsidR="0068331E">
        <w:rPr>
          <w:rFonts w:ascii="Franklin Gothic Book" w:hAnsi="Franklin Gothic Book"/>
          <w:sz w:val="24"/>
          <w:szCs w:val="24"/>
        </w:rPr>
        <w:t xml:space="preserve"> to the extent permitted by law</w:t>
      </w:r>
      <w:r w:rsidRPr="003A6A13">
        <w:rPr>
          <w:rFonts w:ascii="Franklin Gothic Book" w:hAnsi="Franklin Gothic Book"/>
          <w:sz w:val="24"/>
          <w:szCs w:val="24"/>
        </w:rPr>
        <w:t>. Your personal information (name, address, phone number</w:t>
      </w:r>
      <w:r w:rsidR="00343A37">
        <w:rPr>
          <w:rFonts w:ascii="Franklin Gothic Book" w:hAnsi="Franklin Gothic Book"/>
          <w:sz w:val="24"/>
          <w:szCs w:val="24"/>
        </w:rPr>
        <w:t>, etc.</w:t>
      </w:r>
      <w:r w:rsidRPr="003A6A13">
        <w:rPr>
          <w:rFonts w:ascii="Franklin Gothic Book" w:hAnsi="Franklin Gothic Book"/>
          <w:sz w:val="24"/>
          <w:szCs w:val="24"/>
        </w:rPr>
        <w:t xml:space="preserve">) will not be linked to any of your responses. The information you provide will be combined with the responses of other participants in a summary report that will not identify you by name. Because we are using an online platform, we cannot guarantee that what is said in the group will remain </w:t>
      </w:r>
      <w:r w:rsidR="001C4E6C">
        <w:rPr>
          <w:rFonts w:ascii="Franklin Gothic Book" w:hAnsi="Franklin Gothic Book"/>
          <w:sz w:val="24"/>
          <w:szCs w:val="24"/>
        </w:rPr>
        <w:t>secure</w:t>
      </w:r>
      <w:r w:rsidRPr="003A6A13">
        <w:rPr>
          <w:rFonts w:ascii="Franklin Gothic Book" w:hAnsi="Franklin Gothic Book"/>
          <w:sz w:val="24"/>
          <w:szCs w:val="24"/>
        </w:rPr>
        <w:t>. However, we will ask the other participants not to disclose anything that was discussed in the group</w:t>
      </w:r>
      <w:r w:rsidR="00343A37">
        <w:rPr>
          <w:rFonts w:ascii="Franklin Gothic Book" w:hAnsi="Franklin Gothic Book"/>
          <w:sz w:val="24"/>
          <w:szCs w:val="24"/>
        </w:rPr>
        <w:t>,</w:t>
      </w:r>
      <w:r w:rsidRPr="003A6A13">
        <w:rPr>
          <w:rFonts w:ascii="Franklin Gothic Book" w:hAnsi="Franklin Gothic Book"/>
          <w:sz w:val="24"/>
          <w:szCs w:val="24"/>
        </w:rPr>
        <w:t xml:space="preserve"> and we will take every precaution to protect your privacy. We will </w:t>
      </w:r>
      <w:r w:rsidRPr="00F55217">
        <w:rPr>
          <w:rFonts w:ascii="Franklin Gothic Book" w:hAnsi="Franklin Gothic Book"/>
          <w:sz w:val="24"/>
          <w:szCs w:val="24"/>
        </w:rPr>
        <w:t>audio and video</w:t>
      </w:r>
      <w:r w:rsidR="00343A37" w:rsidRPr="00F55217">
        <w:rPr>
          <w:rFonts w:ascii="Franklin Gothic Book" w:hAnsi="Franklin Gothic Book"/>
          <w:sz w:val="24"/>
          <w:szCs w:val="24"/>
        </w:rPr>
        <w:t xml:space="preserve"> </w:t>
      </w:r>
      <w:r w:rsidRPr="00F55217">
        <w:rPr>
          <w:rFonts w:ascii="Franklin Gothic Book" w:hAnsi="Franklin Gothic Book"/>
          <w:sz w:val="24"/>
          <w:szCs w:val="24"/>
        </w:rPr>
        <w:t>record the discussion</w:t>
      </w:r>
      <w:r w:rsidRPr="003A6A13">
        <w:rPr>
          <w:rFonts w:ascii="Franklin Gothic Book" w:hAnsi="Franklin Gothic Book"/>
          <w:sz w:val="24"/>
          <w:szCs w:val="24"/>
        </w:rPr>
        <w:t xml:space="preserve"> to supplement our notes and </w:t>
      </w:r>
      <w:r w:rsidRPr="003A6A13">
        <w:rPr>
          <w:rFonts w:ascii="Franklin Gothic Book" w:hAnsi="Franklin Gothic Book" w:cs="Tahoma"/>
          <w:sz w:val="24"/>
          <w:szCs w:val="24"/>
        </w:rPr>
        <w:t>ensure your comments are accurately captured</w:t>
      </w:r>
      <w:r w:rsidRPr="003A6A13">
        <w:rPr>
          <w:rFonts w:ascii="Franklin Gothic Book" w:hAnsi="Franklin Gothic Book"/>
          <w:sz w:val="24"/>
          <w:szCs w:val="24"/>
        </w:rPr>
        <w:t>. Recordings and transcripts will not include full names or any other personally identifiable information</w:t>
      </w:r>
      <w:r w:rsidR="00343A37">
        <w:rPr>
          <w:rFonts w:ascii="Franklin Gothic Book" w:hAnsi="Franklin Gothic Book"/>
          <w:sz w:val="24"/>
          <w:szCs w:val="24"/>
        </w:rPr>
        <w:t>,</w:t>
      </w:r>
      <w:r w:rsidRPr="003A6A13">
        <w:rPr>
          <w:rFonts w:ascii="Franklin Gothic Book" w:hAnsi="Franklin Gothic Book"/>
          <w:sz w:val="24"/>
          <w:szCs w:val="24"/>
        </w:rPr>
        <w:t xml:space="preserve"> and </w:t>
      </w:r>
      <w:r w:rsidR="00343A37">
        <w:rPr>
          <w:rFonts w:ascii="Franklin Gothic Book" w:hAnsi="Franklin Gothic Book"/>
          <w:sz w:val="24"/>
          <w:szCs w:val="24"/>
        </w:rPr>
        <w:t xml:space="preserve">they </w:t>
      </w:r>
      <w:r w:rsidRPr="003A6A13">
        <w:rPr>
          <w:rFonts w:ascii="Franklin Gothic Book" w:hAnsi="Franklin Gothic Book"/>
          <w:sz w:val="24"/>
          <w:szCs w:val="24"/>
        </w:rPr>
        <w:t xml:space="preserve">will be stored on </w:t>
      </w:r>
      <w:r w:rsidR="00343A37" w:rsidRPr="003A6A13">
        <w:rPr>
          <w:rFonts w:ascii="Franklin Gothic Book" w:hAnsi="Franklin Gothic Book"/>
          <w:sz w:val="24"/>
          <w:szCs w:val="24"/>
        </w:rPr>
        <w:t>password</w:t>
      </w:r>
      <w:r w:rsidR="00343A37">
        <w:rPr>
          <w:rFonts w:ascii="Franklin Gothic Book" w:hAnsi="Franklin Gothic Book"/>
          <w:sz w:val="24"/>
          <w:szCs w:val="24"/>
        </w:rPr>
        <w:t>-</w:t>
      </w:r>
      <w:r w:rsidRPr="003A6A13">
        <w:rPr>
          <w:rFonts w:ascii="Franklin Gothic Book" w:hAnsi="Franklin Gothic Book"/>
          <w:sz w:val="24"/>
          <w:szCs w:val="24"/>
        </w:rPr>
        <w:t xml:space="preserve">protected computers at FDA and FMG that only project staff can access. FMG </w:t>
      </w:r>
      <w:r w:rsidR="0017312C">
        <w:rPr>
          <w:rFonts w:ascii="Franklin Gothic Book" w:hAnsi="Franklin Gothic Book"/>
          <w:sz w:val="24"/>
          <w:szCs w:val="24"/>
        </w:rPr>
        <w:t xml:space="preserve">and FDA </w:t>
      </w:r>
      <w:r w:rsidRPr="003A6A13">
        <w:rPr>
          <w:rFonts w:ascii="Franklin Gothic Book" w:hAnsi="Franklin Gothic Book"/>
          <w:sz w:val="24"/>
          <w:szCs w:val="24"/>
        </w:rPr>
        <w:t xml:space="preserve">will </w:t>
      </w:r>
      <w:r>
        <w:rPr>
          <w:rFonts w:ascii="Franklin Gothic Book" w:hAnsi="Franklin Gothic Book"/>
          <w:sz w:val="24"/>
          <w:szCs w:val="24"/>
        </w:rPr>
        <w:t xml:space="preserve">retain these files for </w:t>
      </w:r>
      <w:r w:rsidR="0017312C">
        <w:rPr>
          <w:rFonts w:ascii="Franklin Gothic Book" w:hAnsi="Franklin Gothic Book"/>
          <w:sz w:val="24"/>
          <w:szCs w:val="24"/>
        </w:rPr>
        <w:t xml:space="preserve">up to five </w:t>
      </w:r>
      <w:r>
        <w:rPr>
          <w:rFonts w:ascii="Franklin Gothic Book" w:hAnsi="Franklin Gothic Book"/>
          <w:sz w:val="24"/>
          <w:szCs w:val="24"/>
        </w:rPr>
        <w:t xml:space="preserve">years and then </w:t>
      </w:r>
      <w:r w:rsidRPr="003A6A13">
        <w:rPr>
          <w:rFonts w:ascii="Franklin Gothic Book" w:hAnsi="Franklin Gothic Book"/>
          <w:sz w:val="24"/>
          <w:szCs w:val="24"/>
        </w:rPr>
        <w:t xml:space="preserve">delete </w:t>
      </w:r>
      <w:r>
        <w:rPr>
          <w:rFonts w:ascii="Franklin Gothic Book" w:hAnsi="Franklin Gothic Book"/>
          <w:sz w:val="24"/>
          <w:szCs w:val="24"/>
        </w:rPr>
        <w:t xml:space="preserve">them. </w:t>
      </w:r>
      <w:r w:rsidRPr="003A6A13">
        <w:rPr>
          <w:rFonts w:ascii="Franklin Gothic Book" w:hAnsi="Franklin Gothic Book"/>
          <w:sz w:val="24"/>
          <w:szCs w:val="24"/>
        </w:rPr>
        <w:t xml:space="preserve">You will not be contacted in the future about this study after your participation in this group ends. </w:t>
      </w:r>
    </w:p>
    <w:p w14:paraId="1E65BA86" w14:textId="77777777" w:rsidR="0040076B" w:rsidRDefault="0040076B" w:rsidP="0040076B">
      <w:pPr>
        <w:outlineLvl w:val="0"/>
        <w:rPr>
          <w:rFonts w:ascii="Franklin Gothic Book" w:hAnsi="Franklin Gothic Book"/>
          <w:b/>
          <w:sz w:val="24"/>
          <w:szCs w:val="24"/>
        </w:rPr>
      </w:pPr>
    </w:p>
    <w:p w14:paraId="3FB16219" w14:textId="77777777" w:rsidR="0040076B" w:rsidRPr="00856723" w:rsidRDefault="0040076B" w:rsidP="0040076B">
      <w:pPr>
        <w:outlineLvl w:val="0"/>
        <w:rPr>
          <w:rFonts w:ascii="Franklin Gothic Book" w:hAnsi="Franklin Gothic Book"/>
          <w:b/>
          <w:sz w:val="24"/>
          <w:szCs w:val="24"/>
        </w:rPr>
      </w:pPr>
      <w:r w:rsidRPr="00856723">
        <w:rPr>
          <w:rFonts w:ascii="Franklin Gothic Book" w:hAnsi="Franklin Gothic Book"/>
          <w:b/>
          <w:sz w:val="24"/>
          <w:szCs w:val="24"/>
        </w:rPr>
        <w:t>Honorarium:</w:t>
      </w:r>
    </w:p>
    <w:p w14:paraId="130D347F" w14:textId="77777777" w:rsidR="0040076B" w:rsidRPr="003A6A13" w:rsidRDefault="0040076B" w:rsidP="0040076B">
      <w:pPr>
        <w:outlineLvl w:val="0"/>
        <w:rPr>
          <w:rFonts w:ascii="Franklin Gothic Book" w:hAnsi="Franklin Gothic Book"/>
          <w:sz w:val="24"/>
          <w:szCs w:val="24"/>
        </w:rPr>
      </w:pPr>
      <w:r w:rsidRPr="003A6A13">
        <w:rPr>
          <w:rFonts w:ascii="Franklin Gothic Book" w:hAnsi="Franklin Gothic Book"/>
          <w:sz w:val="24"/>
          <w:szCs w:val="24"/>
        </w:rPr>
        <w:t xml:space="preserve">In appreciation for your time and participation, you will receive </w:t>
      </w:r>
      <w:r w:rsidRPr="00F55217">
        <w:rPr>
          <w:rFonts w:ascii="Franklin Gothic Book" w:hAnsi="Franklin Gothic Book"/>
          <w:bCs/>
          <w:sz w:val="24"/>
          <w:szCs w:val="24"/>
        </w:rPr>
        <w:t>$75</w:t>
      </w:r>
      <w:r w:rsidRPr="003A6A13">
        <w:rPr>
          <w:rFonts w:ascii="Franklin Gothic Book" w:hAnsi="Franklin Gothic Book"/>
          <w:b/>
          <w:bCs/>
          <w:sz w:val="24"/>
          <w:szCs w:val="24"/>
        </w:rPr>
        <w:t xml:space="preserve"> </w:t>
      </w:r>
      <w:r w:rsidR="004A1AFE">
        <w:rPr>
          <w:rFonts w:ascii="Franklin Gothic Book" w:hAnsi="Franklin Gothic Book"/>
          <w:sz w:val="24"/>
          <w:szCs w:val="24"/>
        </w:rPr>
        <w:t>after completing participation in</w:t>
      </w:r>
      <w:r w:rsidRPr="003A6A13">
        <w:rPr>
          <w:rFonts w:ascii="Franklin Gothic Book" w:hAnsi="Franklin Gothic Book"/>
          <w:sz w:val="24"/>
          <w:szCs w:val="24"/>
        </w:rPr>
        <w:t xml:space="preserve"> the focus group.</w:t>
      </w:r>
      <w:r>
        <w:rPr>
          <w:rFonts w:ascii="Franklin Gothic Book" w:hAnsi="Franklin Gothic Book"/>
          <w:sz w:val="24"/>
          <w:szCs w:val="24"/>
        </w:rPr>
        <w:t xml:space="preserve"> </w:t>
      </w:r>
      <w:r w:rsidRPr="004E296B">
        <w:rPr>
          <w:rFonts w:ascii="Franklin Gothic Book" w:hAnsi="Franklin Gothic Book"/>
          <w:sz w:val="24"/>
          <w:szCs w:val="24"/>
        </w:rPr>
        <w:t xml:space="preserve">You will </w:t>
      </w:r>
      <w:r w:rsidR="005A4CAD" w:rsidRPr="004E296B">
        <w:rPr>
          <w:rFonts w:ascii="Franklin Gothic Book" w:hAnsi="Franklin Gothic Book"/>
          <w:sz w:val="24"/>
          <w:szCs w:val="24"/>
        </w:rPr>
        <w:t>receive</w:t>
      </w:r>
      <w:r w:rsidRPr="004E296B">
        <w:rPr>
          <w:rFonts w:ascii="Franklin Gothic Book" w:hAnsi="Franklin Gothic Book"/>
          <w:sz w:val="24"/>
          <w:szCs w:val="24"/>
        </w:rPr>
        <w:t xml:space="preserve"> this </w:t>
      </w:r>
      <w:r w:rsidR="004E296B" w:rsidRPr="004E296B">
        <w:rPr>
          <w:rFonts w:ascii="Franklin Gothic Book" w:hAnsi="Franklin Gothic Book"/>
          <w:sz w:val="24"/>
          <w:szCs w:val="24"/>
        </w:rPr>
        <w:t>payment</w:t>
      </w:r>
      <w:r w:rsidRPr="004E296B">
        <w:rPr>
          <w:rFonts w:ascii="Franklin Gothic Book" w:hAnsi="Franklin Gothic Book"/>
          <w:sz w:val="24"/>
          <w:szCs w:val="24"/>
        </w:rPr>
        <w:t xml:space="preserve"> </w:t>
      </w:r>
      <w:r w:rsidR="005A4CAD" w:rsidRPr="004E296B">
        <w:rPr>
          <w:rFonts w:ascii="Franklin Gothic Book" w:hAnsi="Franklin Gothic Book"/>
          <w:sz w:val="24"/>
          <w:szCs w:val="24"/>
        </w:rPr>
        <w:t xml:space="preserve">as a check </w:t>
      </w:r>
      <w:r w:rsidR="004A1AFE" w:rsidRPr="004E296B">
        <w:rPr>
          <w:rFonts w:ascii="Franklin Gothic Book" w:hAnsi="Franklin Gothic Book"/>
          <w:sz w:val="24"/>
          <w:szCs w:val="24"/>
        </w:rPr>
        <w:t xml:space="preserve">or through PayPal </w:t>
      </w:r>
      <w:r w:rsidR="005A4CAD" w:rsidRPr="004E296B">
        <w:rPr>
          <w:rFonts w:ascii="Franklin Gothic Book" w:hAnsi="Franklin Gothic Book"/>
          <w:sz w:val="24"/>
          <w:szCs w:val="24"/>
        </w:rPr>
        <w:t>from</w:t>
      </w:r>
      <w:r w:rsidR="004A1AFE" w:rsidRPr="004E296B">
        <w:rPr>
          <w:rFonts w:ascii="Franklin Gothic Book" w:hAnsi="Franklin Gothic Book"/>
          <w:sz w:val="24"/>
          <w:szCs w:val="24"/>
        </w:rPr>
        <w:t xml:space="preserve"> Field</w:t>
      </w:r>
      <w:r w:rsidRPr="004E296B">
        <w:rPr>
          <w:rFonts w:ascii="Franklin Gothic Book" w:hAnsi="Franklin Gothic Book"/>
          <w:sz w:val="24"/>
          <w:szCs w:val="24"/>
        </w:rPr>
        <w:t>Goals.</w:t>
      </w:r>
    </w:p>
    <w:p w14:paraId="7CA3B6B0" w14:textId="77777777" w:rsidR="0040076B" w:rsidRPr="003A6A13" w:rsidRDefault="0040076B" w:rsidP="0040076B">
      <w:pPr>
        <w:pStyle w:val="Level2"/>
        <w:widowControl/>
        <w:rPr>
          <w:rFonts w:ascii="Franklin Gothic Book" w:hAnsi="Franklin Gothic Book"/>
          <w:szCs w:val="24"/>
        </w:rPr>
      </w:pPr>
    </w:p>
    <w:p w14:paraId="2FA473E0" w14:textId="77777777" w:rsidR="0040076B" w:rsidRDefault="0040076B" w:rsidP="0040076B">
      <w:pPr>
        <w:rPr>
          <w:rFonts w:ascii="Franklin Gothic Book" w:hAnsi="Franklin Gothic Book"/>
          <w:b/>
          <w:bCs/>
          <w:sz w:val="24"/>
          <w:szCs w:val="24"/>
        </w:rPr>
      </w:pPr>
    </w:p>
    <w:p w14:paraId="52FE2E9E" w14:textId="77777777" w:rsidR="0040076B" w:rsidRPr="003A6A13" w:rsidRDefault="0040076B" w:rsidP="0040076B">
      <w:pPr>
        <w:outlineLvl w:val="0"/>
        <w:rPr>
          <w:rFonts w:ascii="Franklin Gothic Book" w:hAnsi="Franklin Gothic Book"/>
          <w:b/>
          <w:bCs/>
          <w:sz w:val="24"/>
          <w:szCs w:val="24"/>
        </w:rPr>
      </w:pPr>
      <w:r w:rsidRPr="003A6A13">
        <w:rPr>
          <w:rFonts w:ascii="Franklin Gothic Book" w:hAnsi="Franklin Gothic Book"/>
          <w:b/>
          <w:bCs/>
          <w:sz w:val="24"/>
          <w:szCs w:val="24"/>
        </w:rPr>
        <w:t>Right to Refuse or Withdraw:</w:t>
      </w:r>
    </w:p>
    <w:p w14:paraId="7C4F3FDB" w14:textId="77777777"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t>Your participation in this study is voluntary. You can choose not to talk about any topic, and you can withdraw from the group for any reason at any time without penalty.</w:t>
      </w:r>
    </w:p>
    <w:p w14:paraId="0751BA4F" w14:textId="77777777" w:rsidR="0040076B" w:rsidRPr="003A6A13" w:rsidRDefault="0040076B" w:rsidP="0040076B">
      <w:pPr>
        <w:rPr>
          <w:rFonts w:ascii="Franklin Gothic Book" w:hAnsi="Franklin Gothic Book"/>
          <w:sz w:val="24"/>
          <w:szCs w:val="24"/>
        </w:rPr>
      </w:pPr>
    </w:p>
    <w:p w14:paraId="65652504" w14:textId="77777777" w:rsidR="0040076B" w:rsidRPr="003A6A13" w:rsidRDefault="0040076B" w:rsidP="0040076B">
      <w:pPr>
        <w:rPr>
          <w:rFonts w:ascii="Franklin Gothic Book" w:hAnsi="Franklin Gothic Book"/>
          <w:b/>
          <w:bCs/>
          <w:sz w:val="24"/>
          <w:szCs w:val="24"/>
        </w:rPr>
      </w:pPr>
      <w:r w:rsidRPr="003A6A13">
        <w:rPr>
          <w:rFonts w:ascii="Franklin Gothic Book" w:hAnsi="Franklin Gothic Book"/>
          <w:b/>
          <w:bCs/>
          <w:sz w:val="24"/>
          <w:szCs w:val="24"/>
        </w:rPr>
        <w:t>Observation:</w:t>
      </w:r>
    </w:p>
    <w:p w14:paraId="7449ECC2" w14:textId="6742A1F7" w:rsidR="0040076B" w:rsidRPr="003A6A13" w:rsidRDefault="0040076B" w:rsidP="0040076B">
      <w:pPr>
        <w:pStyle w:val="Level2"/>
        <w:widowControl/>
        <w:rPr>
          <w:rFonts w:ascii="Franklin Gothic Book" w:hAnsi="Franklin Gothic Book"/>
          <w:szCs w:val="24"/>
        </w:rPr>
      </w:pPr>
      <w:r w:rsidRPr="003A6A13">
        <w:rPr>
          <w:rFonts w:ascii="Franklin Gothic Book" w:hAnsi="Franklin Gothic Book"/>
          <w:szCs w:val="24"/>
        </w:rPr>
        <w:t>Some team members from FMG and FDA will observe the focus group discussion through video streaming. They will not record your name and will keep all of your comments</w:t>
      </w:r>
      <w:r w:rsidR="0068331E">
        <w:rPr>
          <w:rFonts w:ascii="Franklin Gothic Book" w:hAnsi="Franklin Gothic Book"/>
          <w:szCs w:val="24"/>
        </w:rPr>
        <w:t xml:space="preserve"> </w:t>
      </w:r>
      <w:r w:rsidR="001C4E6C">
        <w:rPr>
          <w:rFonts w:ascii="Franklin Gothic Book" w:hAnsi="Franklin Gothic Book"/>
          <w:szCs w:val="24"/>
        </w:rPr>
        <w:t>secure</w:t>
      </w:r>
      <w:r w:rsidRPr="003A6A13">
        <w:rPr>
          <w:rFonts w:ascii="Franklin Gothic Book" w:hAnsi="Franklin Gothic Book"/>
          <w:szCs w:val="24"/>
        </w:rPr>
        <w:t>.</w:t>
      </w:r>
    </w:p>
    <w:p w14:paraId="530CB44E" w14:textId="77777777" w:rsidR="0040076B" w:rsidRPr="003A6A13" w:rsidRDefault="0040076B" w:rsidP="0040076B">
      <w:pPr>
        <w:pStyle w:val="Level2"/>
        <w:widowControl/>
        <w:rPr>
          <w:rFonts w:ascii="Franklin Gothic Book" w:hAnsi="Franklin Gothic Book"/>
          <w:szCs w:val="24"/>
        </w:rPr>
      </w:pPr>
      <w:r w:rsidRPr="003A6A13">
        <w:rPr>
          <w:rFonts w:ascii="Franklin Gothic Book" w:hAnsi="Franklin Gothic Book"/>
          <w:szCs w:val="24"/>
        </w:rPr>
        <w:t xml:space="preserve"> </w:t>
      </w:r>
    </w:p>
    <w:p w14:paraId="296DE87B" w14:textId="77777777" w:rsidR="0040076B" w:rsidRPr="003A6A13" w:rsidRDefault="0040076B" w:rsidP="0040076B">
      <w:pPr>
        <w:outlineLvl w:val="0"/>
        <w:rPr>
          <w:rFonts w:ascii="Franklin Gothic Book" w:hAnsi="Franklin Gothic Book"/>
          <w:b/>
          <w:bCs/>
          <w:sz w:val="24"/>
          <w:szCs w:val="24"/>
        </w:rPr>
      </w:pPr>
      <w:r w:rsidRPr="003A6A13">
        <w:rPr>
          <w:rFonts w:ascii="Franklin Gothic Book" w:hAnsi="Franklin Gothic Book"/>
          <w:b/>
          <w:bCs/>
          <w:sz w:val="24"/>
          <w:szCs w:val="24"/>
        </w:rPr>
        <w:t>Persons to Contact:</w:t>
      </w:r>
    </w:p>
    <w:p w14:paraId="787C8FD8" w14:textId="70CABDE4" w:rsidR="0040076B" w:rsidRPr="003A6A13" w:rsidRDefault="0040076B" w:rsidP="0040076B">
      <w:pPr>
        <w:outlineLvl w:val="0"/>
        <w:rPr>
          <w:rFonts w:ascii="Franklin Gothic Book" w:hAnsi="Franklin Gothic Book"/>
          <w:sz w:val="24"/>
          <w:szCs w:val="24"/>
        </w:rPr>
      </w:pPr>
      <w:r w:rsidRPr="003A6A13">
        <w:rPr>
          <w:rFonts w:ascii="Franklin Gothic Book" w:hAnsi="Franklin Gothic Book"/>
          <w:sz w:val="24"/>
          <w:szCs w:val="24"/>
        </w:rPr>
        <w:t xml:space="preserve">If you have questions or concerns about the focus group, you can contact Dr. </w:t>
      </w:r>
      <w:r w:rsidR="004A1AFE">
        <w:rPr>
          <w:rFonts w:ascii="Franklin Gothic Book" w:hAnsi="Franklin Gothic Book"/>
          <w:sz w:val="24"/>
          <w:szCs w:val="24"/>
        </w:rPr>
        <w:t>Shane Mannis</w:t>
      </w:r>
      <w:r w:rsidRPr="003A6A13">
        <w:rPr>
          <w:rFonts w:ascii="Franklin Gothic Book" w:hAnsi="Franklin Gothic Book"/>
          <w:sz w:val="24"/>
          <w:szCs w:val="24"/>
        </w:rPr>
        <w:t xml:space="preserve"> at FMG by email at pi@forsmarshgroup.com or by phone at 571-858-3757. If you have questions about your rights as a study participant, concerns about how you are treated in the study</w:t>
      </w:r>
      <w:r>
        <w:rPr>
          <w:rFonts w:ascii="Franklin Gothic Book" w:hAnsi="Franklin Gothic Book"/>
          <w:sz w:val="24"/>
          <w:szCs w:val="24"/>
        </w:rPr>
        <w:t>,</w:t>
      </w:r>
      <w:r w:rsidRPr="003A6A13">
        <w:rPr>
          <w:rFonts w:ascii="Franklin Gothic Book" w:hAnsi="Franklin Gothic Book"/>
          <w:sz w:val="24"/>
          <w:szCs w:val="24"/>
        </w:rPr>
        <w:t xml:space="preserve"> or want to report an injury from the study, contact the FDA’s </w:t>
      </w:r>
      <w:r w:rsidR="00E72E21">
        <w:rPr>
          <w:rFonts w:ascii="Franklin Gothic Book" w:hAnsi="Franklin Gothic Book"/>
          <w:sz w:val="24"/>
          <w:szCs w:val="24"/>
        </w:rPr>
        <w:t>Institutional Review Board (IRB)</w:t>
      </w:r>
      <w:r w:rsidRPr="003A6A13">
        <w:rPr>
          <w:rFonts w:ascii="Franklin Gothic Book" w:hAnsi="Franklin Gothic Book"/>
          <w:sz w:val="24"/>
          <w:szCs w:val="24"/>
        </w:rPr>
        <w:t xml:space="preserve"> at 301-796-9605 or </w:t>
      </w:r>
      <w:hyperlink r:id="rId8" w:history="1">
        <w:r w:rsidR="00F15CEC">
          <w:rPr>
            <w:rStyle w:val="Hyperlink"/>
            <w:rFonts w:ascii="Franklin Gothic Book" w:hAnsi="Franklin Gothic Book"/>
            <w:sz w:val="24"/>
            <w:szCs w:val="24"/>
          </w:rPr>
          <w:t>HSPPMS</w:t>
        </w:r>
        <w:r w:rsidRPr="003A6A13">
          <w:rPr>
            <w:rStyle w:val="Hyperlink"/>
            <w:rFonts w:ascii="Franklin Gothic Book" w:hAnsi="Franklin Gothic Book"/>
            <w:sz w:val="24"/>
            <w:szCs w:val="24"/>
          </w:rPr>
          <w:t>@fda.hhs.gov</w:t>
        </w:r>
      </w:hyperlink>
      <w:r w:rsidRPr="003A6A13">
        <w:rPr>
          <w:rFonts w:ascii="Franklin Gothic Book" w:hAnsi="Franklin Gothic Book"/>
          <w:sz w:val="24"/>
          <w:szCs w:val="24"/>
        </w:rPr>
        <w:t>.</w:t>
      </w:r>
    </w:p>
    <w:p w14:paraId="5DA75784" w14:textId="77777777" w:rsidR="0040076B" w:rsidRPr="003A6A13" w:rsidRDefault="0040076B" w:rsidP="0040076B">
      <w:pPr>
        <w:outlineLvl w:val="0"/>
        <w:rPr>
          <w:rFonts w:ascii="Franklin Gothic Book" w:hAnsi="Franklin Gothic Book"/>
          <w:b/>
          <w:bCs/>
          <w:sz w:val="24"/>
          <w:szCs w:val="24"/>
        </w:rPr>
      </w:pPr>
    </w:p>
    <w:p w14:paraId="77D53B24" w14:textId="77777777" w:rsidR="0040076B" w:rsidRPr="003A6A13" w:rsidRDefault="0040076B" w:rsidP="0040076B">
      <w:pPr>
        <w:pStyle w:val="BodyText"/>
        <w:rPr>
          <w:rFonts w:ascii="Franklin Gothic Book" w:hAnsi="Franklin Gothic Book"/>
          <w:szCs w:val="24"/>
        </w:rPr>
      </w:pPr>
      <w:r w:rsidRPr="003A6A13">
        <w:rPr>
          <w:rFonts w:ascii="Franklin Gothic Book" w:hAnsi="Franklin Gothic Book"/>
          <w:szCs w:val="24"/>
        </w:rPr>
        <w:t>We advise</w:t>
      </w:r>
      <w:r w:rsidR="00343A37">
        <w:rPr>
          <w:rFonts w:ascii="Franklin Gothic Book" w:hAnsi="Franklin Gothic Book"/>
          <w:szCs w:val="24"/>
        </w:rPr>
        <w:t xml:space="preserve"> that</w:t>
      </w:r>
      <w:r w:rsidRPr="003A6A13">
        <w:rPr>
          <w:rFonts w:ascii="Franklin Gothic Book" w:hAnsi="Franklin Gothic Book"/>
          <w:szCs w:val="24"/>
        </w:rPr>
        <w:t xml:space="preserve"> you keep a copy of this consent form for future reference. If you would like to do so, </w:t>
      </w:r>
      <w:r>
        <w:rPr>
          <w:rFonts w:ascii="Franklin Gothic Book" w:hAnsi="Franklin Gothic Book"/>
          <w:szCs w:val="24"/>
        </w:rPr>
        <w:t xml:space="preserve">please </w:t>
      </w:r>
      <w:r w:rsidRPr="003A6A13">
        <w:rPr>
          <w:rFonts w:ascii="Franklin Gothic Book" w:hAnsi="Franklin Gothic Book"/>
          <w:szCs w:val="24"/>
          <w:u w:val="single"/>
        </w:rPr>
        <w:t>print a copy now</w:t>
      </w:r>
      <w:r w:rsidRPr="003A6A13">
        <w:rPr>
          <w:rFonts w:ascii="Franklin Gothic Book" w:hAnsi="Franklin Gothic Book"/>
          <w:szCs w:val="24"/>
        </w:rPr>
        <w:t>.</w:t>
      </w:r>
    </w:p>
    <w:p w14:paraId="4A4ACC43" w14:textId="77777777" w:rsidR="0040076B" w:rsidRPr="003A6A13" w:rsidRDefault="0040076B" w:rsidP="0040076B">
      <w:pPr>
        <w:outlineLvl w:val="0"/>
        <w:rPr>
          <w:rFonts w:ascii="Franklin Gothic Book" w:hAnsi="Franklin Gothic Book"/>
          <w:b/>
          <w:bCs/>
          <w:sz w:val="24"/>
          <w:szCs w:val="24"/>
        </w:rPr>
      </w:pPr>
    </w:p>
    <w:p w14:paraId="328B0DAB" w14:textId="77777777" w:rsidR="0040076B" w:rsidRPr="003A6A13" w:rsidRDefault="0040076B" w:rsidP="0040076B">
      <w:pPr>
        <w:outlineLvl w:val="0"/>
        <w:rPr>
          <w:rFonts w:ascii="Franklin Gothic Book" w:hAnsi="Franklin Gothic Book"/>
          <w:b/>
          <w:bCs/>
          <w:sz w:val="24"/>
          <w:szCs w:val="24"/>
        </w:rPr>
      </w:pPr>
      <w:r w:rsidRPr="003A6A13">
        <w:rPr>
          <w:rFonts w:ascii="Franklin Gothic Book" w:hAnsi="Franklin Gothic Book"/>
          <w:b/>
          <w:bCs/>
          <w:sz w:val="24"/>
          <w:szCs w:val="24"/>
        </w:rPr>
        <w:t>Your Consent:</w:t>
      </w:r>
    </w:p>
    <w:p w14:paraId="1B981F1B" w14:textId="77777777" w:rsidR="0040076B" w:rsidRPr="003A6A13" w:rsidRDefault="0040076B" w:rsidP="0040076B">
      <w:pPr>
        <w:pStyle w:val="BodyText"/>
        <w:rPr>
          <w:rFonts w:ascii="Franklin Gothic Book" w:hAnsi="Franklin Gothic Book"/>
          <w:szCs w:val="24"/>
        </w:rPr>
      </w:pPr>
      <w:r w:rsidRPr="003A6A13">
        <w:rPr>
          <w:rFonts w:ascii="Franklin Gothic Book" w:hAnsi="Franklin Gothic Book"/>
          <w:szCs w:val="24"/>
        </w:rPr>
        <w:t>I have read this consent form. I had a chance to ask questions, and my questions were answered. I was given the opportunity to print or save a copy of this consent form. I agree to participate in the study.</w:t>
      </w:r>
      <w:r w:rsidR="004B3278">
        <w:rPr>
          <w:rFonts w:ascii="Franklin Gothic Book" w:hAnsi="Franklin Gothic Book"/>
          <w:szCs w:val="24"/>
        </w:rPr>
        <w:t xml:space="preserve"> I agree to be audio and video</w:t>
      </w:r>
      <w:r w:rsidR="00343A37">
        <w:rPr>
          <w:rFonts w:ascii="Franklin Gothic Book" w:hAnsi="Franklin Gothic Book"/>
          <w:szCs w:val="24"/>
        </w:rPr>
        <w:t xml:space="preserve"> </w:t>
      </w:r>
      <w:r w:rsidR="004B3278">
        <w:rPr>
          <w:rFonts w:ascii="Franklin Gothic Book" w:hAnsi="Franklin Gothic Book"/>
          <w:szCs w:val="24"/>
        </w:rPr>
        <w:t>recorded as part of this study.</w:t>
      </w:r>
    </w:p>
    <w:p w14:paraId="35EE1B50" w14:textId="77777777" w:rsidR="0040076B" w:rsidRPr="003A6A13" w:rsidRDefault="0040076B" w:rsidP="0040076B">
      <w:pPr>
        <w:rPr>
          <w:rFonts w:ascii="Franklin Gothic Book" w:hAnsi="Franklin Gothic Book"/>
          <w:sz w:val="24"/>
          <w:szCs w:val="24"/>
        </w:rPr>
      </w:pPr>
    </w:p>
    <w:p w14:paraId="0A9A9100" w14:textId="77777777" w:rsidR="0040076B" w:rsidRPr="003A6A13" w:rsidRDefault="0040076B" w:rsidP="0040076B">
      <w:pPr>
        <w:shd w:val="clear" w:color="auto" w:fill="FFFFFF"/>
        <w:rPr>
          <w:rFonts w:ascii="Franklin Gothic Book" w:hAnsi="Franklin Gothic Book"/>
          <w:sz w:val="24"/>
          <w:szCs w:val="24"/>
        </w:rPr>
      </w:pPr>
      <w:r w:rsidRPr="003A6A13">
        <w:rPr>
          <w:rFonts w:ascii="Franklin Gothic Book" w:hAnsi="Franklin Gothic Book" w:cs="Arial"/>
          <w:sz w:val="24"/>
          <w:szCs w:val="24"/>
        </w:rPr>
        <w:t>By clicking “yes” below, you are consenting to participate. If you click on “no” below, you are not consenting to participate.</w:t>
      </w:r>
      <w:r w:rsidRPr="003A6A13">
        <w:rPr>
          <w:rFonts w:ascii="Franklin Gothic Book" w:hAnsi="Franklin Gothic Book" w:cs="Arial"/>
          <w:sz w:val="24"/>
          <w:szCs w:val="24"/>
        </w:rPr>
        <w:br/>
      </w:r>
      <w:r w:rsidRPr="003A6A13">
        <w:rPr>
          <w:rFonts w:ascii="Franklin Gothic Book" w:hAnsi="Franklin Gothic Book" w:cs="Arial"/>
          <w:sz w:val="24"/>
          <w:szCs w:val="24"/>
        </w:rPr>
        <w:br/>
        <w:t>I have read and understand the information provided above, and the study’s purpose and procedures are clear to me.</w:t>
      </w:r>
    </w:p>
    <w:p w14:paraId="66B964AB" w14:textId="7CB06DE4" w:rsidR="0040076B" w:rsidRDefault="0040076B" w:rsidP="0040076B">
      <w:pPr>
        <w:shd w:val="clear" w:color="auto" w:fill="FFFFFF"/>
        <w:rPr>
          <w:rFonts w:ascii="Franklin Gothic Book" w:hAnsi="Franklin Gothic Book" w:cs="Arial"/>
          <w:sz w:val="24"/>
          <w:szCs w:val="24"/>
        </w:rPr>
      </w:pPr>
      <w:r w:rsidRPr="003A6A13">
        <w:rPr>
          <w:rFonts w:ascii="Franklin Gothic Book" w:hAnsi="Franklin Gothic Book"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9" o:title=""/>
          </v:shape>
          <w:control r:id="rId10" w:name="DefaultOcxName" w:shapeid="_x0000_i1038"/>
        </w:object>
      </w:r>
      <w:r w:rsidRPr="003A6A13">
        <w:rPr>
          <w:rFonts w:ascii="Franklin Gothic Book" w:hAnsi="Franklin Gothic Book" w:cs="Arial"/>
          <w:sz w:val="24"/>
          <w:szCs w:val="24"/>
        </w:rPr>
        <w:t>Yes, I agree to participate in this study.</w:t>
      </w:r>
      <w:r w:rsidRPr="003A6A13">
        <w:rPr>
          <w:rFonts w:ascii="Franklin Gothic Book" w:hAnsi="Franklin Gothic Book" w:cs="Arial"/>
          <w:sz w:val="24"/>
          <w:szCs w:val="24"/>
        </w:rPr>
        <w:br/>
      </w:r>
      <w:r w:rsidRPr="003A6A13">
        <w:rPr>
          <w:rFonts w:ascii="Franklin Gothic Book" w:hAnsi="Franklin Gothic Book" w:cs="Arial"/>
          <w:sz w:val="24"/>
          <w:szCs w:val="24"/>
        </w:rPr>
        <w:object w:dxaOrig="225" w:dyaOrig="225">
          <v:shape id="_x0000_i1041" type="#_x0000_t75" style="width:20.25pt;height:18pt" o:ole="">
            <v:imagedata r:id="rId9" o:title=""/>
          </v:shape>
          <w:control r:id="rId11" w:name="DefaultOcxName1" w:shapeid="_x0000_i1041"/>
        </w:object>
      </w:r>
      <w:r w:rsidRPr="003A6A13">
        <w:rPr>
          <w:rFonts w:ascii="Franklin Gothic Book" w:hAnsi="Franklin Gothic Book" w:cs="Arial"/>
          <w:sz w:val="24"/>
          <w:szCs w:val="24"/>
        </w:rPr>
        <w:t>No, I do not wish to participate in this study.</w:t>
      </w:r>
    </w:p>
    <w:p w14:paraId="7157F2BF" w14:textId="77777777" w:rsidR="004E296B" w:rsidRDefault="004E296B" w:rsidP="0040076B">
      <w:pPr>
        <w:shd w:val="clear" w:color="auto" w:fill="FFFFFF"/>
        <w:rPr>
          <w:rFonts w:ascii="Franklin Gothic Book" w:hAnsi="Franklin Gothic Book" w:cs="Arial"/>
          <w:sz w:val="24"/>
          <w:szCs w:val="24"/>
        </w:rPr>
      </w:pPr>
    </w:p>
    <w:p w14:paraId="5608888A" w14:textId="77777777" w:rsidR="004E296B" w:rsidRDefault="004E296B" w:rsidP="0040076B">
      <w:pPr>
        <w:shd w:val="clear" w:color="auto" w:fill="FFFFFF"/>
        <w:rPr>
          <w:rFonts w:ascii="Franklin Gothic Book" w:hAnsi="Franklin Gothic Book" w:cs="Arial"/>
          <w:sz w:val="24"/>
          <w:szCs w:val="24"/>
        </w:rPr>
      </w:pPr>
      <w:r>
        <w:rPr>
          <w:rFonts w:ascii="Franklin Gothic Book" w:hAnsi="Franklin Gothic Book" w:cs="Arial"/>
          <w:sz w:val="24"/>
          <w:szCs w:val="24"/>
        </w:rPr>
        <w:t xml:space="preserve">Please indicate your preferred method of </w:t>
      </w:r>
      <w:r w:rsidR="00255D48">
        <w:rPr>
          <w:rFonts w:ascii="Franklin Gothic Book" w:hAnsi="Franklin Gothic Book" w:cs="Arial"/>
          <w:sz w:val="24"/>
          <w:szCs w:val="24"/>
        </w:rPr>
        <w:t xml:space="preserve">honorarium </w:t>
      </w:r>
      <w:r>
        <w:rPr>
          <w:rFonts w:ascii="Franklin Gothic Book" w:hAnsi="Franklin Gothic Book" w:cs="Arial"/>
          <w:sz w:val="24"/>
          <w:szCs w:val="24"/>
        </w:rPr>
        <w:t xml:space="preserve">payment. </w:t>
      </w:r>
    </w:p>
    <w:p w14:paraId="206AF96A" w14:textId="497E5464" w:rsidR="004E296B" w:rsidRDefault="004E296B" w:rsidP="004E296B">
      <w:pPr>
        <w:shd w:val="clear" w:color="auto" w:fill="FFFFFF"/>
        <w:rPr>
          <w:rFonts w:ascii="Franklin Gothic Book" w:hAnsi="Franklin Gothic Book" w:cs="Arial"/>
          <w:sz w:val="24"/>
          <w:szCs w:val="24"/>
        </w:rPr>
      </w:pPr>
      <w:r w:rsidRPr="003A6A13">
        <w:rPr>
          <w:rFonts w:ascii="Franklin Gothic Book" w:hAnsi="Franklin Gothic Book" w:cs="Arial"/>
          <w:sz w:val="24"/>
          <w:szCs w:val="24"/>
        </w:rPr>
        <w:object w:dxaOrig="225" w:dyaOrig="225">
          <v:shape id="_x0000_i1044" type="#_x0000_t75" style="width:20.25pt;height:18pt" o:ole="">
            <v:imagedata r:id="rId9" o:title=""/>
          </v:shape>
          <w:control r:id="rId12" w:name="DefaultOcxName4" w:shapeid="_x0000_i1044"/>
        </w:object>
      </w:r>
      <w:r>
        <w:rPr>
          <w:rFonts w:ascii="Franklin Gothic Book" w:hAnsi="Franklin Gothic Book" w:cs="Arial"/>
          <w:sz w:val="24"/>
          <w:szCs w:val="24"/>
        </w:rPr>
        <w:t>Check</w:t>
      </w:r>
      <w:r w:rsidRPr="003A6A13">
        <w:rPr>
          <w:rFonts w:ascii="Franklin Gothic Book" w:hAnsi="Franklin Gothic Book" w:cs="Arial"/>
          <w:sz w:val="24"/>
          <w:szCs w:val="24"/>
        </w:rPr>
        <w:br/>
      </w:r>
      <w:r w:rsidRPr="003A6A13">
        <w:rPr>
          <w:rFonts w:ascii="Franklin Gothic Book" w:hAnsi="Franklin Gothic Book" w:cs="Arial"/>
          <w:sz w:val="24"/>
          <w:szCs w:val="24"/>
        </w:rPr>
        <w:object w:dxaOrig="225" w:dyaOrig="225">
          <v:shape id="_x0000_i1047" type="#_x0000_t75" style="width:20.25pt;height:18pt" o:ole="">
            <v:imagedata r:id="rId9" o:title=""/>
          </v:shape>
          <w:control r:id="rId13" w:name="DefaultOcxName11" w:shapeid="_x0000_i1047"/>
        </w:object>
      </w:r>
      <w:r>
        <w:rPr>
          <w:rFonts w:ascii="Franklin Gothic Book" w:hAnsi="Franklin Gothic Book" w:cs="Arial"/>
          <w:sz w:val="24"/>
          <w:szCs w:val="24"/>
        </w:rPr>
        <w:t>PayPal</w:t>
      </w:r>
    </w:p>
    <w:p w14:paraId="42EF24D5" w14:textId="77777777" w:rsidR="004E296B" w:rsidRPr="003A6A13" w:rsidRDefault="004E296B" w:rsidP="0040076B">
      <w:pPr>
        <w:shd w:val="clear" w:color="auto" w:fill="FFFFFF"/>
        <w:rPr>
          <w:rFonts w:ascii="Franklin Gothic Book" w:hAnsi="Franklin Gothic Book" w:cs="Arial"/>
          <w:sz w:val="24"/>
          <w:szCs w:val="24"/>
        </w:rPr>
      </w:pPr>
    </w:p>
    <w:p w14:paraId="6B64EA99" w14:textId="77777777" w:rsidR="0040076B" w:rsidRPr="003A6A13" w:rsidRDefault="0040076B" w:rsidP="0040076B">
      <w:pPr>
        <w:shd w:val="clear" w:color="auto" w:fill="FFFFFF"/>
        <w:rPr>
          <w:rFonts w:ascii="Franklin Gothic Book" w:hAnsi="Franklin Gothic Book" w:cs="Arial"/>
          <w:sz w:val="24"/>
          <w:szCs w:val="24"/>
        </w:rPr>
      </w:pPr>
      <w:bookmarkStart w:id="1" w:name="A1"/>
      <w:bookmarkEnd w:id="1"/>
      <w:r w:rsidRPr="003A6A13">
        <w:rPr>
          <w:rFonts w:ascii="Franklin Gothic Book" w:hAnsi="Franklin Gothic Book" w:cs="Arial"/>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0"/>
        <w:gridCol w:w="1815"/>
      </w:tblGrid>
      <w:tr w:rsidR="0040076B" w:rsidRPr="003A6A13" w14:paraId="5F2FA87A" w14:textId="77777777" w:rsidTr="0040076B">
        <w:trPr>
          <w:tblCellSpacing w:w="15" w:type="dxa"/>
        </w:trPr>
        <w:tc>
          <w:tcPr>
            <w:tcW w:w="0" w:type="auto"/>
            <w:tcBorders>
              <w:top w:val="nil"/>
              <w:left w:val="nil"/>
              <w:bottom w:val="nil"/>
              <w:right w:val="nil"/>
            </w:tcBorders>
            <w:vAlign w:val="center"/>
            <w:hideMark/>
          </w:tcPr>
          <w:p w14:paraId="1988ED04" w14:textId="77777777"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t>Signature:</w:t>
            </w:r>
          </w:p>
        </w:tc>
        <w:tc>
          <w:tcPr>
            <w:tcW w:w="0" w:type="auto"/>
            <w:tcBorders>
              <w:top w:val="nil"/>
              <w:left w:val="nil"/>
              <w:bottom w:val="nil"/>
              <w:right w:val="nil"/>
            </w:tcBorders>
            <w:vAlign w:val="center"/>
            <w:hideMark/>
          </w:tcPr>
          <w:p w14:paraId="34F968A1" w14:textId="4F96EDCD"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object w:dxaOrig="225" w:dyaOrig="225">
                <v:shape id="_x0000_i1051" type="#_x0000_t75" style="width:87pt;height:18pt" o:ole="">
                  <v:imagedata r:id="rId14" o:title=""/>
                </v:shape>
                <w:control r:id="rId15" w:name="DefaultOcxName2" w:shapeid="_x0000_i1051"/>
              </w:object>
            </w:r>
          </w:p>
        </w:tc>
      </w:tr>
      <w:tr w:rsidR="0040076B" w:rsidRPr="003A6A13" w14:paraId="2B51914A" w14:textId="77777777" w:rsidTr="0040076B">
        <w:trPr>
          <w:tblCellSpacing w:w="15" w:type="dxa"/>
        </w:trPr>
        <w:tc>
          <w:tcPr>
            <w:tcW w:w="0" w:type="auto"/>
            <w:tcBorders>
              <w:top w:val="nil"/>
              <w:left w:val="nil"/>
              <w:bottom w:val="nil"/>
              <w:right w:val="nil"/>
            </w:tcBorders>
            <w:vAlign w:val="center"/>
            <w:hideMark/>
          </w:tcPr>
          <w:p w14:paraId="425F2ECE" w14:textId="77777777"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t>Date:</w:t>
            </w:r>
          </w:p>
        </w:tc>
        <w:tc>
          <w:tcPr>
            <w:tcW w:w="0" w:type="auto"/>
            <w:tcBorders>
              <w:top w:val="nil"/>
              <w:left w:val="nil"/>
              <w:bottom w:val="nil"/>
              <w:right w:val="nil"/>
            </w:tcBorders>
            <w:vAlign w:val="center"/>
            <w:hideMark/>
          </w:tcPr>
          <w:p w14:paraId="5893708C" w14:textId="3D0E774D" w:rsidR="0040076B" w:rsidRPr="003A6A13" w:rsidRDefault="0040076B" w:rsidP="0040076B">
            <w:pPr>
              <w:rPr>
                <w:rFonts w:ascii="Franklin Gothic Book" w:hAnsi="Franklin Gothic Book"/>
                <w:sz w:val="24"/>
                <w:szCs w:val="24"/>
              </w:rPr>
            </w:pPr>
            <w:r w:rsidRPr="003A6A13">
              <w:rPr>
                <w:rFonts w:ascii="Franklin Gothic Book" w:hAnsi="Franklin Gothic Book"/>
                <w:sz w:val="24"/>
                <w:szCs w:val="24"/>
              </w:rPr>
              <w:object w:dxaOrig="225" w:dyaOrig="225">
                <v:shape id="_x0000_i1054" type="#_x0000_t75" style="width:53.25pt;height:18pt" o:ole="">
                  <v:imagedata r:id="rId16" o:title=""/>
                </v:shape>
                <w:control r:id="rId17" w:name="DefaultOcxName3" w:shapeid="_x0000_i1054"/>
              </w:object>
            </w:r>
          </w:p>
        </w:tc>
      </w:tr>
    </w:tbl>
    <w:p w14:paraId="733F82F8" w14:textId="77777777" w:rsidR="00C2542F" w:rsidRDefault="00C2542F"/>
    <w:sectPr w:rsidR="00C25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6B"/>
    <w:rsid w:val="00026D91"/>
    <w:rsid w:val="00145074"/>
    <w:rsid w:val="0017312C"/>
    <w:rsid w:val="001C4E6C"/>
    <w:rsid w:val="001D2BE4"/>
    <w:rsid w:val="00255D48"/>
    <w:rsid w:val="00343A37"/>
    <w:rsid w:val="0040076B"/>
    <w:rsid w:val="004A1AFE"/>
    <w:rsid w:val="004B3278"/>
    <w:rsid w:val="004E296B"/>
    <w:rsid w:val="00595A22"/>
    <w:rsid w:val="005A4CAD"/>
    <w:rsid w:val="0063611D"/>
    <w:rsid w:val="0068331E"/>
    <w:rsid w:val="007004FA"/>
    <w:rsid w:val="00714C09"/>
    <w:rsid w:val="00A35D17"/>
    <w:rsid w:val="00A755DA"/>
    <w:rsid w:val="00AE50A4"/>
    <w:rsid w:val="00BB4B2B"/>
    <w:rsid w:val="00C2542F"/>
    <w:rsid w:val="00C87EEF"/>
    <w:rsid w:val="00CA0A03"/>
    <w:rsid w:val="00CA4AFE"/>
    <w:rsid w:val="00D35142"/>
    <w:rsid w:val="00E72E21"/>
    <w:rsid w:val="00EC33AF"/>
    <w:rsid w:val="00F15CEC"/>
    <w:rsid w:val="00F55217"/>
    <w:rsid w:val="00F6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370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76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076B"/>
    <w:pPr>
      <w:spacing w:after="120"/>
    </w:pPr>
    <w:rPr>
      <w:sz w:val="24"/>
    </w:rPr>
  </w:style>
  <w:style w:type="character" w:customStyle="1" w:styleId="BodyTextChar">
    <w:name w:val="Body Text Char"/>
    <w:basedOn w:val="DefaultParagraphFont"/>
    <w:link w:val="BodyText"/>
    <w:rsid w:val="0040076B"/>
    <w:rPr>
      <w:rFonts w:ascii="Times New Roman" w:eastAsia="Times New Roman" w:hAnsi="Times New Roman" w:cs="Times New Roman"/>
      <w:sz w:val="24"/>
      <w:szCs w:val="20"/>
    </w:rPr>
  </w:style>
  <w:style w:type="paragraph" w:styleId="BlockText">
    <w:name w:val="Block Text"/>
    <w:basedOn w:val="Normal"/>
    <w:rsid w:val="0040076B"/>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rsid w:val="0040076B"/>
    <w:pPr>
      <w:widowControl w:val="0"/>
    </w:pPr>
    <w:rPr>
      <w:sz w:val="24"/>
    </w:rPr>
  </w:style>
  <w:style w:type="character" w:styleId="Hyperlink">
    <w:name w:val="Hyperlink"/>
    <w:basedOn w:val="DefaultParagraphFont"/>
    <w:unhideWhenUsed/>
    <w:rsid w:val="0040076B"/>
    <w:rPr>
      <w:color w:val="0000FF" w:themeColor="hyperlink"/>
      <w:u w:val="single"/>
    </w:rPr>
  </w:style>
  <w:style w:type="paragraph" w:styleId="BalloonText">
    <w:name w:val="Balloon Text"/>
    <w:basedOn w:val="Normal"/>
    <w:link w:val="BalloonTextChar"/>
    <w:uiPriority w:val="99"/>
    <w:semiHidden/>
    <w:unhideWhenUsed/>
    <w:rsid w:val="0040076B"/>
    <w:rPr>
      <w:rFonts w:ascii="Tahoma" w:hAnsi="Tahoma" w:cs="Tahoma"/>
      <w:sz w:val="16"/>
      <w:szCs w:val="16"/>
    </w:rPr>
  </w:style>
  <w:style w:type="character" w:customStyle="1" w:styleId="BalloonTextChar">
    <w:name w:val="Balloon Text Char"/>
    <w:basedOn w:val="DefaultParagraphFont"/>
    <w:link w:val="BalloonText"/>
    <w:uiPriority w:val="99"/>
    <w:semiHidden/>
    <w:rsid w:val="004007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076B"/>
    <w:rPr>
      <w:sz w:val="16"/>
      <w:szCs w:val="16"/>
    </w:rPr>
  </w:style>
  <w:style w:type="paragraph" w:styleId="CommentText">
    <w:name w:val="annotation text"/>
    <w:basedOn w:val="Normal"/>
    <w:link w:val="CommentTextChar"/>
    <w:uiPriority w:val="99"/>
    <w:semiHidden/>
    <w:unhideWhenUsed/>
    <w:rsid w:val="0040076B"/>
  </w:style>
  <w:style w:type="character" w:customStyle="1" w:styleId="CommentTextChar">
    <w:name w:val="Comment Text Char"/>
    <w:basedOn w:val="DefaultParagraphFont"/>
    <w:link w:val="CommentText"/>
    <w:uiPriority w:val="99"/>
    <w:semiHidden/>
    <w:rsid w:val="00400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76B"/>
    <w:rPr>
      <w:b/>
      <w:bCs/>
    </w:rPr>
  </w:style>
  <w:style w:type="character" w:customStyle="1" w:styleId="CommentSubjectChar">
    <w:name w:val="Comment Subject Char"/>
    <w:basedOn w:val="CommentTextChar"/>
    <w:link w:val="CommentSubject"/>
    <w:uiPriority w:val="99"/>
    <w:semiHidden/>
    <w:rsid w:val="0040076B"/>
    <w:rPr>
      <w:rFonts w:ascii="Times New Roman" w:eastAsia="Times New Roman" w:hAnsi="Times New Roman" w:cs="Times New Roman"/>
      <w:b/>
      <w:bCs/>
      <w:sz w:val="20"/>
      <w:szCs w:val="20"/>
    </w:rPr>
  </w:style>
  <w:style w:type="paragraph" w:styleId="Revision">
    <w:name w:val="Revision"/>
    <w:hidden/>
    <w:uiPriority w:val="99"/>
    <w:semiHidden/>
    <w:rsid w:val="00F5521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76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076B"/>
    <w:pPr>
      <w:spacing w:after="120"/>
    </w:pPr>
    <w:rPr>
      <w:sz w:val="24"/>
    </w:rPr>
  </w:style>
  <w:style w:type="character" w:customStyle="1" w:styleId="BodyTextChar">
    <w:name w:val="Body Text Char"/>
    <w:basedOn w:val="DefaultParagraphFont"/>
    <w:link w:val="BodyText"/>
    <w:rsid w:val="0040076B"/>
    <w:rPr>
      <w:rFonts w:ascii="Times New Roman" w:eastAsia="Times New Roman" w:hAnsi="Times New Roman" w:cs="Times New Roman"/>
      <w:sz w:val="24"/>
      <w:szCs w:val="20"/>
    </w:rPr>
  </w:style>
  <w:style w:type="paragraph" w:styleId="BlockText">
    <w:name w:val="Block Text"/>
    <w:basedOn w:val="Normal"/>
    <w:rsid w:val="0040076B"/>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rsid w:val="0040076B"/>
    <w:pPr>
      <w:widowControl w:val="0"/>
    </w:pPr>
    <w:rPr>
      <w:sz w:val="24"/>
    </w:rPr>
  </w:style>
  <w:style w:type="character" w:styleId="Hyperlink">
    <w:name w:val="Hyperlink"/>
    <w:basedOn w:val="DefaultParagraphFont"/>
    <w:unhideWhenUsed/>
    <w:rsid w:val="0040076B"/>
    <w:rPr>
      <w:color w:val="0000FF" w:themeColor="hyperlink"/>
      <w:u w:val="single"/>
    </w:rPr>
  </w:style>
  <w:style w:type="paragraph" w:styleId="BalloonText">
    <w:name w:val="Balloon Text"/>
    <w:basedOn w:val="Normal"/>
    <w:link w:val="BalloonTextChar"/>
    <w:uiPriority w:val="99"/>
    <w:semiHidden/>
    <w:unhideWhenUsed/>
    <w:rsid w:val="0040076B"/>
    <w:rPr>
      <w:rFonts w:ascii="Tahoma" w:hAnsi="Tahoma" w:cs="Tahoma"/>
      <w:sz w:val="16"/>
      <w:szCs w:val="16"/>
    </w:rPr>
  </w:style>
  <w:style w:type="character" w:customStyle="1" w:styleId="BalloonTextChar">
    <w:name w:val="Balloon Text Char"/>
    <w:basedOn w:val="DefaultParagraphFont"/>
    <w:link w:val="BalloonText"/>
    <w:uiPriority w:val="99"/>
    <w:semiHidden/>
    <w:rsid w:val="004007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076B"/>
    <w:rPr>
      <w:sz w:val="16"/>
      <w:szCs w:val="16"/>
    </w:rPr>
  </w:style>
  <w:style w:type="paragraph" w:styleId="CommentText">
    <w:name w:val="annotation text"/>
    <w:basedOn w:val="Normal"/>
    <w:link w:val="CommentTextChar"/>
    <w:uiPriority w:val="99"/>
    <w:semiHidden/>
    <w:unhideWhenUsed/>
    <w:rsid w:val="0040076B"/>
  </w:style>
  <w:style w:type="character" w:customStyle="1" w:styleId="CommentTextChar">
    <w:name w:val="Comment Text Char"/>
    <w:basedOn w:val="DefaultParagraphFont"/>
    <w:link w:val="CommentText"/>
    <w:uiPriority w:val="99"/>
    <w:semiHidden/>
    <w:rsid w:val="00400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76B"/>
    <w:rPr>
      <w:b/>
      <w:bCs/>
    </w:rPr>
  </w:style>
  <w:style w:type="character" w:customStyle="1" w:styleId="CommentSubjectChar">
    <w:name w:val="Comment Subject Char"/>
    <w:basedOn w:val="CommentTextChar"/>
    <w:link w:val="CommentSubject"/>
    <w:uiPriority w:val="99"/>
    <w:semiHidden/>
    <w:rsid w:val="0040076B"/>
    <w:rPr>
      <w:rFonts w:ascii="Times New Roman" w:eastAsia="Times New Roman" w:hAnsi="Times New Roman" w:cs="Times New Roman"/>
      <w:b/>
      <w:bCs/>
      <w:sz w:val="20"/>
      <w:szCs w:val="20"/>
    </w:rPr>
  </w:style>
  <w:style w:type="paragraph" w:styleId="Revision">
    <w:name w:val="Revision"/>
    <w:hidden/>
    <w:uiPriority w:val="99"/>
    <w:semiHidden/>
    <w:rsid w:val="00F5521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HSC@fda.hhs.gov" TargetMode="External"/><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customXml" Target="../customXml/item2.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microsoft.com/office/2007/relationships/stylesWithEffects" Target="stylesWithEffect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A6A63-6F68-46B8-B686-6305BD6AE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2A7DF8-0B1B-4B17-8398-C12A2E34C70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D5D07AC-CB4A-4833-9BFE-C2715BA8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Bui</dc:creator>
  <cp:lastModifiedBy>SYSTEM</cp:lastModifiedBy>
  <cp:revision>2</cp:revision>
  <dcterms:created xsi:type="dcterms:W3CDTF">2019-06-06T15:41:00Z</dcterms:created>
  <dcterms:modified xsi:type="dcterms:W3CDTF">2019-06-06T15:41:00Z</dcterms:modified>
</cp:coreProperties>
</file>