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B32E0" w14:textId="77777777" w:rsidR="002578CE" w:rsidRDefault="007727EA" w:rsidP="007727EA">
      <w:pPr>
        <w:pStyle w:val="NoSpacing"/>
        <w:jc w:val="center"/>
        <w:rPr>
          <w:b/>
        </w:rPr>
      </w:pPr>
      <w:bookmarkStart w:id="0" w:name="_GoBack"/>
      <w:bookmarkEnd w:id="0"/>
      <w:r>
        <w:rPr>
          <w:b/>
        </w:rPr>
        <w:t>JUSTIFICATION FOR NONMATERIAL/NONSUBSTANTIVE CHANGE</w:t>
      </w:r>
    </w:p>
    <w:p w14:paraId="341B32E1" w14:textId="77777777" w:rsidR="007727EA" w:rsidRDefault="007727EA" w:rsidP="007727EA">
      <w:pPr>
        <w:pStyle w:val="NoSpacing"/>
        <w:jc w:val="center"/>
        <w:rPr>
          <w:b/>
        </w:rPr>
      </w:pPr>
      <w:r>
        <w:rPr>
          <w:b/>
        </w:rPr>
        <w:t xml:space="preserve">Initial Patent Application </w:t>
      </w:r>
    </w:p>
    <w:p w14:paraId="341B32E2" w14:textId="77777777" w:rsidR="007727EA" w:rsidRDefault="007727EA" w:rsidP="007727EA">
      <w:pPr>
        <w:pStyle w:val="NoSpacing"/>
        <w:jc w:val="center"/>
      </w:pPr>
      <w:r>
        <w:rPr>
          <w:b/>
        </w:rPr>
        <w:t>OMB Control Number 0651-0032</w:t>
      </w:r>
    </w:p>
    <w:p w14:paraId="341B32E3" w14:textId="77777777" w:rsidR="007727EA" w:rsidRDefault="007727EA" w:rsidP="007727EA">
      <w:pPr>
        <w:pStyle w:val="NoSpacing"/>
      </w:pPr>
    </w:p>
    <w:p w14:paraId="341B32E4" w14:textId="77777777" w:rsidR="007727EA" w:rsidRDefault="007727EA" w:rsidP="007727EA">
      <w:pPr>
        <w:pStyle w:val="NoSpacing"/>
        <w:rPr>
          <w:rFonts w:cs="Arial"/>
          <w:u w:val="single"/>
        </w:rPr>
      </w:pPr>
      <w:r>
        <w:rPr>
          <w:rFonts w:cs="Arial"/>
          <w:u w:val="single"/>
        </w:rPr>
        <w:t>Background</w:t>
      </w:r>
    </w:p>
    <w:p w14:paraId="341B32E5" w14:textId="77777777" w:rsidR="007727EA" w:rsidRDefault="007727EA" w:rsidP="007727EA">
      <w:pPr>
        <w:pStyle w:val="NoSpacing"/>
        <w:jc w:val="both"/>
        <w:rPr>
          <w:rFonts w:cs="Arial"/>
        </w:rPr>
      </w:pPr>
    </w:p>
    <w:p w14:paraId="341B32E6" w14:textId="77777777" w:rsidR="007727EA" w:rsidRDefault="007727EA" w:rsidP="007727EA">
      <w:pPr>
        <w:pStyle w:val="NoSpacing"/>
        <w:jc w:val="both"/>
        <w:rPr>
          <w:rFonts w:cs="Arial"/>
        </w:rPr>
      </w:pPr>
      <w:r>
        <w:rPr>
          <w:rFonts w:cs="Arial"/>
        </w:rPr>
        <w:t>The United States Patent and Trademark Office (UPSTO) administers the Leahy-Smith America Invents Act (AIA), Section 10,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patent. Section 10 authorities also includes flexibility to set individual fees in a way that furthers key policies factors, while taking into account the cost of the respective services.</w:t>
      </w:r>
    </w:p>
    <w:p w14:paraId="341B32E7" w14:textId="77777777" w:rsidR="007727EA" w:rsidRDefault="007727EA" w:rsidP="007727EA">
      <w:pPr>
        <w:pStyle w:val="NoSpacing"/>
        <w:jc w:val="both"/>
        <w:rPr>
          <w:rFonts w:cs="Arial"/>
        </w:rPr>
      </w:pPr>
    </w:p>
    <w:p w14:paraId="341B32E8" w14:textId="77777777" w:rsidR="007727EA" w:rsidRDefault="007727EA" w:rsidP="007727EA">
      <w:pPr>
        <w:pStyle w:val="NoSpacing"/>
        <w:jc w:val="both"/>
        <w:rPr>
          <w:rFonts w:cs="Arial"/>
        </w:rPr>
      </w:pPr>
      <w:r>
        <w:rPr>
          <w:rFonts w:cs="Arial"/>
        </w:rPr>
        <w:t xml:space="preserve">The request is to update the fees attached to this collection that are affected by the rulemaking NPRM 0651-AD02, and also to incorporate fees were not counted in pervious approvals. Respondent numbers are also changing due to agency discretion in conjunction with the rule. </w:t>
      </w:r>
    </w:p>
    <w:p w14:paraId="341B32E9" w14:textId="77777777" w:rsidR="00B92647" w:rsidRDefault="00B92647" w:rsidP="007727EA">
      <w:pPr>
        <w:pStyle w:val="NoSpacing"/>
        <w:jc w:val="both"/>
        <w:rPr>
          <w:rFonts w:cs="Arial"/>
        </w:rPr>
      </w:pPr>
    </w:p>
    <w:p w14:paraId="58291076" w14:textId="18E6467B" w:rsidR="00CB7A65" w:rsidRDefault="00CB7A65" w:rsidP="00CB7A65">
      <w:pPr>
        <w:pStyle w:val="NoSpacing"/>
        <w:jc w:val="both"/>
        <w:rPr>
          <w:rFonts w:cs="Arial"/>
        </w:rPr>
      </w:pPr>
      <w:r>
        <w:rPr>
          <w:rFonts w:cs="Arial"/>
        </w:rPr>
        <w:t>There are fifteen fees</w:t>
      </w:r>
      <w:r w:rsidR="004A5B3D">
        <w:rPr>
          <w:rFonts w:cs="Arial"/>
        </w:rPr>
        <w:t>, which are broken down by entity status,</w:t>
      </w:r>
      <w:r>
        <w:rPr>
          <w:rFonts w:cs="Arial"/>
        </w:rPr>
        <w:t xml:space="preserve"> being adjusted as a result of the 201</w:t>
      </w:r>
      <w:r w:rsidR="008D2C37">
        <w:rPr>
          <w:rFonts w:cs="Arial"/>
        </w:rPr>
        <w:t>7 Patent</w:t>
      </w:r>
      <w:r>
        <w:rPr>
          <w:rFonts w:cs="Arial"/>
        </w:rPr>
        <w:t xml:space="preserve"> Biennial Fee Review. </w:t>
      </w:r>
    </w:p>
    <w:p w14:paraId="3A69558F" w14:textId="77777777" w:rsidR="00CB7A65" w:rsidRDefault="00CB7A65" w:rsidP="00CB7A65">
      <w:pPr>
        <w:pStyle w:val="NoSpacing"/>
        <w:jc w:val="both"/>
        <w:rPr>
          <w:rFonts w:cs="Arial"/>
        </w:rPr>
      </w:pPr>
    </w:p>
    <w:p w14:paraId="76042EDB" w14:textId="22A2E420" w:rsidR="00CB7A65" w:rsidRPr="00C75C86" w:rsidRDefault="00CB7A65" w:rsidP="00CB7A65">
      <w:pPr>
        <w:pStyle w:val="NoSpacing"/>
        <w:jc w:val="both"/>
        <w:rPr>
          <w:rFonts w:cs="Arial"/>
          <w:b/>
        </w:rPr>
      </w:pPr>
      <w:r>
        <w:rPr>
          <w:rFonts w:cs="Arial"/>
          <w:b/>
        </w:rPr>
        <w:t xml:space="preserve">Table 1: </w:t>
      </w:r>
      <w:r w:rsidR="002860B8">
        <w:rPr>
          <w:rFonts w:cs="Arial"/>
          <w:b/>
        </w:rPr>
        <w:t>Updated Cost Burden</w:t>
      </w:r>
    </w:p>
    <w:tbl>
      <w:tblPr>
        <w:tblStyle w:val="TableGrid"/>
        <w:tblW w:w="0" w:type="auto"/>
        <w:tblLook w:val="04A0" w:firstRow="1" w:lastRow="0" w:firstColumn="1" w:lastColumn="0" w:noHBand="0" w:noVBand="1"/>
      </w:tblPr>
      <w:tblGrid>
        <w:gridCol w:w="466"/>
        <w:gridCol w:w="4464"/>
        <w:gridCol w:w="1507"/>
        <w:gridCol w:w="1412"/>
        <w:gridCol w:w="1727"/>
      </w:tblGrid>
      <w:tr w:rsidR="00CB7A65" w14:paraId="3482C7DA" w14:textId="77777777" w:rsidTr="004A5B3D">
        <w:tc>
          <w:tcPr>
            <w:tcW w:w="466" w:type="dxa"/>
            <w:vAlign w:val="center"/>
          </w:tcPr>
          <w:p w14:paraId="19867495" w14:textId="77777777" w:rsidR="00CB7A65" w:rsidRPr="001179E3" w:rsidRDefault="00CB7A65" w:rsidP="007D2B82">
            <w:pPr>
              <w:pStyle w:val="NoSpacing"/>
              <w:jc w:val="center"/>
              <w:rPr>
                <w:b/>
              </w:rPr>
            </w:pPr>
            <w:r>
              <w:rPr>
                <w:b/>
              </w:rPr>
              <w:t>IC #</w:t>
            </w:r>
          </w:p>
        </w:tc>
        <w:tc>
          <w:tcPr>
            <w:tcW w:w="4464" w:type="dxa"/>
            <w:vAlign w:val="center"/>
          </w:tcPr>
          <w:p w14:paraId="563336B1" w14:textId="77777777" w:rsidR="00CB7A65" w:rsidRPr="001179E3" w:rsidRDefault="00CB7A65" w:rsidP="007D2B82">
            <w:pPr>
              <w:pStyle w:val="NoSpacing"/>
              <w:jc w:val="center"/>
              <w:rPr>
                <w:b/>
              </w:rPr>
            </w:pPr>
            <w:r>
              <w:rPr>
                <w:b/>
              </w:rPr>
              <w:t>Item</w:t>
            </w:r>
          </w:p>
        </w:tc>
        <w:tc>
          <w:tcPr>
            <w:tcW w:w="1507" w:type="dxa"/>
            <w:vAlign w:val="center"/>
          </w:tcPr>
          <w:p w14:paraId="05C617D8" w14:textId="77777777" w:rsidR="00CB7A65" w:rsidRPr="001179E3" w:rsidRDefault="00CB7A65" w:rsidP="007D2B82">
            <w:pPr>
              <w:pStyle w:val="NoSpacing"/>
              <w:jc w:val="center"/>
              <w:rPr>
                <w:b/>
              </w:rPr>
            </w:pPr>
            <w:r>
              <w:rPr>
                <w:b/>
              </w:rPr>
              <w:t>Responses</w:t>
            </w:r>
          </w:p>
        </w:tc>
        <w:tc>
          <w:tcPr>
            <w:tcW w:w="1412" w:type="dxa"/>
            <w:vAlign w:val="center"/>
          </w:tcPr>
          <w:p w14:paraId="1B8D7065" w14:textId="77777777" w:rsidR="00CB7A65" w:rsidRPr="001179E3" w:rsidRDefault="00CB7A65" w:rsidP="007D2B82">
            <w:pPr>
              <w:pStyle w:val="NoSpacing"/>
              <w:jc w:val="center"/>
              <w:rPr>
                <w:b/>
              </w:rPr>
            </w:pPr>
            <w:r>
              <w:rPr>
                <w:b/>
              </w:rPr>
              <w:t>Updated Fee</w:t>
            </w:r>
          </w:p>
        </w:tc>
        <w:tc>
          <w:tcPr>
            <w:tcW w:w="1727" w:type="dxa"/>
            <w:vAlign w:val="center"/>
          </w:tcPr>
          <w:p w14:paraId="1C1D8BA4" w14:textId="77777777" w:rsidR="00CB7A65" w:rsidRPr="00D26274" w:rsidRDefault="00CB7A65" w:rsidP="007D2B82">
            <w:pPr>
              <w:pStyle w:val="NoSpacing"/>
              <w:jc w:val="center"/>
              <w:rPr>
                <w:b/>
              </w:rPr>
            </w:pPr>
            <w:r>
              <w:rPr>
                <w:b/>
              </w:rPr>
              <w:t>Updated Non-hour Burden ($)</w:t>
            </w:r>
          </w:p>
        </w:tc>
      </w:tr>
      <w:tr w:rsidR="00CB7A65" w14:paraId="24BBC352" w14:textId="77777777" w:rsidTr="004A5B3D">
        <w:tc>
          <w:tcPr>
            <w:tcW w:w="466" w:type="dxa"/>
            <w:vAlign w:val="center"/>
          </w:tcPr>
          <w:p w14:paraId="1839D5A8" w14:textId="2146BF50" w:rsidR="00CB7A65" w:rsidRDefault="004A5B3D" w:rsidP="004A5B3D">
            <w:pPr>
              <w:pStyle w:val="NoSpacing"/>
              <w:jc w:val="center"/>
            </w:pPr>
            <w:r>
              <w:t>4</w:t>
            </w:r>
          </w:p>
        </w:tc>
        <w:tc>
          <w:tcPr>
            <w:tcW w:w="4464" w:type="dxa"/>
            <w:vAlign w:val="center"/>
          </w:tcPr>
          <w:p w14:paraId="7DC6513D" w14:textId="77777777" w:rsidR="00CB7A65" w:rsidRDefault="00CB7A65" w:rsidP="007D2B82">
            <w:pPr>
              <w:pStyle w:val="NoSpacing"/>
            </w:pPr>
            <w:r>
              <w:t>Basic Filing Fee – Utility (Paper Filing – Also Requires Non-Electronic Filing Fee under 1.16(t)) (large entity)</w:t>
            </w:r>
          </w:p>
        </w:tc>
        <w:tc>
          <w:tcPr>
            <w:tcW w:w="1507" w:type="dxa"/>
            <w:vAlign w:val="center"/>
          </w:tcPr>
          <w:p w14:paraId="3C278EBE" w14:textId="77777777" w:rsidR="00CB7A65" w:rsidRDefault="00CB7A65" w:rsidP="007D2B82">
            <w:pPr>
              <w:pStyle w:val="NoSpacing"/>
              <w:jc w:val="right"/>
            </w:pPr>
            <w:r>
              <w:t>235,200</w:t>
            </w:r>
          </w:p>
        </w:tc>
        <w:tc>
          <w:tcPr>
            <w:tcW w:w="1412" w:type="dxa"/>
            <w:vAlign w:val="center"/>
          </w:tcPr>
          <w:p w14:paraId="549BD2FC" w14:textId="77777777" w:rsidR="00CB7A65" w:rsidRDefault="00CB7A65" w:rsidP="007D2B82">
            <w:pPr>
              <w:pStyle w:val="NoSpacing"/>
              <w:jc w:val="right"/>
            </w:pPr>
            <w:r>
              <w:t>$300</w:t>
            </w:r>
          </w:p>
        </w:tc>
        <w:tc>
          <w:tcPr>
            <w:tcW w:w="1727" w:type="dxa"/>
            <w:vAlign w:val="center"/>
          </w:tcPr>
          <w:p w14:paraId="78F9DDB8" w14:textId="53A5E0A1" w:rsidR="00CB7A65" w:rsidRDefault="00CB7A65" w:rsidP="007D2B82">
            <w:pPr>
              <w:pStyle w:val="NoSpacing"/>
              <w:jc w:val="right"/>
            </w:pPr>
            <w:r>
              <w:t>$</w:t>
            </w:r>
            <w:r w:rsidR="007D2B82">
              <w:t>70,560,000.0</w:t>
            </w:r>
            <w:r>
              <w:t>00</w:t>
            </w:r>
          </w:p>
        </w:tc>
      </w:tr>
      <w:tr w:rsidR="00CB7A65" w14:paraId="66DD9518" w14:textId="77777777" w:rsidTr="004A5B3D">
        <w:tc>
          <w:tcPr>
            <w:tcW w:w="466" w:type="dxa"/>
            <w:vAlign w:val="center"/>
          </w:tcPr>
          <w:p w14:paraId="5240F4C8" w14:textId="32262EBD" w:rsidR="00CB7A65" w:rsidRDefault="004A5B3D" w:rsidP="004A5B3D">
            <w:pPr>
              <w:pStyle w:val="NoSpacing"/>
              <w:jc w:val="center"/>
            </w:pPr>
            <w:r>
              <w:t>4</w:t>
            </w:r>
          </w:p>
        </w:tc>
        <w:tc>
          <w:tcPr>
            <w:tcW w:w="4464" w:type="dxa"/>
            <w:vAlign w:val="center"/>
          </w:tcPr>
          <w:p w14:paraId="20FB8E40" w14:textId="77777777" w:rsidR="00CB7A65" w:rsidRDefault="00CB7A65" w:rsidP="007D2B82">
            <w:pPr>
              <w:pStyle w:val="NoSpacing"/>
            </w:pPr>
            <w:r>
              <w:t>Basic Filing Fee – Utility (Paper Filing – Also Requires Non-Electronic Filing Fee under 1.16(t)) (small entity)</w:t>
            </w:r>
          </w:p>
        </w:tc>
        <w:tc>
          <w:tcPr>
            <w:tcW w:w="1507" w:type="dxa"/>
            <w:vAlign w:val="center"/>
          </w:tcPr>
          <w:p w14:paraId="6D8CEECF" w14:textId="77777777" w:rsidR="00CB7A65" w:rsidRDefault="00CB7A65" w:rsidP="007D2B82">
            <w:pPr>
              <w:pStyle w:val="NoSpacing"/>
              <w:jc w:val="right"/>
            </w:pPr>
            <w:r>
              <w:t>80,500</w:t>
            </w:r>
          </w:p>
        </w:tc>
        <w:tc>
          <w:tcPr>
            <w:tcW w:w="1412" w:type="dxa"/>
            <w:vAlign w:val="center"/>
          </w:tcPr>
          <w:p w14:paraId="52B278EE" w14:textId="77777777" w:rsidR="00CB7A65" w:rsidRDefault="00CB7A65" w:rsidP="007D2B82">
            <w:pPr>
              <w:pStyle w:val="NoSpacing"/>
              <w:jc w:val="right"/>
            </w:pPr>
            <w:r>
              <w:t>$150</w:t>
            </w:r>
          </w:p>
        </w:tc>
        <w:tc>
          <w:tcPr>
            <w:tcW w:w="1727" w:type="dxa"/>
            <w:vAlign w:val="center"/>
          </w:tcPr>
          <w:p w14:paraId="23D61482" w14:textId="77777777" w:rsidR="00CB7A65" w:rsidRDefault="00CB7A65" w:rsidP="007D2B82">
            <w:pPr>
              <w:pStyle w:val="NoSpacing"/>
              <w:jc w:val="right"/>
            </w:pPr>
            <w:r>
              <w:t>$12,075,000.00</w:t>
            </w:r>
          </w:p>
        </w:tc>
      </w:tr>
      <w:tr w:rsidR="00CB7A65" w14:paraId="5A5E02B8" w14:textId="77777777" w:rsidTr="004A5B3D">
        <w:tc>
          <w:tcPr>
            <w:tcW w:w="466" w:type="dxa"/>
            <w:vAlign w:val="center"/>
          </w:tcPr>
          <w:p w14:paraId="5DAD99B3" w14:textId="7DDBD7DB" w:rsidR="00CB7A65" w:rsidRDefault="004A5B3D" w:rsidP="004A5B3D">
            <w:pPr>
              <w:pStyle w:val="NoSpacing"/>
              <w:jc w:val="center"/>
            </w:pPr>
            <w:r>
              <w:t>4</w:t>
            </w:r>
          </w:p>
        </w:tc>
        <w:tc>
          <w:tcPr>
            <w:tcW w:w="4464" w:type="dxa"/>
            <w:vAlign w:val="center"/>
          </w:tcPr>
          <w:p w14:paraId="67EE5C04" w14:textId="77777777" w:rsidR="00CB7A65" w:rsidRDefault="00CB7A65" w:rsidP="007D2B82">
            <w:pPr>
              <w:pStyle w:val="NoSpacing"/>
            </w:pPr>
            <w:r>
              <w:t>Basic Filing Fee – Utility (Paper Filing – Also Requires Non-Electronic Filing Fee under 1.16(t)) (micro entity)</w:t>
            </w:r>
          </w:p>
        </w:tc>
        <w:tc>
          <w:tcPr>
            <w:tcW w:w="1507" w:type="dxa"/>
            <w:vAlign w:val="center"/>
          </w:tcPr>
          <w:p w14:paraId="3E4CE630" w14:textId="77777777" w:rsidR="00CB7A65" w:rsidRDefault="00CB7A65" w:rsidP="007D2B82">
            <w:pPr>
              <w:pStyle w:val="NoSpacing"/>
              <w:jc w:val="right"/>
            </w:pPr>
            <w:r>
              <w:t>17,000</w:t>
            </w:r>
          </w:p>
        </w:tc>
        <w:tc>
          <w:tcPr>
            <w:tcW w:w="1412" w:type="dxa"/>
            <w:vAlign w:val="center"/>
          </w:tcPr>
          <w:p w14:paraId="27278606" w14:textId="77777777" w:rsidR="00CB7A65" w:rsidRDefault="00CB7A65" w:rsidP="007D2B82">
            <w:pPr>
              <w:pStyle w:val="NoSpacing"/>
              <w:jc w:val="right"/>
            </w:pPr>
            <w:r>
              <w:t>$75</w:t>
            </w:r>
          </w:p>
        </w:tc>
        <w:tc>
          <w:tcPr>
            <w:tcW w:w="1727" w:type="dxa"/>
            <w:vAlign w:val="center"/>
          </w:tcPr>
          <w:p w14:paraId="324D4BB4" w14:textId="77777777" w:rsidR="00CB7A65" w:rsidRDefault="00CB7A65" w:rsidP="007D2B82">
            <w:pPr>
              <w:pStyle w:val="NoSpacing"/>
              <w:jc w:val="right"/>
            </w:pPr>
            <w:r>
              <w:t>$1,275,000.00</w:t>
            </w:r>
          </w:p>
        </w:tc>
      </w:tr>
      <w:tr w:rsidR="004B4C59" w14:paraId="12F57422" w14:textId="77777777" w:rsidTr="004A5B3D">
        <w:tc>
          <w:tcPr>
            <w:tcW w:w="466" w:type="dxa"/>
            <w:vAlign w:val="center"/>
          </w:tcPr>
          <w:p w14:paraId="4260B668" w14:textId="6D74E87B" w:rsidR="004B4C59" w:rsidRDefault="004B4C59" w:rsidP="004A5B3D">
            <w:pPr>
              <w:pStyle w:val="NoSpacing"/>
              <w:jc w:val="center"/>
            </w:pPr>
            <w:r>
              <w:t>4</w:t>
            </w:r>
          </w:p>
        </w:tc>
        <w:tc>
          <w:tcPr>
            <w:tcW w:w="4464" w:type="dxa"/>
            <w:vAlign w:val="center"/>
          </w:tcPr>
          <w:p w14:paraId="13427AE4" w14:textId="3907B65D" w:rsidR="004B4C59" w:rsidRDefault="004B4C59" w:rsidP="007D2B82">
            <w:pPr>
              <w:pStyle w:val="NoSpacing"/>
            </w:pPr>
            <w:r>
              <w:t>Basic Filing Fee (electronic filing) (small entities)</w:t>
            </w:r>
          </w:p>
        </w:tc>
        <w:tc>
          <w:tcPr>
            <w:tcW w:w="1507" w:type="dxa"/>
            <w:vAlign w:val="center"/>
          </w:tcPr>
          <w:p w14:paraId="78713EC3" w14:textId="4437F4C4" w:rsidR="004B4C59" w:rsidRDefault="004B4C59" w:rsidP="007D2B82">
            <w:pPr>
              <w:pStyle w:val="NoSpacing"/>
              <w:jc w:val="right"/>
            </w:pPr>
            <w:r>
              <w:t>80,500</w:t>
            </w:r>
          </w:p>
        </w:tc>
        <w:tc>
          <w:tcPr>
            <w:tcW w:w="1412" w:type="dxa"/>
            <w:vAlign w:val="center"/>
          </w:tcPr>
          <w:p w14:paraId="2B81B90D" w14:textId="77EBD50A" w:rsidR="004B4C59" w:rsidRDefault="004B4C59" w:rsidP="007D2B82">
            <w:pPr>
              <w:pStyle w:val="NoSpacing"/>
              <w:jc w:val="right"/>
            </w:pPr>
            <w:r>
              <w:t>$75</w:t>
            </w:r>
          </w:p>
        </w:tc>
        <w:tc>
          <w:tcPr>
            <w:tcW w:w="1727" w:type="dxa"/>
            <w:vAlign w:val="center"/>
          </w:tcPr>
          <w:p w14:paraId="2AA4E517" w14:textId="35562F4E" w:rsidR="004B4C59" w:rsidRDefault="004B4C59" w:rsidP="007D2B82">
            <w:pPr>
              <w:pStyle w:val="NoSpacing"/>
              <w:jc w:val="right"/>
            </w:pPr>
            <w:r>
              <w:t>$6,037,500.00</w:t>
            </w:r>
          </w:p>
        </w:tc>
      </w:tr>
      <w:tr w:rsidR="004A5B3D" w14:paraId="68F02474" w14:textId="77777777" w:rsidTr="004A5B3D">
        <w:tc>
          <w:tcPr>
            <w:tcW w:w="466" w:type="dxa"/>
            <w:vAlign w:val="center"/>
          </w:tcPr>
          <w:p w14:paraId="40BF4850" w14:textId="4EC5F8C9" w:rsidR="004A5B3D" w:rsidRDefault="004A5B3D" w:rsidP="004A5B3D">
            <w:pPr>
              <w:pStyle w:val="NoSpacing"/>
              <w:jc w:val="center"/>
            </w:pPr>
            <w:r>
              <w:t>4</w:t>
            </w:r>
          </w:p>
        </w:tc>
        <w:tc>
          <w:tcPr>
            <w:tcW w:w="4464" w:type="dxa"/>
            <w:vAlign w:val="center"/>
          </w:tcPr>
          <w:p w14:paraId="0545EBA6" w14:textId="1BE6185B" w:rsidR="004A5B3D" w:rsidRDefault="004A5B3D" w:rsidP="007D2B82">
            <w:pPr>
              <w:pStyle w:val="NoSpacing"/>
            </w:pPr>
            <w:r>
              <w:t>Each Independent Claim in Excess of Three (large entity)</w:t>
            </w:r>
          </w:p>
        </w:tc>
        <w:tc>
          <w:tcPr>
            <w:tcW w:w="1507" w:type="dxa"/>
            <w:vAlign w:val="center"/>
          </w:tcPr>
          <w:p w14:paraId="666DF6D3" w14:textId="65410CA9" w:rsidR="004A5B3D" w:rsidRDefault="004A5B3D" w:rsidP="007D2B82">
            <w:pPr>
              <w:pStyle w:val="NoSpacing"/>
              <w:jc w:val="right"/>
            </w:pPr>
            <w:r>
              <w:t>55,100</w:t>
            </w:r>
          </w:p>
        </w:tc>
        <w:tc>
          <w:tcPr>
            <w:tcW w:w="1412" w:type="dxa"/>
            <w:vAlign w:val="center"/>
          </w:tcPr>
          <w:p w14:paraId="23A2ED59" w14:textId="0B8F92AE" w:rsidR="004A5B3D" w:rsidRDefault="004A5B3D" w:rsidP="007D2B82">
            <w:pPr>
              <w:pStyle w:val="NoSpacing"/>
              <w:jc w:val="right"/>
            </w:pPr>
            <w:r>
              <w:t>$460</w:t>
            </w:r>
          </w:p>
        </w:tc>
        <w:tc>
          <w:tcPr>
            <w:tcW w:w="1727" w:type="dxa"/>
            <w:vAlign w:val="center"/>
          </w:tcPr>
          <w:p w14:paraId="3C782A00" w14:textId="1DFAC42D" w:rsidR="004A5B3D" w:rsidRDefault="004A5B3D" w:rsidP="007D2B82">
            <w:pPr>
              <w:pStyle w:val="NoSpacing"/>
              <w:jc w:val="right"/>
            </w:pPr>
            <w:r>
              <w:t>$25,346,000.00</w:t>
            </w:r>
          </w:p>
        </w:tc>
      </w:tr>
      <w:tr w:rsidR="004A5B3D" w14:paraId="18A46E2A" w14:textId="77777777" w:rsidTr="004A5B3D">
        <w:tc>
          <w:tcPr>
            <w:tcW w:w="466" w:type="dxa"/>
            <w:vAlign w:val="center"/>
          </w:tcPr>
          <w:p w14:paraId="5FB369E7" w14:textId="3844B735" w:rsidR="004A5B3D" w:rsidRDefault="004A5B3D" w:rsidP="004A5B3D">
            <w:pPr>
              <w:pStyle w:val="NoSpacing"/>
              <w:jc w:val="center"/>
            </w:pPr>
            <w:r>
              <w:t>4</w:t>
            </w:r>
          </w:p>
        </w:tc>
        <w:tc>
          <w:tcPr>
            <w:tcW w:w="4464" w:type="dxa"/>
            <w:vAlign w:val="center"/>
          </w:tcPr>
          <w:p w14:paraId="00F2B51D" w14:textId="3F354352" w:rsidR="004A5B3D" w:rsidRDefault="004A5B3D" w:rsidP="007D2B82">
            <w:pPr>
              <w:pStyle w:val="NoSpacing"/>
            </w:pPr>
            <w:r>
              <w:t>Each Independent Claim in Excess of Three (small entity)</w:t>
            </w:r>
          </w:p>
        </w:tc>
        <w:tc>
          <w:tcPr>
            <w:tcW w:w="1507" w:type="dxa"/>
            <w:vAlign w:val="center"/>
          </w:tcPr>
          <w:p w14:paraId="7A1AC61D" w14:textId="79647D2C" w:rsidR="004A5B3D" w:rsidRDefault="004A5B3D" w:rsidP="007D2B82">
            <w:pPr>
              <w:pStyle w:val="NoSpacing"/>
              <w:jc w:val="right"/>
            </w:pPr>
            <w:r>
              <w:t>20,500</w:t>
            </w:r>
          </w:p>
        </w:tc>
        <w:tc>
          <w:tcPr>
            <w:tcW w:w="1412" w:type="dxa"/>
            <w:vAlign w:val="center"/>
          </w:tcPr>
          <w:p w14:paraId="702F49A9" w14:textId="1F22FFC4" w:rsidR="004A5B3D" w:rsidRDefault="004A5B3D" w:rsidP="007D2B82">
            <w:pPr>
              <w:pStyle w:val="NoSpacing"/>
              <w:jc w:val="right"/>
            </w:pPr>
            <w:r>
              <w:t>$230</w:t>
            </w:r>
          </w:p>
        </w:tc>
        <w:tc>
          <w:tcPr>
            <w:tcW w:w="1727" w:type="dxa"/>
            <w:vAlign w:val="center"/>
          </w:tcPr>
          <w:p w14:paraId="6129B8D3" w14:textId="1CBAC292" w:rsidR="004A5B3D" w:rsidRDefault="004A5B3D" w:rsidP="007D2B82">
            <w:pPr>
              <w:pStyle w:val="NoSpacing"/>
              <w:jc w:val="right"/>
            </w:pPr>
            <w:r>
              <w:t>$4,715,000.00</w:t>
            </w:r>
          </w:p>
        </w:tc>
      </w:tr>
      <w:tr w:rsidR="004A5B3D" w14:paraId="3620D1EB" w14:textId="77777777" w:rsidTr="004A5B3D">
        <w:tc>
          <w:tcPr>
            <w:tcW w:w="466" w:type="dxa"/>
            <w:vAlign w:val="center"/>
          </w:tcPr>
          <w:p w14:paraId="7723103B" w14:textId="43C70FA4" w:rsidR="004A5B3D" w:rsidRDefault="004A5B3D" w:rsidP="004A5B3D">
            <w:pPr>
              <w:pStyle w:val="NoSpacing"/>
              <w:jc w:val="center"/>
            </w:pPr>
            <w:r>
              <w:t>4</w:t>
            </w:r>
          </w:p>
        </w:tc>
        <w:tc>
          <w:tcPr>
            <w:tcW w:w="4464" w:type="dxa"/>
            <w:vAlign w:val="center"/>
          </w:tcPr>
          <w:p w14:paraId="17329282" w14:textId="46AFCDAF" w:rsidR="004A5B3D" w:rsidRDefault="004A5B3D" w:rsidP="007D2B82">
            <w:pPr>
              <w:pStyle w:val="NoSpacing"/>
            </w:pPr>
            <w:r>
              <w:t xml:space="preserve">Each Independent Claim in Excess of Three (micro entity) </w:t>
            </w:r>
          </w:p>
        </w:tc>
        <w:tc>
          <w:tcPr>
            <w:tcW w:w="1507" w:type="dxa"/>
            <w:vAlign w:val="center"/>
          </w:tcPr>
          <w:p w14:paraId="0A2B4E6F" w14:textId="61729ADF" w:rsidR="004A5B3D" w:rsidRDefault="004A5B3D" w:rsidP="007D2B82">
            <w:pPr>
              <w:pStyle w:val="NoSpacing"/>
              <w:jc w:val="right"/>
            </w:pPr>
            <w:r>
              <w:t>1,900</w:t>
            </w:r>
          </w:p>
        </w:tc>
        <w:tc>
          <w:tcPr>
            <w:tcW w:w="1412" w:type="dxa"/>
            <w:vAlign w:val="center"/>
          </w:tcPr>
          <w:p w14:paraId="3A6CBD8F" w14:textId="04AC5739" w:rsidR="004A5B3D" w:rsidRDefault="004A5B3D" w:rsidP="007D2B82">
            <w:pPr>
              <w:pStyle w:val="NoSpacing"/>
              <w:jc w:val="right"/>
            </w:pPr>
            <w:r>
              <w:t>$115</w:t>
            </w:r>
          </w:p>
        </w:tc>
        <w:tc>
          <w:tcPr>
            <w:tcW w:w="1727" w:type="dxa"/>
            <w:vAlign w:val="center"/>
          </w:tcPr>
          <w:p w14:paraId="78B0EA7E" w14:textId="629AE2FF" w:rsidR="004A5B3D" w:rsidRDefault="004A5B3D" w:rsidP="007D2B82">
            <w:pPr>
              <w:pStyle w:val="NoSpacing"/>
              <w:jc w:val="right"/>
            </w:pPr>
            <w:r>
              <w:t>$218,500.00</w:t>
            </w:r>
          </w:p>
        </w:tc>
      </w:tr>
      <w:tr w:rsidR="004A5B3D" w14:paraId="34F42AD0" w14:textId="77777777" w:rsidTr="004A5B3D">
        <w:tc>
          <w:tcPr>
            <w:tcW w:w="466" w:type="dxa"/>
            <w:vAlign w:val="center"/>
          </w:tcPr>
          <w:p w14:paraId="50B82C1C" w14:textId="2387D43F" w:rsidR="004A5B3D" w:rsidRDefault="004A5B3D" w:rsidP="004A5B3D">
            <w:pPr>
              <w:pStyle w:val="NoSpacing"/>
              <w:jc w:val="center"/>
            </w:pPr>
            <w:r>
              <w:t>4</w:t>
            </w:r>
          </w:p>
        </w:tc>
        <w:tc>
          <w:tcPr>
            <w:tcW w:w="4464" w:type="dxa"/>
            <w:vAlign w:val="center"/>
          </w:tcPr>
          <w:p w14:paraId="44810C35" w14:textId="2CE64C08" w:rsidR="004A5B3D" w:rsidRDefault="004A5B3D" w:rsidP="007D2B82">
            <w:pPr>
              <w:pStyle w:val="NoSpacing"/>
            </w:pPr>
            <w:r>
              <w:t>Utility Search Fee (large entity)</w:t>
            </w:r>
          </w:p>
        </w:tc>
        <w:tc>
          <w:tcPr>
            <w:tcW w:w="1507" w:type="dxa"/>
            <w:vAlign w:val="center"/>
          </w:tcPr>
          <w:p w14:paraId="25BE2585" w14:textId="19FF8BE7" w:rsidR="004A5B3D" w:rsidRDefault="004A5B3D" w:rsidP="007D2B82">
            <w:pPr>
              <w:pStyle w:val="NoSpacing"/>
              <w:jc w:val="right"/>
            </w:pPr>
            <w:r>
              <w:t>233,900</w:t>
            </w:r>
          </w:p>
        </w:tc>
        <w:tc>
          <w:tcPr>
            <w:tcW w:w="1412" w:type="dxa"/>
            <w:vAlign w:val="center"/>
          </w:tcPr>
          <w:p w14:paraId="0AB2381C" w14:textId="7BA6CAD8" w:rsidR="004A5B3D" w:rsidRDefault="004A5B3D" w:rsidP="007D2B82">
            <w:pPr>
              <w:pStyle w:val="NoSpacing"/>
              <w:jc w:val="right"/>
            </w:pPr>
            <w:r>
              <w:t>$660</w:t>
            </w:r>
          </w:p>
        </w:tc>
        <w:tc>
          <w:tcPr>
            <w:tcW w:w="1727" w:type="dxa"/>
            <w:vAlign w:val="center"/>
          </w:tcPr>
          <w:p w14:paraId="721F4703" w14:textId="48C0CDEF" w:rsidR="004A5B3D" w:rsidRDefault="004A5B3D" w:rsidP="007D2B82">
            <w:pPr>
              <w:pStyle w:val="NoSpacing"/>
              <w:jc w:val="right"/>
            </w:pPr>
            <w:r>
              <w:t>$154,374,000.00</w:t>
            </w:r>
          </w:p>
        </w:tc>
      </w:tr>
      <w:tr w:rsidR="004A5B3D" w14:paraId="32942852" w14:textId="77777777" w:rsidTr="004A5B3D">
        <w:tc>
          <w:tcPr>
            <w:tcW w:w="466" w:type="dxa"/>
            <w:vAlign w:val="center"/>
          </w:tcPr>
          <w:p w14:paraId="161B369F" w14:textId="27A92144" w:rsidR="004A5B3D" w:rsidRDefault="004A5B3D" w:rsidP="004A5B3D">
            <w:pPr>
              <w:pStyle w:val="NoSpacing"/>
              <w:jc w:val="center"/>
            </w:pPr>
            <w:r>
              <w:t>4</w:t>
            </w:r>
          </w:p>
        </w:tc>
        <w:tc>
          <w:tcPr>
            <w:tcW w:w="4464" w:type="dxa"/>
            <w:vAlign w:val="center"/>
          </w:tcPr>
          <w:p w14:paraId="2D0B290F" w14:textId="1E6E0692" w:rsidR="004A5B3D" w:rsidRDefault="004A5B3D" w:rsidP="007D2B82">
            <w:pPr>
              <w:pStyle w:val="NoSpacing"/>
            </w:pPr>
            <w:r>
              <w:t>Utility Search Fee (small entity)</w:t>
            </w:r>
          </w:p>
        </w:tc>
        <w:tc>
          <w:tcPr>
            <w:tcW w:w="1507" w:type="dxa"/>
            <w:vAlign w:val="center"/>
          </w:tcPr>
          <w:p w14:paraId="2033003D" w14:textId="7DFED2D9" w:rsidR="004A5B3D" w:rsidRDefault="004A5B3D" w:rsidP="007D2B82">
            <w:pPr>
              <w:pStyle w:val="NoSpacing"/>
              <w:jc w:val="right"/>
            </w:pPr>
            <w:r>
              <w:t>79,600</w:t>
            </w:r>
          </w:p>
        </w:tc>
        <w:tc>
          <w:tcPr>
            <w:tcW w:w="1412" w:type="dxa"/>
            <w:vAlign w:val="center"/>
          </w:tcPr>
          <w:p w14:paraId="5F9CEB31" w14:textId="33EBB76F" w:rsidR="004A5B3D" w:rsidRDefault="004A5B3D" w:rsidP="007D2B82">
            <w:pPr>
              <w:pStyle w:val="NoSpacing"/>
              <w:jc w:val="right"/>
            </w:pPr>
            <w:r>
              <w:t>$330</w:t>
            </w:r>
          </w:p>
        </w:tc>
        <w:tc>
          <w:tcPr>
            <w:tcW w:w="1727" w:type="dxa"/>
            <w:vAlign w:val="center"/>
          </w:tcPr>
          <w:p w14:paraId="21F79823" w14:textId="74E8E6AD" w:rsidR="004A5B3D" w:rsidRDefault="004A5B3D" w:rsidP="007D2B82">
            <w:pPr>
              <w:pStyle w:val="NoSpacing"/>
              <w:jc w:val="right"/>
            </w:pPr>
            <w:r>
              <w:t>$26,268,000.00</w:t>
            </w:r>
          </w:p>
        </w:tc>
      </w:tr>
      <w:tr w:rsidR="004A5B3D" w14:paraId="7101332B" w14:textId="77777777" w:rsidTr="004A5B3D">
        <w:tc>
          <w:tcPr>
            <w:tcW w:w="466" w:type="dxa"/>
            <w:vAlign w:val="center"/>
          </w:tcPr>
          <w:p w14:paraId="78DB8EB4" w14:textId="25E67462" w:rsidR="004A5B3D" w:rsidRDefault="004A5B3D" w:rsidP="004A5B3D">
            <w:pPr>
              <w:pStyle w:val="NoSpacing"/>
              <w:jc w:val="center"/>
            </w:pPr>
            <w:r>
              <w:t>4</w:t>
            </w:r>
          </w:p>
        </w:tc>
        <w:tc>
          <w:tcPr>
            <w:tcW w:w="4464" w:type="dxa"/>
            <w:vAlign w:val="center"/>
          </w:tcPr>
          <w:p w14:paraId="19FE8315" w14:textId="150B9F0F" w:rsidR="004A5B3D" w:rsidRDefault="004A5B3D" w:rsidP="007D2B82">
            <w:pPr>
              <w:pStyle w:val="NoSpacing"/>
            </w:pPr>
            <w:r>
              <w:t>Utility Search Fee (micro entity)</w:t>
            </w:r>
          </w:p>
        </w:tc>
        <w:tc>
          <w:tcPr>
            <w:tcW w:w="1507" w:type="dxa"/>
            <w:vAlign w:val="center"/>
          </w:tcPr>
          <w:p w14:paraId="53F7817D" w14:textId="79E1B28D" w:rsidR="004A5B3D" w:rsidRDefault="004A5B3D" w:rsidP="007D2B82">
            <w:pPr>
              <w:pStyle w:val="NoSpacing"/>
              <w:jc w:val="right"/>
            </w:pPr>
            <w:r>
              <w:t>16,700</w:t>
            </w:r>
          </w:p>
        </w:tc>
        <w:tc>
          <w:tcPr>
            <w:tcW w:w="1412" w:type="dxa"/>
            <w:vAlign w:val="center"/>
          </w:tcPr>
          <w:p w14:paraId="592F6F7A" w14:textId="628BBC96" w:rsidR="004A5B3D" w:rsidRDefault="004A5B3D" w:rsidP="007D2B82">
            <w:pPr>
              <w:pStyle w:val="NoSpacing"/>
              <w:jc w:val="right"/>
            </w:pPr>
            <w:r>
              <w:t>$165</w:t>
            </w:r>
          </w:p>
        </w:tc>
        <w:tc>
          <w:tcPr>
            <w:tcW w:w="1727" w:type="dxa"/>
            <w:vAlign w:val="center"/>
          </w:tcPr>
          <w:p w14:paraId="0BD477B6" w14:textId="25CEBFF4" w:rsidR="004A5B3D" w:rsidRDefault="004A5B3D" w:rsidP="007D2B82">
            <w:pPr>
              <w:pStyle w:val="NoSpacing"/>
              <w:jc w:val="right"/>
            </w:pPr>
            <w:r>
              <w:t>$2,755,500.00</w:t>
            </w:r>
          </w:p>
        </w:tc>
      </w:tr>
      <w:tr w:rsidR="004A5B3D" w14:paraId="604B186D" w14:textId="77777777" w:rsidTr="004A5B3D">
        <w:tc>
          <w:tcPr>
            <w:tcW w:w="466" w:type="dxa"/>
            <w:vAlign w:val="center"/>
          </w:tcPr>
          <w:p w14:paraId="63481374" w14:textId="4B59B517" w:rsidR="004A5B3D" w:rsidRDefault="004A5B3D" w:rsidP="004A5B3D">
            <w:pPr>
              <w:pStyle w:val="NoSpacing"/>
              <w:jc w:val="center"/>
            </w:pPr>
            <w:r>
              <w:t>4</w:t>
            </w:r>
          </w:p>
        </w:tc>
        <w:tc>
          <w:tcPr>
            <w:tcW w:w="4464" w:type="dxa"/>
            <w:vAlign w:val="center"/>
          </w:tcPr>
          <w:p w14:paraId="5F1F3363" w14:textId="4B850028" w:rsidR="004A5B3D" w:rsidRDefault="004A5B3D" w:rsidP="007D2B82">
            <w:pPr>
              <w:pStyle w:val="NoSpacing"/>
            </w:pPr>
            <w:r>
              <w:t>Utility Examination Fee (large entity)</w:t>
            </w:r>
          </w:p>
        </w:tc>
        <w:tc>
          <w:tcPr>
            <w:tcW w:w="1507" w:type="dxa"/>
            <w:vAlign w:val="center"/>
          </w:tcPr>
          <w:p w14:paraId="4B034C88" w14:textId="4863DF57" w:rsidR="004A5B3D" w:rsidRDefault="004A5B3D" w:rsidP="007D2B82">
            <w:pPr>
              <w:pStyle w:val="NoSpacing"/>
              <w:jc w:val="right"/>
            </w:pPr>
            <w:r>
              <w:t>234,900</w:t>
            </w:r>
          </w:p>
        </w:tc>
        <w:tc>
          <w:tcPr>
            <w:tcW w:w="1412" w:type="dxa"/>
            <w:vAlign w:val="center"/>
          </w:tcPr>
          <w:p w14:paraId="589BE901" w14:textId="3A7BDA28" w:rsidR="004A5B3D" w:rsidRDefault="004A5B3D" w:rsidP="007D2B82">
            <w:pPr>
              <w:pStyle w:val="NoSpacing"/>
              <w:jc w:val="right"/>
            </w:pPr>
            <w:r>
              <w:t>$760</w:t>
            </w:r>
          </w:p>
        </w:tc>
        <w:tc>
          <w:tcPr>
            <w:tcW w:w="1727" w:type="dxa"/>
            <w:vAlign w:val="center"/>
          </w:tcPr>
          <w:p w14:paraId="70469EE8" w14:textId="3C6D0A4C" w:rsidR="004A5B3D" w:rsidRDefault="004A5B3D" w:rsidP="007D2B82">
            <w:pPr>
              <w:pStyle w:val="NoSpacing"/>
              <w:jc w:val="right"/>
            </w:pPr>
            <w:r>
              <w:t>$178.524,000.00</w:t>
            </w:r>
          </w:p>
        </w:tc>
      </w:tr>
      <w:tr w:rsidR="004A5B3D" w14:paraId="3A5E8F05" w14:textId="77777777" w:rsidTr="004A5B3D">
        <w:tc>
          <w:tcPr>
            <w:tcW w:w="466" w:type="dxa"/>
            <w:vAlign w:val="center"/>
          </w:tcPr>
          <w:p w14:paraId="3BF4E809" w14:textId="3E30D050" w:rsidR="004A5B3D" w:rsidRDefault="004A5B3D" w:rsidP="004A5B3D">
            <w:pPr>
              <w:pStyle w:val="NoSpacing"/>
              <w:jc w:val="center"/>
            </w:pPr>
            <w:r>
              <w:t>4</w:t>
            </w:r>
          </w:p>
        </w:tc>
        <w:tc>
          <w:tcPr>
            <w:tcW w:w="4464" w:type="dxa"/>
            <w:vAlign w:val="center"/>
          </w:tcPr>
          <w:p w14:paraId="3D768453" w14:textId="71B46A92" w:rsidR="004A5B3D" w:rsidRDefault="004A5B3D" w:rsidP="007D2B82">
            <w:pPr>
              <w:pStyle w:val="NoSpacing"/>
            </w:pPr>
            <w:r>
              <w:t>Utility Examination Fee (small entity)</w:t>
            </w:r>
          </w:p>
        </w:tc>
        <w:tc>
          <w:tcPr>
            <w:tcW w:w="1507" w:type="dxa"/>
            <w:vAlign w:val="center"/>
          </w:tcPr>
          <w:p w14:paraId="06BF42F1" w14:textId="31695741" w:rsidR="004A5B3D" w:rsidRDefault="004A5B3D" w:rsidP="007D2B82">
            <w:pPr>
              <w:pStyle w:val="NoSpacing"/>
              <w:jc w:val="right"/>
            </w:pPr>
            <w:r>
              <w:t>80,000</w:t>
            </w:r>
          </w:p>
        </w:tc>
        <w:tc>
          <w:tcPr>
            <w:tcW w:w="1412" w:type="dxa"/>
            <w:vAlign w:val="center"/>
          </w:tcPr>
          <w:p w14:paraId="7277C268" w14:textId="314527F7" w:rsidR="004A5B3D" w:rsidRDefault="004A5B3D" w:rsidP="007D2B82">
            <w:pPr>
              <w:pStyle w:val="NoSpacing"/>
              <w:jc w:val="right"/>
            </w:pPr>
            <w:r>
              <w:t>$380</w:t>
            </w:r>
          </w:p>
        </w:tc>
        <w:tc>
          <w:tcPr>
            <w:tcW w:w="1727" w:type="dxa"/>
            <w:vAlign w:val="center"/>
          </w:tcPr>
          <w:p w14:paraId="776A0C16" w14:textId="451AEFEB" w:rsidR="004A5B3D" w:rsidRDefault="004A5B3D" w:rsidP="007D2B82">
            <w:pPr>
              <w:pStyle w:val="NoSpacing"/>
              <w:jc w:val="right"/>
            </w:pPr>
            <w:r>
              <w:t>$30,400,000.00</w:t>
            </w:r>
          </w:p>
        </w:tc>
      </w:tr>
      <w:tr w:rsidR="004A5B3D" w14:paraId="3EDE2FC0" w14:textId="77777777" w:rsidTr="004A5B3D">
        <w:tc>
          <w:tcPr>
            <w:tcW w:w="466" w:type="dxa"/>
            <w:vAlign w:val="center"/>
          </w:tcPr>
          <w:p w14:paraId="58A1835D" w14:textId="3572E543" w:rsidR="004A5B3D" w:rsidRDefault="004A5B3D" w:rsidP="004A5B3D">
            <w:pPr>
              <w:pStyle w:val="NoSpacing"/>
              <w:jc w:val="center"/>
            </w:pPr>
            <w:r>
              <w:t>4</w:t>
            </w:r>
          </w:p>
        </w:tc>
        <w:tc>
          <w:tcPr>
            <w:tcW w:w="4464" w:type="dxa"/>
            <w:vAlign w:val="center"/>
          </w:tcPr>
          <w:p w14:paraId="47396ABD" w14:textId="13D1FB7B" w:rsidR="004A5B3D" w:rsidRDefault="004A5B3D" w:rsidP="007D2B82">
            <w:pPr>
              <w:pStyle w:val="NoSpacing"/>
            </w:pPr>
            <w:r>
              <w:t>Utility Examination Fee (micro entity)</w:t>
            </w:r>
          </w:p>
        </w:tc>
        <w:tc>
          <w:tcPr>
            <w:tcW w:w="1507" w:type="dxa"/>
            <w:vAlign w:val="center"/>
          </w:tcPr>
          <w:p w14:paraId="00C0BA58" w14:textId="79A963BD" w:rsidR="004A5B3D" w:rsidRDefault="004A5B3D" w:rsidP="007D2B82">
            <w:pPr>
              <w:pStyle w:val="NoSpacing"/>
              <w:jc w:val="right"/>
            </w:pPr>
            <w:r>
              <w:t>16,800</w:t>
            </w:r>
          </w:p>
        </w:tc>
        <w:tc>
          <w:tcPr>
            <w:tcW w:w="1412" w:type="dxa"/>
            <w:vAlign w:val="center"/>
          </w:tcPr>
          <w:p w14:paraId="7CB961BC" w14:textId="7264437E" w:rsidR="004A5B3D" w:rsidRDefault="004A5B3D" w:rsidP="007D2B82">
            <w:pPr>
              <w:pStyle w:val="NoSpacing"/>
              <w:jc w:val="right"/>
            </w:pPr>
            <w:r>
              <w:t>$190</w:t>
            </w:r>
          </w:p>
        </w:tc>
        <w:tc>
          <w:tcPr>
            <w:tcW w:w="1727" w:type="dxa"/>
            <w:vAlign w:val="center"/>
          </w:tcPr>
          <w:p w14:paraId="6EE76A19" w14:textId="0B7E201A" w:rsidR="004A5B3D" w:rsidRDefault="004A5B3D" w:rsidP="007D2B82">
            <w:pPr>
              <w:pStyle w:val="NoSpacing"/>
              <w:jc w:val="right"/>
            </w:pPr>
            <w:r>
              <w:t>$3,192,000.00</w:t>
            </w:r>
          </w:p>
        </w:tc>
      </w:tr>
      <w:tr w:rsidR="004A5B3D" w14:paraId="4CAE9113" w14:textId="77777777" w:rsidTr="004A5B3D">
        <w:tc>
          <w:tcPr>
            <w:tcW w:w="466" w:type="dxa"/>
            <w:vAlign w:val="center"/>
          </w:tcPr>
          <w:p w14:paraId="1972F0CE" w14:textId="595FF9B1" w:rsidR="004A5B3D" w:rsidRDefault="004A5B3D" w:rsidP="004A5B3D">
            <w:pPr>
              <w:pStyle w:val="NoSpacing"/>
              <w:jc w:val="center"/>
            </w:pPr>
            <w:r>
              <w:t>5</w:t>
            </w:r>
          </w:p>
        </w:tc>
        <w:tc>
          <w:tcPr>
            <w:tcW w:w="4464" w:type="dxa"/>
            <w:vAlign w:val="center"/>
          </w:tcPr>
          <w:p w14:paraId="698CD93D" w14:textId="51FAD1C4" w:rsidR="004A5B3D" w:rsidRDefault="004A5B3D" w:rsidP="007D2B82">
            <w:pPr>
              <w:pStyle w:val="NoSpacing"/>
            </w:pPr>
            <w:r>
              <w:t>Basic Filing Fee – Plant (large entity)</w:t>
            </w:r>
          </w:p>
        </w:tc>
        <w:tc>
          <w:tcPr>
            <w:tcW w:w="1507" w:type="dxa"/>
            <w:vAlign w:val="center"/>
          </w:tcPr>
          <w:p w14:paraId="5B76E129" w14:textId="1E4E3D92" w:rsidR="004A5B3D" w:rsidRDefault="004A5B3D" w:rsidP="007D2B82">
            <w:pPr>
              <w:pStyle w:val="NoSpacing"/>
              <w:jc w:val="right"/>
            </w:pPr>
            <w:r>
              <w:t>570</w:t>
            </w:r>
          </w:p>
        </w:tc>
        <w:tc>
          <w:tcPr>
            <w:tcW w:w="1412" w:type="dxa"/>
            <w:vAlign w:val="center"/>
          </w:tcPr>
          <w:p w14:paraId="7AA8C03A" w14:textId="3A9CDD0F" w:rsidR="004A5B3D" w:rsidRDefault="004A5B3D" w:rsidP="007D2B82">
            <w:pPr>
              <w:pStyle w:val="NoSpacing"/>
              <w:jc w:val="right"/>
            </w:pPr>
            <w:r>
              <w:t>$200</w:t>
            </w:r>
          </w:p>
        </w:tc>
        <w:tc>
          <w:tcPr>
            <w:tcW w:w="1727" w:type="dxa"/>
            <w:vAlign w:val="center"/>
          </w:tcPr>
          <w:p w14:paraId="36E36536" w14:textId="2ED96C2E" w:rsidR="004A5B3D" w:rsidRDefault="004A5B3D" w:rsidP="007D2B82">
            <w:pPr>
              <w:pStyle w:val="NoSpacing"/>
              <w:jc w:val="right"/>
            </w:pPr>
            <w:r>
              <w:t>$114,000.00</w:t>
            </w:r>
          </w:p>
        </w:tc>
      </w:tr>
      <w:tr w:rsidR="004A5B3D" w14:paraId="24DAD1FD" w14:textId="77777777" w:rsidTr="004A5B3D">
        <w:tc>
          <w:tcPr>
            <w:tcW w:w="466" w:type="dxa"/>
            <w:vAlign w:val="center"/>
          </w:tcPr>
          <w:p w14:paraId="6000522D" w14:textId="6617F17B" w:rsidR="004A5B3D" w:rsidRDefault="004A5B3D" w:rsidP="004A5B3D">
            <w:pPr>
              <w:pStyle w:val="NoSpacing"/>
              <w:jc w:val="center"/>
            </w:pPr>
            <w:r>
              <w:lastRenderedPageBreak/>
              <w:t>5</w:t>
            </w:r>
          </w:p>
        </w:tc>
        <w:tc>
          <w:tcPr>
            <w:tcW w:w="4464" w:type="dxa"/>
            <w:vAlign w:val="center"/>
          </w:tcPr>
          <w:p w14:paraId="075D851B" w14:textId="3F97F48B" w:rsidR="004A5B3D" w:rsidRDefault="004A5B3D" w:rsidP="007D2B82">
            <w:pPr>
              <w:pStyle w:val="NoSpacing"/>
            </w:pPr>
            <w:r>
              <w:t>Basic Filing Fee – Plant (small entity)</w:t>
            </w:r>
          </w:p>
        </w:tc>
        <w:tc>
          <w:tcPr>
            <w:tcW w:w="1507" w:type="dxa"/>
            <w:vAlign w:val="center"/>
          </w:tcPr>
          <w:p w14:paraId="29C820D8" w14:textId="438D51D0" w:rsidR="004A5B3D" w:rsidRDefault="004A5B3D" w:rsidP="007D2B82">
            <w:pPr>
              <w:pStyle w:val="NoSpacing"/>
              <w:jc w:val="right"/>
            </w:pPr>
            <w:r>
              <w:t>580</w:t>
            </w:r>
          </w:p>
        </w:tc>
        <w:tc>
          <w:tcPr>
            <w:tcW w:w="1412" w:type="dxa"/>
            <w:vAlign w:val="center"/>
          </w:tcPr>
          <w:p w14:paraId="7DA0D59B" w14:textId="1F885FD2" w:rsidR="004A5B3D" w:rsidRDefault="004A5B3D" w:rsidP="007D2B82">
            <w:pPr>
              <w:pStyle w:val="NoSpacing"/>
              <w:jc w:val="right"/>
            </w:pPr>
            <w:r>
              <w:t>$100</w:t>
            </w:r>
          </w:p>
        </w:tc>
        <w:tc>
          <w:tcPr>
            <w:tcW w:w="1727" w:type="dxa"/>
            <w:vAlign w:val="center"/>
          </w:tcPr>
          <w:p w14:paraId="1E2FA507" w14:textId="4DD0CB29" w:rsidR="004A5B3D" w:rsidRDefault="004A5B3D" w:rsidP="007D2B82">
            <w:pPr>
              <w:pStyle w:val="NoSpacing"/>
              <w:jc w:val="right"/>
            </w:pPr>
            <w:r>
              <w:t>$58,000.00</w:t>
            </w:r>
          </w:p>
        </w:tc>
      </w:tr>
      <w:tr w:rsidR="004A5B3D" w14:paraId="65D85FC9" w14:textId="77777777" w:rsidTr="004A5B3D">
        <w:tc>
          <w:tcPr>
            <w:tcW w:w="466" w:type="dxa"/>
            <w:vAlign w:val="center"/>
          </w:tcPr>
          <w:p w14:paraId="79B6A595" w14:textId="5E0ED5DC" w:rsidR="004A5B3D" w:rsidRDefault="004A5B3D" w:rsidP="004A5B3D">
            <w:pPr>
              <w:pStyle w:val="NoSpacing"/>
              <w:jc w:val="center"/>
            </w:pPr>
            <w:r>
              <w:t>5</w:t>
            </w:r>
          </w:p>
        </w:tc>
        <w:tc>
          <w:tcPr>
            <w:tcW w:w="4464" w:type="dxa"/>
            <w:vAlign w:val="center"/>
          </w:tcPr>
          <w:p w14:paraId="6EFB3AB0" w14:textId="7A2F3D53" w:rsidR="004A5B3D" w:rsidRDefault="004A5B3D" w:rsidP="007D2B82">
            <w:pPr>
              <w:pStyle w:val="NoSpacing"/>
            </w:pPr>
            <w:r>
              <w:t>Basic Filing Fee – Plant (micro entity)</w:t>
            </w:r>
          </w:p>
        </w:tc>
        <w:tc>
          <w:tcPr>
            <w:tcW w:w="1507" w:type="dxa"/>
            <w:vAlign w:val="center"/>
          </w:tcPr>
          <w:p w14:paraId="370771FE" w14:textId="01508248" w:rsidR="004A5B3D" w:rsidRDefault="004A5B3D" w:rsidP="007D2B82">
            <w:pPr>
              <w:pStyle w:val="NoSpacing"/>
              <w:jc w:val="right"/>
            </w:pPr>
            <w:r>
              <w:t>10</w:t>
            </w:r>
          </w:p>
        </w:tc>
        <w:tc>
          <w:tcPr>
            <w:tcW w:w="1412" w:type="dxa"/>
            <w:vAlign w:val="center"/>
          </w:tcPr>
          <w:p w14:paraId="33ACE116" w14:textId="08A2B1A4" w:rsidR="004A5B3D" w:rsidRDefault="004A5B3D" w:rsidP="007D2B82">
            <w:pPr>
              <w:pStyle w:val="NoSpacing"/>
              <w:jc w:val="right"/>
            </w:pPr>
            <w:r>
              <w:t>$50</w:t>
            </w:r>
          </w:p>
        </w:tc>
        <w:tc>
          <w:tcPr>
            <w:tcW w:w="1727" w:type="dxa"/>
            <w:vAlign w:val="center"/>
          </w:tcPr>
          <w:p w14:paraId="0A43CB3B" w14:textId="64859DDE" w:rsidR="004A5B3D" w:rsidRDefault="004A5B3D" w:rsidP="007D2B82">
            <w:pPr>
              <w:pStyle w:val="NoSpacing"/>
              <w:jc w:val="right"/>
            </w:pPr>
            <w:r>
              <w:t>$500.00</w:t>
            </w:r>
          </w:p>
        </w:tc>
      </w:tr>
      <w:tr w:rsidR="004A5B3D" w14:paraId="070EB964" w14:textId="77777777" w:rsidTr="004A5B3D">
        <w:tc>
          <w:tcPr>
            <w:tcW w:w="466" w:type="dxa"/>
            <w:vAlign w:val="center"/>
          </w:tcPr>
          <w:p w14:paraId="4375D3E9" w14:textId="75064951" w:rsidR="004A5B3D" w:rsidRDefault="004A5B3D" w:rsidP="004A5B3D">
            <w:pPr>
              <w:pStyle w:val="NoSpacing"/>
              <w:jc w:val="center"/>
            </w:pPr>
            <w:r>
              <w:t>5</w:t>
            </w:r>
          </w:p>
        </w:tc>
        <w:tc>
          <w:tcPr>
            <w:tcW w:w="4464" w:type="dxa"/>
            <w:vAlign w:val="center"/>
          </w:tcPr>
          <w:p w14:paraId="1A4F57B5" w14:textId="0D378DBB" w:rsidR="004A5B3D" w:rsidRDefault="004A5B3D" w:rsidP="007D2B82">
            <w:pPr>
              <w:pStyle w:val="NoSpacing"/>
            </w:pPr>
            <w:r>
              <w:t>Each Claim in Excess of 20 (large entity)</w:t>
            </w:r>
          </w:p>
        </w:tc>
        <w:tc>
          <w:tcPr>
            <w:tcW w:w="1507" w:type="dxa"/>
            <w:vAlign w:val="center"/>
          </w:tcPr>
          <w:p w14:paraId="70E467DC" w14:textId="27450897" w:rsidR="004A5B3D" w:rsidRDefault="004A5B3D" w:rsidP="007D2B82">
            <w:pPr>
              <w:pStyle w:val="NoSpacing"/>
              <w:jc w:val="right"/>
            </w:pPr>
            <w:r>
              <w:t>362,900</w:t>
            </w:r>
          </w:p>
        </w:tc>
        <w:tc>
          <w:tcPr>
            <w:tcW w:w="1412" w:type="dxa"/>
            <w:vAlign w:val="center"/>
          </w:tcPr>
          <w:p w14:paraId="05714A1A" w14:textId="1E67518A" w:rsidR="004A5B3D" w:rsidRDefault="004A5B3D" w:rsidP="007D2B82">
            <w:pPr>
              <w:pStyle w:val="NoSpacing"/>
              <w:jc w:val="right"/>
            </w:pPr>
            <w:r>
              <w:t>$100</w:t>
            </w:r>
          </w:p>
        </w:tc>
        <w:tc>
          <w:tcPr>
            <w:tcW w:w="1727" w:type="dxa"/>
            <w:vAlign w:val="center"/>
          </w:tcPr>
          <w:p w14:paraId="66347F91" w14:textId="7CAFD5F3" w:rsidR="004A5B3D" w:rsidRDefault="004A5B3D" w:rsidP="007D2B82">
            <w:pPr>
              <w:pStyle w:val="NoSpacing"/>
              <w:jc w:val="right"/>
            </w:pPr>
            <w:r>
              <w:t>$36,290,000.00</w:t>
            </w:r>
          </w:p>
        </w:tc>
      </w:tr>
      <w:tr w:rsidR="004A5B3D" w14:paraId="616B704B" w14:textId="77777777" w:rsidTr="004A5B3D">
        <w:tc>
          <w:tcPr>
            <w:tcW w:w="466" w:type="dxa"/>
            <w:vAlign w:val="center"/>
          </w:tcPr>
          <w:p w14:paraId="5AEAF164" w14:textId="00AFBBAD" w:rsidR="004A5B3D" w:rsidRDefault="004A5B3D" w:rsidP="004A5B3D">
            <w:pPr>
              <w:pStyle w:val="NoSpacing"/>
              <w:jc w:val="center"/>
            </w:pPr>
            <w:r>
              <w:t>5</w:t>
            </w:r>
          </w:p>
        </w:tc>
        <w:tc>
          <w:tcPr>
            <w:tcW w:w="4464" w:type="dxa"/>
            <w:vAlign w:val="center"/>
          </w:tcPr>
          <w:p w14:paraId="023B6EC9" w14:textId="70BF7AA4" w:rsidR="004A5B3D" w:rsidRDefault="004A5B3D" w:rsidP="007D2B82">
            <w:pPr>
              <w:pStyle w:val="NoSpacing"/>
            </w:pPr>
            <w:r>
              <w:t>Each Claim in Excess of 20 (small entity)</w:t>
            </w:r>
          </w:p>
        </w:tc>
        <w:tc>
          <w:tcPr>
            <w:tcW w:w="1507" w:type="dxa"/>
            <w:vAlign w:val="center"/>
          </w:tcPr>
          <w:p w14:paraId="3D15C63F" w14:textId="7CD0D884" w:rsidR="004A5B3D" w:rsidRDefault="004A5B3D" w:rsidP="007D2B82">
            <w:pPr>
              <w:pStyle w:val="NoSpacing"/>
              <w:jc w:val="right"/>
            </w:pPr>
            <w:r>
              <w:t>199,400</w:t>
            </w:r>
          </w:p>
        </w:tc>
        <w:tc>
          <w:tcPr>
            <w:tcW w:w="1412" w:type="dxa"/>
            <w:vAlign w:val="center"/>
          </w:tcPr>
          <w:p w14:paraId="076345B2" w14:textId="730F3DC1" w:rsidR="004A5B3D" w:rsidRDefault="004A5B3D" w:rsidP="007D2B82">
            <w:pPr>
              <w:pStyle w:val="NoSpacing"/>
              <w:jc w:val="right"/>
            </w:pPr>
            <w:r>
              <w:t>$50</w:t>
            </w:r>
          </w:p>
        </w:tc>
        <w:tc>
          <w:tcPr>
            <w:tcW w:w="1727" w:type="dxa"/>
            <w:vAlign w:val="center"/>
          </w:tcPr>
          <w:p w14:paraId="067569E0" w14:textId="2AC1146B" w:rsidR="004A5B3D" w:rsidRDefault="004A5B3D" w:rsidP="007D2B82">
            <w:pPr>
              <w:pStyle w:val="NoSpacing"/>
              <w:jc w:val="right"/>
            </w:pPr>
            <w:r>
              <w:t>$9,970,000.00</w:t>
            </w:r>
          </w:p>
        </w:tc>
      </w:tr>
      <w:tr w:rsidR="004A5B3D" w14:paraId="07D85C06" w14:textId="77777777" w:rsidTr="004A5B3D">
        <w:tc>
          <w:tcPr>
            <w:tcW w:w="466" w:type="dxa"/>
            <w:vAlign w:val="center"/>
          </w:tcPr>
          <w:p w14:paraId="71BFD6BE" w14:textId="4C3917B9" w:rsidR="004A5B3D" w:rsidRDefault="004A5B3D" w:rsidP="004A5B3D">
            <w:pPr>
              <w:pStyle w:val="NoSpacing"/>
              <w:jc w:val="center"/>
            </w:pPr>
            <w:r>
              <w:t>5</w:t>
            </w:r>
          </w:p>
        </w:tc>
        <w:tc>
          <w:tcPr>
            <w:tcW w:w="4464" w:type="dxa"/>
            <w:vAlign w:val="center"/>
          </w:tcPr>
          <w:p w14:paraId="679E2DA2" w14:textId="454FFFA7" w:rsidR="004A5B3D" w:rsidRDefault="004A5B3D" w:rsidP="007D2B82">
            <w:pPr>
              <w:pStyle w:val="NoSpacing"/>
            </w:pPr>
            <w:r>
              <w:t>Each Claim in Excess of 20 (micro entity)</w:t>
            </w:r>
          </w:p>
        </w:tc>
        <w:tc>
          <w:tcPr>
            <w:tcW w:w="1507" w:type="dxa"/>
            <w:vAlign w:val="center"/>
          </w:tcPr>
          <w:p w14:paraId="3A498E5F" w14:textId="290F95A4" w:rsidR="004A5B3D" w:rsidRDefault="004A5B3D" w:rsidP="007D2B82">
            <w:pPr>
              <w:pStyle w:val="NoSpacing"/>
              <w:jc w:val="right"/>
            </w:pPr>
            <w:r>
              <w:t>12,600</w:t>
            </w:r>
          </w:p>
        </w:tc>
        <w:tc>
          <w:tcPr>
            <w:tcW w:w="1412" w:type="dxa"/>
            <w:vAlign w:val="center"/>
          </w:tcPr>
          <w:p w14:paraId="32E7A948" w14:textId="55EC849A" w:rsidR="004A5B3D" w:rsidRDefault="004A5B3D" w:rsidP="007D2B82">
            <w:pPr>
              <w:pStyle w:val="NoSpacing"/>
              <w:jc w:val="right"/>
            </w:pPr>
            <w:r>
              <w:t>$25</w:t>
            </w:r>
          </w:p>
        </w:tc>
        <w:tc>
          <w:tcPr>
            <w:tcW w:w="1727" w:type="dxa"/>
            <w:vAlign w:val="center"/>
          </w:tcPr>
          <w:p w14:paraId="7C55EFAB" w14:textId="6DA7E17B" w:rsidR="004A5B3D" w:rsidRDefault="004A5B3D" w:rsidP="007D2B82">
            <w:pPr>
              <w:pStyle w:val="NoSpacing"/>
              <w:jc w:val="right"/>
            </w:pPr>
            <w:r>
              <w:t>$315,000.00</w:t>
            </w:r>
          </w:p>
        </w:tc>
      </w:tr>
      <w:tr w:rsidR="001933F0" w14:paraId="27875859" w14:textId="77777777" w:rsidTr="004A5B3D">
        <w:tc>
          <w:tcPr>
            <w:tcW w:w="466" w:type="dxa"/>
            <w:vAlign w:val="center"/>
          </w:tcPr>
          <w:p w14:paraId="083DDA74" w14:textId="33FB9B50" w:rsidR="001933F0" w:rsidRDefault="001933F0" w:rsidP="004A5B3D">
            <w:pPr>
              <w:pStyle w:val="NoSpacing"/>
              <w:jc w:val="center"/>
            </w:pPr>
            <w:r>
              <w:t>5</w:t>
            </w:r>
          </w:p>
        </w:tc>
        <w:tc>
          <w:tcPr>
            <w:tcW w:w="4464" w:type="dxa"/>
            <w:vAlign w:val="center"/>
          </w:tcPr>
          <w:p w14:paraId="47F23E2D" w14:textId="56822800" w:rsidR="001933F0" w:rsidRDefault="001933F0" w:rsidP="007D2B82">
            <w:pPr>
              <w:pStyle w:val="NoSpacing"/>
            </w:pPr>
            <w:r>
              <w:t>Plant Search Fee (large entity)</w:t>
            </w:r>
          </w:p>
        </w:tc>
        <w:tc>
          <w:tcPr>
            <w:tcW w:w="1507" w:type="dxa"/>
            <w:vAlign w:val="center"/>
          </w:tcPr>
          <w:p w14:paraId="33481A5E" w14:textId="5A455CF8" w:rsidR="001933F0" w:rsidRDefault="001933F0" w:rsidP="007D2B82">
            <w:pPr>
              <w:pStyle w:val="NoSpacing"/>
              <w:jc w:val="right"/>
            </w:pPr>
            <w:r>
              <w:t>570</w:t>
            </w:r>
          </w:p>
        </w:tc>
        <w:tc>
          <w:tcPr>
            <w:tcW w:w="1412" w:type="dxa"/>
            <w:vAlign w:val="center"/>
          </w:tcPr>
          <w:p w14:paraId="70284FB4" w14:textId="320C6F2F" w:rsidR="001933F0" w:rsidRDefault="001933F0" w:rsidP="007D2B82">
            <w:pPr>
              <w:pStyle w:val="NoSpacing"/>
              <w:jc w:val="right"/>
            </w:pPr>
            <w:r>
              <w:t>$420</w:t>
            </w:r>
          </w:p>
        </w:tc>
        <w:tc>
          <w:tcPr>
            <w:tcW w:w="1727" w:type="dxa"/>
            <w:vAlign w:val="center"/>
          </w:tcPr>
          <w:p w14:paraId="55869823" w14:textId="221236CB" w:rsidR="001933F0" w:rsidRDefault="001933F0" w:rsidP="007D2B82">
            <w:pPr>
              <w:pStyle w:val="NoSpacing"/>
              <w:jc w:val="right"/>
            </w:pPr>
            <w:r>
              <w:t>$239,400.00</w:t>
            </w:r>
          </w:p>
        </w:tc>
      </w:tr>
      <w:tr w:rsidR="001933F0" w14:paraId="7BB1562C" w14:textId="77777777" w:rsidTr="004A5B3D">
        <w:tc>
          <w:tcPr>
            <w:tcW w:w="466" w:type="dxa"/>
            <w:vAlign w:val="center"/>
          </w:tcPr>
          <w:p w14:paraId="0E551BD0" w14:textId="2FCCBF9F" w:rsidR="001933F0" w:rsidRDefault="001933F0" w:rsidP="004A5B3D">
            <w:pPr>
              <w:pStyle w:val="NoSpacing"/>
              <w:jc w:val="center"/>
            </w:pPr>
            <w:r>
              <w:t>5</w:t>
            </w:r>
          </w:p>
        </w:tc>
        <w:tc>
          <w:tcPr>
            <w:tcW w:w="4464" w:type="dxa"/>
            <w:vAlign w:val="center"/>
          </w:tcPr>
          <w:p w14:paraId="7218A6FE" w14:textId="5CE0013D" w:rsidR="001933F0" w:rsidRDefault="001933F0" w:rsidP="007D2B82">
            <w:pPr>
              <w:pStyle w:val="NoSpacing"/>
            </w:pPr>
            <w:r>
              <w:t>Plant Search Fee (small entity)</w:t>
            </w:r>
          </w:p>
        </w:tc>
        <w:tc>
          <w:tcPr>
            <w:tcW w:w="1507" w:type="dxa"/>
            <w:vAlign w:val="center"/>
          </w:tcPr>
          <w:p w14:paraId="36CB5376" w14:textId="189C7022" w:rsidR="001933F0" w:rsidRDefault="001933F0" w:rsidP="007D2B82">
            <w:pPr>
              <w:pStyle w:val="NoSpacing"/>
              <w:jc w:val="right"/>
            </w:pPr>
            <w:r>
              <w:t>575</w:t>
            </w:r>
          </w:p>
        </w:tc>
        <w:tc>
          <w:tcPr>
            <w:tcW w:w="1412" w:type="dxa"/>
            <w:vAlign w:val="center"/>
          </w:tcPr>
          <w:p w14:paraId="314DB301" w14:textId="44867C34" w:rsidR="001933F0" w:rsidRDefault="001933F0" w:rsidP="007D2B82">
            <w:pPr>
              <w:pStyle w:val="NoSpacing"/>
              <w:jc w:val="right"/>
            </w:pPr>
            <w:r>
              <w:t>$210</w:t>
            </w:r>
          </w:p>
        </w:tc>
        <w:tc>
          <w:tcPr>
            <w:tcW w:w="1727" w:type="dxa"/>
            <w:vAlign w:val="center"/>
          </w:tcPr>
          <w:p w14:paraId="0CD8FEBD" w14:textId="7657A50A" w:rsidR="001933F0" w:rsidRDefault="001933F0" w:rsidP="007D2B82">
            <w:pPr>
              <w:pStyle w:val="NoSpacing"/>
              <w:jc w:val="right"/>
            </w:pPr>
            <w:r>
              <w:t>$120,750.00</w:t>
            </w:r>
          </w:p>
        </w:tc>
      </w:tr>
      <w:tr w:rsidR="001933F0" w14:paraId="2D0B7C5D" w14:textId="77777777" w:rsidTr="004A5B3D">
        <w:tc>
          <w:tcPr>
            <w:tcW w:w="466" w:type="dxa"/>
            <w:vAlign w:val="center"/>
          </w:tcPr>
          <w:p w14:paraId="5D43DB0E" w14:textId="1B635BC8" w:rsidR="001933F0" w:rsidRDefault="001933F0" w:rsidP="004A5B3D">
            <w:pPr>
              <w:pStyle w:val="NoSpacing"/>
              <w:jc w:val="center"/>
            </w:pPr>
            <w:r>
              <w:t>5</w:t>
            </w:r>
          </w:p>
        </w:tc>
        <w:tc>
          <w:tcPr>
            <w:tcW w:w="4464" w:type="dxa"/>
            <w:vAlign w:val="center"/>
          </w:tcPr>
          <w:p w14:paraId="0F3798B5" w14:textId="4DC4D7E7" w:rsidR="001933F0" w:rsidRDefault="001933F0" w:rsidP="007D2B82">
            <w:pPr>
              <w:pStyle w:val="NoSpacing"/>
            </w:pPr>
            <w:r>
              <w:t>Plant Search Fee (micro entity)</w:t>
            </w:r>
          </w:p>
        </w:tc>
        <w:tc>
          <w:tcPr>
            <w:tcW w:w="1507" w:type="dxa"/>
            <w:vAlign w:val="center"/>
          </w:tcPr>
          <w:p w14:paraId="62EA0B74" w14:textId="139BA75E" w:rsidR="001933F0" w:rsidRDefault="001933F0" w:rsidP="007D2B82">
            <w:pPr>
              <w:pStyle w:val="NoSpacing"/>
              <w:jc w:val="right"/>
            </w:pPr>
            <w:r>
              <w:t>10</w:t>
            </w:r>
          </w:p>
        </w:tc>
        <w:tc>
          <w:tcPr>
            <w:tcW w:w="1412" w:type="dxa"/>
            <w:vAlign w:val="center"/>
          </w:tcPr>
          <w:p w14:paraId="47C647B8" w14:textId="55706A95" w:rsidR="001933F0" w:rsidRDefault="001933F0" w:rsidP="007D2B82">
            <w:pPr>
              <w:pStyle w:val="NoSpacing"/>
              <w:jc w:val="right"/>
            </w:pPr>
            <w:r>
              <w:t>$105</w:t>
            </w:r>
          </w:p>
        </w:tc>
        <w:tc>
          <w:tcPr>
            <w:tcW w:w="1727" w:type="dxa"/>
            <w:vAlign w:val="center"/>
          </w:tcPr>
          <w:p w14:paraId="1CBA2ADF" w14:textId="54B5C120" w:rsidR="001933F0" w:rsidRDefault="001933F0" w:rsidP="007D2B82">
            <w:pPr>
              <w:pStyle w:val="NoSpacing"/>
              <w:jc w:val="right"/>
            </w:pPr>
            <w:r>
              <w:t>$1,050.00</w:t>
            </w:r>
          </w:p>
        </w:tc>
      </w:tr>
      <w:tr w:rsidR="001933F0" w14:paraId="676D3DE9" w14:textId="77777777" w:rsidTr="004A5B3D">
        <w:tc>
          <w:tcPr>
            <w:tcW w:w="466" w:type="dxa"/>
            <w:vAlign w:val="center"/>
          </w:tcPr>
          <w:p w14:paraId="2CAEBCF9" w14:textId="70AAF84F" w:rsidR="001933F0" w:rsidRDefault="001933F0" w:rsidP="004A5B3D">
            <w:pPr>
              <w:pStyle w:val="NoSpacing"/>
              <w:jc w:val="center"/>
            </w:pPr>
            <w:r>
              <w:t>5</w:t>
            </w:r>
          </w:p>
        </w:tc>
        <w:tc>
          <w:tcPr>
            <w:tcW w:w="4464" w:type="dxa"/>
            <w:vAlign w:val="center"/>
          </w:tcPr>
          <w:p w14:paraId="46947758" w14:textId="6A04F4D2" w:rsidR="001933F0" w:rsidRDefault="001933F0" w:rsidP="007D2B82">
            <w:pPr>
              <w:pStyle w:val="NoSpacing"/>
            </w:pPr>
            <w:r>
              <w:t>Plant Examination Fee (large entity)</w:t>
            </w:r>
          </w:p>
        </w:tc>
        <w:tc>
          <w:tcPr>
            <w:tcW w:w="1507" w:type="dxa"/>
            <w:vAlign w:val="center"/>
          </w:tcPr>
          <w:p w14:paraId="48B35178" w14:textId="5B30FB86" w:rsidR="001933F0" w:rsidRDefault="001933F0" w:rsidP="007D2B82">
            <w:pPr>
              <w:pStyle w:val="NoSpacing"/>
              <w:jc w:val="right"/>
            </w:pPr>
            <w:r>
              <w:t>560</w:t>
            </w:r>
          </w:p>
        </w:tc>
        <w:tc>
          <w:tcPr>
            <w:tcW w:w="1412" w:type="dxa"/>
            <w:vAlign w:val="center"/>
          </w:tcPr>
          <w:p w14:paraId="22495504" w14:textId="012E185A" w:rsidR="001933F0" w:rsidRDefault="001933F0" w:rsidP="007D2B82">
            <w:pPr>
              <w:pStyle w:val="NoSpacing"/>
              <w:jc w:val="right"/>
            </w:pPr>
            <w:r>
              <w:t>$620</w:t>
            </w:r>
          </w:p>
        </w:tc>
        <w:tc>
          <w:tcPr>
            <w:tcW w:w="1727" w:type="dxa"/>
            <w:vAlign w:val="center"/>
          </w:tcPr>
          <w:p w14:paraId="724F4DEC" w14:textId="6068F1E9" w:rsidR="001933F0" w:rsidRDefault="001933F0" w:rsidP="007D2B82">
            <w:pPr>
              <w:pStyle w:val="NoSpacing"/>
              <w:jc w:val="right"/>
            </w:pPr>
            <w:r>
              <w:t>$347,200.00</w:t>
            </w:r>
          </w:p>
        </w:tc>
      </w:tr>
      <w:tr w:rsidR="001933F0" w14:paraId="286D7EE5" w14:textId="77777777" w:rsidTr="004A5B3D">
        <w:tc>
          <w:tcPr>
            <w:tcW w:w="466" w:type="dxa"/>
            <w:vAlign w:val="center"/>
          </w:tcPr>
          <w:p w14:paraId="64ECF221" w14:textId="351560D9" w:rsidR="001933F0" w:rsidRDefault="001933F0" w:rsidP="004A5B3D">
            <w:pPr>
              <w:pStyle w:val="NoSpacing"/>
              <w:jc w:val="center"/>
            </w:pPr>
            <w:r>
              <w:t>5</w:t>
            </w:r>
          </w:p>
        </w:tc>
        <w:tc>
          <w:tcPr>
            <w:tcW w:w="4464" w:type="dxa"/>
            <w:vAlign w:val="center"/>
          </w:tcPr>
          <w:p w14:paraId="7111B7B3" w14:textId="103124AD" w:rsidR="001933F0" w:rsidRDefault="001933F0" w:rsidP="007D2B82">
            <w:pPr>
              <w:pStyle w:val="NoSpacing"/>
            </w:pPr>
            <w:r>
              <w:t>Plant Examination Fee (small entity)</w:t>
            </w:r>
          </w:p>
        </w:tc>
        <w:tc>
          <w:tcPr>
            <w:tcW w:w="1507" w:type="dxa"/>
            <w:vAlign w:val="center"/>
          </w:tcPr>
          <w:p w14:paraId="4FC13474" w14:textId="4858AB08" w:rsidR="001933F0" w:rsidRDefault="001933F0" w:rsidP="007D2B82">
            <w:pPr>
              <w:pStyle w:val="NoSpacing"/>
              <w:jc w:val="right"/>
            </w:pPr>
            <w:r>
              <w:t>570</w:t>
            </w:r>
          </w:p>
        </w:tc>
        <w:tc>
          <w:tcPr>
            <w:tcW w:w="1412" w:type="dxa"/>
            <w:vAlign w:val="center"/>
          </w:tcPr>
          <w:p w14:paraId="42062BAB" w14:textId="0CA635DD" w:rsidR="001933F0" w:rsidRDefault="001933F0" w:rsidP="007D2B82">
            <w:pPr>
              <w:pStyle w:val="NoSpacing"/>
              <w:jc w:val="right"/>
            </w:pPr>
            <w:r>
              <w:t>$310</w:t>
            </w:r>
          </w:p>
        </w:tc>
        <w:tc>
          <w:tcPr>
            <w:tcW w:w="1727" w:type="dxa"/>
            <w:vAlign w:val="center"/>
          </w:tcPr>
          <w:p w14:paraId="01C61DAF" w14:textId="5F6D1E99" w:rsidR="001933F0" w:rsidRDefault="001933F0" w:rsidP="007D2B82">
            <w:pPr>
              <w:pStyle w:val="NoSpacing"/>
              <w:jc w:val="right"/>
            </w:pPr>
            <w:r>
              <w:t>$176,700.00</w:t>
            </w:r>
          </w:p>
        </w:tc>
      </w:tr>
      <w:tr w:rsidR="001933F0" w14:paraId="6DA1F818" w14:textId="77777777" w:rsidTr="004A5B3D">
        <w:tc>
          <w:tcPr>
            <w:tcW w:w="466" w:type="dxa"/>
            <w:vAlign w:val="center"/>
          </w:tcPr>
          <w:p w14:paraId="0BA9D324" w14:textId="783BC013" w:rsidR="001933F0" w:rsidRDefault="001933F0" w:rsidP="004A5B3D">
            <w:pPr>
              <w:pStyle w:val="NoSpacing"/>
              <w:jc w:val="center"/>
            </w:pPr>
            <w:r>
              <w:t>5</w:t>
            </w:r>
          </w:p>
        </w:tc>
        <w:tc>
          <w:tcPr>
            <w:tcW w:w="4464" w:type="dxa"/>
            <w:vAlign w:val="center"/>
          </w:tcPr>
          <w:p w14:paraId="0D15BC2F" w14:textId="274499B5" w:rsidR="001933F0" w:rsidRDefault="001933F0" w:rsidP="007D2B82">
            <w:pPr>
              <w:pStyle w:val="NoSpacing"/>
            </w:pPr>
            <w:r>
              <w:t>Plant Examination Fee (micro entity)</w:t>
            </w:r>
          </w:p>
        </w:tc>
        <w:tc>
          <w:tcPr>
            <w:tcW w:w="1507" w:type="dxa"/>
            <w:vAlign w:val="center"/>
          </w:tcPr>
          <w:p w14:paraId="15E12215" w14:textId="0DC97186" w:rsidR="001933F0" w:rsidRDefault="001933F0" w:rsidP="007D2B82">
            <w:pPr>
              <w:pStyle w:val="NoSpacing"/>
              <w:jc w:val="right"/>
            </w:pPr>
            <w:r>
              <w:t>10</w:t>
            </w:r>
          </w:p>
        </w:tc>
        <w:tc>
          <w:tcPr>
            <w:tcW w:w="1412" w:type="dxa"/>
            <w:vAlign w:val="center"/>
          </w:tcPr>
          <w:p w14:paraId="78E52C48" w14:textId="0414E113" w:rsidR="001933F0" w:rsidRDefault="001933F0" w:rsidP="007D2B82">
            <w:pPr>
              <w:pStyle w:val="NoSpacing"/>
              <w:jc w:val="right"/>
            </w:pPr>
            <w:r>
              <w:t>$155</w:t>
            </w:r>
          </w:p>
        </w:tc>
        <w:tc>
          <w:tcPr>
            <w:tcW w:w="1727" w:type="dxa"/>
            <w:vAlign w:val="center"/>
          </w:tcPr>
          <w:p w14:paraId="0AE0D041" w14:textId="300B3CA4" w:rsidR="001933F0" w:rsidRDefault="001933F0" w:rsidP="007D2B82">
            <w:pPr>
              <w:pStyle w:val="NoSpacing"/>
              <w:jc w:val="right"/>
            </w:pPr>
            <w:r>
              <w:t>$1,550.00</w:t>
            </w:r>
          </w:p>
        </w:tc>
      </w:tr>
      <w:tr w:rsidR="001933F0" w14:paraId="64B26008" w14:textId="77777777" w:rsidTr="004A5B3D">
        <w:tc>
          <w:tcPr>
            <w:tcW w:w="466" w:type="dxa"/>
            <w:vAlign w:val="center"/>
          </w:tcPr>
          <w:p w14:paraId="639B2DE0" w14:textId="75F4EC88" w:rsidR="001933F0" w:rsidRDefault="001933F0" w:rsidP="004A5B3D">
            <w:pPr>
              <w:pStyle w:val="NoSpacing"/>
              <w:jc w:val="center"/>
            </w:pPr>
            <w:r>
              <w:t>6</w:t>
            </w:r>
          </w:p>
        </w:tc>
        <w:tc>
          <w:tcPr>
            <w:tcW w:w="4464" w:type="dxa"/>
            <w:vAlign w:val="center"/>
          </w:tcPr>
          <w:p w14:paraId="533BCCD4" w14:textId="77777777" w:rsidR="001933F0" w:rsidRDefault="001933F0" w:rsidP="007D2B82">
            <w:pPr>
              <w:pStyle w:val="NoSpacing"/>
            </w:pPr>
            <w:r>
              <w:t>Basic Filing Fee – Design (large entity)</w:t>
            </w:r>
          </w:p>
        </w:tc>
        <w:tc>
          <w:tcPr>
            <w:tcW w:w="1507" w:type="dxa"/>
            <w:vAlign w:val="center"/>
          </w:tcPr>
          <w:p w14:paraId="382DD4C8" w14:textId="77777777" w:rsidR="001933F0" w:rsidRDefault="001933F0" w:rsidP="007D2B82">
            <w:pPr>
              <w:pStyle w:val="NoSpacing"/>
              <w:jc w:val="right"/>
            </w:pPr>
            <w:r>
              <w:t>20,100</w:t>
            </w:r>
          </w:p>
        </w:tc>
        <w:tc>
          <w:tcPr>
            <w:tcW w:w="1412" w:type="dxa"/>
            <w:vAlign w:val="center"/>
          </w:tcPr>
          <w:p w14:paraId="5148C87C" w14:textId="77777777" w:rsidR="001933F0" w:rsidRDefault="001933F0" w:rsidP="007D2B82">
            <w:pPr>
              <w:pStyle w:val="NoSpacing"/>
              <w:jc w:val="right"/>
            </w:pPr>
            <w:r>
              <w:t>$200</w:t>
            </w:r>
          </w:p>
        </w:tc>
        <w:tc>
          <w:tcPr>
            <w:tcW w:w="1727" w:type="dxa"/>
            <w:vAlign w:val="center"/>
          </w:tcPr>
          <w:p w14:paraId="70400FFD" w14:textId="77777777" w:rsidR="001933F0" w:rsidRDefault="001933F0" w:rsidP="007D2B82">
            <w:pPr>
              <w:pStyle w:val="NoSpacing"/>
              <w:jc w:val="right"/>
            </w:pPr>
            <w:r>
              <w:t>$4,020,000.00</w:t>
            </w:r>
          </w:p>
        </w:tc>
      </w:tr>
      <w:tr w:rsidR="001933F0" w14:paraId="2832E5CF" w14:textId="77777777" w:rsidTr="004A5B3D">
        <w:tc>
          <w:tcPr>
            <w:tcW w:w="466" w:type="dxa"/>
            <w:vAlign w:val="center"/>
          </w:tcPr>
          <w:p w14:paraId="2A1B0E51" w14:textId="502326E6" w:rsidR="001933F0" w:rsidRDefault="001933F0" w:rsidP="004A5B3D">
            <w:pPr>
              <w:pStyle w:val="NoSpacing"/>
              <w:jc w:val="center"/>
            </w:pPr>
            <w:r>
              <w:t>6</w:t>
            </w:r>
          </w:p>
        </w:tc>
        <w:tc>
          <w:tcPr>
            <w:tcW w:w="4464" w:type="dxa"/>
            <w:vAlign w:val="center"/>
          </w:tcPr>
          <w:p w14:paraId="6B00F31E" w14:textId="77777777" w:rsidR="001933F0" w:rsidRDefault="001933F0" w:rsidP="007D2B82">
            <w:pPr>
              <w:pStyle w:val="NoSpacing"/>
            </w:pPr>
            <w:r>
              <w:t>Basic Filing Fee – Design (small entity)</w:t>
            </w:r>
          </w:p>
        </w:tc>
        <w:tc>
          <w:tcPr>
            <w:tcW w:w="1507" w:type="dxa"/>
            <w:vAlign w:val="center"/>
          </w:tcPr>
          <w:p w14:paraId="1E7BC0DC" w14:textId="77777777" w:rsidR="001933F0" w:rsidRDefault="001933F0" w:rsidP="007D2B82">
            <w:pPr>
              <w:pStyle w:val="NoSpacing"/>
              <w:jc w:val="right"/>
            </w:pPr>
            <w:r>
              <w:t>17,900</w:t>
            </w:r>
          </w:p>
        </w:tc>
        <w:tc>
          <w:tcPr>
            <w:tcW w:w="1412" w:type="dxa"/>
            <w:vAlign w:val="center"/>
          </w:tcPr>
          <w:p w14:paraId="0CA26E40" w14:textId="77777777" w:rsidR="001933F0" w:rsidRDefault="001933F0" w:rsidP="007D2B82">
            <w:pPr>
              <w:pStyle w:val="NoSpacing"/>
              <w:jc w:val="right"/>
            </w:pPr>
            <w:r>
              <w:t>$100</w:t>
            </w:r>
          </w:p>
        </w:tc>
        <w:tc>
          <w:tcPr>
            <w:tcW w:w="1727" w:type="dxa"/>
            <w:vAlign w:val="center"/>
          </w:tcPr>
          <w:p w14:paraId="4E6C34D0" w14:textId="77777777" w:rsidR="001933F0" w:rsidRDefault="001933F0" w:rsidP="007D2B82">
            <w:pPr>
              <w:pStyle w:val="NoSpacing"/>
              <w:jc w:val="right"/>
            </w:pPr>
            <w:r>
              <w:t>$1,790,000.00</w:t>
            </w:r>
          </w:p>
        </w:tc>
      </w:tr>
      <w:tr w:rsidR="001933F0" w14:paraId="39115BC3" w14:textId="77777777" w:rsidTr="004A5B3D">
        <w:tc>
          <w:tcPr>
            <w:tcW w:w="466" w:type="dxa"/>
            <w:vAlign w:val="center"/>
          </w:tcPr>
          <w:p w14:paraId="43A6EC4C" w14:textId="6F982B61" w:rsidR="001933F0" w:rsidRDefault="001933F0" w:rsidP="004A5B3D">
            <w:pPr>
              <w:pStyle w:val="NoSpacing"/>
              <w:jc w:val="center"/>
            </w:pPr>
            <w:r>
              <w:t>6</w:t>
            </w:r>
          </w:p>
        </w:tc>
        <w:tc>
          <w:tcPr>
            <w:tcW w:w="4464" w:type="dxa"/>
            <w:vAlign w:val="center"/>
          </w:tcPr>
          <w:p w14:paraId="75C3FEFD" w14:textId="77777777" w:rsidR="001933F0" w:rsidRDefault="001933F0" w:rsidP="007D2B82">
            <w:pPr>
              <w:pStyle w:val="NoSpacing"/>
            </w:pPr>
            <w:r>
              <w:t>Basic Filing Fee – Design (micro entity)</w:t>
            </w:r>
          </w:p>
        </w:tc>
        <w:tc>
          <w:tcPr>
            <w:tcW w:w="1507" w:type="dxa"/>
            <w:vAlign w:val="center"/>
          </w:tcPr>
          <w:p w14:paraId="7B1A38E0" w14:textId="77777777" w:rsidR="001933F0" w:rsidRDefault="001933F0" w:rsidP="007D2B82">
            <w:pPr>
              <w:pStyle w:val="NoSpacing"/>
              <w:jc w:val="right"/>
            </w:pPr>
            <w:r>
              <w:t>4,700</w:t>
            </w:r>
          </w:p>
        </w:tc>
        <w:tc>
          <w:tcPr>
            <w:tcW w:w="1412" w:type="dxa"/>
            <w:vAlign w:val="center"/>
          </w:tcPr>
          <w:p w14:paraId="3804EB14" w14:textId="77777777" w:rsidR="001933F0" w:rsidRDefault="001933F0" w:rsidP="007D2B82">
            <w:pPr>
              <w:pStyle w:val="NoSpacing"/>
              <w:jc w:val="right"/>
            </w:pPr>
            <w:r>
              <w:t>$50</w:t>
            </w:r>
          </w:p>
        </w:tc>
        <w:tc>
          <w:tcPr>
            <w:tcW w:w="1727" w:type="dxa"/>
            <w:vAlign w:val="center"/>
          </w:tcPr>
          <w:p w14:paraId="2FBB21ED" w14:textId="77777777" w:rsidR="001933F0" w:rsidRDefault="001933F0" w:rsidP="007D2B82">
            <w:pPr>
              <w:pStyle w:val="NoSpacing"/>
              <w:jc w:val="right"/>
            </w:pPr>
            <w:r>
              <w:t>$235,000.00</w:t>
            </w:r>
          </w:p>
        </w:tc>
      </w:tr>
      <w:tr w:rsidR="001933F0" w14:paraId="20FC2B62" w14:textId="77777777" w:rsidTr="004A5B3D">
        <w:tc>
          <w:tcPr>
            <w:tcW w:w="466" w:type="dxa"/>
            <w:vAlign w:val="center"/>
          </w:tcPr>
          <w:p w14:paraId="69FA196F" w14:textId="3BC522AC" w:rsidR="001933F0" w:rsidRDefault="001933F0" w:rsidP="004A5B3D">
            <w:pPr>
              <w:pStyle w:val="NoSpacing"/>
              <w:jc w:val="center"/>
            </w:pPr>
            <w:r>
              <w:t>6</w:t>
            </w:r>
          </w:p>
        </w:tc>
        <w:tc>
          <w:tcPr>
            <w:tcW w:w="4464" w:type="dxa"/>
            <w:vAlign w:val="center"/>
          </w:tcPr>
          <w:p w14:paraId="3AAEB01C" w14:textId="77777777" w:rsidR="001933F0" w:rsidRDefault="001933F0" w:rsidP="007D2B82">
            <w:pPr>
              <w:pStyle w:val="NoSpacing"/>
            </w:pPr>
            <w:r>
              <w:t>Basic Filing Fee – Design (CPA) (large entity)</w:t>
            </w:r>
          </w:p>
        </w:tc>
        <w:tc>
          <w:tcPr>
            <w:tcW w:w="1507" w:type="dxa"/>
            <w:vAlign w:val="center"/>
          </w:tcPr>
          <w:p w14:paraId="5AA6F484" w14:textId="77777777" w:rsidR="001933F0" w:rsidRDefault="001933F0" w:rsidP="007D2B82">
            <w:pPr>
              <w:pStyle w:val="NoSpacing"/>
              <w:jc w:val="right"/>
            </w:pPr>
            <w:r>
              <w:t>550</w:t>
            </w:r>
          </w:p>
        </w:tc>
        <w:tc>
          <w:tcPr>
            <w:tcW w:w="1412" w:type="dxa"/>
            <w:vAlign w:val="center"/>
          </w:tcPr>
          <w:p w14:paraId="51FF5DB2" w14:textId="77777777" w:rsidR="001933F0" w:rsidRDefault="001933F0" w:rsidP="007D2B82">
            <w:pPr>
              <w:pStyle w:val="NoSpacing"/>
              <w:jc w:val="right"/>
            </w:pPr>
            <w:r>
              <w:t>$200</w:t>
            </w:r>
          </w:p>
        </w:tc>
        <w:tc>
          <w:tcPr>
            <w:tcW w:w="1727" w:type="dxa"/>
            <w:vAlign w:val="center"/>
          </w:tcPr>
          <w:p w14:paraId="4CBA452A" w14:textId="77777777" w:rsidR="001933F0" w:rsidRDefault="001933F0" w:rsidP="007D2B82">
            <w:pPr>
              <w:pStyle w:val="NoSpacing"/>
              <w:jc w:val="right"/>
            </w:pPr>
            <w:r>
              <w:t>$110,000.00</w:t>
            </w:r>
          </w:p>
        </w:tc>
      </w:tr>
      <w:tr w:rsidR="001933F0" w14:paraId="16CE4AAD" w14:textId="77777777" w:rsidTr="004A5B3D">
        <w:tc>
          <w:tcPr>
            <w:tcW w:w="466" w:type="dxa"/>
            <w:vAlign w:val="center"/>
          </w:tcPr>
          <w:p w14:paraId="05192140" w14:textId="14CFF2D5" w:rsidR="001933F0" w:rsidRDefault="001933F0" w:rsidP="004A5B3D">
            <w:pPr>
              <w:pStyle w:val="NoSpacing"/>
              <w:jc w:val="center"/>
            </w:pPr>
            <w:r>
              <w:t>6</w:t>
            </w:r>
          </w:p>
        </w:tc>
        <w:tc>
          <w:tcPr>
            <w:tcW w:w="4464" w:type="dxa"/>
            <w:vAlign w:val="center"/>
          </w:tcPr>
          <w:p w14:paraId="301D5524" w14:textId="77777777" w:rsidR="001933F0" w:rsidRDefault="001933F0" w:rsidP="007D2B82">
            <w:pPr>
              <w:pStyle w:val="NoSpacing"/>
            </w:pPr>
            <w:r>
              <w:t>Basic Filing Fee – Design (CPA) (small entity)</w:t>
            </w:r>
          </w:p>
        </w:tc>
        <w:tc>
          <w:tcPr>
            <w:tcW w:w="1507" w:type="dxa"/>
            <w:vAlign w:val="center"/>
          </w:tcPr>
          <w:p w14:paraId="70580517" w14:textId="77777777" w:rsidR="001933F0" w:rsidRDefault="001933F0" w:rsidP="007D2B82">
            <w:pPr>
              <w:pStyle w:val="NoSpacing"/>
              <w:jc w:val="right"/>
            </w:pPr>
            <w:r>
              <w:t>340</w:t>
            </w:r>
          </w:p>
        </w:tc>
        <w:tc>
          <w:tcPr>
            <w:tcW w:w="1412" w:type="dxa"/>
            <w:vAlign w:val="center"/>
          </w:tcPr>
          <w:p w14:paraId="7BC83A57" w14:textId="77777777" w:rsidR="001933F0" w:rsidRDefault="001933F0" w:rsidP="007D2B82">
            <w:pPr>
              <w:pStyle w:val="NoSpacing"/>
              <w:jc w:val="right"/>
            </w:pPr>
            <w:r>
              <w:t>$100</w:t>
            </w:r>
          </w:p>
        </w:tc>
        <w:tc>
          <w:tcPr>
            <w:tcW w:w="1727" w:type="dxa"/>
            <w:vAlign w:val="center"/>
          </w:tcPr>
          <w:p w14:paraId="4B730687" w14:textId="77777777" w:rsidR="001933F0" w:rsidRDefault="001933F0" w:rsidP="007D2B82">
            <w:pPr>
              <w:pStyle w:val="NoSpacing"/>
              <w:jc w:val="right"/>
            </w:pPr>
            <w:r>
              <w:t>$34,000.00</w:t>
            </w:r>
          </w:p>
        </w:tc>
      </w:tr>
      <w:tr w:rsidR="001933F0" w14:paraId="129DFC8F" w14:textId="77777777" w:rsidTr="004A5B3D">
        <w:tc>
          <w:tcPr>
            <w:tcW w:w="466" w:type="dxa"/>
            <w:vAlign w:val="center"/>
          </w:tcPr>
          <w:p w14:paraId="03139C54" w14:textId="08A3A0C3" w:rsidR="001933F0" w:rsidRDefault="001933F0" w:rsidP="004A5B3D">
            <w:pPr>
              <w:pStyle w:val="NoSpacing"/>
              <w:jc w:val="center"/>
            </w:pPr>
            <w:r>
              <w:t>6</w:t>
            </w:r>
          </w:p>
        </w:tc>
        <w:tc>
          <w:tcPr>
            <w:tcW w:w="4464" w:type="dxa"/>
            <w:vAlign w:val="center"/>
          </w:tcPr>
          <w:p w14:paraId="2260EEF3" w14:textId="77777777" w:rsidR="001933F0" w:rsidRDefault="001933F0" w:rsidP="007D2B82">
            <w:pPr>
              <w:pStyle w:val="NoSpacing"/>
            </w:pPr>
            <w:r>
              <w:t>Basic Filing Fee – Design (CPA) (micro entity)</w:t>
            </w:r>
          </w:p>
        </w:tc>
        <w:tc>
          <w:tcPr>
            <w:tcW w:w="1507" w:type="dxa"/>
            <w:vAlign w:val="center"/>
          </w:tcPr>
          <w:p w14:paraId="7BBBAF1A" w14:textId="77777777" w:rsidR="001933F0" w:rsidRDefault="001933F0" w:rsidP="007D2B82">
            <w:pPr>
              <w:pStyle w:val="NoSpacing"/>
              <w:jc w:val="right"/>
            </w:pPr>
            <w:r>
              <w:t>90</w:t>
            </w:r>
          </w:p>
        </w:tc>
        <w:tc>
          <w:tcPr>
            <w:tcW w:w="1412" w:type="dxa"/>
            <w:vAlign w:val="center"/>
          </w:tcPr>
          <w:p w14:paraId="6A396C95" w14:textId="77777777" w:rsidR="001933F0" w:rsidRDefault="001933F0" w:rsidP="007D2B82">
            <w:pPr>
              <w:pStyle w:val="NoSpacing"/>
              <w:jc w:val="right"/>
            </w:pPr>
            <w:r>
              <w:t>$50</w:t>
            </w:r>
          </w:p>
        </w:tc>
        <w:tc>
          <w:tcPr>
            <w:tcW w:w="1727" w:type="dxa"/>
            <w:vAlign w:val="center"/>
          </w:tcPr>
          <w:p w14:paraId="38077EF3" w14:textId="77777777" w:rsidR="001933F0" w:rsidRDefault="001933F0" w:rsidP="007D2B82">
            <w:pPr>
              <w:pStyle w:val="NoSpacing"/>
              <w:jc w:val="right"/>
            </w:pPr>
            <w:r>
              <w:t>$4,500.00</w:t>
            </w:r>
          </w:p>
        </w:tc>
      </w:tr>
      <w:tr w:rsidR="001933F0" w14:paraId="170E4E3F" w14:textId="77777777" w:rsidTr="004A5B3D">
        <w:tc>
          <w:tcPr>
            <w:tcW w:w="466" w:type="dxa"/>
            <w:vAlign w:val="center"/>
          </w:tcPr>
          <w:p w14:paraId="39928B90" w14:textId="3D22822A" w:rsidR="001933F0" w:rsidRDefault="001933F0" w:rsidP="004A5B3D">
            <w:pPr>
              <w:pStyle w:val="NoSpacing"/>
              <w:jc w:val="center"/>
            </w:pPr>
            <w:r>
              <w:t>6</w:t>
            </w:r>
          </w:p>
        </w:tc>
        <w:tc>
          <w:tcPr>
            <w:tcW w:w="4464" w:type="dxa"/>
            <w:vAlign w:val="center"/>
          </w:tcPr>
          <w:p w14:paraId="4600E62F" w14:textId="77777777" w:rsidR="001933F0" w:rsidRDefault="001933F0" w:rsidP="007D2B82">
            <w:pPr>
              <w:pStyle w:val="NoSpacing"/>
            </w:pPr>
            <w:r>
              <w:t>Multiple Dependent Claim (large entity)</w:t>
            </w:r>
          </w:p>
        </w:tc>
        <w:tc>
          <w:tcPr>
            <w:tcW w:w="1507" w:type="dxa"/>
            <w:vAlign w:val="center"/>
          </w:tcPr>
          <w:p w14:paraId="2B8B7A55" w14:textId="77777777" w:rsidR="001933F0" w:rsidRDefault="001933F0" w:rsidP="007D2B82">
            <w:pPr>
              <w:pStyle w:val="NoSpacing"/>
              <w:jc w:val="right"/>
            </w:pPr>
            <w:r>
              <w:t>1,200</w:t>
            </w:r>
          </w:p>
        </w:tc>
        <w:tc>
          <w:tcPr>
            <w:tcW w:w="1412" w:type="dxa"/>
            <w:vAlign w:val="center"/>
          </w:tcPr>
          <w:p w14:paraId="20E0DFE1" w14:textId="77777777" w:rsidR="001933F0" w:rsidRDefault="001933F0" w:rsidP="007D2B82">
            <w:pPr>
              <w:pStyle w:val="NoSpacing"/>
              <w:jc w:val="right"/>
            </w:pPr>
            <w:r>
              <w:t>$820</w:t>
            </w:r>
          </w:p>
        </w:tc>
        <w:tc>
          <w:tcPr>
            <w:tcW w:w="1727" w:type="dxa"/>
            <w:vAlign w:val="center"/>
          </w:tcPr>
          <w:p w14:paraId="6DF97BC6" w14:textId="77777777" w:rsidR="001933F0" w:rsidRDefault="001933F0" w:rsidP="007D2B82">
            <w:pPr>
              <w:pStyle w:val="NoSpacing"/>
              <w:jc w:val="right"/>
            </w:pPr>
            <w:r>
              <w:t>$984,000.00</w:t>
            </w:r>
          </w:p>
        </w:tc>
      </w:tr>
      <w:tr w:rsidR="001933F0" w14:paraId="1D64B6FC" w14:textId="77777777" w:rsidTr="004A5B3D">
        <w:tc>
          <w:tcPr>
            <w:tcW w:w="466" w:type="dxa"/>
            <w:vAlign w:val="center"/>
          </w:tcPr>
          <w:p w14:paraId="1ADC8F58" w14:textId="6FE84ADD" w:rsidR="001933F0" w:rsidRDefault="001933F0" w:rsidP="004A5B3D">
            <w:pPr>
              <w:pStyle w:val="NoSpacing"/>
              <w:jc w:val="center"/>
            </w:pPr>
            <w:r>
              <w:t>6</w:t>
            </w:r>
          </w:p>
        </w:tc>
        <w:tc>
          <w:tcPr>
            <w:tcW w:w="4464" w:type="dxa"/>
            <w:vAlign w:val="center"/>
          </w:tcPr>
          <w:p w14:paraId="1A73EF40" w14:textId="77777777" w:rsidR="001933F0" w:rsidRDefault="001933F0" w:rsidP="007D2B82">
            <w:pPr>
              <w:pStyle w:val="NoSpacing"/>
            </w:pPr>
            <w:r>
              <w:t>Multiple Dependent Claim (small entity)</w:t>
            </w:r>
          </w:p>
        </w:tc>
        <w:tc>
          <w:tcPr>
            <w:tcW w:w="1507" w:type="dxa"/>
            <w:vAlign w:val="center"/>
          </w:tcPr>
          <w:p w14:paraId="6CAE1A47" w14:textId="77777777" w:rsidR="001933F0" w:rsidRDefault="001933F0" w:rsidP="007D2B82">
            <w:pPr>
              <w:pStyle w:val="NoSpacing"/>
              <w:jc w:val="right"/>
            </w:pPr>
            <w:r>
              <w:t>800</w:t>
            </w:r>
          </w:p>
        </w:tc>
        <w:tc>
          <w:tcPr>
            <w:tcW w:w="1412" w:type="dxa"/>
            <w:vAlign w:val="center"/>
          </w:tcPr>
          <w:p w14:paraId="6E330030" w14:textId="77777777" w:rsidR="001933F0" w:rsidRDefault="001933F0" w:rsidP="007D2B82">
            <w:pPr>
              <w:pStyle w:val="NoSpacing"/>
              <w:jc w:val="right"/>
            </w:pPr>
            <w:r>
              <w:t>$410</w:t>
            </w:r>
          </w:p>
        </w:tc>
        <w:tc>
          <w:tcPr>
            <w:tcW w:w="1727" w:type="dxa"/>
            <w:vAlign w:val="center"/>
          </w:tcPr>
          <w:p w14:paraId="359B2EF1" w14:textId="77777777" w:rsidR="001933F0" w:rsidRDefault="001933F0" w:rsidP="007D2B82">
            <w:pPr>
              <w:pStyle w:val="NoSpacing"/>
              <w:jc w:val="right"/>
            </w:pPr>
            <w:r>
              <w:t>$328,000.00</w:t>
            </w:r>
          </w:p>
        </w:tc>
      </w:tr>
      <w:tr w:rsidR="001933F0" w14:paraId="26DD4AC9" w14:textId="77777777" w:rsidTr="004A5B3D">
        <w:tc>
          <w:tcPr>
            <w:tcW w:w="466" w:type="dxa"/>
            <w:vAlign w:val="center"/>
          </w:tcPr>
          <w:p w14:paraId="3BCC9672" w14:textId="3D8CF6AC" w:rsidR="001933F0" w:rsidRDefault="001933F0" w:rsidP="004A5B3D">
            <w:pPr>
              <w:pStyle w:val="NoSpacing"/>
              <w:jc w:val="center"/>
            </w:pPr>
            <w:r>
              <w:t>6</w:t>
            </w:r>
          </w:p>
        </w:tc>
        <w:tc>
          <w:tcPr>
            <w:tcW w:w="4464" w:type="dxa"/>
            <w:vAlign w:val="center"/>
          </w:tcPr>
          <w:p w14:paraId="32B47665" w14:textId="77777777" w:rsidR="001933F0" w:rsidRDefault="001933F0" w:rsidP="007D2B82">
            <w:pPr>
              <w:pStyle w:val="NoSpacing"/>
            </w:pPr>
            <w:r>
              <w:t xml:space="preserve">Multiple Dependent Claim (micro entity) </w:t>
            </w:r>
          </w:p>
        </w:tc>
        <w:tc>
          <w:tcPr>
            <w:tcW w:w="1507" w:type="dxa"/>
            <w:vAlign w:val="center"/>
          </w:tcPr>
          <w:p w14:paraId="502ED882" w14:textId="77777777" w:rsidR="001933F0" w:rsidRDefault="001933F0" w:rsidP="007D2B82">
            <w:pPr>
              <w:pStyle w:val="NoSpacing"/>
              <w:jc w:val="right"/>
            </w:pPr>
            <w:r>
              <w:t>90</w:t>
            </w:r>
          </w:p>
        </w:tc>
        <w:tc>
          <w:tcPr>
            <w:tcW w:w="1412" w:type="dxa"/>
            <w:vAlign w:val="center"/>
          </w:tcPr>
          <w:p w14:paraId="3034C892" w14:textId="77777777" w:rsidR="001933F0" w:rsidRDefault="001933F0" w:rsidP="007D2B82">
            <w:pPr>
              <w:pStyle w:val="NoSpacing"/>
              <w:jc w:val="right"/>
            </w:pPr>
            <w:r>
              <w:t>$205</w:t>
            </w:r>
          </w:p>
        </w:tc>
        <w:tc>
          <w:tcPr>
            <w:tcW w:w="1727" w:type="dxa"/>
            <w:vAlign w:val="center"/>
          </w:tcPr>
          <w:p w14:paraId="73FF5E9B" w14:textId="77777777" w:rsidR="001933F0" w:rsidRDefault="001933F0" w:rsidP="007D2B82">
            <w:pPr>
              <w:pStyle w:val="NoSpacing"/>
              <w:jc w:val="right"/>
            </w:pPr>
            <w:r>
              <w:t>$18,450.00</w:t>
            </w:r>
          </w:p>
        </w:tc>
      </w:tr>
      <w:tr w:rsidR="001933F0" w14:paraId="5E917778" w14:textId="77777777" w:rsidTr="004A5B3D">
        <w:tc>
          <w:tcPr>
            <w:tcW w:w="466" w:type="dxa"/>
            <w:vAlign w:val="center"/>
          </w:tcPr>
          <w:p w14:paraId="5C302F01" w14:textId="3BA1BA6E" w:rsidR="001933F0" w:rsidRDefault="001933F0" w:rsidP="004A5B3D">
            <w:pPr>
              <w:pStyle w:val="NoSpacing"/>
              <w:jc w:val="center"/>
            </w:pPr>
            <w:r>
              <w:t>6</w:t>
            </w:r>
          </w:p>
        </w:tc>
        <w:tc>
          <w:tcPr>
            <w:tcW w:w="4464" w:type="dxa"/>
            <w:vAlign w:val="center"/>
          </w:tcPr>
          <w:p w14:paraId="3F88282F" w14:textId="77777777" w:rsidR="001933F0" w:rsidRDefault="001933F0" w:rsidP="007D2B82">
            <w:pPr>
              <w:pStyle w:val="NoSpacing"/>
            </w:pPr>
            <w:r>
              <w:t>Design Search Fee (large entity)</w:t>
            </w:r>
          </w:p>
        </w:tc>
        <w:tc>
          <w:tcPr>
            <w:tcW w:w="1507" w:type="dxa"/>
            <w:vAlign w:val="center"/>
          </w:tcPr>
          <w:p w14:paraId="657A5F59" w14:textId="77777777" w:rsidR="001933F0" w:rsidRDefault="001933F0" w:rsidP="007D2B82">
            <w:pPr>
              <w:pStyle w:val="NoSpacing"/>
              <w:jc w:val="right"/>
            </w:pPr>
            <w:r>
              <w:t>20,400</w:t>
            </w:r>
          </w:p>
        </w:tc>
        <w:tc>
          <w:tcPr>
            <w:tcW w:w="1412" w:type="dxa"/>
            <w:vAlign w:val="center"/>
          </w:tcPr>
          <w:p w14:paraId="22A8D617" w14:textId="77777777" w:rsidR="001933F0" w:rsidRDefault="001933F0" w:rsidP="007D2B82">
            <w:pPr>
              <w:pStyle w:val="NoSpacing"/>
              <w:jc w:val="right"/>
            </w:pPr>
            <w:r>
              <w:t>$160</w:t>
            </w:r>
          </w:p>
        </w:tc>
        <w:tc>
          <w:tcPr>
            <w:tcW w:w="1727" w:type="dxa"/>
            <w:vAlign w:val="center"/>
          </w:tcPr>
          <w:p w14:paraId="4229F464" w14:textId="77777777" w:rsidR="001933F0" w:rsidRDefault="001933F0" w:rsidP="007D2B82">
            <w:pPr>
              <w:pStyle w:val="NoSpacing"/>
              <w:jc w:val="right"/>
            </w:pPr>
            <w:r>
              <w:t>$3,264,000.00</w:t>
            </w:r>
          </w:p>
        </w:tc>
      </w:tr>
      <w:tr w:rsidR="001933F0" w14:paraId="08B6E0E3" w14:textId="77777777" w:rsidTr="004A5B3D">
        <w:tc>
          <w:tcPr>
            <w:tcW w:w="466" w:type="dxa"/>
            <w:vAlign w:val="center"/>
          </w:tcPr>
          <w:p w14:paraId="0DA119F4" w14:textId="4679EDF2" w:rsidR="001933F0" w:rsidRDefault="001933F0" w:rsidP="004A5B3D">
            <w:pPr>
              <w:pStyle w:val="NoSpacing"/>
              <w:jc w:val="center"/>
            </w:pPr>
            <w:r>
              <w:t>6</w:t>
            </w:r>
          </w:p>
        </w:tc>
        <w:tc>
          <w:tcPr>
            <w:tcW w:w="4464" w:type="dxa"/>
            <w:vAlign w:val="center"/>
          </w:tcPr>
          <w:p w14:paraId="786D5392" w14:textId="77777777" w:rsidR="001933F0" w:rsidRDefault="001933F0" w:rsidP="007D2B82">
            <w:pPr>
              <w:pStyle w:val="NoSpacing"/>
            </w:pPr>
            <w:r>
              <w:t>Design Search Fee (small entity)</w:t>
            </w:r>
          </w:p>
        </w:tc>
        <w:tc>
          <w:tcPr>
            <w:tcW w:w="1507" w:type="dxa"/>
            <w:vAlign w:val="center"/>
          </w:tcPr>
          <w:p w14:paraId="152BEF25" w14:textId="77777777" w:rsidR="001933F0" w:rsidRDefault="001933F0" w:rsidP="007D2B82">
            <w:pPr>
              <w:pStyle w:val="NoSpacing"/>
              <w:jc w:val="right"/>
            </w:pPr>
            <w:r>
              <w:t>18,000</w:t>
            </w:r>
          </w:p>
        </w:tc>
        <w:tc>
          <w:tcPr>
            <w:tcW w:w="1412" w:type="dxa"/>
            <w:vAlign w:val="center"/>
          </w:tcPr>
          <w:p w14:paraId="51820F85" w14:textId="77777777" w:rsidR="001933F0" w:rsidRDefault="001933F0" w:rsidP="007D2B82">
            <w:pPr>
              <w:pStyle w:val="NoSpacing"/>
              <w:jc w:val="right"/>
            </w:pPr>
            <w:r>
              <w:t>$80</w:t>
            </w:r>
          </w:p>
        </w:tc>
        <w:tc>
          <w:tcPr>
            <w:tcW w:w="1727" w:type="dxa"/>
            <w:vAlign w:val="center"/>
          </w:tcPr>
          <w:p w14:paraId="059A3A2F" w14:textId="77777777" w:rsidR="001933F0" w:rsidRDefault="001933F0" w:rsidP="007D2B82">
            <w:pPr>
              <w:pStyle w:val="NoSpacing"/>
              <w:jc w:val="right"/>
            </w:pPr>
            <w:r>
              <w:t>$1,440,000.00</w:t>
            </w:r>
          </w:p>
        </w:tc>
      </w:tr>
      <w:tr w:rsidR="001933F0" w14:paraId="1758E7E5" w14:textId="77777777" w:rsidTr="004A5B3D">
        <w:tc>
          <w:tcPr>
            <w:tcW w:w="466" w:type="dxa"/>
            <w:vAlign w:val="center"/>
          </w:tcPr>
          <w:p w14:paraId="6ADE26B3" w14:textId="4EAA2A8A" w:rsidR="001933F0" w:rsidRDefault="001933F0" w:rsidP="004A5B3D">
            <w:pPr>
              <w:pStyle w:val="NoSpacing"/>
              <w:jc w:val="center"/>
            </w:pPr>
            <w:r>
              <w:t>6</w:t>
            </w:r>
          </w:p>
        </w:tc>
        <w:tc>
          <w:tcPr>
            <w:tcW w:w="4464" w:type="dxa"/>
            <w:vAlign w:val="center"/>
          </w:tcPr>
          <w:p w14:paraId="677F90BE" w14:textId="77777777" w:rsidR="001933F0" w:rsidRDefault="001933F0" w:rsidP="007D2B82">
            <w:pPr>
              <w:pStyle w:val="NoSpacing"/>
            </w:pPr>
            <w:r>
              <w:t>Design Search Fee (micro entity)</w:t>
            </w:r>
          </w:p>
        </w:tc>
        <w:tc>
          <w:tcPr>
            <w:tcW w:w="1507" w:type="dxa"/>
            <w:vAlign w:val="center"/>
          </w:tcPr>
          <w:p w14:paraId="23E0C2A2" w14:textId="77777777" w:rsidR="001933F0" w:rsidRDefault="001933F0" w:rsidP="007D2B82">
            <w:pPr>
              <w:pStyle w:val="NoSpacing"/>
              <w:jc w:val="right"/>
            </w:pPr>
            <w:r>
              <w:t>4,600</w:t>
            </w:r>
          </w:p>
        </w:tc>
        <w:tc>
          <w:tcPr>
            <w:tcW w:w="1412" w:type="dxa"/>
            <w:vAlign w:val="center"/>
          </w:tcPr>
          <w:p w14:paraId="00979321" w14:textId="77777777" w:rsidR="001933F0" w:rsidRDefault="001933F0" w:rsidP="007D2B82">
            <w:pPr>
              <w:pStyle w:val="NoSpacing"/>
              <w:jc w:val="right"/>
            </w:pPr>
            <w:r>
              <w:t>$40</w:t>
            </w:r>
          </w:p>
        </w:tc>
        <w:tc>
          <w:tcPr>
            <w:tcW w:w="1727" w:type="dxa"/>
            <w:vAlign w:val="center"/>
          </w:tcPr>
          <w:p w14:paraId="51F3F709" w14:textId="77777777" w:rsidR="001933F0" w:rsidRDefault="001933F0" w:rsidP="007D2B82">
            <w:pPr>
              <w:pStyle w:val="NoSpacing"/>
              <w:jc w:val="right"/>
            </w:pPr>
            <w:r>
              <w:t>$184,000.00</w:t>
            </w:r>
          </w:p>
        </w:tc>
      </w:tr>
      <w:tr w:rsidR="001933F0" w14:paraId="070315A1" w14:textId="77777777" w:rsidTr="004A5B3D">
        <w:tc>
          <w:tcPr>
            <w:tcW w:w="466" w:type="dxa"/>
            <w:vAlign w:val="center"/>
          </w:tcPr>
          <w:p w14:paraId="37586B4B" w14:textId="5446CB70" w:rsidR="001933F0" w:rsidRDefault="001933F0" w:rsidP="004A5B3D">
            <w:pPr>
              <w:pStyle w:val="NoSpacing"/>
              <w:jc w:val="center"/>
            </w:pPr>
            <w:r>
              <w:t>6</w:t>
            </w:r>
          </w:p>
        </w:tc>
        <w:tc>
          <w:tcPr>
            <w:tcW w:w="4464" w:type="dxa"/>
            <w:vAlign w:val="center"/>
          </w:tcPr>
          <w:p w14:paraId="5618F4F5" w14:textId="77777777" w:rsidR="001933F0" w:rsidRDefault="001933F0" w:rsidP="007D2B82">
            <w:pPr>
              <w:pStyle w:val="NoSpacing"/>
            </w:pPr>
            <w:r>
              <w:t>Design Examination Fee (large entity)</w:t>
            </w:r>
          </w:p>
        </w:tc>
        <w:tc>
          <w:tcPr>
            <w:tcW w:w="1507" w:type="dxa"/>
            <w:vAlign w:val="center"/>
          </w:tcPr>
          <w:p w14:paraId="167A2F9A" w14:textId="77777777" w:rsidR="001933F0" w:rsidRDefault="001933F0" w:rsidP="007D2B82">
            <w:pPr>
              <w:pStyle w:val="NoSpacing"/>
              <w:jc w:val="right"/>
            </w:pPr>
            <w:r>
              <w:t>20,200</w:t>
            </w:r>
          </w:p>
        </w:tc>
        <w:tc>
          <w:tcPr>
            <w:tcW w:w="1412" w:type="dxa"/>
            <w:vAlign w:val="center"/>
          </w:tcPr>
          <w:p w14:paraId="6880DD31" w14:textId="77777777" w:rsidR="001933F0" w:rsidRDefault="001933F0" w:rsidP="007D2B82">
            <w:pPr>
              <w:pStyle w:val="NoSpacing"/>
              <w:jc w:val="right"/>
            </w:pPr>
            <w:r>
              <w:t>$600</w:t>
            </w:r>
          </w:p>
        </w:tc>
        <w:tc>
          <w:tcPr>
            <w:tcW w:w="1727" w:type="dxa"/>
            <w:vAlign w:val="center"/>
          </w:tcPr>
          <w:p w14:paraId="32B28E1F" w14:textId="77777777" w:rsidR="001933F0" w:rsidRDefault="001933F0" w:rsidP="007D2B82">
            <w:pPr>
              <w:pStyle w:val="NoSpacing"/>
              <w:jc w:val="right"/>
            </w:pPr>
            <w:r>
              <w:t>$12,120,000.00</w:t>
            </w:r>
          </w:p>
        </w:tc>
      </w:tr>
      <w:tr w:rsidR="001933F0" w14:paraId="685878DD" w14:textId="77777777" w:rsidTr="004A5B3D">
        <w:tc>
          <w:tcPr>
            <w:tcW w:w="466" w:type="dxa"/>
            <w:vAlign w:val="center"/>
          </w:tcPr>
          <w:p w14:paraId="1C617737" w14:textId="02C93454" w:rsidR="001933F0" w:rsidRDefault="001933F0" w:rsidP="004A5B3D">
            <w:pPr>
              <w:pStyle w:val="NoSpacing"/>
              <w:jc w:val="center"/>
            </w:pPr>
            <w:r>
              <w:t>6</w:t>
            </w:r>
          </w:p>
        </w:tc>
        <w:tc>
          <w:tcPr>
            <w:tcW w:w="4464" w:type="dxa"/>
            <w:vAlign w:val="center"/>
          </w:tcPr>
          <w:p w14:paraId="62273585" w14:textId="77777777" w:rsidR="001933F0" w:rsidRDefault="001933F0" w:rsidP="007D2B82">
            <w:pPr>
              <w:pStyle w:val="NoSpacing"/>
            </w:pPr>
            <w:r>
              <w:t>Design Examination Fee (small entity)</w:t>
            </w:r>
          </w:p>
        </w:tc>
        <w:tc>
          <w:tcPr>
            <w:tcW w:w="1507" w:type="dxa"/>
            <w:vAlign w:val="center"/>
          </w:tcPr>
          <w:p w14:paraId="153D2688" w14:textId="77777777" w:rsidR="001933F0" w:rsidRDefault="001933F0" w:rsidP="007D2B82">
            <w:pPr>
              <w:pStyle w:val="NoSpacing"/>
              <w:jc w:val="right"/>
            </w:pPr>
            <w:r>
              <w:t>17,800</w:t>
            </w:r>
          </w:p>
        </w:tc>
        <w:tc>
          <w:tcPr>
            <w:tcW w:w="1412" w:type="dxa"/>
            <w:vAlign w:val="center"/>
          </w:tcPr>
          <w:p w14:paraId="65FBE281" w14:textId="77777777" w:rsidR="001933F0" w:rsidRDefault="001933F0" w:rsidP="007D2B82">
            <w:pPr>
              <w:pStyle w:val="NoSpacing"/>
              <w:jc w:val="right"/>
            </w:pPr>
            <w:r>
              <w:t>$300</w:t>
            </w:r>
          </w:p>
        </w:tc>
        <w:tc>
          <w:tcPr>
            <w:tcW w:w="1727" w:type="dxa"/>
            <w:vAlign w:val="center"/>
          </w:tcPr>
          <w:p w14:paraId="0B2D6A6C" w14:textId="77777777" w:rsidR="001933F0" w:rsidRDefault="001933F0" w:rsidP="007D2B82">
            <w:pPr>
              <w:pStyle w:val="NoSpacing"/>
              <w:jc w:val="right"/>
            </w:pPr>
            <w:r>
              <w:t>$5,340,000.00</w:t>
            </w:r>
          </w:p>
        </w:tc>
      </w:tr>
      <w:tr w:rsidR="001933F0" w14:paraId="5DA4A791" w14:textId="77777777" w:rsidTr="004A5B3D">
        <w:tc>
          <w:tcPr>
            <w:tcW w:w="466" w:type="dxa"/>
            <w:vAlign w:val="center"/>
          </w:tcPr>
          <w:p w14:paraId="2521A901" w14:textId="7BE92E4A" w:rsidR="001933F0" w:rsidRDefault="001933F0" w:rsidP="004A5B3D">
            <w:pPr>
              <w:pStyle w:val="NoSpacing"/>
              <w:jc w:val="center"/>
            </w:pPr>
            <w:r>
              <w:t>6</w:t>
            </w:r>
          </w:p>
        </w:tc>
        <w:tc>
          <w:tcPr>
            <w:tcW w:w="4464" w:type="dxa"/>
            <w:vAlign w:val="center"/>
          </w:tcPr>
          <w:p w14:paraId="175D425D" w14:textId="77777777" w:rsidR="001933F0" w:rsidRDefault="001933F0" w:rsidP="007D2B82">
            <w:pPr>
              <w:pStyle w:val="NoSpacing"/>
            </w:pPr>
            <w:r>
              <w:t>Design Examination Fee (micro entity)</w:t>
            </w:r>
          </w:p>
        </w:tc>
        <w:tc>
          <w:tcPr>
            <w:tcW w:w="1507" w:type="dxa"/>
            <w:vAlign w:val="center"/>
          </w:tcPr>
          <w:p w14:paraId="6FC7A9B2" w14:textId="77777777" w:rsidR="001933F0" w:rsidRDefault="001933F0" w:rsidP="007D2B82">
            <w:pPr>
              <w:pStyle w:val="NoSpacing"/>
              <w:jc w:val="right"/>
            </w:pPr>
            <w:r>
              <w:t>4,600</w:t>
            </w:r>
          </w:p>
        </w:tc>
        <w:tc>
          <w:tcPr>
            <w:tcW w:w="1412" w:type="dxa"/>
            <w:vAlign w:val="center"/>
          </w:tcPr>
          <w:p w14:paraId="59C60F8B" w14:textId="77777777" w:rsidR="001933F0" w:rsidRDefault="001933F0" w:rsidP="007D2B82">
            <w:pPr>
              <w:pStyle w:val="NoSpacing"/>
              <w:jc w:val="right"/>
            </w:pPr>
            <w:r>
              <w:t>$150</w:t>
            </w:r>
          </w:p>
        </w:tc>
        <w:tc>
          <w:tcPr>
            <w:tcW w:w="1727" w:type="dxa"/>
            <w:vAlign w:val="center"/>
          </w:tcPr>
          <w:p w14:paraId="1E4F2755" w14:textId="77777777" w:rsidR="001933F0" w:rsidRDefault="001933F0" w:rsidP="007D2B82">
            <w:pPr>
              <w:pStyle w:val="NoSpacing"/>
              <w:jc w:val="right"/>
            </w:pPr>
            <w:r>
              <w:t>$690,000.00</w:t>
            </w:r>
          </w:p>
        </w:tc>
      </w:tr>
      <w:tr w:rsidR="001933F0" w14:paraId="5B9EB9FD" w14:textId="77777777" w:rsidTr="004A5B3D">
        <w:tc>
          <w:tcPr>
            <w:tcW w:w="466" w:type="dxa"/>
            <w:vAlign w:val="center"/>
          </w:tcPr>
          <w:p w14:paraId="745622D7" w14:textId="3976DA23" w:rsidR="001933F0" w:rsidRDefault="001933F0" w:rsidP="004A5B3D">
            <w:pPr>
              <w:pStyle w:val="NoSpacing"/>
              <w:jc w:val="center"/>
            </w:pPr>
            <w:r>
              <w:t>15</w:t>
            </w:r>
          </w:p>
        </w:tc>
        <w:tc>
          <w:tcPr>
            <w:tcW w:w="4464" w:type="dxa"/>
            <w:vAlign w:val="center"/>
          </w:tcPr>
          <w:p w14:paraId="27839442" w14:textId="1F9B4097" w:rsidR="001933F0" w:rsidRDefault="001933F0" w:rsidP="007D2B82">
            <w:pPr>
              <w:pStyle w:val="NoSpacing"/>
            </w:pPr>
            <w:r>
              <w:t>Provisional Application Filing Fee (large entity)</w:t>
            </w:r>
          </w:p>
        </w:tc>
        <w:tc>
          <w:tcPr>
            <w:tcW w:w="1507" w:type="dxa"/>
            <w:vAlign w:val="center"/>
          </w:tcPr>
          <w:p w14:paraId="7DDB6F14" w14:textId="2209AC76" w:rsidR="001933F0" w:rsidRDefault="001933F0" w:rsidP="007D2B82">
            <w:pPr>
              <w:pStyle w:val="NoSpacing"/>
              <w:jc w:val="right"/>
            </w:pPr>
            <w:r>
              <w:t>56,100</w:t>
            </w:r>
          </w:p>
        </w:tc>
        <w:tc>
          <w:tcPr>
            <w:tcW w:w="1412" w:type="dxa"/>
            <w:vAlign w:val="center"/>
          </w:tcPr>
          <w:p w14:paraId="664160ED" w14:textId="6829E8E8" w:rsidR="001933F0" w:rsidRDefault="001933F0" w:rsidP="007D2B82">
            <w:pPr>
              <w:pStyle w:val="NoSpacing"/>
              <w:jc w:val="right"/>
            </w:pPr>
            <w:r>
              <w:t>$280</w:t>
            </w:r>
          </w:p>
        </w:tc>
        <w:tc>
          <w:tcPr>
            <w:tcW w:w="1727" w:type="dxa"/>
            <w:vAlign w:val="center"/>
          </w:tcPr>
          <w:p w14:paraId="75305E4E" w14:textId="2AD8F568" w:rsidR="001933F0" w:rsidRDefault="001933F0" w:rsidP="007D2B82">
            <w:pPr>
              <w:pStyle w:val="NoSpacing"/>
              <w:jc w:val="right"/>
            </w:pPr>
            <w:r>
              <w:t>$15,708,000.00</w:t>
            </w:r>
          </w:p>
        </w:tc>
      </w:tr>
      <w:tr w:rsidR="001933F0" w14:paraId="03E106D6" w14:textId="77777777" w:rsidTr="004A5B3D">
        <w:tc>
          <w:tcPr>
            <w:tcW w:w="466" w:type="dxa"/>
            <w:vAlign w:val="center"/>
          </w:tcPr>
          <w:p w14:paraId="73520F3A" w14:textId="604B6A8D" w:rsidR="001933F0" w:rsidRDefault="001933F0" w:rsidP="004A5B3D">
            <w:pPr>
              <w:pStyle w:val="NoSpacing"/>
              <w:jc w:val="center"/>
            </w:pPr>
            <w:r>
              <w:t>15</w:t>
            </w:r>
          </w:p>
        </w:tc>
        <w:tc>
          <w:tcPr>
            <w:tcW w:w="4464" w:type="dxa"/>
            <w:vAlign w:val="center"/>
          </w:tcPr>
          <w:p w14:paraId="2E1F08A0" w14:textId="48437FE9" w:rsidR="001933F0" w:rsidRDefault="001933F0" w:rsidP="007D2B82">
            <w:pPr>
              <w:pStyle w:val="NoSpacing"/>
            </w:pPr>
            <w:r>
              <w:t>Provisional Application Filing Fee (small entity)</w:t>
            </w:r>
          </w:p>
        </w:tc>
        <w:tc>
          <w:tcPr>
            <w:tcW w:w="1507" w:type="dxa"/>
            <w:vAlign w:val="center"/>
          </w:tcPr>
          <w:p w14:paraId="779AB2F8" w14:textId="608EDB91" w:rsidR="001933F0" w:rsidRDefault="001933F0" w:rsidP="007D2B82">
            <w:pPr>
              <w:pStyle w:val="NoSpacing"/>
              <w:jc w:val="right"/>
            </w:pPr>
            <w:r>
              <w:t>68,800</w:t>
            </w:r>
          </w:p>
        </w:tc>
        <w:tc>
          <w:tcPr>
            <w:tcW w:w="1412" w:type="dxa"/>
            <w:vAlign w:val="center"/>
          </w:tcPr>
          <w:p w14:paraId="04D0D3ED" w14:textId="638A4648" w:rsidR="001933F0" w:rsidRDefault="001933F0" w:rsidP="007D2B82">
            <w:pPr>
              <w:pStyle w:val="NoSpacing"/>
              <w:jc w:val="right"/>
            </w:pPr>
            <w:r>
              <w:t>$140</w:t>
            </w:r>
          </w:p>
        </w:tc>
        <w:tc>
          <w:tcPr>
            <w:tcW w:w="1727" w:type="dxa"/>
            <w:vAlign w:val="center"/>
          </w:tcPr>
          <w:p w14:paraId="5A5EDA14" w14:textId="4AB7149E" w:rsidR="001933F0" w:rsidRDefault="001933F0" w:rsidP="007D2B82">
            <w:pPr>
              <w:pStyle w:val="NoSpacing"/>
              <w:jc w:val="right"/>
            </w:pPr>
            <w:r>
              <w:t>$9,632,000.00</w:t>
            </w:r>
          </w:p>
        </w:tc>
      </w:tr>
      <w:tr w:rsidR="001933F0" w14:paraId="473B4514" w14:textId="77777777" w:rsidTr="004A5B3D">
        <w:tc>
          <w:tcPr>
            <w:tcW w:w="466" w:type="dxa"/>
            <w:vAlign w:val="center"/>
          </w:tcPr>
          <w:p w14:paraId="6AD003DA" w14:textId="6C9ED0C8" w:rsidR="001933F0" w:rsidRDefault="001933F0" w:rsidP="004A5B3D">
            <w:pPr>
              <w:pStyle w:val="NoSpacing"/>
              <w:jc w:val="center"/>
            </w:pPr>
            <w:r>
              <w:t>15</w:t>
            </w:r>
          </w:p>
        </w:tc>
        <w:tc>
          <w:tcPr>
            <w:tcW w:w="4464" w:type="dxa"/>
            <w:vAlign w:val="center"/>
          </w:tcPr>
          <w:p w14:paraId="4930A04E" w14:textId="23BC6B44" w:rsidR="001933F0" w:rsidRDefault="001933F0" w:rsidP="007D2B82">
            <w:pPr>
              <w:pStyle w:val="NoSpacing"/>
            </w:pPr>
            <w:r>
              <w:t>Provisional Application Filing Fee (micro entity)</w:t>
            </w:r>
          </w:p>
        </w:tc>
        <w:tc>
          <w:tcPr>
            <w:tcW w:w="1507" w:type="dxa"/>
            <w:vAlign w:val="center"/>
          </w:tcPr>
          <w:p w14:paraId="6982AF91" w14:textId="0E6BC4AE" w:rsidR="001933F0" w:rsidRDefault="001933F0" w:rsidP="007D2B82">
            <w:pPr>
              <w:pStyle w:val="NoSpacing"/>
              <w:jc w:val="right"/>
            </w:pPr>
            <w:r>
              <w:t>30,000</w:t>
            </w:r>
          </w:p>
        </w:tc>
        <w:tc>
          <w:tcPr>
            <w:tcW w:w="1412" w:type="dxa"/>
            <w:vAlign w:val="center"/>
          </w:tcPr>
          <w:p w14:paraId="559648B5" w14:textId="57650ACC" w:rsidR="001933F0" w:rsidRDefault="001933F0" w:rsidP="007D2B82">
            <w:pPr>
              <w:pStyle w:val="NoSpacing"/>
              <w:jc w:val="right"/>
            </w:pPr>
            <w:r>
              <w:t>$70</w:t>
            </w:r>
          </w:p>
        </w:tc>
        <w:tc>
          <w:tcPr>
            <w:tcW w:w="1727" w:type="dxa"/>
            <w:vAlign w:val="center"/>
          </w:tcPr>
          <w:p w14:paraId="01702B56" w14:textId="5A5C07CE" w:rsidR="001933F0" w:rsidRDefault="001933F0" w:rsidP="007D2B82">
            <w:pPr>
              <w:pStyle w:val="NoSpacing"/>
              <w:jc w:val="right"/>
            </w:pPr>
            <w:r>
              <w:t>$2,100,000.00</w:t>
            </w:r>
          </w:p>
        </w:tc>
      </w:tr>
      <w:tr w:rsidR="001933F0" w14:paraId="2644CC90" w14:textId="77777777" w:rsidTr="004A5B3D">
        <w:tc>
          <w:tcPr>
            <w:tcW w:w="466" w:type="dxa"/>
            <w:vAlign w:val="center"/>
          </w:tcPr>
          <w:p w14:paraId="05E7692F" w14:textId="78827CE5" w:rsidR="001933F0" w:rsidRDefault="001933F0" w:rsidP="004A5B3D">
            <w:pPr>
              <w:pStyle w:val="NoSpacing"/>
              <w:jc w:val="center"/>
            </w:pPr>
            <w:r>
              <w:t>16</w:t>
            </w:r>
          </w:p>
        </w:tc>
        <w:tc>
          <w:tcPr>
            <w:tcW w:w="4464" w:type="dxa"/>
            <w:vAlign w:val="center"/>
          </w:tcPr>
          <w:p w14:paraId="19BAF323" w14:textId="40FE6171" w:rsidR="001933F0" w:rsidRDefault="001933F0" w:rsidP="007D2B82">
            <w:pPr>
              <w:pStyle w:val="NoSpacing"/>
            </w:pPr>
            <w:r w:rsidRPr="004A0329">
              <w:t>Surcharge - Late Filing Fee, Search Fee, Examination Fee, Inventor's Oath or Declaration, or Application Filed Without at least One Claim or by Reference</w:t>
            </w:r>
            <w:r>
              <w:t xml:space="preserve"> (large entity)</w:t>
            </w:r>
          </w:p>
        </w:tc>
        <w:tc>
          <w:tcPr>
            <w:tcW w:w="1507" w:type="dxa"/>
            <w:vAlign w:val="center"/>
          </w:tcPr>
          <w:p w14:paraId="340E4EFF" w14:textId="79ECF674" w:rsidR="001933F0" w:rsidRDefault="001933F0" w:rsidP="007D2B82">
            <w:pPr>
              <w:pStyle w:val="NoSpacing"/>
              <w:jc w:val="right"/>
            </w:pPr>
            <w:r>
              <w:t>86,400</w:t>
            </w:r>
          </w:p>
        </w:tc>
        <w:tc>
          <w:tcPr>
            <w:tcW w:w="1412" w:type="dxa"/>
            <w:vAlign w:val="center"/>
          </w:tcPr>
          <w:p w14:paraId="23F958D7" w14:textId="12B7A825" w:rsidR="001933F0" w:rsidRDefault="001933F0" w:rsidP="007D2B82">
            <w:pPr>
              <w:pStyle w:val="NoSpacing"/>
              <w:jc w:val="right"/>
            </w:pPr>
            <w:r>
              <w:t>$160</w:t>
            </w:r>
          </w:p>
        </w:tc>
        <w:tc>
          <w:tcPr>
            <w:tcW w:w="1727" w:type="dxa"/>
            <w:vAlign w:val="center"/>
          </w:tcPr>
          <w:p w14:paraId="2FD1FF88" w14:textId="2ABA4B6A" w:rsidR="001933F0" w:rsidRDefault="001933F0" w:rsidP="007D2B82">
            <w:pPr>
              <w:pStyle w:val="NoSpacing"/>
              <w:jc w:val="right"/>
            </w:pPr>
            <w:r>
              <w:t>$13,824,000.00</w:t>
            </w:r>
          </w:p>
        </w:tc>
      </w:tr>
      <w:tr w:rsidR="001933F0" w14:paraId="10BCA7D2" w14:textId="77777777" w:rsidTr="004A5B3D">
        <w:tc>
          <w:tcPr>
            <w:tcW w:w="466" w:type="dxa"/>
            <w:vAlign w:val="center"/>
          </w:tcPr>
          <w:p w14:paraId="38688715" w14:textId="47EBEF49" w:rsidR="001933F0" w:rsidRDefault="001933F0" w:rsidP="004A5B3D">
            <w:pPr>
              <w:pStyle w:val="NoSpacing"/>
              <w:jc w:val="center"/>
            </w:pPr>
            <w:r>
              <w:t>16</w:t>
            </w:r>
          </w:p>
        </w:tc>
        <w:tc>
          <w:tcPr>
            <w:tcW w:w="4464" w:type="dxa"/>
            <w:vAlign w:val="center"/>
          </w:tcPr>
          <w:p w14:paraId="1D12F125" w14:textId="41478BD3" w:rsidR="001933F0" w:rsidRDefault="001933F0" w:rsidP="007D2B82">
            <w:pPr>
              <w:pStyle w:val="NoSpacing"/>
            </w:pPr>
            <w:r w:rsidRPr="004A0329">
              <w:t>Surcharge - Late Filing Fee, Search Fee, Examination Fee, Inventor's Oath or Declaration, or Application Filed Without at least One Claim or by Reference</w:t>
            </w:r>
            <w:r>
              <w:t xml:space="preserve"> (small entity)</w:t>
            </w:r>
          </w:p>
        </w:tc>
        <w:tc>
          <w:tcPr>
            <w:tcW w:w="1507" w:type="dxa"/>
            <w:vAlign w:val="center"/>
          </w:tcPr>
          <w:p w14:paraId="7AB9DAF9" w14:textId="70CC025A" w:rsidR="001933F0" w:rsidRDefault="001933F0" w:rsidP="007D2B82">
            <w:pPr>
              <w:pStyle w:val="NoSpacing"/>
              <w:jc w:val="right"/>
            </w:pPr>
            <w:r>
              <w:t>38,200</w:t>
            </w:r>
          </w:p>
        </w:tc>
        <w:tc>
          <w:tcPr>
            <w:tcW w:w="1412" w:type="dxa"/>
            <w:vAlign w:val="center"/>
          </w:tcPr>
          <w:p w14:paraId="47128E0C" w14:textId="5D833BB1" w:rsidR="001933F0" w:rsidRDefault="001933F0" w:rsidP="007D2B82">
            <w:pPr>
              <w:pStyle w:val="NoSpacing"/>
              <w:jc w:val="right"/>
            </w:pPr>
            <w:r>
              <w:t>$80</w:t>
            </w:r>
          </w:p>
        </w:tc>
        <w:tc>
          <w:tcPr>
            <w:tcW w:w="1727" w:type="dxa"/>
            <w:vAlign w:val="center"/>
          </w:tcPr>
          <w:p w14:paraId="2DE04B7C" w14:textId="0E95DF07" w:rsidR="001933F0" w:rsidRDefault="001933F0" w:rsidP="007D2B82">
            <w:pPr>
              <w:pStyle w:val="NoSpacing"/>
              <w:jc w:val="right"/>
            </w:pPr>
            <w:r>
              <w:t>$3,056,000.00</w:t>
            </w:r>
          </w:p>
        </w:tc>
      </w:tr>
      <w:tr w:rsidR="001933F0" w14:paraId="64EC66A4" w14:textId="77777777" w:rsidTr="004A5B3D">
        <w:tc>
          <w:tcPr>
            <w:tcW w:w="466" w:type="dxa"/>
            <w:vAlign w:val="center"/>
          </w:tcPr>
          <w:p w14:paraId="307ED99D" w14:textId="2699CE56" w:rsidR="001933F0" w:rsidRDefault="001933F0" w:rsidP="004A5B3D">
            <w:pPr>
              <w:pStyle w:val="NoSpacing"/>
              <w:jc w:val="center"/>
            </w:pPr>
            <w:r>
              <w:t>16</w:t>
            </w:r>
          </w:p>
        </w:tc>
        <w:tc>
          <w:tcPr>
            <w:tcW w:w="4464" w:type="dxa"/>
            <w:vAlign w:val="center"/>
          </w:tcPr>
          <w:p w14:paraId="0D6F29F7" w14:textId="758D74F5" w:rsidR="001933F0" w:rsidRDefault="001933F0" w:rsidP="007D2B82">
            <w:pPr>
              <w:pStyle w:val="NoSpacing"/>
            </w:pPr>
            <w:r w:rsidRPr="004A0329">
              <w:t>Surcharge - Late Filing Fee, Search Fee, Examination Fee, Inventor's Oath or Declaration, or Application Filed Without at least One Claim or by Reference</w:t>
            </w:r>
            <w:r>
              <w:t xml:space="preserve"> (micro entity)</w:t>
            </w:r>
          </w:p>
        </w:tc>
        <w:tc>
          <w:tcPr>
            <w:tcW w:w="1507" w:type="dxa"/>
            <w:vAlign w:val="center"/>
          </w:tcPr>
          <w:p w14:paraId="7CA9989B" w14:textId="4ECCD24A" w:rsidR="001933F0" w:rsidRDefault="001933F0" w:rsidP="007D2B82">
            <w:pPr>
              <w:pStyle w:val="NoSpacing"/>
              <w:jc w:val="right"/>
            </w:pPr>
            <w:r>
              <w:t>4,500</w:t>
            </w:r>
          </w:p>
        </w:tc>
        <w:tc>
          <w:tcPr>
            <w:tcW w:w="1412" w:type="dxa"/>
            <w:vAlign w:val="center"/>
          </w:tcPr>
          <w:p w14:paraId="11507523" w14:textId="22AC4151" w:rsidR="001933F0" w:rsidRDefault="001933F0" w:rsidP="007D2B82">
            <w:pPr>
              <w:pStyle w:val="NoSpacing"/>
              <w:jc w:val="right"/>
            </w:pPr>
            <w:r>
              <w:t>$40</w:t>
            </w:r>
          </w:p>
        </w:tc>
        <w:tc>
          <w:tcPr>
            <w:tcW w:w="1727" w:type="dxa"/>
            <w:vAlign w:val="center"/>
          </w:tcPr>
          <w:p w14:paraId="56AA78E2" w14:textId="45529180" w:rsidR="001933F0" w:rsidRDefault="001933F0" w:rsidP="007D2B82">
            <w:pPr>
              <w:pStyle w:val="NoSpacing"/>
              <w:jc w:val="right"/>
            </w:pPr>
            <w:r>
              <w:t>$180,000.00</w:t>
            </w:r>
          </w:p>
        </w:tc>
      </w:tr>
      <w:tr w:rsidR="001933F0" w14:paraId="14D9390D" w14:textId="77777777" w:rsidTr="004A5B3D">
        <w:tc>
          <w:tcPr>
            <w:tcW w:w="466" w:type="dxa"/>
            <w:vAlign w:val="center"/>
          </w:tcPr>
          <w:p w14:paraId="149CE42F" w14:textId="77777777" w:rsidR="001933F0" w:rsidRPr="009F21C2" w:rsidRDefault="001933F0" w:rsidP="004A5B3D">
            <w:pPr>
              <w:pStyle w:val="NoSpacing"/>
              <w:rPr>
                <w:b/>
              </w:rPr>
            </w:pPr>
          </w:p>
        </w:tc>
        <w:tc>
          <w:tcPr>
            <w:tcW w:w="4464" w:type="dxa"/>
          </w:tcPr>
          <w:p w14:paraId="61EA9F10" w14:textId="77777777" w:rsidR="001933F0" w:rsidRPr="009F21C2" w:rsidRDefault="001933F0" w:rsidP="007D2B82">
            <w:pPr>
              <w:pStyle w:val="NoSpacing"/>
              <w:rPr>
                <w:b/>
              </w:rPr>
            </w:pPr>
            <w:r>
              <w:rPr>
                <w:b/>
              </w:rPr>
              <w:t>Totals</w:t>
            </w:r>
          </w:p>
        </w:tc>
        <w:tc>
          <w:tcPr>
            <w:tcW w:w="1507" w:type="dxa"/>
            <w:vAlign w:val="center"/>
          </w:tcPr>
          <w:p w14:paraId="00E5074D" w14:textId="2A43D5F8" w:rsidR="00FE71E1" w:rsidRPr="009F21C2" w:rsidRDefault="00FE71E1" w:rsidP="003925C1">
            <w:pPr>
              <w:pStyle w:val="NoSpacing"/>
              <w:jc w:val="right"/>
              <w:rPr>
                <w:b/>
              </w:rPr>
            </w:pPr>
            <w:r>
              <w:rPr>
                <w:b/>
              </w:rPr>
              <w:t>2,</w:t>
            </w:r>
            <w:r w:rsidR="003925C1">
              <w:rPr>
                <w:b/>
              </w:rPr>
              <w:t>146,325</w:t>
            </w:r>
          </w:p>
        </w:tc>
        <w:tc>
          <w:tcPr>
            <w:tcW w:w="1412" w:type="dxa"/>
            <w:vAlign w:val="center"/>
          </w:tcPr>
          <w:p w14:paraId="6D55CA52" w14:textId="77777777" w:rsidR="001933F0" w:rsidRPr="009F21C2" w:rsidRDefault="001933F0" w:rsidP="007D2B82">
            <w:pPr>
              <w:pStyle w:val="NoSpacing"/>
              <w:jc w:val="right"/>
              <w:rPr>
                <w:b/>
              </w:rPr>
            </w:pPr>
          </w:p>
        </w:tc>
        <w:tc>
          <w:tcPr>
            <w:tcW w:w="1727" w:type="dxa"/>
            <w:vAlign w:val="center"/>
          </w:tcPr>
          <w:p w14:paraId="0F3F9238" w14:textId="5C812876" w:rsidR="001933F0" w:rsidRPr="009F21C2" w:rsidRDefault="00FE71E1" w:rsidP="009868E8">
            <w:pPr>
              <w:pStyle w:val="NoSpacing"/>
              <w:jc w:val="right"/>
              <w:rPr>
                <w:b/>
              </w:rPr>
            </w:pPr>
            <w:r>
              <w:rPr>
                <w:b/>
              </w:rPr>
              <w:t>$</w:t>
            </w:r>
            <w:r w:rsidR="009868E8">
              <w:rPr>
                <w:b/>
              </w:rPr>
              <w:t>638,436,600</w:t>
            </w:r>
            <w:r>
              <w:rPr>
                <w:b/>
              </w:rPr>
              <w:t>.00</w:t>
            </w:r>
          </w:p>
        </w:tc>
      </w:tr>
    </w:tbl>
    <w:p w14:paraId="6C6E5EDE" w14:textId="1A5D4791" w:rsidR="00CB7A65" w:rsidRDefault="00CB7A65" w:rsidP="00CB7A65">
      <w:pPr>
        <w:pStyle w:val="NoSpacing"/>
        <w:jc w:val="both"/>
        <w:rPr>
          <w:rFonts w:cs="Arial"/>
        </w:rPr>
      </w:pPr>
    </w:p>
    <w:p w14:paraId="613A5EDC" w14:textId="77777777" w:rsidR="00CB7A65" w:rsidRDefault="00CB7A65" w:rsidP="00CB7A65">
      <w:pPr>
        <w:pStyle w:val="NoSpacing"/>
        <w:jc w:val="both"/>
        <w:rPr>
          <w:rFonts w:cs="Arial"/>
          <w:b/>
        </w:rPr>
      </w:pPr>
      <w:r>
        <w:rPr>
          <w:rFonts w:cs="Arial"/>
          <w:b/>
        </w:rPr>
        <w:t xml:space="preserve">Table 2: Increases in Fee Amounts </w:t>
      </w:r>
    </w:p>
    <w:tbl>
      <w:tblPr>
        <w:tblStyle w:val="TableGrid"/>
        <w:tblW w:w="0" w:type="auto"/>
        <w:tblLook w:val="04A0" w:firstRow="1" w:lastRow="0" w:firstColumn="1" w:lastColumn="0" w:noHBand="0" w:noVBand="1"/>
      </w:tblPr>
      <w:tblGrid>
        <w:gridCol w:w="468"/>
        <w:gridCol w:w="3150"/>
        <w:gridCol w:w="1980"/>
        <w:gridCol w:w="2062"/>
        <w:gridCol w:w="1916"/>
      </w:tblGrid>
      <w:tr w:rsidR="00AA516C" w14:paraId="33FF2FA9" w14:textId="77777777" w:rsidTr="00EE3CEA">
        <w:tc>
          <w:tcPr>
            <w:tcW w:w="468" w:type="dxa"/>
            <w:vAlign w:val="center"/>
          </w:tcPr>
          <w:p w14:paraId="6DCF6508" w14:textId="346F9C3B" w:rsidR="00AA516C" w:rsidRPr="00AA516C" w:rsidRDefault="00AA516C" w:rsidP="00AA516C">
            <w:pPr>
              <w:pStyle w:val="NoSpacing"/>
              <w:jc w:val="center"/>
              <w:rPr>
                <w:rFonts w:cs="Arial"/>
                <w:b/>
              </w:rPr>
            </w:pPr>
            <w:r>
              <w:rPr>
                <w:rFonts w:cs="Arial"/>
                <w:b/>
              </w:rPr>
              <w:t>IC #</w:t>
            </w:r>
          </w:p>
        </w:tc>
        <w:tc>
          <w:tcPr>
            <w:tcW w:w="3150" w:type="dxa"/>
            <w:vAlign w:val="center"/>
          </w:tcPr>
          <w:p w14:paraId="4863CA42" w14:textId="38C95375" w:rsidR="00AA516C" w:rsidRPr="00AA516C" w:rsidRDefault="00AA516C" w:rsidP="00AA516C">
            <w:pPr>
              <w:pStyle w:val="NoSpacing"/>
              <w:jc w:val="center"/>
              <w:rPr>
                <w:rFonts w:cs="Arial"/>
                <w:b/>
              </w:rPr>
            </w:pPr>
            <w:r>
              <w:rPr>
                <w:rFonts w:cs="Arial"/>
                <w:b/>
              </w:rPr>
              <w:t>Item</w:t>
            </w:r>
          </w:p>
        </w:tc>
        <w:tc>
          <w:tcPr>
            <w:tcW w:w="1980" w:type="dxa"/>
            <w:vAlign w:val="center"/>
          </w:tcPr>
          <w:p w14:paraId="3753249D" w14:textId="1E93890C" w:rsidR="00AA516C" w:rsidRPr="00AA516C" w:rsidRDefault="00AA516C" w:rsidP="00AA516C">
            <w:pPr>
              <w:pStyle w:val="NoSpacing"/>
              <w:jc w:val="center"/>
              <w:rPr>
                <w:rFonts w:cs="Arial"/>
                <w:b/>
              </w:rPr>
            </w:pPr>
            <w:r>
              <w:rPr>
                <w:rFonts w:cs="Arial"/>
                <w:b/>
              </w:rPr>
              <w:t>Current Fee</w:t>
            </w:r>
          </w:p>
        </w:tc>
        <w:tc>
          <w:tcPr>
            <w:tcW w:w="2062" w:type="dxa"/>
            <w:vAlign w:val="center"/>
          </w:tcPr>
          <w:p w14:paraId="0BB05E53" w14:textId="1CFD4729" w:rsidR="00AA516C" w:rsidRPr="00AA516C" w:rsidRDefault="00AA516C" w:rsidP="00AA516C">
            <w:pPr>
              <w:pStyle w:val="NoSpacing"/>
              <w:jc w:val="center"/>
              <w:rPr>
                <w:rFonts w:cs="Arial"/>
                <w:b/>
              </w:rPr>
            </w:pPr>
            <w:r>
              <w:rPr>
                <w:rFonts w:cs="Arial"/>
                <w:b/>
              </w:rPr>
              <w:t>Proposed Fee</w:t>
            </w:r>
          </w:p>
        </w:tc>
        <w:tc>
          <w:tcPr>
            <w:tcW w:w="1916" w:type="dxa"/>
            <w:vAlign w:val="center"/>
          </w:tcPr>
          <w:p w14:paraId="081F4DFA" w14:textId="3B9FB368" w:rsidR="00AA516C" w:rsidRPr="00AA516C" w:rsidRDefault="00AA516C" w:rsidP="00AA516C">
            <w:pPr>
              <w:pStyle w:val="NoSpacing"/>
              <w:jc w:val="center"/>
              <w:rPr>
                <w:rFonts w:cs="Arial"/>
                <w:b/>
              </w:rPr>
            </w:pPr>
            <w:r>
              <w:rPr>
                <w:rFonts w:cs="Arial"/>
                <w:b/>
              </w:rPr>
              <w:t>Fee Increase</w:t>
            </w:r>
          </w:p>
        </w:tc>
      </w:tr>
      <w:tr w:rsidR="00AA516C" w14:paraId="35905DEA" w14:textId="77777777" w:rsidTr="00EE3CEA">
        <w:tc>
          <w:tcPr>
            <w:tcW w:w="468" w:type="dxa"/>
            <w:vAlign w:val="center"/>
          </w:tcPr>
          <w:p w14:paraId="5FD436F1" w14:textId="78B26981" w:rsidR="00AA516C" w:rsidRDefault="00AA516C" w:rsidP="00AA516C">
            <w:pPr>
              <w:pStyle w:val="NoSpacing"/>
              <w:jc w:val="center"/>
              <w:rPr>
                <w:rFonts w:cs="Arial"/>
              </w:rPr>
            </w:pPr>
            <w:r>
              <w:rPr>
                <w:rFonts w:cs="Arial"/>
              </w:rPr>
              <w:lastRenderedPageBreak/>
              <w:t>4</w:t>
            </w:r>
          </w:p>
        </w:tc>
        <w:tc>
          <w:tcPr>
            <w:tcW w:w="3150" w:type="dxa"/>
            <w:vAlign w:val="center"/>
          </w:tcPr>
          <w:p w14:paraId="6B4C9F81" w14:textId="203C8525" w:rsidR="00AA516C" w:rsidRDefault="00AA516C" w:rsidP="00AA516C">
            <w:pPr>
              <w:pStyle w:val="NoSpacing"/>
              <w:rPr>
                <w:rFonts w:cs="Arial"/>
              </w:rPr>
            </w:pPr>
            <w:r>
              <w:t>Basic Filing Fee – Utility (Paper Filing – Also Requires Non-Electronic Filing Fee under 1.16(t))</w:t>
            </w:r>
          </w:p>
        </w:tc>
        <w:tc>
          <w:tcPr>
            <w:tcW w:w="1980" w:type="dxa"/>
            <w:vAlign w:val="center"/>
          </w:tcPr>
          <w:p w14:paraId="413FFACA" w14:textId="77777777" w:rsidR="00AA516C" w:rsidRDefault="00AA516C" w:rsidP="00AA516C">
            <w:pPr>
              <w:pStyle w:val="NoSpacing"/>
              <w:jc w:val="center"/>
              <w:rPr>
                <w:rFonts w:cs="Arial"/>
              </w:rPr>
            </w:pPr>
            <w:r>
              <w:rPr>
                <w:rFonts w:cs="Arial"/>
              </w:rPr>
              <w:t>$280 (large entity)</w:t>
            </w:r>
          </w:p>
          <w:p w14:paraId="5A04ED76" w14:textId="77777777" w:rsidR="00AA516C" w:rsidRDefault="00AA516C" w:rsidP="00AA516C">
            <w:pPr>
              <w:pStyle w:val="NoSpacing"/>
              <w:jc w:val="center"/>
              <w:rPr>
                <w:rFonts w:cs="Arial"/>
              </w:rPr>
            </w:pPr>
            <w:r>
              <w:rPr>
                <w:rFonts w:cs="Arial"/>
              </w:rPr>
              <w:t>$140 (small entity)</w:t>
            </w:r>
          </w:p>
          <w:p w14:paraId="758FFD8A" w14:textId="210A1125" w:rsidR="00AA516C" w:rsidRDefault="00AA516C" w:rsidP="00AA516C">
            <w:pPr>
              <w:pStyle w:val="NoSpacing"/>
              <w:jc w:val="center"/>
              <w:rPr>
                <w:rFonts w:cs="Arial"/>
              </w:rPr>
            </w:pPr>
            <w:r>
              <w:rPr>
                <w:rFonts w:cs="Arial"/>
              </w:rPr>
              <w:t>$70 (micro entity)</w:t>
            </w:r>
          </w:p>
        </w:tc>
        <w:tc>
          <w:tcPr>
            <w:tcW w:w="2062" w:type="dxa"/>
            <w:vAlign w:val="center"/>
          </w:tcPr>
          <w:p w14:paraId="40B31889" w14:textId="77777777" w:rsidR="00AA516C" w:rsidRDefault="00AA516C" w:rsidP="00AA516C">
            <w:pPr>
              <w:pStyle w:val="NoSpacing"/>
              <w:jc w:val="center"/>
              <w:rPr>
                <w:rFonts w:cs="Arial"/>
              </w:rPr>
            </w:pPr>
            <w:r>
              <w:rPr>
                <w:rFonts w:cs="Arial"/>
              </w:rPr>
              <w:t>$300 (large entity)</w:t>
            </w:r>
          </w:p>
          <w:p w14:paraId="31C11FC1" w14:textId="77777777" w:rsidR="00AA516C" w:rsidRDefault="00AA516C" w:rsidP="00AA516C">
            <w:pPr>
              <w:pStyle w:val="NoSpacing"/>
              <w:jc w:val="center"/>
              <w:rPr>
                <w:rFonts w:cs="Arial"/>
              </w:rPr>
            </w:pPr>
            <w:r>
              <w:rPr>
                <w:rFonts w:cs="Arial"/>
              </w:rPr>
              <w:t>$150 (small entity)</w:t>
            </w:r>
          </w:p>
          <w:p w14:paraId="2FFE83B5" w14:textId="704BBF64" w:rsidR="00AA516C" w:rsidRDefault="00AA516C" w:rsidP="00AA516C">
            <w:pPr>
              <w:pStyle w:val="NoSpacing"/>
              <w:jc w:val="center"/>
              <w:rPr>
                <w:rFonts w:cs="Arial"/>
              </w:rPr>
            </w:pPr>
            <w:r>
              <w:rPr>
                <w:rFonts w:cs="Arial"/>
              </w:rPr>
              <w:t>$75 (micro entity)</w:t>
            </w:r>
          </w:p>
        </w:tc>
        <w:tc>
          <w:tcPr>
            <w:tcW w:w="1916" w:type="dxa"/>
            <w:vAlign w:val="center"/>
          </w:tcPr>
          <w:p w14:paraId="02394187" w14:textId="77777777" w:rsidR="00AA516C" w:rsidRDefault="00EF0189" w:rsidP="00AA516C">
            <w:pPr>
              <w:pStyle w:val="NoSpacing"/>
              <w:jc w:val="center"/>
              <w:rPr>
                <w:rFonts w:cs="Arial"/>
              </w:rPr>
            </w:pPr>
            <w:r>
              <w:rPr>
                <w:rFonts w:cs="Arial"/>
              </w:rPr>
              <w:t>$20 (large entity)</w:t>
            </w:r>
          </w:p>
          <w:p w14:paraId="5CE64447" w14:textId="77777777" w:rsidR="00EF0189" w:rsidRDefault="00EF0189" w:rsidP="00AA516C">
            <w:pPr>
              <w:pStyle w:val="NoSpacing"/>
              <w:jc w:val="center"/>
              <w:rPr>
                <w:rFonts w:cs="Arial"/>
              </w:rPr>
            </w:pPr>
            <w:r>
              <w:rPr>
                <w:rFonts w:cs="Arial"/>
              </w:rPr>
              <w:t>$10 (small entity)</w:t>
            </w:r>
          </w:p>
          <w:p w14:paraId="520F71DF" w14:textId="1FC45CCA" w:rsidR="00EF0189" w:rsidRDefault="00EF0189" w:rsidP="00AA516C">
            <w:pPr>
              <w:pStyle w:val="NoSpacing"/>
              <w:jc w:val="center"/>
              <w:rPr>
                <w:rFonts w:cs="Arial"/>
              </w:rPr>
            </w:pPr>
            <w:r>
              <w:rPr>
                <w:rFonts w:cs="Arial"/>
              </w:rPr>
              <w:t>$5 (micro entity)</w:t>
            </w:r>
          </w:p>
        </w:tc>
      </w:tr>
      <w:tr w:rsidR="004B4C59" w14:paraId="251E56AD" w14:textId="77777777" w:rsidTr="00EE3CEA">
        <w:tc>
          <w:tcPr>
            <w:tcW w:w="468" w:type="dxa"/>
            <w:vAlign w:val="center"/>
          </w:tcPr>
          <w:p w14:paraId="590BB4E6" w14:textId="08D6493D" w:rsidR="004B4C59" w:rsidRDefault="004B4C59" w:rsidP="00AA516C">
            <w:pPr>
              <w:pStyle w:val="NoSpacing"/>
              <w:jc w:val="center"/>
              <w:rPr>
                <w:rFonts w:cs="Arial"/>
              </w:rPr>
            </w:pPr>
            <w:r>
              <w:rPr>
                <w:rFonts w:cs="Arial"/>
              </w:rPr>
              <w:t>4</w:t>
            </w:r>
          </w:p>
        </w:tc>
        <w:tc>
          <w:tcPr>
            <w:tcW w:w="3150" w:type="dxa"/>
            <w:vAlign w:val="center"/>
          </w:tcPr>
          <w:p w14:paraId="3127BB64" w14:textId="3B6A4142" w:rsidR="004B4C59" w:rsidRDefault="004B4C59" w:rsidP="00AA516C">
            <w:pPr>
              <w:pStyle w:val="NoSpacing"/>
            </w:pPr>
            <w:r w:rsidRPr="004B4C59">
              <w:t>Basic Filing Fee (electronic filing) (small entities)</w:t>
            </w:r>
          </w:p>
        </w:tc>
        <w:tc>
          <w:tcPr>
            <w:tcW w:w="1980" w:type="dxa"/>
            <w:vAlign w:val="center"/>
          </w:tcPr>
          <w:p w14:paraId="5C4CAB04" w14:textId="00F1FDD4" w:rsidR="004B4C59" w:rsidRDefault="004B4C59" w:rsidP="00AA516C">
            <w:pPr>
              <w:pStyle w:val="NoSpacing"/>
              <w:jc w:val="center"/>
              <w:rPr>
                <w:rFonts w:cs="Arial"/>
              </w:rPr>
            </w:pPr>
            <w:r>
              <w:rPr>
                <w:rFonts w:cs="Arial"/>
              </w:rPr>
              <w:t>New fee</w:t>
            </w:r>
          </w:p>
        </w:tc>
        <w:tc>
          <w:tcPr>
            <w:tcW w:w="2062" w:type="dxa"/>
            <w:vAlign w:val="center"/>
          </w:tcPr>
          <w:p w14:paraId="0449A16E" w14:textId="44713767" w:rsidR="004B4C59" w:rsidRDefault="004B4C59" w:rsidP="00AA516C">
            <w:pPr>
              <w:pStyle w:val="NoSpacing"/>
              <w:jc w:val="center"/>
              <w:rPr>
                <w:rFonts w:cs="Arial"/>
              </w:rPr>
            </w:pPr>
            <w:r>
              <w:rPr>
                <w:rFonts w:cs="Arial"/>
              </w:rPr>
              <w:t>$75</w:t>
            </w:r>
          </w:p>
        </w:tc>
        <w:tc>
          <w:tcPr>
            <w:tcW w:w="1916" w:type="dxa"/>
            <w:vAlign w:val="center"/>
          </w:tcPr>
          <w:p w14:paraId="17C2BECC" w14:textId="46673891" w:rsidR="004B4C59" w:rsidRDefault="004B4C59" w:rsidP="00AA516C">
            <w:pPr>
              <w:pStyle w:val="NoSpacing"/>
              <w:jc w:val="center"/>
              <w:rPr>
                <w:rFonts w:cs="Arial"/>
              </w:rPr>
            </w:pPr>
            <w:r>
              <w:rPr>
                <w:rFonts w:cs="Arial"/>
              </w:rPr>
              <w:t>New fee</w:t>
            </w:r>
          </w:p>
        </w:tc>
      </w:tr>
      <w:tr w:rsidR="00AA516C" w14:paraId="56539FCF" w14:textId="77777777" w:rsidTr="00EE3CEA">
        <w:tc>
          <w:tcPr>
            <w:tcW w:w="468" w:type="dxa"/>
            <w:vAlign w:val="center"/>
          </w:tcPr>
          <w:p w14:paraId="7E6FB50B" w14:textId="58EBFCBD" w:rsidR="00AA516C" w:rsidRDefault="00AA516C" w:rsidP="00AA516C">
            <w:pPr>
              <w:pStyle w:val="NoSpacing"/>
              <w:jc w:val="center"/>
              <w:rPr>
                <w:rFonts w:cs="Arial"/>
              </w:rPr>
            </w:pPr>
            <w:r>
              <w:rPr>
                <w:rFonts w:cs="Arial"/>
              </w:rPr>
              <w:t>4</w:t>
            </w:r>
          </w:p>
        </w:tc>
        <w:tc>
          <w:tcPr>
            <w:tcW w:w="3150" w:type="dxa"/>
            <w:vAlign w:val="center"/>
          </w:tcPr>
          <w:p w14:paraId="1E815B70" w14:textId="31826748" w:rsidR="00AA516C" w:rsidRDefault="00AA516C" w:rsidP="00AA516C">
            <w:pPr>
              <w:pStyle w:val="NoSpacing"/>
              <w:rPr>
                <w:rFonts w:cs="Arial"/>
              </w:rPr>
            </w:pPr>
            <w:r>
              <w:t>Each Independent Claim in Excess of Three</w:t>
            </w:r>
          </w:p>
        </w:tc>
        <w:tc>
          <w:tcPr>
            <w:tcW w:w="1980" w:type="dxa"/>
            <w:vAlign w:val="center"/>
          </w:tcPr>
          <w:p w14:paraId="089C8EDB" w14:textId="77777777" w:rsidR="00AA516C" w:rsidRDefault="00EE3CEA" w:rsidP="00AA516C">
            <w:pPr>
              <w:pStyle w:val="NoSpacing"/>
              <w:jc w:val="center"/>
              <w:rPr>
                <w:rFonts w:cs="Arial"/>
              </w:rPr>
            </w:pPr>
            <w:r>
              <w:rPr>
                <w:rFonts w:cs="Arial"/>
              </w:rPr>
              <w:t>$420 (large entity)</w:t>
            </w:r>
          </w:p>
          <w:p w14:paraId="07674AD0" w14:textId="77777777" w:rsidR="00EE3CEA" w:rsidRDefault="00EE3CEA" w:rsidP="00AA516C">
            <w:pPr>
              <w:pStyle w:val="NoSpacing"/>
              <w:jc w:val="center"/>
              <w:rPr>
                <w:rFonts w:cs="Arial"/>
              </w:rPr>
            </w:pPr>
            <w:r>
              <w:rPr>
                <w:rFonts w:cs="Arial"/>
              </w:rPr>
              <w:t>$210 (small entity)</w:t>
            </w:r>
          </w:p>
          <w:p w14:paraId="639D95A7" w14:textId="4740525F" w:rsidR="00EE3CEA" w:rsidRDefault="00EE3CEA" w:rsidP="00AA516C">
            <w:pPr>
              <w:pStyle w:val="NoSpacing"/>
              <w:jc w:val="center"/>
              <w:rPr>
                <w:rFonts w:cs="Arial"/>
              </w:rPr>
            </w:pPr>
            <w:r>
              <w:rPr>
                <w:rFonts w:cs="Arial"/>
              </w:rPr>
              <w:t>$105 (micro entity)</w:t>
            </w:r>
          </w:p>
        </w:tc>
        <w:tc>
          <w:tcPr>
            <w:tcW w:w="2062" w:type="dxa"/>
            <w:vAlign w:val="center"/>
          </w:tcPr>
          <w:p w14:paraId="09A4D81D" w14:textId="77777777" w:rsidR="00AA516C" w:rsidRDefault="00EE3CEA" w:rsidP="00AA516C">
            <w:pPr>
              <w:pStyle w:val="NoSpacing"/>
              <w:jc w:val="center"/>
              <w:rPr>
                <w:rFonts w:cs="Arial"/>
              </w:rPr>
            </w:pPr>
            <w:r>
              <w:rPr>
                <w:rFonts w:cs="Arial"/>
              </w:rPr>
              <w:t>$460 (large entity)</w:t>
            </w:r>
          </w:p>
          <w:p w14:paraId="64CFA590" w14:textId="77777777" w:rsidR="00EE3CEA" w:rsidRDefault="00EE3CEA" w:rsidP="00AA516C">
            <w:pPr>
              <w:pStyle w:val="NoSpacing"/>
              <w:jc w:val="center"/>
              <w:rPr>
                <w:rFonts w:cs="Arial"/>
              </w:rPr>
            </w:pPr>
            <w:r>
              <w:rPr>
                <w:rFonts w:cs="Arial"/>
              </w:rPr>
              <w:t>$230 (small entity)</w:t>
            </w:r>
          </w:p>
          <w:p w14:paraId="2F8309D3" w14:textId="25572396" w:rsidR="00EE3CEA" w:rsidRDefault="00EE3CEA" w:rsidP="00AA516C">
            <w:pPr>
              <w:pStyle w:val="NoSpacing"/>
              <w:jc w:val="center"/>
              <w:rPr>
                <w:rFonts w:cs="Arial"/>
              </w:rPr>
            </w:pPr>
            <w:r>
              <w:rPr>
                <w:rFonts w:cs="Arial"/>
              </w:rPr>
              <w:t>$115 (micro entity)</w:t>
            </w:r>
          </w:p>
        </w:tc>
        <w:tc>
          <w:tcPr>
            <w:tcW w:w="1916" w:type="dxa"/>
            <w:vAlign w:val="center"/>
          </w:tcPr>
          <w:p w14:paraId="4B286AA1" w14:textId="77777777" w:rsidR="00AA516C" w:rsidRDefault="00EF0189" w:rsidP="00AA516C">
            <w:pPr>
              <w:pStyle w:val="NoSpacing"/>
              <w:jc w:val="center"/>
              <w:rPr>
                <w:rFonts w:cs="Arial"/>
              </w:rPr>
            </w:pPr>
            <w:r>
              <w:rPr>
                <w:rFonts w:cs="Arial"/>
              </w:rPr>
              <w:t>$40 (large entity)</w:t>
            </w:r>
          </w:p>
          <w:p w14:paraId="62540330" w14:textId="77777777" w:rsidR="00EF0189" w:rsidRDefault="00EF0189" w:rsidP="00AA516C">
            <w:pPr>
              <w:pStyle w:val="NoSpacing"/>
              <w:jc w:val="center"/>
              <w:rPr>
                <w:rFonts w:cs="Arial"/>
              </w:rPr>
            </w:pPr>
            <w:r>
              <w:rPr>
                <w:rFonts w:cs="Arial"/>
              </w:rPr>
              <w:t>$20 (small entity)</w:t>
            </w:r>
          </w:p>
          <w:p w14:paraId="511CBB8B" w14:textId="64C3F1B8" w:rsidR="00EF0189" w:rsidRDefault="00EF0189" w:rsidP="00AA516C">
            <w:pPr>
              <w:pStyle w:val="NoSpacing"/>
              <w:jc w:val="center"/>
              <w:rPr>
                <w:rFonts w:cs="Arial"/>
              </w:rPr>
            </w:pPr>
            <w:r>
              <w:rPr>
                <w:rFonts w:cs="Arial"/>
              </w:rPr>
              <w:t>$10 (micro entity)</w:t>
            </w:r>
          </w:p>
        </w:tc>
      </w:tr>
      <w:tr w:rsidR="00AA516C" w14:paraId="2D2E0AD1" w14:textId="77777777" w:rsidTr="00EE3CEA">
        <w:tc>
          <w:tcPr>
            <w:tcW w:w="468" w:type="dxa"/>
            <w:vAlign w:val="center"/>
          </w:tcPr>
          <w:p w14:paraId="612699A5" w14:textId="4C0B3382" w:rsidR="00AA516C" w:rsidRDefault="00AA516C" w:rsidP="00AA516C">
            <w:pPr>
              <w:pStyle w:val="NoSpacing"/>
              <w:jc w:val="center"/>
              <w:rPr>
                <w:rFonts w:cs="Arial"/>
              </w:rPr>
            </w:pPr>
            <w:r>
              <w:rPr>
                <w:rFonts w:cs="Arial"/>
              </w:rPr>
              <w:t>4</w:t>
            </w:r>
          </w:p>
        </w:tc>
        <w:tc>
          <w:tcPr>
            <w:tcW w:w="3150" w:type="dxa"/>
            <w:vAlign w:val="center"/>
          </w:tcPr>
          <w:p w14:paraId="20E139CB" w14:textId="28AF7C7F" w:rsidR="00AA516C" w:rsidRDefault="00AA516C" w:rsidP="00AA516C">
            <w:pPr>
              <w:pStyle w:val="NoSpacing"/>
              <w:rPr>
                <w:rFonts w:cs="Arial"/>
              </w:rPr>
            </w:pPr>
            <w:r>
              <w:t>Utility Search Fee</w:t>
            </w:r>
          </w:p>
        </w:tc>
        <w:tc>
          <w:tcPr>
            <w:tcW w:w="1980" w:type="dxa"/>
            <w:vAlign w:val="center"/>
          </w:tcPr>
          <w:p w14:paraId="42BD8EE0" w14:textId="77777777" w:rsidR="00AA516C" w:rsidRDefault="00B22F82" w:rsidP="00AA516C">
            <w:pPr>
              <w:pStyle w:val="NoSpacing"/>
              <w:jc w:val="center"/>
              <w:rPr>
                <w:rFonts w:cs="Arial"/>
              </w:rPr>
            </w:pPr>
            <w:r>
              <w:rPr>
                <w:rFonts w:cs="Arial"/>
              </w:rPr>
              <w:t>$600 (large entity)</w:t>
            </w:r>
          </w:p>
          <w:p w14:paraId="29562E77" w14:textId="77777777" w:rsidR="00B22F82" w:rsidRDefault="00B22F82" w:rsidP="00AA516C">
            <w:pPr>
              <w:pStyle w:val="NoSpacing"/>
              <w:jc w:val="center"/>
              <w:rPr>
                <w:rFonts w:cs="Arial"/>
              </w:rPr>
            </w:pPr>
            <w:r>
              <w:rPr>
                <w:rFonts w:cs="Arial"/>
              </w:rPr>
              <w:t>$300 (small entity)</w:t>
            </w:r>
          </w:p>
          <w:p w14:paraId="7B72D4F8" w14:textId="66E3D6D5" w:rsidR="00B22F82" w:rsidRDefault="00B22F82" w:rsidP="00AA516C">
            <w:pPr>
              <w:pStyle w:val="NoSpacing"/>
              <w:jc w:val="center"/>
              <w:rPr>
                <w:rFonts w:cs="Arial"/>
              </w:rPr>
            </w:pPr>
            <w:r>
              <w:rPr>
                <w:rFonts w:cs="Arial"/>
              </w:rPr>
              <w:t>$150 (micro entity)</w:t>
            </w:r>
          </w:p>
        </w:tc>
        <w:tc>
          <w:tcPr>
            <w:tcW w:w="2062" w:type="dxa"/>
            <w:vAlign w:val="center"/>
          </w:tcPr>
          <w:p w14:paraId="4DB5A66F" w14:textId="77777777" w:rsidR="00AA516C" w:rsidRDefault="00B22F82" w:rsidP="00AA516C">
            <w:pPr>
              <w:pStyle w:val="NoSpacing"/>
              <w:jc w:val="center"/>
              <w:rPr>
                <w:rFonts w:cs="Arial"/>
              </w:rPr>
            </w:pPr>
            <w:r>
              <w:rPr>
                <w:rFonts w:cs="Arial"/>
              </w:rPr>
              <w:t>$660 (large entity)</w:t>
            </w:r>
          </w:p>
          <w:p w14:paraId="4F475474" w14:textId="77777777" w:rsidR="00B22F82" w:rsidRDefault="00B22F82" w:rsidP="00AA516C">
            <w:pPr>
              <w:pStyle w:val="NoSpacing"/>
              <w:jc w:val="center"/>
              <w:rPr>
                <w:rFonts w:cs="Arial"/>
              </w:rPr>
            </w:pPr>
            <w:r>
              <w:rPr>
                <w:rFonts w:cs="Arial"/>
              </w:rPr>
              <w:t>$330 (small entity)</w:t>
            </w:r>
          </w:p>
          <w:p w14:paraId="7F611F15" w14:textId="079B5ED9" w:rsidR="00B22F82" w:rsidRDefault="00B22F82" w:rsidP="00AA516C">
            <w:pPr>
              <w:pStyle w:val="NoSpacing"/>
              <w:jc w:val="center"/>
              <w:rPr>
                <w:rFonts w:cs="Arial"/>
              </w:rPr>
            </w:pPr>
            <w:r>
              <w:rPr>
                <w:rFonts w:cs="Arial"/>
              </w:rPr>
              <w:t>$165 (micro entity)</w:t>
            </w:r>
          </w:p>
        </w:tc>
        <w:tc>
          <w:tcPr>
            <w:tcW w:w="1916" w:type="dxa"/>
            <w:vAlign w:val="center"/>
          </w:tcPr>
          <w:p w14:paraId="4C1D0479" w14:textId="77777777" w:rsidR="00AA516C" w:rsidRDefault="00EF0189" w:rsidP="00AA516C">
            <w:pPr>
              <w:pStyle w:val="NoSpacing"/>
              <w:jc w:val="center"/>
              <w:rPr>
                <w:rFonts w:cs="Arial"/>
              </w:rPr>
            </w:pPr>
            <w:r>
              <w:rPr>
                <w:rFonts w:cs="Arial"/>
              </w:rPr>
              <w:t>$60 (large entity)</w:t>
            </w:r>
          </w:p>
          <w:p w14:paraId="39175A88" w14:textId="77777777" w:rsidR="00EF0189" w:rsidRDefault="00EF0189" w:rsidP="00AA516C">
            <w:pPr>
              <w:pStyle w:val="NoSpacing"/>
              <w:jc w:val="center"/>
              <w:rPr>
                <w:rFonts w:cs="Arial"/>
              </w:rPr>
            </w:pPr>
            <w:r>
              <w:rPr>
                <w:rFonts w:cs="Arial"/>
              </w:rPr>
              <w:t>$30 (small entity)</w:t>
            </w:r>
          </w:p>
          <w:p w14:paraId="4BF26589" w14:textId="1C4AB4B5" w:rsidR="00EF0189" w:rsidRDefault="00EF0189" w:rsidP="00AA516C">
            <w:pPr>
              <w:pStyle w:val="NoSpacing"/>
              <w:jc w:val="center"/>
              <w:rPr>
                <w:rFonts w:cs="Arial"/>
              </w:rPr>
            </w:pPr>
            <w:r>
              <w:rPr>
                <w:rFonts w:cs="Arial"/>
              </w:rPr>
              <w:t>$15 (micro entity)</w:t>
            </w:r>
          </w:p>
        </w:tc>
      </w:tr>
      <w:tr w:rsidR="00AA516C" w14:paraId="7F0F896A" w14:textId="77777777" w:rsidTr="00EE3CEA">
        <w:tc>
          <w:tcPr>
            <w:tcW w:w="468" w:type="dxa"/>
            <w:vAlign w:val="center"/>
          </w:tcPr>
          <w:p w14:paraId="5A61C9CB" w14:textId="4FF8F137" w:rsidR="00AA516C" w:rsidRDefault="00AA516C" w:rsidP="00AA516C">
            <w:pPr>
              <w:pStyle w:val="NoSpacing"/>
              <w:jc w:val="center"/>
              <w:rPr>
                <w:rFonts w:cs="Arial"/>
              </w:rPr>
            </w:pPr>
            <w:r>
              <w:rPr>
                <w:rFonts w:cs="Arial"/>
              </w:rPr>
              <w:t>4</w:t>
            </w:r>
          </w:p>
        </w:tc>
        <w:tc>
          <w:tcPr>
            <w:tcW w:w="3150" w:type="dxa"/>
            <w:vAlign w:val="center"/>
          </w:tcPr>
          <w:p w14:paraId="748750BA" w14:textId="6F47DA31" w:rsidR="00AA516C" w:rsidRDefault="00AA516C" w:rsidP="00AA516C">
            <w:pPr>
              <w:pStyle w:val="NoSpacing"/>
              <w:rPr>
                <w:rFonts w:cs="Arial"/>
              </w:rPr>
            </w:pPr>
            <w:r>
              <w:rPr>
                <w:rFonts w:cs="Arial"/>
              </w:rPr>
              <w:t>Utility Examination Fee</w:t>
            </w:r>
          </w:p>
        </w:tc>
        <w:tc>
          <w:tcPr>
            <w:tcW w:w="1980" w:type="dxa"/>
            <w:vAlign w:val="center"/>
          </w:tcPr>
          <w:p w14:paraId="147F9C7E" w14:textId="77777777" w:rsidR="00AA516C" w:rsidRDefault="00B22F82" w:rsidP="00AA516C">
            <w:pPr>
              <w:pStyle w:val="NoSpacing"/>
              <w:jc w:val="center"/>
              <w:rPr>
                <w:rFonts w:cs="Arial"/>
              </w:rPr>
            </w:pPr>
            <w:r>
              <w:rPr>
                <w:rFonts w:cs="Arial"/>
              </w:rPr>
              <w:t>$720 (large entity)</w:t>
            </w:r>
          </w:p>
          <w:p w14:paraId="5BF0790B" w14:textId="77777777" w:rsidR="00B22F82" w:rsidRDefault="00B22F82" w:rsidP="00AA516C">
            <w:pPr>
              <w:pStyle w:val="NoSpacing"/>
              <w:jc w:val="center"/>
              <w:rPr>
                <w:rFonts w:cs="Arial"/>
              </w:rPr>
            </w:pPr>
            <w:r>
              <w:rPr>
                <w:rFonts w:cs="Arial"/>
              </w:rPr>
              <w:t>$360 (small entity)</w:t>
            </w:r>
          </w:p>
          <w:p w14:paraId="0630E390" w14:textId="3DD35DFE" w:rsidR="00B22F82" w:rsidRDefault="00B22F82" w:rsidP="00AA516C">
            <w:pPr>
              <w:pStyle w:val="NoSpacing"/>
              <w:jc w:val="center"/>
              <w:rPr>
                <w:rFonts w:cs="Arial"/>
              </w:rPr>
            </w:pPr>
            <w:r>
              <w:rPr>
                <w:rFonts w:cs="Arial"/>
              </w:rPr>
              <w:t>$180 (micro entity)</w:t>
            </w:r>
          </w:p>
        </w:tc>
        <w:tc>
          <w:tcPr>
            <w:tcW w:w="2062" w:type="dxa"/>
            <w:vAlign w:val="center"/>
          </w:tcPr>
          <w:p w14:paraId="70C9B475" w14:textId="77777777" w:rsidR="00AA516C" w:rsidRDefault="00B22F82" w:rsidP="00AA516C">
            <w:pPr>
              <w:pStyle w:val="NoSpacing"/>
              <w:jc w:val="center"/>
              <w:rPr>
                <w:rFonts w:cs="Arial"/>
              </w:rPr>
            </w:pPr>
            <w:r>
              <w:rPr>
                <w:rFonts w:cs="Arial"/>
              </w:rPr>
              <w:t>$760 (large entity)</w:t>
            </w:r>
          </w:p>
          <w:p w14:paraId="420509AD" w14:textId="77777777" w:rsidR="00B22F82" w:rsidRDefault="00B22F82" w:rsidP="00AA516C">
            <w:pPr>
              <w:pStyle w:val="NoSpacing"/>
              <w:jc w:val="center"/>
              <w:rPr>
                <w:rFonts w:cs="Arial"/>
              </w:rPr>
            </w:pPr>
            <w:r>
              <w:rPr>
                <w:rFonts w:cs="Arial"/>
              </w:rPr>
              <w:t>$380 (small entity)</w:t>
            </w:r>
          </w:p>
          <w:p w14:paraId="1C96C5AF" w14:textId="7D7F5903" w:rsidR="00B22F82" w:rsidRDefault="00B22F82" w:rsidP="00AA516C">
            <w:pPr>
              <w:pStyle w:val="NoSpacing"/>
              <w:jc w:val="center"/>
              <w:rPr>
                <w:rFonts w:cs="Arial"/>
              </w:rPr>
            </w:pPr>
            <w:r>
              <w:rPr>
                <w:rFonts w:cs="Arial"/>
              </w:rPr>
              <w:t>$190 (micro entity)</w:t>
            </w:r>
          </w:p>
        </w:tc>
        <w:tc>
          <w:tcPr>
            <w:tcW w:w="1916" w:type="dxa"/>
            <w:vAlign w:val="center"/>
          </w:tcPr>
          <w:p w14:paraId="1B32957A" w14:textId="77777777" w:rsidR="00EF0189" w:rsidRDefault="00EF0189" w:rsidP="00EF0189">
            <w:pPr>
              <w:pStyle w:val="NoSpacing"/>
              <w:jc w:val="center"/>
              <w:rPr>
                <w:rFonts w:cs="Arial"/>
              </w:rPr>
            </w:pPr>
            <w:r>
              <w:rPr>
                <w:rFonts w:cs="Arial"/>
              </w:rPr>
              <w:t>$40 (large entity)</w:t>
            </w:r>
          </w:p>
          <w:p w14:paraId="7E9D31C6" w14:textId="77777777" w:rsidR="00EF0189" w:rsidRDefault="00EF0189" w:rsidP="00EF0189">
            <w:pPr>
              <w:pStyle w:val="NoSpacing"/>
              <w:jc w:val="center"/>
              <w:rPr>
                <w:rFonts w:cs="Arial"/>
              </w:rPr>
            </w:pPr>
            <w:r>
              <w:rPr>
                <w:rFonts w:cs="Arial"/>
              </w:rPr>
              <w:t>$20 (small entity)</w:t>
            </w:r>
          </w:p>
          <w:p w14:paraId="5F2A9128" w14:textId="6F8B6B91" w:rsidR="00AA516C" w:rsidRDefault="00EF0189" w:rsidP="00EF0189">
            <w:pPr>
              <w:pStyle w:val="NoSpacing"/>
              <w:jc w:val="center"/>
              <w:rPr>
                <w:rFonts w:cs="Arial"/>
              </w:rPr>
            </w:pPr>
            <w:r>
              <w:rPr>
                <w:rFonts w:cs="Arial"/>
              </w:rPr>
              <w:t>$10 (micro entity)</w:t>
            </w:r>
          </w:p>
        </w:tc>
      </w:tr>
      <w:tr w:rsidR="00AA516C" w14:paraId="256FC6DE" w14:textId="77777777" w:rsidTr="00EE3CEA">
        <w:tc>
          <w:tcPr>
            <w:tcW w:w="468" w:type="dxa"/>
            <w:vAlign w:val="center"/>
          </w:tcPr>
          <w:p w14:paraId="12179834" w14:textId="565106D1" w:rsidR="00AA516C" w:rsidRDefault="00AA516C" w:rsidP="00AA516C">
            <w:pPr>
              <w:pStyle w:val="NoSpacing"/>
              <w:jc w:val="center"/>
              <w:rPr>
                <w:rFonts w:cs="Arial"/>
              </w:rPr>
            </w:pPr>
            <w:r>
              <w:rPr>
                <w:rFonts w:cs="Arial"/>
              </w:rPr>
              <w:t>5</w:t>
            </w:r>
          </w:p>
        </w:tc>
        <w:tc>
          <w:tcPr>
            <w:tcW w:w="3150" w:type="dxa"/>
            <w:vAlign w:val="center"/>
          </w:tcPr>
          <w:p w14:paraId="2E36BD90" w14:textId="2AE13BB2" w:rsidR="00AA516C" w:rsidRDefault="00AA516C" w:rsidP="00AA516C">
            <w:pPr>
              <w:pStyle w:val="NoSpacing"/>
              <w:rPr>
                <w:rFonts w:cs="Arial"/>
              </w:rPr>
            </w:pPr>
            <w:r>
              <w:t>Basic Filing Fee – Plant</w:t>
            </w:r>
          </w:p>
        </w:tc>
        <w:tc>
          <w:tcPr>
            <w:tcW w:w="1980" w:type="dxa"/>
            <w:vAlign w:val="center"/>
          </w:tcPr>
          <w:p w14:paraId="236DCBB2" w14:textId="77777777" w:rsidR="004B4C59" w:rsidRDefault="004B4C59" w:rsidP="004B4C59">
            <w:pPr>
              <w:pStyle w:val="NoSpacing"/>
              <w:jc w:val="center"/>
              <w:rPr>
                <w:rFonts w:cs="Arial"/>
              </w:rPr>
            </w:pPr>
            <w:r>
              <w:rPr>
                <w:rFonts w:cs="Arial"/>
              </w:rPr>
              <w:t>$180 (large entity)</w:t>
            </w:r>
          </w:p>
          <w:p w14:paraId="462C2330" w14:textId="77777777" w:rsidR="004B4C59" w:rsidRDefault="004B4C59" w:rsidP="004B4C59">
            <w:pPr>
              <w:pStyle w:val="NoSpacing"/>
              <w:jc w:val="center"/>
              <w:rPr>
                <w:rFonts w:cs="Arial"/>
              </w:rPr>
            </w:pPr>
            <w:r>
              <w:rPr>
                <w:rFonts w:cs="Arial"/>
              </w:rPr>
              <w:t>$90 (small entity)</w:t>
            </w:r>
          </w:p>
          <w:p w14:paraId="0512F969" w14:textId="264EB2C5" w:rsidR="00AA516C" w:rsidRDefault="004B4C59" w:rsidP="004B4C59">
            <w:pPr>
              <w:pStyle w:val="NoSpacing"/>
              <w:jc w:val="center"/>
              <w:rPr>
                <w:rFonts w:cs="Arial"/>
              </w:rPr>
            </w:pPr>
            <w:r>
              <w:rPr>
                <w:rFonts w:cs="Arial"/>
              </w:rPr>
              <w:t>$45 (micro entity)</w:t>
            </w:r>
          </w:p>
        </w:tc>
        <w:tc>
          <w:tcPr>
            <w:tcW w:w="2062" w:type="dxa"/>
            <w:vAlign w:val="center"/>
          </w:tcPr>
          <w:p w14:paraId="51C73411" w14:textId="77777777" w:rsidR="00EE3CEA" w:rsidRDefault="00EE3CEA" w:rsidP="00EE3CEA">
            <w:pPr>
              <w:pStyle w:val="NoSpacing"/>
              <w:jc w:val="center"/>
              <w:rPr>
                <w:rFonts w:cs="Arial"/>
              </w:rPr>
            </w:pPr>
            <w:r>
              <w:rPr>
                <w:rFonts w:cs="Arial"/>
              </w:rPr>
              <w:t>$200 (large entity)</w:t>
            </w:r>
          </w:p>
          <w:p w14:paraId="622552DB" w14:textId="77777777" w:rsidR="00EE3CEA" w:rsidRDefault="00EE3CEA" w:rsidP="00EE3CEA">
            <w:pPr>
              <w:pStyle w:val="NoSpacing"/>
              <w:jc w:val="center"/>
              <w:rPr>
                <w:rFonts w:cs="Arial"/>
              </w:rPr>
            </w:pPr>
            <w:r>
              <w:rPr>
                <w:rFonts w:cs="Arial"/>
              </w:rPr>
              <w:t>$100 (small entity)</w:t>
            </w:r>
          </w:p>
          <w:p w14:paraId="43F6D82F" w14:textId="4CE87DDD" w:rsidR="00AA516C" w:rsidRDefault="00EE3CEA" w:rsidP="00EE3CEA">
            <w:pPr>
              <w:pStyle w:val="NoSpacing"/>
              <w:jc w:val="center"/>
              <w:rPr>
                <w:rFonts w:cs="Arial"/>
              </w:rPr>
            </w:pPr>
            <w:r>
              <w:rPr>
                <w:rFonts w:cs="Arial"/>
              </w:rPr>
              <w:t>$50 (micro entity)</w:t>
            </w:r>
          </w:p>
        </w:tc>
        <w:tc>
          <w:tcPr>
            <w:tcW w:w="1916" w:type="dxa"/>
            <w:vAlign w:val="center"/>
          </w:tcPr>
          <w:p w14:paraId="65D2822C" w14:textId="77777777" w:rsidR="00EF0189" w:rsidRDefault="00EF0189" w:rsidP="00EF0189">
            <w:pPr>
              <w:pStyle w:val="NoSpacing"/>
              <w:jc w:val="center"/>
              <w:rPr>
                <w:rFonts w:cs="Arial"/>
              </w:rPr>
            </w:pPr>
            <w:r>
              <w:rPr>
                <w:rFonts w:cs="Arial"/>
              </w:rPr>
              <w:t>$20 (large entity)</w:t>
            </w:r>
          </w:p>
          <w:p w14:paraId="57D8B184" w14:textId="77777777" w:rsidR="00EF0189" w:rsidRDefault="00EF0189" w:rsidP="00EF0189">
            <w:pPr>
              <w:pStyle w:val="NoSpacing"/>
              <w:jc w:val="center"/>
              <w:rPr>
                <w:rFonts w:cs="Arial"/>
              </w:rPr>
            </w:pPr>
            <w:r>
              <w:rPr>
                <w:rFonts w:cs="Arial"/>
              </w:rPr>
              <w:t>$10 (small entity)</w:t>
            </w:r>
          </w:p>
          <w:p w14:paraId="6FD04EE6" w14:textId="2F1F057F" w:rsidR="00AA516C" w:rsidRDefault="00EF0189" w:rsidP="00EF0189">
            <w:pPr>
              <w:pStyle w:val="NoSpacing"/>
              <w:jc w:val="center"/>
              <w:rPr>
                <w:rFonts w:cs="Arial"/>
              </w:rPr>
            </w:pPr>
            <w:r>
              <w:rPr>
                <w:rFonts w:cs="Arial"/>
              </w:rPr>
              <w:t>$5 (micro entity)</w:t>
            </w:r>
          </w:p>
        </w:tc>
      </w:tr>
      <w:tr w:rsidR="00AA516C" w14:paraId="23ED5EC8" w14:textId="77777777" w:rsidTr="00EE3CEA">
        <w:tc>
          <w:tcPr>
            <w:tcW w:w="468" w:type="dxa"/>
            <w:vAlign w:val="center"/>
          </w:tcPr>
          <w:p w14:paraId="4C2CE91F" w14:textId="1C6D87AC" w:rsidR="00AA516C" w:rsidRDefault="00AA516C" w:rsidP="00AA516C">
            <w:pPr>
              <w:pStyle w:val="NoSpacing"/>
              <w:jc w:val="center"/>
              <w:rPr>
                <w:rFonts w:cs="Arial"/>
              </w:rPr>
            </w:pPr>
            <w:r>
              <w:rPr>
                <w:rFonts w:cs="Arial"/>
              </w:rPr>
              <w:t>5</w:t>
            </w:r>
          </w:p>
        </w:tc>
        <w:tc>
          <w:tcPr>
            <w:tcW w:w="3150" w:type="dxa"/>
            <w:vAlign w:val="center"/>
          </w:tcPr>
          <w:p w14:paraId="71F8261F" w14:textId="75F1EB9E" w:rsidR="00AA516C" w:rsidRDefault="00AA516C" w:rsidP="00AA516C">
            <w:pPr>
              <w:pStyle w:val="NoSpacing"/>
              <w:rPr>
                <w:rFonts w:cs="Arial"/>
              </w:rPr>
            </w:pPr>
            <w:r>
              <w:t>Each Claim in Excess of 20</w:t>
            </w:r>
          </w:p>
        </w:tc>
        <w:tc>
          <w:tcPr>
            <w:tcW w:w="1980" w:type="dxa"/>
            <w:vAlign w:val="center"/>
          </w:tcPr>
          <w:p w14:paraId="0E316D1E" w14:textId="77777777" w:rsidR="00AA516C" w:rsidRDefault="00EE3CEA" w:rsidP="00AA516C">
            <w:pPr>
              <w:pStyle w:val="NoSpacing"/>
              <w:jc w:val="center"/>
              <w:rPr>
                <w:rFonts w:cs="Arial"/>
              </w:rPr>
            </w:pPr>
            <w:r>
              <w:rPr>
                <w:rFonts w:cs="Arial"/>
              </w:rPr>
              <w:t>$80 (large entity)</w:t>
            </w:r>
          </w:p>
          <w:p w14:paraId="72309D81" w14:textId="77777777" w:rsidR="00EE3CEA" w:rsidRDefault="00EE3CEA" w:rsidP="00AA516C">
            <w:pPr>
              <w:pStyle w:val="NoSpacing"/>
              <w:jc w:val="center"/>
              <w:rPr>
                <w:rFonts w:cs="Arial"/>
              </w:rPr>
            </w:pPr>
            <w:r>
              <w:rPr>
                <w:rFonts w:cs="Arial"/>
              </w:rPr>
              <w:t>$40 (small entity)</w:t>
            </w:r>
          </w:p>
          <w:p w14:paraId="57DB67A0" w14:textId="6D3F14DC" w:rsidR="00EE3CEA" w:rsidRDefault="00EE3CEA" w:rsidP="00AA516C">
            <w:pPr>
              <w:pStyle w:val="NoSpacing"/>
              <w:jc w:val="center"/>
              <w:rPr>
                <w:rFonts w:cs="Arial"/>
              </w:rPr>
            </w:pPr>
            <w:r>
              <w:rPr>
                <w:rFonts w:cs="Arial"/>
              </w:rPr>
              <w:t xml:space="preserve">$20 (micro entity) </w:t>
            </w:r>
          </w:p>
        </w:tc>
        <w:tc>
          <w:tcPr>
            <w:tcW w:w="2062" w:type="dxa"/>
            <w:vAlign w:val="center"/>
          </w:tcPr>
          <w:p w14:paraId="281030A9" w14:textId="77777777" w:rsidR="00AA516C" w:rsidRDefault="00EE3CEA" w:rsidP="00AA516C">
            <w:pPr>
              <w:pStyle w:val="NoSpacing"/>
              <w:jc w:val="center"/>
              <w:rPr>
                <w:rFonts w:cs="Arial"/>
              </w:rPr>
            </w:pPr>
            <w:r>
              <w:rPr>
                <w:rFonts w:cs="Arial"/>
              </w:rPr>
              <w:t>$100 (large entity)</w:t>
            </w:r>
          </w:p>
          <w:p w14:paraId="5AC7D878" w14:textId="77777777" w:rsidR="00EE3CEA" w:rsidRDefault="00EE3CEA" w:rsidP="00AA516C">
            <w:pPr>
              <w:pStyle w:val="NoSpacing"/>
              <w:jc w:val="center"/>
              <w:rPr>
                <w:rFonts w:cs="Arial"/>
              </w:rPr>
            </w:pPr>
            <w:r>
              <w:rPr>
                <w:rFonts w:cs="Arial"/>
              </w:rPr>
              <w:t>$50 (small entity)</w:t>
            </w:r>
          </w:p>
          <w:p w14:paraId="1723426A" w14:textId="023E2DC7" w:rsidR="00EE3CEA" w:rsidRDefault="00EE3CEA" w:rsidP="00AA516C">
            <w:pPr>
              <w:pStyle w:val="NoSpacing"/>
              <w:jc w:val="center"/>
              <w:rPr>
                <w:rFonts w:cs="Arial"/>
              </w:rPr>
            </w:pPr>
            <w:r>
              <w:rPr>
                <w:rFonts w:cs="Arial"/>
              </w:rPr>
              <w:t>$25 (micro entity)</w:t>
            </w:r>
          </w:p>
        </w:tc>
        <w:tc>
          <w:tcPr>
            <w:tcW w:w="1916" w:type="dxa"/>
            <w:vAlign w:val="center"/>
          </w:tcPr>
          <w:p w14:paraId="5422AC3B" w14:textId="77777777" w:rsidR="00EF0189" w:rsidRDefault="00EF0189" w:rsidP="00EF0189">
            <w:pPr>
              <w:pStyle w:val="NoSpacing"/>
              <w:jc w:val="center"/>
              <w:rPr>
                <w:rFonts w:cs="Arial"/>
              </w:rPr>
            </w:pPr>
            <w:r>
              <w:rPr>
                <w:rFonts w:cs="Arial"/>
              </w:rPr>
              <w:t>$20 (large entity)</w:t>
            </w:r>
          </w:p>
          <w:p w14:paraId="51363E21" w14:textId="77777777" w:rsidR="00EF0189" w:rsidRDefault="00EF0189" w:rsidP="00EF0189">
            <w:pPr>
              <w:pStyle w:val="NoSpacing"/>
              <w:jc w:val="center"/>
              <w:rPr>
                <w:rFonts w:cs="Arial"/>
              </w:rPr>
            </w:pPr>
            <w:r>
              <w:rPr>
                <w:rFonts w:cs="Arial"/>
              </w:rPr>
              <w:t>$10 (small entity)</w:t>
            </w:r>
          </w:p>
          <w:p w14:paraId="3EB79574" w14:textId="28FA6B01" w:rsidR="00AA516C" w:rsidRDefault="00EF0189" w:rsidP="00EF0189">
            <w:pPr>
              <w:pStyle w:val="NoSpacing"/>
              <w:jc w:val="center"/>
              <w:rPr>
                <w:rFonts w:cs="Arial"/>
              </w:rPr>
            </w:pPr>
            <w:r>
              <w:rPr>
                <w:rFonts w:cs="Arial"/>
              </w:rPr>
              <w:t>$5 (micro entity)</w:t>
            </w:r>
          </w:p>
        </w:tc>
      </w:tr>
      <w:tr w:rsidR="00AA516C" w14:paraId="65E61076" w14:textId="77777777" w:rsidTr="00EE3CEA">
        <w:tc>
          <w:tcPr>
            <w:tcW w:w="468" w:type="dxa"/>
            <w:vAlign w:val="center"/>
          </w:tcPr>
          <w:p w14:paraId="6459D7C0" w14:textId="3FC84CFC" w:rsidR="00AA516C" w:rsidRDefault="00AA516C" w:rsidP="00AA516C">
            <w:pPr>
              <w:pStyle w:val="NoSpacing"/>
              <w:jc w:val="center"/>
              <w:rPr>
                <w:rFonts w:cs="Arial"/>
              </w:rPr>
            </w:pPr>
            <w:r>
              <w:rPr>
                <w:rFonts w:cs="Arial"/>
              </w:rPr>
              <w:t>5</w:t>
            </w:r>
          </w:p>
        </w:tc>
        <w:tc>
          <w:tcPr>
            <w:tcW w:w="3150" w:type="dxa"/>
            <w:vAlign w:val="center"/>
          </w:tcPr>
          <w:p w14:paraId="65B6CA52" w14:textId="5CE90B07" w:rsidR="00AA516C" w:rsidRDefault="00AA516C" w:rsidP="00AA516C">
            <w:pPr>
              <w:pStyle w:val="NoSpacing"/>
              <w:rPr>
                <w:rFonts w:cs="Arial"/>
              </w:rPr>
            </w:pPr>
            <w:r>
              <w:rPr>
                <w:rFonts w:cs="Arial"/>
              </w:rPr>
              <w:t>Plant Search Fee</w:t>
            </w:r>
          </w:p>
        </w:tc>
        <w:tc>
          <w:tcPr>
            <w:tcW w:w="1980" w:type="dxa"/>
            <w:vAlign w:val="center"/>
          </w:tcPr>
          <w:p w14:paraId="07E87514" w14:textId="77777777" w:rsidR="00AA516C" w:rsidRDefault="00B22F82" w:rsidP="00AA516C">
            <w:pPr>
              <w:pStyle w:val="NoSpacing"/>
              <w:jc w:val="center"/>
              <w:rPr>
                <w:rFonts w:cs="Arial"/>
              </w:rPr>
            </w:pPr>
            <w:r>
              <w:rPr>
                <w:rFonts w:cs="Arial"/>
              </w:rPr>
              <w:t>$380 (large entity)</w:t>
            </w:r>
          </w:p>
          <w:p w14:paraId="65B1B4B9" w14:textId="77777777" w:rsidR="00B22F82" w:rsidRDefault="00B22F82" w:rsidP="00AA516C">
            <w:pPr>
              <w:pStyle w:val="NoSpacing"/>
              <w:jc w:val="center"/>
              <w:rPr>
                <w:rFonts w:cs="Arial"/>
              </w:rPr>
            </w:pPr>
            <w:r>
              <w:rPr>
                <w:rFonts w:cs="Arial"/>
              </w:rPr>
              <w:t>$190 (small entity)</w:t>
            </w:r>
          </w:p>
          <w:p w14:paraId="307CA95F" w14:textId="5A609B79" w:rsidR="00B22F82" w:rsidRDefault="00B22F82" w:rsidP="00AA516C">
            <w:pPr>
              <w:pStyle w:val="NoSpacing"/>
              <w:jc w:val="center"/>
              <w:rPr>
                <w:rFonts w:cs="Arial"/>
              </w:rPr>
            </w:pPr>
            <w:r>
              <w:rPr>
                <w:rFonts w:cs="Arial"/>
              </w:rPr>
              <w:t>$95 (micro entity)</w:t>
            </w:r>
          </w:p>
        </w:tc>
        <w:tc>
          <w:tcPr>
            <w:tcW w:w="2062" w:type="dxa"/>
            <w:vAlign w:val="center"/>
          </w:tcPr>
          <w:p w14:paraId="47394567" w14:textId="77777777" w:rsidR="00AA516C" w:rsidRDefault="00B22F82" w:rsidP="00AA516C">
            <w:pPr>
              <w:pStyle w:val="NoSpacing"/>
              <w:jc w:val="center"/>
              <w:rPr>
                <w:rFonts w:cs="Arial"/>
              </w:rPr>
            </w:pPr>
            <w:r>
              <w:rPr>
                <w:rFonts w:cs="Arial"/>
              </w:rPr>
              <w:t>$420 (large entity)</w:t>
            </w:r>
          </w:p>
          <w:p w14:paraId="546F1AEB" w14:textId="77777777" w:rsidR="00B22F82" w:rsidRDefault="00B22F82" w:rsidP="00AA516C">
            <w:pPr>
              <w:pStyle w:val="NoSpacing"/>
              <w:jc w:val="center"/>
              <w:rPr>
                <w:rFonts w:cs="Arial"/>
              </w:rPr>
            </w:pPr>
            <w:r>
              <w:rPr>
                <w:rFonts w:cs="Arial"/>
              </w:rPr>
              <w:t>$210 (small entity)</w:t>
            </w:r>
          </w:p>
          <w:p w14:paraId="397A6579" w14:textId="5578C08C" w:rsidR="00B22F82" w:rsidRDefault="00B22F82" w:rsidP="00AA516C">
            <w:pPr>
              <w:pStyle w:val="NoSpacing"/>
              <w:jc w:val="center"/>
              <w:rPr>
                <w:rFonts w:cs="Arial"/>
              </w:rPr>
            </w:pPr>
            <w:r>
              <w:rPr>
                <w:rFonts w:cs="Arial"/>
              </w:rPr>
              <w:t>$105 (micro entity)</w:t>
            </w:r>
          </w:p>
        </w:tc>
        <w:tc>
          <w:tcPr>
            <w:tcW w:w="1916" w:type="dxa"/>
            <w:vAlign w:val="center"/>
          </w:tcPr>
          <w:p w14:paraId="198136D6" w14:textId="77777777" w:rsidR="00EF0189" w:rsidRDefault="00EF0189" w:rsidP="00EF0189">
            <w:pPr>
              <w:pStyle w:val="NoSpacing"/>
              <w:jc w:val="center"/>
              <w:rPr>
                <w:rFonts w:cs="Arial"/>
              </w:rPr>
            </w:pPr>
            <w:r>
              <w:rPr>
                <w:rFonts w:cs="Arial"/>
              </w:rPr>
              <w:t>$40 (large entity)</w:t>
            </w:r>
          </w:p>
          <w:p w14:paraId="0D2179DA" w14:textId="77777777" w:rsidR="00EF0189" w:rsidRDefault="00EF0189" w:rsidP="00EF0189">
            <w:pPr>
              <w:pStyle w:val="NoSpacing"/>
              <w:jc w:val="center"/>
              <w:rPr>
                <w:rFonts w:cs="Arial"/>
              </w:rPr>
            </w:pPr>
            <w:r>
              <w:rPr>
                <w:rFonts w:cs="Arial"/>
              </w:rPr>
              <w:t>$20 (small entity)</w:t>
            </w:r>
          </w:p>
          <w:p w14:paraId="2793A322" w14:textId="584C5CF6" w:rsidR="00AA516C" w:rsidRDefault="00EF0189" w:rsidP="00EF0189">
            <w:pPr>
              <w:pStyle w:val="NoSpacing"/>
              <w:jc w:val="center"/>
              <w:rPr>
                <w:rFonts w:cs="Arial"/>
              </w:rPr>
            </w:pPr>
            <w:r>
              <w:rPr>
                <w:rFonts w:cs="Arial"/>
              </w:rPr>
              <w:t>$10 (micro entity)</w:t>
            </w:r>
          </w:p>
        </w:tc>
      </w:tr>
      <w:tr w:rsidR="00AA516C" w14:paraId="6A7A2B0F" w14:textId="77777777" w:rsidTr="00EE3CEA">
        <w:tc>
          <w:tcPr>
            <w:tcW w:w="468" w:type="dxa"/>
            <w:vAlign w:val="center"/>
          </w:tcPr>
          <w:p w14:paraId="46127926" w14:textId="4568830F" w:rsidR="00AA516C" w:rsidRDefault="00AA516C" w:rsidP="00AA516C">
            <w:pPr>
              <w:pStyle w:val="NoSpacing"/>
              <w:jc w:val="center"/>
              <w:rPr>
                <w:rFonts w:cs="Arial"/>
              </w:rPr>
            </w:pPr>
            <w:r>
              <w:rPr>
                <w:rFonts w:cs="Arial"/>
              </w:rPr>
              <w:t>5</w:t>
            </w:r>
          </w:p>
        </w:tc>
        <w:tc>
          <w:tcPr>
            <w:tcW w:w="3150" w:type="dxa"/>
            <w:vAlign w:val="center"/>
          </w:tcPr>
          <w:p w14:paraId="4DBE916D" w14:textId="7358E47B" w:rsidR="00AA516C" w:rsidRDefault="00AA516C" w:rsidP="00AA516C">
            <w:pPr>
              <w:pStyle w:val="NoSpacing"/>
              <w:rPr>
                <w:rFonts w:cs="Arial"/>
              </w:rPr>
            </w:pPr>
            <w:r>
              <w:rPr>
                <w:rFonts w:cs="Arial"/>
              </w:rPr>
              <w:t>Plant Examination Fee</w:t>
            </w:r>
          </w:p>
        </w:tc>
        <w:tc>
          <w:tcPr>
            <w:tcW w:w="1980" w:type="dxa"/>
            <w:vAlign w:val="center"/>
          </w:tcPr>
          <w:p w14:paraId="02906B96" w14:textId="77777777" w:rsidR="00AA516C" w:rsidRDefault="00B22F82" w:rsidP="00AA516C">
            <w:pPr>
              <w:pStyle w:val="NoSpacing"/>
              <w:jc w:val="center"/>
              <w:rPr>
                <w:rFonts w:cs="Arial"/>
              </w:rPr>
            </w:pPr>
            <w:r>
              <w:rPr>
                <w:rFonts w:cs="Arial"/>
              </w:rPr>
              <w:t>$580 (large entity)</w:t>
            </w:r>
          </w:p>
          <w:p w14:paraId="25978874" w14:textId="77777777" w:rsidR="00B22F82" w:rsidRDefault="00B22F82" w:rsidP="00AA516C">
            <w:pPr>
              <w:pStyle w:val="NoSpacing"/>
              <w:jc w:val="center"/>
              <w:rPr>
                <w:rFonts w:cs="Arial"/>
              </w:rPr>
            </w:pPr>
            <w:r>
              <w:rPr>
                <w:rFonts w:cs="Arial"/>
              </w:rPr>
              <w:t>$290 (small entity)</w:t>
            </w:r>
          </w:p>
          <w:p w14:paraId="22DDEEA5" w14:textId="4A214A95" w:rsidR="00B22F82" w:rsidRDefault="00B22F82" w:rsidP="00AA516C">
            <w:pPr>
              <w:pStyle w:val="NoSpacing"/>
              <w:jc w:val="center"/>
              <w:rPr>
                <w:rFonts w:cs="Arial"/>
              </w:rPr>
            </w:pPr>
            <w:r>
              <w:rPr>
                <w:rFonts w:cs="Arial"/>
              </w:rPr>
              <w:t>$145 (micro entity)</w:t>
            </w:r>
          </w:p>
        </w:tc>
        <w:tc>
          <w:tcPr>
            <w:tcW w:w="2062" w:type="dxa"/>
            <w:vAlign w:val="center"/>
          </w:tcPr>
          <w:p w14:paraId="7A3722FF" w14:textId="77777777" w:rsidR="00AA516C" w:rsidRDefault="00B22F82" w:rsidP="00AA516C">
            <w:pPr>
              <w:pStyle w:val="NoSpacing"/>
              <w:jc w:val="center"/>
              <w:rPr>
                <w:rFonts w:cs="Arial"/>
              </w:rPr>
            </w:pPr>
            <w:r>
              <w:rPr>
                <w:rFonts w:cs="Arial"/>
              </w:rPr>
              <w:t>$620 (large entity)</w:t>
            </w:r>
          </w:p>
          <w:p w14:paraId="1DBF3ED3" w14:textId="77777777" w:rsidR="00B22F82" w:rsidRDefault="00B22F82" w:rsidP="00AA516C">
            <w:pPr>
              <w:pStyle w:val="NoSpacing"/>
              <w:jc w:val="center"/>
              <w:rPr>
                <w:rFonts w:cs="Arial"/>
              </w:rPr>
            </w:pPr>
            <w:r>
              <w:rPr>
                <w:rFonts w:cs="Arial"/>
              </w:rPr>
              <w:t>$310 (small entity)</w:t>
            </w:r>
          </w:p>
          <w:p w14:paraId="371906EF" w14:textId="5D4ACFE4" w:rsidR="00B22F82" w:rsidRDefault="00B22F82" w:rsidP="00AA516C">
            <w:pPr>
              <w:pStyle w:val="NoSpacing"/>
              <w:jc w:val="center"/>
              <w:rPr>
                <w:rFonts w:cs="Arial"/>
              </w:rPr>
            </w:pPr>
            <w:r>
              <w:rPr>
                <w:rFonts w:cs="Arial"/>
              </w:rPr>
              <w:t xml:space="preserve">$155 (micro entity) </w:t>
            </w:r>
          </w:p>
        </w:tc>
        <w:tc>
          <w:tcPr>
            <w:tcW w:w="1916" w:type="dxa"/>
            <w:vAlign w:val="center"/>
          </w:tcPr>
          <w:p w14:paraId="04972F20" w14:textId="77777777" w:rsidR="00EF0189" w:rsidRDefault="00EF0189" w:rsidP="00EF0189">
            <w:pPr>
              <w:pStyle w:val="NoSpacing"/>
              <w:jc w:val="center"/>
              <w:rPr>
                <w:rFonts w:cs="Arial"/>
              </w:rPr>
            </w:pPr>
            <w:r>
              <w:rPr>
                <w:rFonts w:cs="Arial"/>
              </w:rPr>
              <w:t>$40 (large entity)</w:t>
            </w:r>
          </w:p>
          <w:p w14:paraId="36F7855D" w14:textId="77777777" w:rsidR="00EF0189" w:rsidRDefault="00EF0189" w:rsidP="00EF0189">
            <w:pPr>
              <w:pStyle w:val="NoSpacing"/>
              <w:jc w:val="center"/>
              <w:rPr>
                <w:rFonts w:cs="Arial"/>
              </w:rPr>
            </w:pPr>
            <w:r>
              <w:rPr>
                <w:rFonts w:cs="Arial"/>
              </w:rPr>
              <w:t>$20 (small entity)</w:t>
            </w:r>
          </w:p>
          <w:p w14:paraId="562BD43E" w14:textId="50C4171A" w:rsidR="00AA516C" w:rsidRDefault="00EF0189" w:rsidP="00EF0189">
            <w:pPr>
              <w:pStyle w:val="NoSpacing"/>
              <w:jc w:val="center"/>
              <w:rPr>
                <w:rFonts w:cs="Arial"/>
              </w:rPr>
            </w:pPr>
            <w:r>
              <w:rPr>
                <w:rFonts w:cs="Arial"/>
              </w:rPr>
              <w:t>$10 (micro entity)</w:t>
            </w:r>
          </w:p>
        </w:tc>
      </w:tr>
      <w:tr w:rsidR="00AA516C" w14:paraId="3914DF17" w14:textId="77777777" w:rsidTr="00EE3CEA">
        <w:tc>
          <w:tcPr>
            <w:tcW w:w="468" w:type="dxa"/>
            <w:vAlign w:val="center"/>
          </w:tcPr>
          <w:p w14:paraId="6BD2C4CD" w14:textId="4CD9DEF2" w:rsidR="00AA516C" w:rsidRDefault="00AA516C" w:rsidP="00AA516C">
            <w:pPr>
              <w:pStyle w:val="NoSpacing"/>
              <w:jc w:val="center"/>
              <w:rPr>
                <w:rFonts w:cs="Arial"/>
              </w:rPr>
            </w:pPr>
            <w:r>
              <w:rPr>
                <w:rFonts w:cs="Arial"/>
              </w:rPr>
              <w:t>6</w:t>
            </w:r>
          </w:p>
        </w:tc>
        <w:tc>
          <w:tcPr>
            <w:tcW w:w="3150" w:type="dxa"/>
            <w:vAlign w:val="center"/>
          </w:tcPr>
          <w:p w14:paraId="0FD4CAF6" w14:textId="0A5643D3" w:rsidR="00AA516C" w:rsidRDefault="00AA516C" w:rsidP="00AA516C">
            <w:pPr>
              <w:pStyle w:val="NoSpacing"/>
              <w:rPr>
                <w:rFonts w:cs="Arial"/>
              </w:rPr>
            </w:pPr>
            <w:r>
              <w:t>Basic Filing Fee – Design</w:t>
            </w:r>
          </w:p>
        </w:tc>
        <w:tc>
          <w:tcPr>
            <w:tcW w:w="1980" w:type="dxa"/>
            <w:vAlign w:val="center"/>
          </w:tcPr>
          <w:p w14:paraId="7656647A" w14:textId="77777777" w:rsidR="00AA516C" w:rsidRDefault="004B4C59" w:rsidP="00AA516C">
            <w:pPr>
              <w:pStyle w:val="NoSpacing"/>
              <w:jc w:val="center"/>
              <w:rPr>
                <w:rFonts w:cs="Arial"/>
              </w:rPr>
            </w:pPr>
            <w:r>
              <w:rPr>
                <w:rFonts w:cs="Arial"/>
              </w:rPr>
              <w:t>$180 (large entity)</w:t>
            </w:r>
          </w:p>
          <w:p w14:paraId="691883F1" w14:textId="77777777" w:rsidR="004B4C59" w:rsidRDefault="004B4C59" w:rsidP="00AA516C">
            <w:pPr>
              <w:pStyle w:val="NoSpacing"/>
              <w:jc w:val="center"/>
              <w:rPr>
                <w:rFonts w:cs="Arial"/>
              </w:rPr>
            </w:pPr>
            <w:r>
              <w:rPr>
                <w:rFonts w:cs="Arial"/>
              </w:rPr>
              <w:t>$90 (small entity)</w:t>
            </w:r>
          </w:p>
          <w:p w14:paraId="717AF4CA" w14:textId="1B545AB1" w:rsidR="004B4C59" w:rsidRDefault="004B4C59" w:rsidP="00AA516C">
            <w:pPr>
              <w:pStyle w:val="NoSpacing"/>
              <w:jc w:val="center"/>
              <w:rPr>
                <w:rFonts w:cs="Arial"/>
              </w:rPr>
            </w:pPr>
            <w:r>
              <w:rPr>
                <w:rFonts w:cs="Arial"/>
              </w:rPr>
              <w:t>$45 (micro entity)</w:t>
            </w:r>
          </w:p>
        </w:tc>
        <w:tc>
          <w:tcPr>
            <w:tcW w:w="2062" w:type="dxa"/>
            <w:vAlign w:val="center"/>
          </w:tcPr>
          <w:p w14:paraId="4B8E1794" w14:textId="77777777" w:rsidR="00AA516C" w:rsidRDefault="004B4C59" w:rsidP="00AA516C">
            <w:pPr>
              <w:pStyle w:val="NoSpacing"/>
              <w:jc w:val="center"/>
              <w:rPr>
                <w:rFonts w:cs="Arial"/>
              </w:rPr>
            </w:pPr>
            <w:r>
              <w:rPr>
                <w:rFonts w:cs="Arial"/>
              </w:rPr>
              <w:t>$200 (large entity)</w:t>
            </w:r>
          </w:p>
          <w:p w14:paraId="0EBD0B9A" w14:textId="77777777" w:rsidR="004B4C59" w:rsidRDefault="004B4C59" w:rsidP="00AA516C">
            <w:pPr>
              <w:pStyle w:val="NoSpacing"/>
              <w:jc w:val="center"/>
              <w:rPr>
                <w:rFonts w:cs="Arial"/>
              </w:rPr>
            </w:pPr>
            <w:r>
              <w:rPr>
                <w:rFonts w:cs="Arial"/>
              </w:rPr>
              <w:t>$100 (small entity)</w:t>
            </w:r>
          </w:p>
          <w:p w14:paraId="150DD6C8" w14:textId="1FA029FE" w:rsidR="004B4C59" w:rsidRDefault="004B4C59" w:rsidP="00AA516C">
            <w:pPr>
              <w:pStyle w:val="NoSpacing"/>
              <w:jc w:val="center"/>
              <w:rPr>
                <w:rFonts w:cs="Arial"/>
              </w:rPr>
            </w:pPr>
            <w:r>
              <w:rPr>
                <w:rFonts w:cs="Arial"/>
              </w:rPr>
              <w:t>$50 (micro entity)</w:t>
            </w:r>
          </w:p>
        </w:tc>
        <w:tc>
          <w:tcPr>
            <w:tcW w:w="1916" w:type="dxa"/>
            <w:vAlign w:val="center"/>
          </w:tcPr>
          <w:p w14:paraId="146FD288" w14:textId="77777777" w:rsidR="00EF0189" w:rsidRDefault="00EF0189" w:rsidP="00EF0189">
            <w:pPr>
              <w:pStyle w:val="NoSpacing"/>
              <w:jc w:val="center"/>
              <w:rPr>
                <w:rFonts w:cs="Arial"/>
              </w:rPr>
            </w:pPr>
            <w:r>
              <w:rPr>
                <w:rFonts w:cs="Arial"/>
              </w:rPr>
              <w:t>$20 (large entity)</w:t>
            </w:r>
          </w:p>
          <w:p w14:paraId="20EC5A9D" w14:textId="77777777" w:rsidR="00EF0189" w:rsidRDefault="00EF0189" w:rsidP="00EF0189">
            <w:pPr>
              <w:pStyle w:val="NoSpacing"/>
              <w:jc w:val="center"/>
              <w:rPr>
                <w:rFonts w:cs="Arial"/>
              </w:rPr>
            </w:pPr>
            <w:r>
              <w:rPr>
                <w:rFonts w:cs="Arial"/>
              </w:rPr>
              <w:t>$10 (small entity)</w:t>
            </w:r>
          </w:p>
          <w:p w14:paraId="4EF571A0" w14:textId="265CFD26" w:rsidR="00AA516C" w:rsidRDefault="00EF0189" w:rsidP="00EF0189">
            <w:pPr>
              <w:pStyle w:val="NoSpacing"/>
              <w:jc w:val="center"/>
              <w:rPr>
                <w:rFonts w:cs="Arial"/>
              </w:rPr>
            </w:pPr>
            <w:r>
              <w:rPr>
                <w:rFonts w:cs="Arial"/>
              </w:rPr>
              <w:t>$5 (micro entity)</w:t>
            </w:r>
          </w:p>
        </w:tc>
      </w:tr>
      <w:tr w:rsidR="00AA516C" w14:paraId="533B3644" w14:textId="77777777" w:rsidTr="00EE3CEA">
        <w:tc>
          <w:tcPr>
            <w:tcW w:w="468" w:type="dxa"/>
            <w:vAlign w:val="center"/>
          </w:tcPr>
          <w:p w14:paraId="70BF58A2" w14:textId="0572C946" w:rsidR="00AA516C" w:rsidRDefault="00AA516C" w:rsidP="00AA516C">
            <w:pPr>
              <w:pStyle w:val="NoSpacing"/>
              <w:jc w:val="center"/>
              <w:rPr>
                <w:rFonts w:cs="Arial"/>
              </w:rPr>
            </w:pPr>
            <w:r>
              <w:rPr>
                <w:rFonts w:cs="Arial"/>
              </w:rPr>
              <w:t>6</w:t>
            </w:r>
          </w:p>
        </w:tc>
        <w:tc>
          <w:tcPr>
            <w:tcW w:w="3150" w:type="dxa"/>
            <w:vAlign w:val="center"/>
          </w:tcPr>
          <w:p w14:paraId="77B8328A" w14:textId="5B8B8600" w:rsidR="00AA516C" w:rsidRDefault="00AA516C" w:rsidP="00AA516C">
            <w:pPr>
              <w:pStyle w:val="NoSpacing"/>
              <w:rPr>
                <w:rFonts w:cs="Arial"/>
              </w:rPr>
            </w:pPr>
            <w:r>
              <w:t>Basic Filing Fee – Design (CPA)</w:t>
            </w:r>
          </w:p>
        </w:tc>
        <w:tc>
          <w:tcPr>
            <w:tcW w:w="1980" w:type="dxa"/>
            <w:vAlign w:val="center"/>
          </w:tcPr>
          <w:p w14:paraId="2E17E9DF" w14:textId="77777777" w:rsidR="004B4C59" w:rsidRDefault="004B4C59" w:rsidP="004B4C59">
            <w:pPr>
              <w:pStyle w:val="NoSpacing"/>
              <w:jc w:val="center"/>
              <w:rPr>
                <w:rFonts w:cs="Arial"/>
              </w:rPr>
            </w:pPr>
            <w:r>
              <w:rPr>
                <w:rFonts w:cs="Arial"/>
              </w:rPr>
              <w:t>$180 (large entity)</w:t>
            </w:r>
          </w:p>
          <w:p w14:paraId="6673DFE2" w14:textId="77777777" w:rsidR="004B4C59" w:rsidRDefault="004B4C59" w:rsidP="004B4C59">
            <w:pPr>
              <w:pStyle w:val="NoSpacing"/>
              <w:jc w:val="center"/>
              <w:rPr>
                <w:rFonts w:cs="Arial"/>
              </w:rPr>
            </w:pPr>
            <w:r>
              <w:rPr>
                <w:rFonts w:cs="Arial"/>
              </w:rPr>
              <w:t>$90 (small entity)</w:t>
            </w:r>
          </w:p>
          <w:p w14:paraId="7077C35A" w14:textId="0660D312" w:rsidR="00AA516C" w:rsidRDefault="004B4C59" w:rsidP="004B4C59">
            <w:pPr>
              <w:pStyle w:val="NoSpacing"/>
              <w:jc w:val="center"/>
              <w:rPr>
                <w:rFonts w:cs="Arial"/>
              </w:rPr>
            </w:pPr>
            <w:r>
              <w:rPr>
                <w:rFonts w:cs="Arial"/>
              </w:rPr>
              <w:t>$45 (micro entity)</w:t>
            </w:r>
          </w:p>
        </w:tc>
        <w:tc>
          <w:tcPr>
            <w:tcW w:w="2062" w:type="dxa"/>
            <w:vAlign w:val="center"/>
          </w:tcPr>
          <w:p w14:paraId="6070AEA9" w14:textId="77777777" w:rsidR="004B4C59" w:rsidRDefault="004B4C59" w:rsidP="004B4C59">
            <w:pPr>
              <w:pStyle w:val="NoSpacing"/>
              <w:jc w:val="center"/>
              <w:rPr>
                <w:rFonts w:cs="Arial"/>
              </w:rPr>
            </w:pPr>
            <w:r>
              <w:rPr>
                <w:rFonts w:cs="Arial"/>
              </w:rPr>
              <w:t>$200 (large entity)</w:t>
            </w:r>
          </w:p>
          <w:p w14:paraId="5DE97357" w14:textId="77777777" w:rsidR="004B4C59" w:rsidRDefault="004B4C59" w:rsidP="004B4C59">
            <w:pPr>
              <w:pStyle w:val="NoSpacing"/>
              <w:jc w:val="center"/>
              <w:rPr>
                <w:rFonts w:cs="Arial"/>
              </w:rPr>
            </w:pPr>
            <w:r>
              <w:rPr>
                <w:rFonts w:cs="Arial"/>
              </w:rPr>
              <w:t>$100 (small entity)</w:t>
            </w:r>
          </w:p>
          <w:p w14:paraId="3D8E5133" w14:textId="5FFACAA9" w:rsidR="00AA516C" w:rsidRDefault="004B4C59" w:rsidP="004B4C59">
            <w:pPr>
              <w:pStyle w:val="NoSpacing"/>
              <w:jc w:val="center"/>
              <w:rPr>
                <w:rFonts w:cs="Arial"/>
              </w:rPr>
            </w:pPr>
            <w:r>
              <w:rPr>
                <w:rFonts w:cs="Arial"/>
              </w:rPr>
              <w:t>$50 (micro entity)</w:t>
            </w:r>
          </w:p>
        </w:tc>
        <w:tc>
          <w:tcPr>
            <w:tcW w:w="1916" w:type="dxa"/>
            <w:vAlign w:val="center"/>
          </w:tcPr>
          <w:p w14:paraId="5868528D" w14:textId="77777777" w:rsidR="00EF0189" w:rsidRDefault="00EF0189" w:rsidP="00EF0189">
            <w:pPr>
              <w:pStyle w:val="NoSpacing"/>
              <w:jc w:val="center"/>
              <w:rPr>
                <w:rFonts w:cs="Arial"/>
              </w:rPr>
            </w:pPr>
            <w:r>
              <w:rPr>
                <w:rFonts w:cs="Arial"/>
              </w:rPr>
              <w:t>$20 (large entity)</w:t>
            </w:r>
          </w:p>
          <w:p w14:paraId="3533CA75" w14:textId="77777777" w:rsidR="00EF0189" w:rsidRDefault="00EF0189" w:rsidP="00EF0189">
            <w:pPr>
              <w:pStyle w:val="NoSpacing"/>
              <w:jc w:val="center"/>
              <w:rPr>
                <w:rFonts w:cs="Arial"/>
              </w:rPr>
            </w:pPr>
            <w:r>
              <w:rPr>
                <w:rFonts w:cs="Arial"/>
              </w:rPr>
              <w:t>$10 (small entity)</w:t>
            </w:r>
          </w:p>
          <w:p w14:paraId="17CDF4F6" w14:textId="1EEABF2D" w:rsidR="00AA516C" w:rsidRDefault="00EF0189" w:rsidP="00EF0189">
            <w:pPr>
              <w:pStyle w:val="NoSpacing"/>
              <w:jc w:val="center"/>
              <w:rPr>
                <w:rFonts w:cs="Arial"/>
              </w:rPr>
            </w:pPr>
            <w:r>
              <w:rPr>
                <w:rFonts w:cs="Arial"/>
              </w:rPr>
              <w:t>$5 (micro entity)</w:t>
            </w:r>
          </w:p>
        </w:tc>
      </w:tr>
      <w:tr w:rsidR="00AA516C" w14:paraId="1E4CF447" w14:textId="77777777" w:rsidTr="00EE3CEA">
        <w:tc>
          <w:tcPr>
            <w:tcW w:w="468" w:type="dxa"/>
            <w:vAlign w:val="center"/>
          </w:tcPr>
          <w:p w14:paraId="219DB1B0" w14:textId="732999B2" w:rsidR="00AA516C" w:rsidRDefault="00AA516C" w:rsidP="00AA516C">
            <w:pPr>
              <w:pStyle w:val="NoSpacing"/>
              <w:jc w:val="center"/>
              <w:rPr>
                <w:rFonts w:cs="Arial"/>
              </w:rPr>
            </w:pPr>
            <w:r>
              <w:rPr>
                <w:rFonts w:cs="Arial"/>
              </w:rPr>
              <w:t>6</w:t>
            </w:r>
          </w:p>
        </w:tc>
        <w:tc>
          <w:tcPr>
            <w:tcW w:w="3150" w:type="dxa"/>
            <w:vAlign w:val="center"/>
          </w:tcPr>
          <w:p w14:paraId="39B65E64" w14:textId="76A02087" w:rsidR="00AA516C" w:rsidRDefault="00AA516C" w:rsidP="00AA516C">
            <w:pPr>
              <w:pStyle w:val="NoSpacing"/>
              <w:rPr>
                <w:rFonts w:cs="Arial"/>
              </w:rPr>
            </w:pPr>
            <w:r>
              <w:t>Multiple Dependent Claim</w:t>
            </w:r>
          </w:p>
        </w:tc>
        <w:tc>
          <w:tcPr>
            <w:tcW w:w="1980" w:type="dxa"/>
            <w:vAlign w:val="center"/>
          </w:tcPr>
          <w:p w14:paraId="266ED0AF" w14:textId="77777777" w:rsidR="00AA516C" w:rsidRDefault="00EE3CEA" w:rsidP="00AA516C">
            <w:pPr>
              <w:pStyle w:val="NoSpacing"/>
              <w:jc w:val="center"/>
              <w:rPr>
                <w:rFonts w:cs="Arial"/>
              </w:rPr>
            </w:pPr>
            <w:r>
              <w:rPr>
                <w:rFonts w:cs="Arial"/>
              </w:rPr>
              <w:t>$780 (large entity)</w:t>
            </w:r>
          </w:p>
          <w:p w14:paraId="6F9E3A1B" w14:textId="77777777" w:rsidR="00EE3CEA" w:rsidRDefault="00EE3CEA" w:rsidP="00AA516C">
            <w:pPr>
              <w:pStyle w:val="NoSpacing"/>
              <w:jc w:val="center"/>
              <w:rPr>
                <w:rFonts w:cs="Arial"/>
              </w:rPr>
            </w:pPr>
            <w:r>
              <w:rPr>
                <w:rFonts w:cs="Arial"/>
              </w:rPr>
              <w:t>$390 (small entity)</w:t>
            </w:r>
          </w:p>
          <w:p w14:paraId="244FF7AC" w14:textId="2FEC43AB" w:rsidR="00EE3CEA" w:rsidRDefault="00EE3CEA" w:rsidP="00AA516C">
            <w:pPr>
              <w:pStyle w:val="NoSpacing"/>
              <w:jc w:val="center"/>
              <w:rPr>
                <w:rFonts w:cs="Arial"/>
              </w:rPr>
            </w:pPr>
            <w:r>
              <w:rPr>
                <w:rFonts w:cs="Arial"/>
              </w:rPr>
              <w:t>$195 (micro entity)</w:t>
            </w:r>
          </w:p>
        </w:tc>
        <w:tc>
          <w:tcPr>
            <w:tcW w:w="2062" w:type="dxa"/>
            <w:vAlign w:val="center"/>
          </w:tcPr>
          <w:p w14:paraId="40858BCA" w14:textId="77777777" w:rsidR="00AA516C" w:rsidRDefault="00B22F82" w:rsidP="00AA516C">
            <w:pPr>
              <w:pStyle w:val="NoSpacing"/>
              <w:jc w:val="center"/>
              <w:rPr>
                <w:rFonts w:cs="Arial"/>
              </w:rPr>
            </w:pPr>
            <w:r>
              <w:rPr>
                <w:rFonts w:cs="Arial"/>
              </w:rPr>
              <w:t>$820 (large entity)</w:t>
            </w:r>
          </w:p>
          <w:p w14:paraId="5606800D" w14:textId="77777777" w:rsidR="00B22F82" w:rsidRDefault="00B22F82" w:rsidP="00AA516C">
            <w:pPr>
              <w:pStyle w:val="NoSpacing"/>
              <w:jc w:val="center"/>
              <w:rPr>
                <w:rFonts w:cs="Arial"/>
              </w:rPr>
            </w:pPr>
            <w:r>
              <w:rPr>
                <w:rFonts w:cs="Arial"/>
              </w:rPr>
              <w:t>$410 (small entity)</w:t>
            </w:r>
          </w:p>
          <w:p w14:paraId="2ADD570E" w14:textId="79B57E5C" w:rsidR="00B22F82" w:rsidRDefault="00B22F82" w:rsidP="00AA516C">
            <w:pPr>
              <w:pStyle w:val="NoSpacing"/>
              <w:jc w:val="center"/>
              <w:rPr>
                <w:rFonts w:cs="Arial"/>
              </w:rPr>
            </w:pPr>
            <w:r>
              <w:rPr>
                <w:rFonts w:cs="Arial"/>
              </w:rPr>
              <w:t>$205 (micro entity)</w:t>
            </w:r>
          </w:p>
        </w:tc>
        <w:tc>
          <w:tcPr>
            <w:tcW w:w="1916" w:type="dxa"/>
            <w:vAlign w:val="center"/>
          </w:tcPr>
          <w:p w14:paraId="2D2731E0" w14:textId="77777777" w:rsidR="00EF0189" w:rsidRDefault="00EF0189" w:rsidP="00EF0189">
            <w:pPr>
              <w:pStyle w:val="NoSpacing"/>
              <w:jc w:val="center"/>
              <w:rPr>
                <w:rFonts w:cs="Arial"/>
              </w:rPr>
            </w:pPr>
            <w:r>
              <w:rPr>
                <w:rFonts w:cs="Arial"/>
              </w:rPr>
              <w:t>$40 (large entity)</w:t>
            </w:r>
          </w:p>
          <w:p w14:paraId="53B133F2" w14:textId="77777777" w:rsidR="00EF0189" w:rsidRDefault="00EF0189" w:rsidP="00EF0189">
            <w:pPr>
              <w:pStyle w:val="NoSpacing"/>
              <w:jc w:val="center"/>
              <w:rPr>
                <w:rFonts w:cs="Arial"/>
              </w:rPr>
            </w:pPr>
            <w:r>
              <w:rPr>
                <w:rFonts w:cs="Arial"/>
              </w:rPr>
              <w:t>$20 (small entity)</w:t>
            </w:r>
          </w:p>
          <w:p w14:paraId="08617833" w14:textId="50229A86" w:rsidR="00AA516C" w:rsidRDefault="00EF0189" w:rsidP="00EF0189">
            <w:pPr>
              <w:pStyle w:val="NoSpacing"/>
              <w:jc w:val="center"/>
              <w:rPr>
                <w:rFonts w:cs="Arial"/>
              </w:rPr>
            </w:pPr>
            <w:r>
              <w:rPr>
                <w:rFonts w:cs="Arial"/>
              </w:rPr>
              <w:t>$10 (micro entity)</w:t>
            </w:r>
          </w:p>
        </w:tc>
      </w:tr>
      <w:tr w:rsidR="00AA516C" w14:paraId="087B1127" w14:textId="77777777" w:rsidTr="00EE3CEA">
        <w:tc>
          <w:tcPr>
            <w:tcW w:w="468" w:type="dxa"/>
            <w:vAlign w:val="center"/>
          </w:tcPr>
          <w:p w14:paraId="094400AB" w14:textId="526B4EA9" w:rsidR="00AA516C" w:rsidRDefault="00AA516C" w:rsidP="00AA516C">
            <w:pPr>
              <w:pStyle w:val="NoSpacing"/>
              <w:jc w:val="center"/>
              <w:rPr>
                <w:rFonts w:cs="Arial"/>
              </w:rPr>
            </w:pPr>
            <w:r>
              <w:rPr>
                <w:rFonts w:cs="Arial"/>
              </w:rPr>
              <w:t>6</w:t>
            </w:r>
          </w:p>
        </w:tc>
        <w:tc>
          <w:tcPr>
            <w:tcW w:w="3150" w:type="dxa"/>
            <w:vAlign w:val="center"/>
          </w:tcPr>
          <w:p w14:paraId="10DA4E6E" w14:textId="780CCF7A" w:rsidR="00AA516C" w:rsidRDefault="00AA516C" w:rsidP="00AA516C">
            <w:pPr>
              <w:pStyle w:val="NoSpacing"/>
              <w:rPr>
                <w:rFonts w:cs="Arial"/>
              </w:rPr>
            </w:pPr>
            <w:r>
              <w:rPr>
                <w:rFonts w:cs="Arial"/>
              </w:rPr>
              <w:t>Design Search Fee</w:t>
            </w:r>
          </w:p>
        </w:tc>
        <w:tc>
          <w:tcPr>
            <w:tcW w:w="1980" w:type="dxa"/>
            <w:vAlign w:val="center"/>
          </w:tcPr>
          <w:p w14:paraId="6E9265F3" w14:textId="77777777" w:rsidR="00AA516C" w:rsidRDefault="00B22F82" w:rsidP="00AA516C">
            <w:pPr>
              <w:pStyle w:val="NoSpacing"/>
              <w:jc w:val="center"/>
              <w:rPr>
                <w:rFonts w:cs="Arial"/>
              </w:rPr>
            </w:pPr>
            <w:r>
              <w:rPr>
                <w:rFonts w:cs="Arial"/>
              </w:rPr>
              <w:t>$120 (large entity)</w:t>
            </w:r>
          </w:p>
          <w:p w14:paraId="0E601CC1" w14:textId="77777777" w:rsidR="00B22F82" w:rsidRDefault="00B22F82" w:rsidP="00AA516C">
            <w:pPr>
              <w:pStyle w:val="NoSpacing"/>
              <w:jc w:val="center"/>
              <w:rPr>
                <w:rFonts w:cs="Arial"/>
              </w:rPr>
            </w:pPr>
            <w:r>
              <w:rPr>
                <w:rFonts w:cs="Arial"/>
              </w:rPr>
              <w:t>$60 (small entity)</w:t>
            </w:r>
          </w:p>
          <w:p w14:paraId="21FF8F2E" w14:textId="473AF155" w:rsidR="00B22F82" w:rsidRDefault="00B22F82" w:rsidP="00AA516C">
            <w:pPr>
              <w:pStyle w:val="NoSpacing"/>
              <w:jc w:val="center"/>
              <w:rPr>
                <w:rFonts w:cs="Arial"/>
              </w:rPr>
            </w:pPr>
            <w:r>
              <w:rPr>
                <w:rFonts w:cs="Arial"/>
              </w:rPr>
              <w:t>$30 (micro entity)</w:t>
            </w:r>
          </w:p>
        </w:tc>
        <w:tc>
          <w:tcPr>
            <w:tcW w:w="2062" w:type="dxa"/>
            <w:vAlign w:val="center"/>
          </w:tcPr>
          <w:p w14:paraId="3B492CBF" w14:textId="77777777" w:rsidR="00AA516C" w:rsidRDefault="00B22F82" w:rsidP="00AA516C">
            <w:pPr>
              <w:pStyle w:val="NoSpacing"/>
              <w:jc w:val="center"/>
              <w:rPr>
                <w:rFonts w:cs="Arial"/>
              </w:rPr>
            </w:pPr>
            <w:r>
              <w:rPr>
                <w:rFonts w:cs="Arial"/>
              </w:rPr>
              <w:t>$160 (large entity)</w:t>
            </w:r>
          </w:p>
          <w:p w14:paraId="080BD83C" w14:textId="77777777" w:rsidR="00B22F82" w:rsidRDefault="00B22F82" w:rsidP="00AA516C">
            <w:pPr>
              <w:pStyle w:val="NoSpacing"/>
              <w:jc w:val="center"/>
              <w:rPr>
                <w:rFonts w:cs="Arial"/>
              </w:rPr>
            </w:pPr>
            <w:r>
              <w:rPr>
                <w:rFonts w:cs="Arial"/>
              </w:rPr>
              <w:t>$80 (small entity)</w:t>
            </w:r>
          </w:p>
          <w:p w14:paraId="64249A8C" w14:textId="6478C347" w:rsidR="00B22F82" w:rsidRDefault="00B22F82" w:rsidP="00AA516C">
            <w:pPr>
              <w:pStyle w:val="NoSpacing"/>
              <w:jc w:val="center"/>
              <w:rPr>
                <w:rFonts w:cs="Arial"/>
              </w:rPr>
            </w:pPr>
            <w:r>
              <w:rPr>
                <w:rFonts w:cs="Arial"/>
              </w:rPr>
              <w:t>$40 (micro entity)</w:t>
            </w:r>
          </w:p>
        </w:tc>
        <w:tc>
          <w:tcPr>
            <w:tcW w:w="1916" w:type="dxa"/>
            <w:vAlign w:val="center"/>
          </w:tcPr>
          <w:p w14:paraId="5A8EF379" w14:textId="77777777" w:rsidR="00EF0189" w:rsidRDefault="00EF0189" w:rsidP="00EF0189">
            <w:pPr>
              <w:pStyle w:val="NoSpacing"/>
              <w:jc w:val="center"/>
              <w:rPr>
                <w:rFonts w:cs="Arial"/>
              </w:rPr>
            </w:pPr>
            <w:r>
              <w:rPr>
                <w:rFonts w:cs="Arial"/>
              </w:rPr>
              <w:t>$40 (large entity)</w:t>
            </w:r>
          </w:p>
          <w:p w14:paraId="391F5F45" w14:textId="77777777" w:rsidR="00EF0189" w:rsidRDefault="00EF0189" w:rsidP="00EF0189">
            <w:pPr>
              <w:pStyle w:val="NoSpacing"/>
              <w:jc w:val="center"/>
              <w:rPr>
                <w:rFonts w:cs="Arial"/>
              </w:rPr>
            </w:pPr>
            <w:r>
              <w:rPr>
                <w:rFonts w:cs="Arial"/>
              </w:rPr>
              <w:t>$20 (small entity)</w:t>
            </w:r>
          </w:p>
          <w:p w14:paraId="6B49C798" w14:textId="0396ACA4" w:rsidR="00AA516C" w:rsidRDefault="00EF0189" w:rsidP="00EF0189">
            <w:pPr>
              <w:pStyle w:val="NoSpacing"/>
              <w:jc w:val="center"/>
              <w:rPr>
                <w:rFonts w:cs="Arial"/>
              </w:rPr>
            </w:pPr>
            <w:r>
              <w:rPr>
                <w:rFonts w:cs="Arial"/>
              </w:rPr>
              <w:t>$10 (micro entity)</w:t>
            </w:r>
          </w:p>
        </w:tc>
      </w:tr>
      <w:tr w:rsidR="00AA516C" w14:paraId="0BEFF863" w14:textId="77777777" w:rsidTr="00EE3CEA">
        <w:tc>
          <w:tcPr>
            <w:tcW w:w="468" w:type="dxa"/>
            <w:vAlign w:val="center"/>
          </w:tcPr>
          <w:p w14:paraId="744DAD40" w14:textId="497339AF" w:rsidR="00AA516C" w:rsidRDefault="00AA516C" w:rsidP="00AA516C">
            <w:pPr>
              <w:pStyle w:val="NoSpacing"/>
              <w:jc w:val="center"/>
              <w:rPr>
                <w:rFonts w:cs="Arial"/>
              </w:rPr>
            </w:pPr>
            <w:r>
              <w:rPr>
                <w:rFonts w:cs="Arial"/>
              </w:rPr>
              <w:t>6</w:t>
            </w:r>
          </w:p>
        </w:tc>
        <w:tc>
          <w:tcPr>
            <w:tcW w:w="3150" w:type="dxa"/>
            <w:vAlign w:val="center"/>
          </w:tcPr>
          <w:p w14:paraId="62FC7745" w14:textId="1E808604" w:rsidR="00AA516C" w:rsidRDefault="00AA516C" w:rsidP="00AA516C">
            <w:pPr>
              <w:pStyle w:val="NoSpacing"/>
              <w:rPr>
                <w:rFonts w:cs="Arial"/>
              </w:rPr>
            </w:pPr>
            <w:r>
              <w:rPr>
                <w:rFonts w:cs="Arial"/>
              </w:rPr>
              <w:t>Design Examination Fee</w:t>
            </w:r>
          </w:p>
        </w:tc>
        <w:tc>
          <w:tcPr>
            <w:tcW w:w="1980" w:type="dxa"/>
            <w:vAlign w:val="center"/>
          </w:tcPr>
          <w:p w14:paraId="1986C72C" w14:textId="77777777" w:rsidR="00AA516C" w:rsidRDefault="00B22F82" w:rsidP="00AA516C">
            <w:pPr>
              <w:pStyle w:val="NoSpacing"/>
              <w:jc w:val="center"/>
              <w:rPr>
                <w:rFonts w:cs="Arial"/>
              </w:rPr>
            </w:pPr>
            <w:r>
              <w:rPr>
                <w:rFonts w:cs="Arial"/>
              </w:rPr>
              <w:t>$460 (large entity)</w:t>
            </w:r>
          </w:p>
          <w:p w14:paraId="535BFA66" w14:textId="77777777" w:rsidR="00B22F82" w:rsidRDefault="00B22F82" w:rsidP="00AA516C">
            <w:pPr>
              <w:pStyle w:val="NoSpacing"/>
              <w:jc w:val="center"/>
              <w:rPr>
                <w:rFonts w:cs="Arial"/>
              </w:rPr>
            </w:pPr>
            <w:r>
              <w:rPr>
                <w:rFonts w:cs="Arial"/>
              </w:rPr>
              <w:t>$230 (small entity)</w:t>
            </w:r>
          </w:p>
          <w:p w14:paraId="0A787832" w14:textId="05676266" w:rsidR="00B22F82" w:rsidRDefault="00B22F82" w:rsidP="00AA516C">
            <w:pPr>
              <w:pStyle w:val="NoSpacing"/>
              <w:jc w:val="center"/>
              <w:rPr>
                <w:rFonts w:cs="Arial"/>
              </w:rPr>
            </w:pPr>
            <w:r>
              <w:rPr>
                <w:rFonts w:cs="Arial"/>
              </w:rPr>
              <w:t>$115 (micro entity)</w:t>
            </w:r>
          </w:p>
        </w:tc>
        <w:tc>
          <w:tcPr>
            <w:tcW w:w="2062" w:type="dxa"/>
            <w:vAlign w:val="center"/>
          </w:tcPr>
          <w:p w14:paraId="6A368AD7" w14:textId="77777777" w:rsidR="00AA516C" w:rsidRDefault="00B22F82" w:rsidP="00AA516C">
            <w:pPr>
              <w:pStyle w:val="NoSpacing"/>
              <w:jc w:val="center"/>
              <w:rPr>
                <w:rFonts w:cs="Arial"/>
              </w:rPr>
            </w:pPr>
            <w:r>
              <w:rPr>
                <w:rFonts w:cs="Arial"/>
              </w:rPr>
              <w:t>$600 (large entity)</w:t>
            </w:r>
          </w:p>
          <w:p w14:paraId="4C629EB6" w14:textId="77777777" w:rsidR="00B22F82" w:rsidRDefault="00B22F82" w:rsidP="00AA516C">
            <w:pPr>
              <w:pStyle w:val="NoSpacing"/>
              <w:jc w:val="center"/>
              <w:rPr>
                <w:rFonts w:cs="Arial"/>
              </w:rPr>
            </w:pPr>
            <w:r>
              <w:rPr>
                <w:rFonts w:cs="Arial"/>
              </w:rPr>
              <w:t>$300 (small entity)</w:t>
            </w:r>
          </w:p>
          <w:p w14:paraId="4AA7DFBE" w14:textId="6363F6A2" w:rsidR="00B22F82" w:rsidRDefault="00B22F82" w:rsidP="00EF0189">
            <w:pPr>
              <w:pStyle w:val="NoSpacing"/>
              <w:jc w:val="center"/>
              <w:rPr>
                <w:rFonts w:cs="Arial"/>
              </w:rPr>
            </w:pPr>
            <w:r>
              <w:rPr>
                <w:rFonts w:cs="Arial"/>
              </w:rPr>
              <w:t>$1</w:t>
            </w:r>
            <w:r w:rsidR="00EF0189">
              <w:rPr>
                <w:rFonts w:cs="Arial"/>
              </w:rPr>
              <w:t>50</w:t>
            </w:r>
            <w:r>
              <w:rPr>
                <w:rFonts w:cs="Arial"/>
              </w:rPr>
              <w:t xml:space="preserve"> (micro entity)</w:t>
            </w:r>
          </w:p>
        </w:tc>
        <w:tc>
          <w:tcPr>
            <w:tcW w:w="1916" w:type="dxa"/>
            <w:vAlign w:val="center"/>
          </w:tcPr>
          <w:p w14:paraId="0CF99B77" w14:textId="51E101E5" w:rsidR="00AA516C" w:rsidRDefault="00EF0189" w:rsidP="00AA516C">
            <w:pPr>
              <w:pStyle w:val="NoSpacing"/>
              <w:jc w:val="center"/>
              <w:rPr>
                <w:rFonts w:cs="Arial"/>
              </w:rPr>
            </w:pPr>
            <w:r>
              <w:rPr>
                <w:rFonts w:cs="Arial"/>
              </w:rPr>
              <w:t>$140 (large entity)</w:t>
            </w:r>
          </w:p>
          <w:p w14:paraId="401296F1" w14:textId="77777777" w:rsidR="00EF0189" w:rsidRDefault="00EF0189" w:rsidP="00AA516C">
            <w:pPr>
              <w:pStyle w:val="NoSpacing"/>
              <w:jc w:val="center"/>
              <w:rPr>
                <w:rFonts w:cs="Arial"/>
              </w:rPr>
            </w:pPr>
            <w:r>
              <w:rPr>
                <w:rFonts w:cs="Arial"/>
              </w:rPr>
              <w:t>$70 (small entity)</w:t>
            </w:r>
          </w:p>
          <w:p w14:paraId="253F641A" w14:textId="31839366" w:rsidR="00EF0189" w:rsidRDefault="00EF0189" w:rsidP="00AA516C">
            <w:pPr>
              <w:pStyle w:val="NoSpacing"/>
              <w:jc w:val="center"/>
              <w:rPr>
                <w:rFonts w:cs="Arial"/>
              </w:rPr>
            </w:pPr>
            <w:r>
              <w:rPr>
                <w:rFonts w:cs="Arial"/>
              </w:rPr>
              <w:t>$35 (micro entity)</w:t>
            </w:r>
          </w:p>
        </w:tc>
      </w:tr>
      <w:tr w:rsidR="00AA516C" w14:paraId="7CC3C2EC" w14:textId="77777777" w:rsidTr="00EE3CEA">
        <w:tc>
          <w:tcPr>
            <w:tcW w:w="468" w:type="dxa"/>
            <w:vAlign w:val="center"/>
          </w:tcPr>
          <w:p w14:paraId="1018B79F" w14:textId="243572D8" w:rsidR="00AA516C" w:rsidRDefault="00AA516C" w:rsidP="00AA516C">
            <w:pPr>
              <w:pStyle w:val="NoSpacing"/>
              <w:jc w:val="center"/>
              <w:rPr>
                <w:rFonts w:cs="Arial"/>
              </w:rPr>
            </w:pPr>
            <w:r>
              <w:rPr>
                <w:rFonts w:cs="Arial"/>
              </w:rPr>
              <w:t>15</w:t>
            </w:r>
          </w:p>
        </w:tc>
        <w:tc>
          <w:tcPr>
            <w:tcW w:w="3150" w:type="dxa"/>
            <w:vAlign w:val="center"/>
          </w:tcPr>
          <w:p w14:paraId="1F491772" w14:textId="22A49B7F" w:rsidR="00AA516C" w:rsidRDefault="00AA516C" w:rsidP="00AA516C">
            <w:pPr>
              <w:pStyle w:val="NoSpacing"/>
              <w:rPr>
                <w:rFonts w:cs="Arial"/>
              </w:rPr>
            </w:pPr>
            <w:r>
              <w:t>Provisional Application Filing Fee</w:t>
            </w:r>
          </w:p>
        </w:tc>
        <w:tc>
          <w:tcPr>
            <w:tcW w:w="1980" w:type="dxa"/>
            <w:vAlign w:val="center"/>
          </w:tcPr>
          <w:p w14:paraId="342CEA3C" w14:textId="77777777" w:rsidR="00AA516C" w:rsidRDefault="004B4C59" w:rsidP="00AA516C">
            <w:pPr>
              <w:pStyle w:val="NoSpacing"/>
              <w:jc w:val="center"/>
              <w:rPr>
                <w:rFonts w:cs="Arial"/>
              </w:rPr>
            </w:pPr>
            <w:r>
              <w:rPr>
                <w:rFonts w:cs="Arial"/>
              </w:rPr>
              <w:t>$260 (large entity)</w:t>
            </w:r>
          </w:p>
          <w:p w14:paraId="674EA503" w14:textId="77777777" w:rsidR="004B4C59" w:rsidRDefault="004B4C59" w:rsidP="00AA516C">
            <w:pPr>
              <w:pStyle w:val="NoSpacing"/>
              <w:jc w:val="center"/>
              <w:rPr>
                <w:rFonts w:cs="Arial"/>
              </w:rPr>
            </w:pPr>
            <w:r>
              <w:rPr>
                <w:rFonts w:cs="Arial"/>
              </w:rPr>
              <w:t>$130 (small entity)</w:t>
            </w:r>
          </w:p>
          <w:p w14:paraId="52152B3B" w14:textId="3383DB1A" w:rsidR="004B4C59" w:rsidRDefault="004B4C59" w:rsidP="00AA516C">
            <w:pPr>
              <w:pStyle w:val="NoSpacing"/>
              <w:jc w:val="center"/>
              <w:rPr>
                <w:rFonts w:cs="Arial"/>
              </w:rPr>
            </w:pPr>
            <w:r>
              <w:rPr>
                <w:rFonts w:cs="Arial"/>
              </w:rPr>
              <w:t>$65 (micro entity)</w:t>
            </w:r>
          </w:p>
        </w:tc>
        <w:tc>
          <w:tcPr>
            <w:tcW w:w="2062" w:type="dxa"/>
            <w:vAlign w:val="center"/>
          </w:tcPr>
          <w:p w14:paraId="64795134" w14:textId="77777777" w:rsidR="00AA516C" w:rsidRDefault="004B4C59" w:rsidP="00AA516C">
            <w:pPr>
              <w:pStyle w:val="NoSpacing"/>
              <w:jc w:val="center"/>
              <w:rPr>
                <w:rFonts w:cs="Arial"/>
              </w:rPr>
            </w:pPr>
            <w:r>
              <w:rPr>
                <w:rFonts w:cs="Arial"/>
              </w:rPr>
              <w:t>$280 (large entity)</w:t>
            </w:r>
          </w:p>
          <w:p w14:paraId="6A100AED" w14:textId="77777777" w:rsidR="004B4C59" w:rsidRDefault="004B4C59" w:rsidP="00AA516C">
            <w:pPr>
              <w:pStyle w:val="NoSpacing"/>
              <w:jc w:val="center"/>
              <w:rPr>
                <w:rFonts w:cs="Arial"/>
              </w:rPr>
            </w:pPr>
            <w:r>
              <w:rPr>
                <w:rFonts w:cs="Arial"/>
              </w:rPr>
              <w:t>$140 (small entity)</w:t>
            </w:r>
          </w:p>
          <w:p w14:paraId="112866D4" w14:textId="3DFD66B0" w:rsidR="004B4C59" w:rsidRDefault="004B4C59" w:rsidP="00AA516C">
            <w:pPr>
              <w:pStyle w:val="NoSpacing"/>
              <w:jc w:val="center"/>
              <w:rPr>
                <w:rFonts w:cs="Arial"/>
              </w:rPr>
            </w:pPr>
            <w:r>
              <w:rPr>
                <w:rFonts w:cs="Arial"/>
              </w:rPr>
              <w:t>$70 (micro entity)</w:t>
            </w:r>
          </w:p>
        </w:tc>
        <w:tc>
          <w:tcPr>
            <w:tcW w:w="1916" w:type="dxa"/>
            <w:vAlign w:val="center"/>
          </w:tcPr>
          <w:p w14:paraId="789F39C2" w14:textId="77777777" w:rsidR="00EF0189" w:rsidRDefault="00EF0189" w:rsidP="00EF0189">
            <w:pPr>
              <w:pStyle w:val="NoSpacing"/>
              <w:jc w:val="center"/>
              <w:rPr>
                <w:rFonts w:cs="Arial"/>
              </w:rPr>
            </w:pPr>
            <w:r>
              <w:rPr>
                <w:rFonts w:cs="Arial"/>
              </w:rPr>
              <w:t>$20 (large entity)</w:t>
            </w:r>
          </w:p>
          <w:p w14:paraId="0F77B33A" w14:textId="77777777" w:rsidR="00EF0189" w:rsidRDefault="00EF0189" w:rsidP="00EF0189">
            <w:pPr>
              <w:pStyle w:val="NoSpacing"/>
              <w:jc w:val="center"/>
              <w:rPr>
                <w:rFonts w:cs="Arial"/>
              </w:rPr>
            </w:pPr>
            <w:r>
              <w:rPr>
                <w:rFonts w:cs="Arial"/>
              </w:rPr>
              <w:t>$10 (small entity)</w:t>
            </w:r>
          </w:p>
          <w:p w14:paraId="55FD982C" w14:textId="7E237356" w:rsidR="00AA516C" w:rsidRDefault="00EF0189" w:rsidP="00EF0189">
            <w:pPr>
              <w:pStyle w:val="NoSpacing"/>
              <w:jc w:val="center"/>
              <w:rPr>
                <w:rFonts w:cs="Arial"/>
              </w:rPr>
            </w:pPr>
            <w:r>
              <w:rPr>
                <w:rFonts w:cs="Arial"/>
              </w:rPr>
              <w:t>$5 (micro entity)</w:t>
            </w:r>
          </w:p>
        </w:tc>
      </w:tr>
      <w:tr w:rsidR="00AA516C" w14:paraId="4D9DA92A" w14:textId="77777777" w:rsidTr="00EE3CEA">
        <w:tc>
          <w:tcPr>
            <w:tcW w:w="468" w:type="dxa"/>
            <w:vAlign w:val="center"/>
          </w:tcPr>
          <w:p w14:paraId="7D19C9FF" w14:textId="048002F0" w:rsidR="00AA516C" w:rsidRDefault="00AA516C" w:rsidP="00AA516C">
            <w:pPr>
              <w:pStyle w:val="NoSpacing"/>
              <w:jc w:val="center"/>
              <w:rPr>
                <w:rFonts w:cs="Arial"/>
              </w:rPr>
            </w:pPr>
            <w:r>
              <w:rPr>
                <w:rFonts w:cs="Arial"/>
              </w:rPr>
              <w:t>16</w:t>
            </w:r>
          </w:p>
        </w:tc>
        <w:tc>
          <w:tcPr>
            <w:tcW w:w="3150" w:type="dxa"/>
            <w:vAlign w:val="center"/>
          </w:tcPr>
          <w:p w14:paraId="61673BFD" w14:textId="171950DD" w:rsidR="00AA516C" w:rsidRDefault="00AA516C" w:rsidP="00AA516C">
            <w:pPr>
              <w:pStyle w:val="NoSpacing"/>
              <w:rPr>
                <w:rFonts w:cs="Arial"/>
              </w:rPr>
            </w:pPr>
            <w:r w:rsidRPr="004A0329">
              <w:t>Surcharge - Late Filing Fee, Search Fee, Examination Fee, Inventor's Oath or Declaration, or Application Filed Without at least One Claim or by Reference</w:t>
            </w:r>
          </w:p>
        </w:tc>
        <w:tc>
          <w:tcPr>
            <w:tcW w:w="1980" w:type="dxa"/>
            <w:vAlign w:val="center"/>
          </w:tcPr>
          <w:p w14:paraId="0F340CDD" w14:textId="77777777" w:rsidR="00AA516C" w:rsidRDefault="00EE3CEA" w:rsidP="00AA516C">
            <w:pPr>
              <w:pStyle w:val="NoSpacing"/>
              <w:jc w:val="center"/>
              <w:rPr>
                <w:rFonts w:cs="Arial"/>
              </w:rPr>
            </w:pPr>
            <w:r>
              <w:rPr>
                <w:rFonts w:cs="Arial"/>
              </w:rPr>
              <w:t>$140 (large entity)</w:t>
            </w:r>
          </w:p>
          <w:p w14:paraId="1B712247" w14:textId="77777777" w:rsidR="00EE3CEA" w:rsidRDefault="00EE3CEA" w:rsidP="00AA516C">
            <w:pPr>
              <w:pStyle w:val="NoSpacing"/>
              <w:jc w:val="center"/>
              <w:rPr>
                <w:rFonts w:cs="Arial"/>
              </w:rPr>
            </w:pPr>
            <w:r>
              <w:rPr>
                <w:rFonts w:cs="Arial"/>
              </w:rPr>
              <w:t>$70 (small entity)</w:t>
            </w:r>
          </w:p>
          <w:p w14:paraId="50753898" w14:textId="5B99FC85" w:rsidR="00EE3CEA" w:rsidRDefault="00EE3CEA" w:rsidP="00AA516C">
            <w:pPr>
              <w:pStyle w:val="NoSpacing"/>
              <w:jc w:val="center"/>
              <w:rPr>
                <w:rFonts w:cs="Arial"/>
              </w:rPr>
            </w:pPr>
            <w:r>
              <w:rPr>
                <w:rFonts w:cs="Arial"/>
              </w:rPr>
              <w:t>$35 (micro entity)</w:t>
            </w:r>
          </w:p>
        </w:tc>
        <w:tc>
          <w:tcPr>
            <w:tcW w:w="2062" w:type="dxa"/>
            <w:vAlign w:val="center"/>
          </w:tcPr>
          <w:p w14:paraId="3D7955BB" w14:textId="77777777" w:rsidR="00AA516C" w:rsidRDefault="00EE3CEA" w:rsidP="00AA516C">
            <w:pPr>
              <w:pStyle w:val="NoSpacing"/>
              <w:jc w:val="center"/>
              <w:rPr>
                <w:rFonts w:cs="Arial"/>
              </w:rPr>
            </w:pPr>
            <w:r>
              <w:rPr>
                <w:rFonts w:cs="Arial"/>
              </w:rPr>
              <w:t>$160 (large entity)</w:t>
            </w:r>
          </w:p>
          <w:p w14:paraId="4AD7D7FC" w14:textId="77777777" w:rsidR="00EE3CEA" w:rsidRDefault="00EE3CEA" w:rsidP="00AA516C">
            <w:pPr>
              <w:pStyle w:val="NoSpacing"/>
              <w:jc w:val="center"/>
              <w:rPr>
                <w:rFonts w:cs="Arial"/>
              </w:rPr>
            </w:pPr>
            <w:r>
              <w:rPr>
                <w:rFonts w:cs="Arial"/>
              </w:rPr>
              <w:t>$80 (small entity)</w:t>
            </w:r>
          </w:p>
          <w:p w14:paraId="3C08F756" w14:textId="057585D9" w:rsidR="00EE3CEA" w:rsidRDefault="00EE3CEA" w:rsidP="00AA516C">
            <w:pPr>
              <w:pStyle w:val="NoSpacing"/>
              <w:jc w:val="center"/>
              <w:rPr>
                <w:rFonts w:cs="Arial"/>
              </w:rPr>
            </w:pPr>
            <w:r>
              <w:rPr>
                <w:rFonts w:cs="Arial"/>
              </w:rPr>
              <w:t>$40 (micro entity)</w:t>
            </w:r>
          </w:p>
        </w:tc>
        <w:tc>
          <w:tcPr>
            <w:tcW w:w="1916" w:type="dxa"/>
            <w:vAlign w:val="center"/>
          </w:tcPr>
          <w:p w14:paraId="310C9E15" w14:textId="77777777" w:rsidR="00EF0189" w:rsidRDefault="00EF0189" w:rsidP="00EF0189">
            <w:pPr>
              <w:pStyle w:val="NoSpacing"/>
              <w:jc w:val="center"/>
              <w:rPr>
                <w:rFonts w:cs="Arial"/>
              </w:rPr>
            </w:pPr>
            <w:r>
              <w:rPr>
                <w:rFonts w:cs="Arial"/>
              </w:rPr>
              <w:t>$20 (large entity)</w:t>
            </w:r>
          </w:p>
          <w:p w14:paraId="4C195E93" w14:textId="77777777" w:rsidR="00EF0189" w:rsidRDefault="00EF0189" w:rsidP="00EF0189">
            <w:pPr>
              <w:pStyle w:val="NoSpacing"/>
              <w:jc w:val="center"/>
              <w:rPr>
                <w:rFonts w:cs="Arial"/>
              </w:rPr>
            </w:pPr>
            <w:r>
              <w:rPr>
                <w:rFonts w:cs="Arial"/>
              </w:rPr>
              <w:t>$10 (small entity)</w:t>
            </w:r>
          </w:p>
          <w:p w14:paraId="3F056919" w14:textId="044E0A2B" w:rsidR="00AA516C" w:rsidRDefault="00EF0189" w:rsidP="00EF0189">
            <w:pPr>
              <w:pStyle w:val="NoSpacing"/>
              <w:jc w:val="center"/>
              <w:rPr>
                <w:rFonts w:cs="Arial"/>
              </w:rPr>
            </w:pPr>
            <w:r>
              <w:rPr>
                <w:rFonts w:cs="Arial"/>
              </w:rPr>
              <w:t>$5 (micro entity)</w:t>
            </w:r>
          </w:p>
        </w:tc>
      </w:tr>
    </w:tbl>
    <w:p w14:paraId="11A4693C" w14:textId="5585B4CA" w:rsidR="00CB7A65" w:rsidRDefault="00CB7A65" w:rsidP="00CB7A65">
      <w:pPr>
        <w:pStyle w:val="NoSpacing"/>
      </w:pPr>
    </w:p>
    <w:p w14:paraId="6B65DED0" w14:textId="77777777" w:rsidR="00CB7A65" w:rsidRPr="007727EA" w:rsidRDefault="00CB7A65" w:rsidP="00CB7A65">
      <w:pPr>
        <w:pStyle w:val="NoSpacing"/>
        <w:rPr>
          <w:b/>
        </w:rPr>
      </w:pPr>
      <w:r>
        <w:rPr>
          <w:b/>
        </w:rPr>
        <w:t xml:space="preserve">Table 3: Increases in Non-Hourly Costs (Fees) </w:t>
      </w:r>
    </w:p>
    <w:tbl>
      <w:tblPr>
        <w:tblStyle w:val="TableGrid"/>
        <w:tblW w:w="0" w:type="auto"/>
        <w:tblLook w:val="04A0" w:firstRow="1" w:lastRow="0" w:firstColumn="1" w:lastColumn="0" w:noHBand="0" w:noVBand="1"/>
      </w:tblPr>
      <w:tblGrid>
        <w:gridCol w:w="468"/>
        <w:gridCol w:w="3362"/>
        <w:gridCol w:w="1915"/>
        <w:gridCol w:w="1915"/>
        <w:gridCol w:w="1916"/>
      </w:tblGrid>
      <w:tr w:rsidR="00EF0189" w:rsidRPr="00EF0189" w14:paraId="33AC3940" w14:textId="77777777" w:rsidTr="00EF0189">
        <w:tc>
          <w:tcPr>
            <w:tcW w:w="468" w:type="dxa"/>
            <w:vAlign w:val="center"/>
          </w:tcPr>
          <w:p w14:paraId="7F8367BB" w14:textId="3EFD2AFA" w:rsidR="00EF0189" w:rsidRPr="00EF0189" w:rsidRDefault="00EF0189" w:rsidP="00EF0189">
            <w:pPr>
              <w:pStyle w:val="NoSpacing"/>
              <w:jc w:val="center"/>
              <w:rPr>
                <w:b/>
              </w:rPr>
            </w:pPr>
            <w:r>
              <w:rPr>
                <w:b/>
              </w:rPr>
              <w:t>IC #</w:t>
            </w:r>
          </w:p>
        </w:tc>
        <w:tc>
          <w:tcPr>
            <w:tcW w:w="3362" w:type="dxa"/>
            <w:vAlign w:val="center"/>
          </w:tcPr>
          <w:p w14:paraId="6F2F7076" w14:textId="3A4B8963" w:rsidR="00EF0189" w:rsidRPr="00EF0189" w:rsidRDefault="00EF0189" w:rsidP="00EF0189">
            <w:pPr>
              <w:pStyle w:val="NoSpacing"/>
              <w:jc w:val="center"/>
              <w:rPr>
                <w:b/>
              </w:rPr>
            </w:pPr>
            <w:r>
              <w:rPr>
                <w:b/>
              </w:rPr>
              <w:t>Item</w:t>
            </w:r>
          </w:p>
        </w:tc>
        <w:tc>
          <w:tcPr>
            <w:tcW w:w="1915" w:type="dxa"/>
            <w:vAlign w:val="center"/>
          </w:tcPr>
          <w:p w14:paraId="09FA3EB4" w14:textId="7EE274E0" w:rsidR="00EF0189" w:rsidRPr="00EF0189" w:rsidRDefault="00EF0189" w:rsidP="00EF0189">
            <w:pPr>
              <w:pStyle w:val="NoSpacing"/>
              <w:jc w:val="center"/>
              <w:rPr>
                <w:b/>
              </w:rPr>
            </w:pPr>
            <w:r>
              <w:rPr>
                <w:b/>
              </w:rPr>
              <w:t>Current Cost</w:t>
            </w:r>
          </w:p>
        </w:tc>
        <w:tc>
          <w:tcPr>
            <w:tcW w:w="1915" w:type="dxa"/>
            <w:vAlign w:val="center"/>
          </w:tcPr>
          <w:p w14:paraId="60443F27" w14:textId="50AAB461" w:rsidR="00EF0189" w:rsidRPr="00EF0189" w:rsidRDefault="00EF0189" w:rsidP="00EF0189">
            <w:pPr>
              <w:pStyle w:val="NoSpacing"/>
              <w:jc w:val="center"/>
              <w:rPr>
                <w:b/>
              </w:rPr>
            </w:pPr>
            <w:r>
              <w:rPr>
                <w:b/>
              </w:rPr>
              <w:t>Proposed Cost</w:t>
            </w:r>
          </w:p>
        </w:tc>
        <w:tc>
          <w:tcPr>
            <w:tcW w:w="1916" w:type="dxa"/>
            <w:vAlign w:val="center"/>
          </w:tcPr>
          <w:p w14:paraId="3537AB1D" w14:textId="3FD6C295" w:rsidR="00EF0189" w:rsidRPr="00EF0189" w:rsidRDefault="00EF0189" w:rsidP="00EF0189">
            <w:pPr>
              <w:pStyle w:val="NoSpacing"/>
              <w:jc w:val="center"/>
              <w:rPr>
                <w:b/>
              </w:rPr>
            </w:pPr>
            <w:r>
              <w:rPr>
                <w:b/>
              </w:rPr>
              <w:t>Increase</w:t>
            </w:r>
          </w:p>
        </w:tc>
      </w:tr>
      <w:tr w:rsidR="00EF0189" w:rsidRPr="00EF0189" w14:paraId="374A1163" w14:textId="77777777" w:rsidTr="00EF0189">
        <w:tc>
          <w:tcPr>
            <w:tcW w:w="468" w:type="dxa"/>
            <w:vAlign w:val="center"/>
          </w:tcPr>
          <w:p w14:paraId="711D0B30" w14:textId="5353316D" w:rsidR="00EF0189" w:rsidRPr="00EF0189" w:rsidRDefault="00EF0189" w:rsidP="00EF0189">
            <w:pPr>
              <w:pStyle w:val="NoSpacing"/>
              <w:jc w:val="center"/>
            </w:pPr>
            <w:r>
              <w:t>4</w:t>
            </w:r>
          </w:p>
        </w:tc>
        <w:tc>
          <w:tcPr>
            <w:tcW w:w="3362" w:type="dxa"/>
            <w:vAlign w:val="center"/>
          </w:tcPr>
          <w:p w14:paraId="02432076" w14:textId="399C0308" w:rsidR="00EF0189" w:rsidRPr="00EF0189" w:rsidRDefault="00EF0189" w:rsidP="00EF0189">
            <w:pPr>
              <w:pStyle w:val="NoSpacing"/>
            </w:pPr>
            <w:r>
              <w:t>Basic Filing Fee – Utility (Paper Filing – Also Requires Non-Electronic Filing Fee under 1.16(t)) (large entity)</w:t>
            </w:r>
          </w:p>
        </w:tc>
        <w:tc>
          <w:tcPr>
            <w:tcW w:w="1915" w:type="dxa"/>
            <w:vAlign w:val="center"/>
          </w:tcPr>
          <w:p w14:paraId="6440F142" w14:textId="72426291" w:rsidR="00EF0189" w:rsidRPr="00EF0189" w:rsidRDefault="00CB3CB8" w:rsidP="00EF0189">
            <w:pPr>
              <w:pStyle w:val="NoSpacing"/>
              <w:jc w:val="center"/>
            </w:pPr>
            <w:r>
              <w:t>$65,856,0</w:t>
            </w:r>
            <w:r w:rsidR="009062E0">
              <w:t>0</w:t>
            </w:r>
            <w:r>
              <w:t>0.00</w:t>
            </w:r>
          </w:p>
        </w:tc>
        <w:tc>
          <w:tcPr>
            <w:tcW w:w="1915" w:type="dxa"/>
            <w:vAlign w:val="center"/>
          </w:tcPr>
          <w:p w14:paraId="2A745922" w14:textId="24DDB7A1" w:rsidR="00EF0189" w:rsidRPr="00EF0189" w:rsidRDefault="00EF0189" w:rsidP="00EF0189">
            <w:pPr>
              <w:pStyle w:val="NoSpacing"/>
              <w:jc w:val="center"/>
            </w:pPr>
            <w:r>
              <w:t>$70,560,000.000</w:t>
            </w:r>
          </w:p>
        </w:tc>
        <w:tc>
          <w:tcPr>
            <w:tcW w:w="1916" w:type="dxa"/>
            <w:vAlign w:val="center"/>
          </w:tcPr>
          <w:p w14:paraId="4C8C23E6" w14:textId="456E3D8E" w:rsidR="00EF0189" w:rsidRPr="00EF0189" w:rsidRDefault="00086DEB" w:rsidP="00EF0189">
            <w:pPr>
              <w:pStyle w:val="NoSpacing"/>
              <w:jc w:val="center"/>
            </w:pPr>
            <w:r>
              <w:t>$4,704,000.00</w:t>
            </w:r>
          </w:p>
        </w:tc>
      </w:tr>
      <w:tr w:rsidR="00EF0189" w:rsidRPr="00EF0189" w14:paraId="4315DC84" w14:textId="77777777" w:rsidTr="00EF0189">
        <w:tc>
          <w:tcPr>
            <w:tcW w:w="468" w:type="dxa"/>
            <w:vAlign w:val="center"/>
          </w:tcPr>
          <w:p w14:paraId="2F89CCD8" w14:textId="312D1AFB" w:rsidR="00EF0189" w:rsidRPr="00EF0189" w:rsidRDefault="00EF0189" w:rsidP="00EF0189">
            <w:pPr>
              <w:pStyle w:val="NoSpacing"/>
              <w:jc w:val="center"/>
            </w:pPr>
            <w:r>
              <w:t>4</w:t>
            </w:r>
          </w:p>
        </w:tc>
        <w:tc>
          <w:tcPr>
            <w:tcW w:w="3362" w:type="dxa"/>
            <w:vAlign w:val="center"/>
          </w:tcPr>
          <w:p w14:paraId="5484580E" w14:textId="2A70D731" w:rsidR="00EF0189" w:rsidRPr="00EF0189" w:rsidRDefault="00EF0189" w:rsidP="00EF0189">
            <w:pPr>
              <w:pStyle w:val="NoSpacing"/>
            </w:pPr>
            <w:r>
              <w:t>Basic Filing Fee – Utility (Paper Filing – Also Requires Non-Electronic Filing Fee under 1.16(t)) (small entity)</w:t>
            </w:r>
          </w:p>
        </w:tc>
        <w:tc>
          <w:tcPr>
            <w:tcW w:w="1915" w:type="dxa"/>
            <w:vAlign w:val="center"/>
          </w:tcPr>
          <w:p w14:paraId="7432E5E7" w14:textId="5689D6B1" w:rsidR="00EF0189" w:rsidRPr="00EF0189" w:rsidRDefault="00CB3CB8" w:rsidP="00EF0189">
            <w:pPr>
              <w:pStyle w:val="NoSpacing"/>
              <w:jc w:val="center"/>
            </w:pPr>
            <w:r>
              <w:t>$11,270,000.00</w:t>
            </w:r>
          </w:p>
        </w:tc>
        <w:tc>
          <w:tcPr>
            <w:tcW w:w="1915" w:type="dxa"/>
            <w:vAlign w:val="center"/>
          </w:tcPr>
          <w:p w14:paraId="5FAAC06F" w14:textId="68DA6B36" w:rsidR="00EF0189" w:rsidRPr="00EF0189" w:rsidRDefault="00EF0189" w:rsidP="00EF0189">
            <w:pPr>
              <w:pStyle w:val="NoSpacing"/>
              <w:jc w:val="center"/>
            </w:pPr>
            <w:r>
              <w:t>$12,075,000.00</w:t>
            </w:r>
          </w:p>
        </w:tc>
        <w:tc>
          <w:tcPr>
            <w:tcW w:w="1916" w:type="dxa"/>
            <w:vAlign w:val="center"/>
          </w:tcPr>
          <w:p w14:paraId="34A5435B" w14:textId="313C5B96" w:rsidR="00EF0189" w:rsidRPr="00EF0189" w:rsidRDefault="00086DEB" w:rsidP="00EF0189">
            <w:pPr>
              <w:pStyle w:val="NoSpacing"/>
              <w:jc w:val="center"/>
            </w:pPr>
            <w:r>
              <w:t>$805,000.00</w:t>
            </w:r>
          </w:p>
        </w:tc>
      </w:tr>
      <w:tr w:rsidR="00EF0189" w:rsidRPr="00EF0189" w14:paraId="1DEFEB79" w14:textId="77777777" w:rsidTr="00EF0189">
        <w:tc>
          <w:tcPr>
            <w:tcW w:w="468" w:type="dxa"/>
            <w:vAlign w:val="center"/>
          </w:tcPr>
          <w:p w14:paraId="38B9815B" w14:textId="45FC3BA2" w:rsidR="00EF0189" w:rsidRPr="00EF0189" w:rsidRDefault="00EF0189" w:rsidP="00EF0189">
            <w:pPr>
              <w:pStyle w:val="NoSpacing"/>
              <w:jc w:val="center"/>
            </w:pPr>
            <w:r>
              <w:t>4</w:t>
            </w:r>
          </w:p>
        </w:tc>
        <w:tc>
          <w:tcPr>
            <w:tcW w:w="3362" w:type="dxa"/>
            <w:vAlign w:val="center"/>
          </w:tcPr>
          <w:p w14:paraId="3FA44BE3" w14:textId="78887E9B" w:rsidR="00EF0189" w:rsidRPr="00EF0189" w:rsidRDefault="00EF0189" w:rsidP="00EF0189">
            <w:pPr>
              <w:pStyle w:val="NoSpacing"/>
            </w:pPr>
            <w:r>
              <w:t>Basic Filing Fee – Utility (Paper Filing – Also Requires Non-Electronic Filing Fee under 1.16(t)) (micro entity)</w:t>
            </w:r>
          </w:p>
        </w:tc>
        <w:tc>
          <w:tcPr>
            <w:tcW w:w="1915" w:type="dxa"/>
            <w:vAlign w:val="center"/>
          </w:tcPr>
          <w:p w14:paraId="1D00166A" w14:textId="00FE2F14" w:rsidR="00EF0189" w:rsidRPr="00EF0189" w:rsidRDefault="00CB3CB8" w:rsidP="00EF0189">
            <w:pPr>
              <w:pStyle w:val="NoSpacing"/>
              <w:jc w:val="center"/>
            </w:pPr>
            <w:r>
              <w:t>$1,190,000.00</w:t>
            </w:r>
          </w:p>
        </w:tc>
        <w:tc>
          <w:tcPr>
            <w:tcW w:w="1915" w:type="dxa"/>
            <w:vAlign w:val="center"/>
          </w:tcPr>
          <w:p w14:paraId="276896E8" w14:textId="1E4FDAA6" w:rsidR="00EF0189" w:rsidRPr="00EF0189" w:rsidRDefault="00EF0189" w:rsidP="00EF0189">
            <w:pPr>
              <w:pStyle w:val="NoSpacing"/>
              <w:jc w:val="center"/>
            </w:pPr>
            <w:r>
              <w:t>$1,275,000.00</w:t>
            </w:r>
          </w:p>
        </w:tc>
        <w:tc>
          <w:tcPr>
            <w:tcW w:w="1916" w:type="dxa"/>
            <w:vAlign w:val="center"/>
          </w:tcPr>
          <w:p w14:paraId="7272172C" w14:textId="73924BA7" w:rsidR="00EF0189" w:rsidRPr="00EF0189" w:rsidRDefault="00086DEB" w:rsidP="00EF0189">
            <w:pPr>
              <w:pStyle w:val="NoSpacing"/>
              <w:jc w:val="center"/>
            </w:pPr>
            <w:r>
              <w:t>$85,000.00</w:t>
            </w:r>
          </w:p>
        </w:tc>
      </w:tr>
      <w:tr w:rsidR="00EF0189" w:rsidRPr="00EF0189" w14:paraId="22975F45" w14:textId="77777777" w:rsidTr="00EF0189">
        <w:tc>
          <w:tcPr>
            <w:tcW w:w="468" w:type="dxa"/>
            <w:vAlign w:val="center"/>
          </w:tcPr>
          <w:p w14:paraId="1829376F" w14:textId="276DE876" w:rsidR="00EF0189" w:rsidRPr="00EF0189" w:rsidRDefault="00EF0189" w:rsidP="00EF0189">
            <w:pPr>
              <w:pStyle w:val="NoSpacing"/>
              <w:jc w:val="center"/>
            </w:pPr>
            <w:r>
              <w:t>4</w:t>
            </w:r>
          </w:p>
        </w:tc>
        <w:tc>
          <w:tcPr>
            <w:tcW w:w="3362" w:type="dxa"/>
            <w:vAlign w:val="center"/>
          </w:tcPr>
          <w:p w14:paraId="004052D4" w14:textId="3E7BBCED" w:rsidR="00EF0189" w:rsidRPr="00EF0189" w:rsidRDefault="00EF0189" w:rsidP="00EF0189">
            <w:pPr>
              <w:pStyle w:val="NoSpacing"/>
            </w:pPr>
            <w:r>
              <w:t>Basic Filing Fee (electronic filing) (small entities)</w:t>
            </w:r>
          </w:p>
        </w:tc>
        <w:tc>
          <w:tcPr>
            <w:tcW w:w="1915" w:type="dxa"/>
            <w:vAlign w:val="center"/>
          </w:tcPr>
          <w:p w14:paraId="3EB636A7" w14:textId="3260BF86" w:rsidR="00EF0189" w:rsidRPr="00EF0189" w:rsidRDefault="00CB3CB8" w:rsidP="00EF0189">
            <w:pPr>
              <w:pStyle w:val="NoSpacing"/>
              <w:jc w:val="center"/>
            </w:pPr>
            <w:r>
              <w:t>New fee</w:t>
            </w:r>
          </w:p>
        </w:tc>
        <w:tc>
          <w:tcPr>
            <w:tcW w:w="1915" w:type="dxa"/>
            <w:vAlign w:val="center"/>
          </w:tcPr>
          <w:p w14:paraId="6F5B81E1" w14:textId="7883D896" w:rsidR="00EF0189" w:rsidRPr="00EF0189" w:rsidRDefault="00EF0189" w:rsidP="00EF0189">
            <w:pPr>
              <w:pStyle w:val="NoSpacing"/>
              <w:jc w:val="center"/>
            </w:pPr>
            <w:r>
              <w:t>$6,037,500.00</w:t>
            </w:r>
          </w:p>
        </w:tc>
        <w:tc>
          <w:tcPr>
            <w:tcW w:w="1916" w:type="dxa"/>
            <w:vAlign w:val="center"/>
          </w:tcPr>
          <w:p w14:paraId="24927B78" w14:textId="4D9A9650" w:rsidR="00EF0189" w:rsidRPr="00EF0189" w:rsidRDefault="00086DEB" w:rsidP="00EF0189">
            <w:pPr>
              <w:pStyle w:val="NoSpacing"/>
              <w:jc w:val="center"/>
            </w:pPr>
            <w:r>
              <w:t>$6,037,500.00</w:t>
            </w:r>
          </w:p>
        </w:tc>
      </w:tr>
      <w:tr w:rsidR="00EF0189" w:rsidRPr="00EF0189" w14:paraId="71AFDA79" w14:textId="77777777" w:rsidTr="00EF0189">
        <w:tc>
          <w:tcPr>
            <w:tcW w:w="468" w:type="dxa"/>
            <w:vAlign w:val="center"/>
          </w:tcPr>
          <w:p w14:paraId="242EA825" w14:textId="2C0BA392" w:rsidR="00EF0189" w:rsidRPr="00EF0189" w:rsidRDefault="00EF0189" w:rsidP="00EF0189">
            <w:pPr>
              <w:pStyle w:val="NoSpacing"/>
              <w:jc w:val="center"/>
            </w:pPr>
            <w:r>
              <w:t>4</w:t>
            </w:r>
          </w:p>
        </w:tc>
        <w:tc>
          <w:tcPr>
            <w:tcW w:w="3362" w:type="dxa"/>
            <w:vAlign w:val="center"/>
          </w:tcPr>
          <w:p w14:paraId="2CF55142" w14:textId="558ED8DA" w:rsidR="00EF0189" w:rsidRPr="00EF0189" w:rsidRDefault="00EF0189" w:rsidP="00EF0189">
            <w:pPr>
              <w:pStyle w:val="NoSpacing"/>
            </w:pPr>
            <w:r>
              <w:t>Each Independent Claim in Excess of Three (large entity)</w:t>
            </w:r>
          </w:p>
        </w:tc>
        <w:tc>
          <w:tcPr>
            <w:tcW w:w="1915" w:type="dxa"/>
            <w:vAlign w:val="center"/>
          </w:tcPr>
          <w:p w14:paraId="5A3B2532" w14:textId="18908F4B" w:rsidR="00EF0189" w:rsidRPr="00EF0189" w:rsidRDefault="00CB3CB8" w:rsidP="00EF0189">
            <w:pPr>
              <w:pStyle w:val="NoSpacing"/>
              <w:jc w:val="center"/>
            </w:pPr>
            <w:r>
              <w:t>$23,142,000.00</w:t>
            </w:r>
          </w:p>
        </w:tc>
        <w:tc>
          <w:tcPr>
            <w:tcW w:w="1915" w:type="dxa"/>
            <w:vAlign w:val="center"/>
          </w:tcPr>
          <w:p w14:paraId="2A0ECF4C" w14:textId="7518DADD" w:rsidR="00EF0189" w:rsidRPr="00EF0189" w:rsidRDefault="00EF0189" w:rsidP="00EF0189">
            <w:pPr>
              <w:pStyle w:val="NoSpacing"/>
              <w:jc w:val="center"/>
            </w:pPr>
            <w:r>
              <w:t>$25,346,000.00</w:t>
            </w:r>
          </w:p>
        </w:tc>
        <w:tc>
          <w:tcPr>
            <w:tcW w:w="1916" w:type="dxa"/>
            <w:vAlign w:val="center"/>
          </w:tcPr>
          <w:p w14:paraId="1533722D" w14:textId="3E8553EE" w:rsidR="00EF0189" w:rsidRPr="00EF0189" w:rsidRDefault="00086DEB" w:rsidP="00EF0189">
            <w:pPr>
              <w:pStyle w:val="NoSpacing"/>
              <w:jc w:val="center"/>
            </w:pPr>
            <w:r>
              <w:t>$2,204,000.00</w:t>
            </w:r>
          </w:p>
        </w:tc>
      </w:tr>
      <w:tr w:rsidR="00EF0189" w:rsidRPr="00EF0189" w14:paraId="18356982" w14:textId="77777777" w:rsidTr="00EF0189">
        <w:tc>
          <w:tcPr>
            <w:tcW w:w="468" w:type="dxa"/>
            <w:vAlign w:val="center"/>
          </w:tcPr>
          <w:p w14:paraId="025D41A8" w14:textId="6422019A" w:rsidR="00EF0189" w:rsidRPr="00EF0189" w:rsidRDefault="00EF0189" w:rsidP="00EF0189">
            <w:pPr>
              <w:pStyle w:val="NoSpacing"/>
              <w:jc w:val="center"/>
            </w:pPr>
            <w:r>
              <w:t>4</w:t>
            </w:r>
          </w:p>
        </w:tc>
        <w:tc>
          <w:tcPr>
            <w:tcW w:w="3362" w:type="dxa"/>
            <w:vAlign w:val="center"/>
          </w:tcPr>
          <w:p w14:paraId="4EAC7A82" w14:textId="07A46C0E" w:rsidR="00EF0189" w:rsidRPr="00EF0189" w:rsidRDefault="00EF0189" w:rsidP="00EF0189">
            <w:pPr>
              <w:pStyle w:val="NoSpacing"/>
            </w:pPr>
            <w:r>
              <w:t>Each Independent Claim in Excess of Three (small entity)</w:t>
            </w:r>
          </w:p>
        </w:tc>
        <w:tc>
          <w:tcPr>
            <w:tcW w:w="1915" w:type="dxa"/>
            <w:vAlign w:val="center"/>
          </w:tcPr>
          <w:p w14:paraId="49E4BB13" w14:textId="7CD5FB8C" w:rsidR="00EF0189" w:rsidRPr="00EF0189" w:rsidRDefault="00CB3CB8" w:rsidP="00EF0189">
            <w:pPr>
              <w:pStyle w:val="NoSpacing"/>
              <w:jc w:val="center"/>
            </w:pPr>
            <w:r>
              <w:t>$4,305,000.00</w:t>
            </w:r>
          </w:p>
        </w:tc>
        <w:tc>
          <w:tcPr>
            <w:tcW w:w="1915" w:type="dxa"/>
            <w:vAlign w:val="center"/>
          </w:tcPr>
          <w:p w14:paraId="66E99D52" w14:textId="55915189" w:rsidR="00EF0189" w:rsidRPr="00EF0189" w:rsidRDefault="00EF0189" w:rsidP="00EF0189">
            <w:pPr>
              <w:pStyle w:val="NoSpacing"/>
              <w:jc w:val="center"/>
            </w:pPr>
            <w:r>
              <w:t>$4,715,000.00</w:t>
            </w:r>
          </w:p>
        </w:tc>
        <w:tc>
          <w:tcPr>
            <w:tcW w:w="1916" w:type="dxa"/>
            <w:vAlign w:val="center"/>
          </w:tcPr>
          <w:p w14:paraId="2B452F54" w14:textId="1BF19546" w:rsidR="00EF0189" w:rsidRPr="00EF0189" w:rsidRDefault="00086DEB" w:rsidP="00EF0189">
            <w:pPr>
              <w:pStyle w:val="NoSpacing"/>
              <w:jc w:val="center"/>
            </w:pPr>
            <w:r>
              <w:t>$410,000.00</w:t>
            </w:r>
          </w:p>
        </w:tc>
      </w:tr>
      <w:tr w:rsidR="00EF0189" w:rsidRPr="00EF0189" w14:paraId="6716D6D8" w14:textId="77777777" w:rsidTr="00EF0189">
        <w:tc>
          <w:tcPr>
            <w:tcW w:w="468" w:type="dxa"/>
            <w:vAlign w:val="center"/>
          </w:tcPr>
          <w:p w14:paraId="541D5859" w14:textId="49D21945" w:rsidR="00EF0189" w:rsidRPr="00EF0189" w:rsidRDefault="00EF0189" w:rsidP="00EF0189">
            <w:pPr>
              <w:pStyle w:val="NoSpacing"/>
              <w:jc w:val="center"/>
            </w:pPr>
            <w:r>
              <w:t>4</w:t>
            </w:r>
          </w:p>
        </w:tc>
        <w:tc>
          <w:tcPr>
            <w:tcW w:w="3362" w:type="dxa"/>
            <w:vAlign w:val="center"/>
          </w:tcPr>
          <w:p w14:paraId="04D32A0C" w14:textId="1C205126" w:rsidR="00EF0189" w:rsidRPr="00EF0189" w:rsidRDefault="00EF0189" w:rsidP="00EF0189">
            <w:pPr>
              <w:pStyle w:val="NoSpacing"/>
            </w:pPr>
            <w:r>
              <w:t xml:space="preserve">Each Independent Claim in Excess of Three (micro entity) </w:t>
            </w:r>
          </w:p>
        </w:tc>
        <w:tc>
          <w:tcPr>
            <w:tcW w:w="1915" w:type="dxa"/>
            <w:vAlign w:val="center"/>
          </w:tcPr>
          <w:p w14:paraId="3400CE6D" w14:textId="382018C1" w:rsidR="00EF0189" w:rsidRPr="00EF0189" w:rsidRDefault="00CB3CB8" w:rsidP="00EF0189">
            <w:pPr>
              <w:pStyle w:val="NoSpacing"/>
              <w:jc w:val="center"/>
            </w:pPr>
            <w:r>
              <w:t>$199,500.00</w:t>
            </w:r>
          </w:p>
        </w:tc>
        <w:tc>
          <w:tcPr>
            <w:tcW w:w="1915" w:type="dxa"/>
            <w:vAlign w:val="center"/>
          </w:tcPr>
          <w:p w14:paraId="1DFBEAB1" w14:textId="42F1DB59" w:rsidR="00EF0189" w:rsidRPr="00EF0189" w:rsidRDefault="00EF0189" w:rsidP="00EF0189">
            <w:pPr>
              <w:pStyle w:val="NoSpacing"/>
              <w:jc w:val="center"/>
            </w:pPr>
            <w:r>
              <w:t>$218,500.00</w:t>
            </w:r>
          </w:p>
        </w:tc>
        <w:tc>
          <w:tcPr>
            <w:tcW w:w="1916" w:type="dxa"/>
            <w:vAlign w:val="center"/>
          </w:tcPr>
          <w:p w14:paraId="64673987" w14:textId="1DF860AB" w:rsidR="00EF0189" w:rsidRPr="00EF0189" w:rsidRDefault="00086DEB" w:rsidP="00EF0189">
            <w:pPr>
              <w:pStyle w:val="NoSpacing"/>
              <w:jc w:val="center"/>
            </w:pPr>
            <w:r>
              <w:t>$19,000.00</w:t>
            </w:r>
          </w:p>
        </w:tc>
      </w:tr>
      <w:tr w:rsidR="00EF0189" w:rsidRPr="00EF0189" w14:paraId="6F1CDA71" w14:textId="77777777" w:rsidTr="00EF0189">
        <w:tc>
          <w:tcPr>
            <w:tcW w:w="468" w:type="dxa"/>
            <w:vAlign w:val="center"/>
          </w:tcPr>
          <w:p w14:paraId="723CFE66" w14:textId="1ED5D38E" w:rsidR="00EF0189" w:rsidRPr="00EF0189" w:rsidRDefault="00EF0189" w:rsidP="00EF0189">
            <w:pPr>
              <w:pStyle w:val="NoSpacing"/>
              <w:jc w:val="center"/>
            </w:pPr>
            <w:r>
              <w:t>4</w:t>
            </w:r>
          </w:p>
        </w:tc>
        <w:tc>
          <w:tcPr>
            <w:tcW w:w="3362" w:type="dxa"/>
            <w:vAlign w:val="center"/>
          </w:tcPr>
          <w:p w14:paraId="28F87868" w14:textId="0C21C3A2" w:rsidR="00EF0189" w:rsidRPr="00EF0189" w:rsidRDefault="00EF0189" w:rsidP="00EF0189">
            <w:pPr>
              <w:pStyle w:val="NoSpacing"/>
            </w:pPr>
            <w:r>
              <w:t>Utility Search Fee (large entity)</w:t>
            </w:r>
          </w:p>
        </w:tc>
        <w:tc>
          <w:tcPr>
            <w:tcW w:w="1915" w:type="dxa"/>
            <w:vAlign w:val="center"/>
          </w:tcPr>
          <w:p w14:paraId="5F2FF03E" w14:textId="44A0466E" w:rsidR="00EF0189" w:rsidRPr="00EF0189" w:rsidRDefault="00CB3CB8" w:rsidP="00EF0189">
            <w:pPr>
              <w:pStyle w:val="NoSpacing"/>
              <w:jc w:val="center"/>
            </w:pPr>
            <w:r>
              <w:t>$140,340,000.00</w:t>
            </w:r>
          </w:p>
        </w:tc>
        <w:tc>
          <w:tcPr>
            <w:tcW w:w="1915" w:type="dxa"/>
            <w:vAlign w:val="center"/>
          </w:tcPr>
          <w:p w14:paraId="4D2058C8" w14:textId="5378B25C" w:rsidR="00EF0189" w:rsidRPr="00EF0189" w:rsidRDefault="00EF0189" w:rsidP="00EF0189">
            <w:pPr>
              <w:pStyle w:val="NoSpacing"/>
              <w:jc w:val="center"/>
            </w:pPr>
            <w:r>
              <w:t>$154,374,000.00</w:t>
            </w:r>
          </w:p>
        </w:tc>
        <w:tc>
          <w:tcPr>
            <w:tcW w:w="1916" w:type="dxa"/>
            <w:vAlign w:val="center"/>
          </w:tcPr>
          <w:p w14:paraId="6CFADDD3" w14:textId="5CA14979" w:rsidR="00EF0189" w:rsidRPr="00EF0189" w:rsidRDefault="00086DEB" w:rsidP="00EF0189">
            <w:pPr>
              <w:pStyle w:val="NoSpacing"/>
              <w:jc w:val="center"/>
            </w:pPr>
            <w:r>
              <w:t>$14,034,000.00</w:t>
            </w:r>
          </w:p>
        </w:tc>
      </w:tr>
      <w:tr w:rsidR="00EF0189" w:rsidRPr="00EF0189" w14:paraId="71ED185A" w14:textId="77777777" w:rsidTr="00EF0189">
        <w:tc>
          <w:tcPr>
            <w:tcW w:w="468" w:type="dxa"/>
            <w:vAlign w:val="center"/>
          </w:tcPr>
          <w:p w14:paraId="40F50561" w14:textId="065AD78D" w:rsidR="00EF0189" w:rsidRPr="00EF0189" w:rsidRDefault="00EF0189" w:rsidP="00EF0189">
            <w:pPr>
              <w:pStyle w:val="NoSpacing"/>
              <w:jc w:val="center"/>
            </w:pPr>
            <w:r>
              <w:t>4</w:t>
            </w:r>
          </w:p>
        </w:tc>
        <w:tc>
          <w:tcPr>
            <w:tcW w:w="3362" w:type="dxa"/>
            <w:vAlign w:val="center"/>
          </w:tcPr>
          <w:p w14:paraId="12DC3C79" w14:textId="660BEA74" w:rsidR="00EF0189" w:rsidRPr="00EF0189" w:rsidRDefault="00EF0189" w:rsidP="00EF0189">
            <w:pPr>
              <w:pStyle w:val="NoSpacing"/>
            </w:pPr>
            <w:r>
              <w:t>Utility Search Fee (small entity)</w:t>
            </w:r>
          </w:p>
        </w:tc>
        <w:tc>
          <w:tcPr>
            <w:tcW w:w="1915" w:type="dxa"/>
            <w:vAlign w:val="center"/>
          </w:tcPr>
          <w:p w14:paraId="2608A674" w14:textId="53BACBA1" w:rsidR="00EF0189" w:rsidRPr="00EF0189" w:rsidRDefault="00CB3CB8" w:rsidP="00EF0189">
            <w:pPr>
              <w:pStyle w:val="NoSpacing"/>
              <w:jc w:val="center"/>
            </w:pPr>
            <w:r>
              <w:t>$23,880,000.00</w:t>
            </w:r>
          </w:p>
        </w:tc>
        <w:tc>
          <w:tcPr>
            <w:tcW w:w="1915" w:type="dxa"/>
            <w:vAlign w:val="center"/>
          </w:tcPr>
          <w:p w14:paraId="34E68855" w14:textId="585F42C5" w:rsidR="00EF0189" w:rsidRPr="00EF0189" w:rsidRDefault="00EF0189" w:rsidP="00EF0189">
            <w:pPr>
              <w:pStyle w:val="NoSpacing"/>
              <w:jc w:val="center"/>
            </w:pPr>
            <w:r>
              <w:t>$26,268,000.00</w:t>
            </w:r>
          </w:p>
        </w:tc>
        <w:tc>
          <w:tcPr>
            <w:tcW w:w="1916" w:type="dxa"/>
            <w:vAlign w:val="center"/>
          </w:tcPr>
          <w:p w14:paraId="0B08F6B4" w14:textId="328CA07E" w:rsidR="00EF0189" w:rsidRPr="00EF0189" w:rsidRDefault="00086DEB" w:rsidP="00EF0189">
            <w:pPr>
              <w:pStyle w:val="NoSpacing"/>
              <w:jc w:val="center"/>
            </w:pPr>
            <w:r>
              <w:t>$2,388,000.00</w:t>
            </w:r>
          </w:p>
        </w:tc>
      </w:tr>
      <w:tr w:rsidR="00EF0189" w:rsidRPr="00EF0189" w14:paraId="09FF2257" w14:textId="77777777" w:rsidTr="00EF0189">
        <w:tc>
          <w:tcPr>
            <w:tcW w:w="468" w:type="dxa"/>
            <w:vAlign w:val="center"/>
          </w:tcPr>
          <w:p w14:paraId="2FCC210B" w14:textId="722E40C0" w:rsidR="00EF0189" w:rsidRPr="00EF0189" w:rsidRDefault="00EF0189" w:rsidP="00EF0189">
            <w:pPr>
              <w:pStyle w:val="NoSpacing"/>
              <w:jc w:val="center"/>
            </w:pPr>
            <w:r>
              <w:t>4</w:t>
            </w:r>
          </w:p>
        </w:tc>
        <w:tc>
          <w:tcPr>
            <w:tcW w:w="3362" w:type="dxa"/>
            <w:vAlign w:val="center"/>
          </w:tcPr>
          <w:p w14:paraId="451C6FA6" w14:textId="7376F311" w:rsidR="00EF0189" w:rsidRPr="00EF0189" w:rsidRDefault="00EF0189" w:rsidP="00EF0189">
            <w:pPr>
              <w:pStyle w:val="NoSpacing"/>
            </w:pPr>
            <w:r>
              <w:t>Utility Search Fee (micro entity)</w:t>
            </w:r>
          </w:p>
        </w:tc>
        <w:tc>
          <w:tcPr>
            <w:tcW w:w="1915" w:type="dxa"/>
            <w:vAlign w:val="center"/>
          </w:tcPr>
          <w:p w14:paraId="6EF4062C" w14:textId="4022C398" w:rsidR="00EF0189" w:rsidRPr="00EF0189" w:rsidRDefault="00CB3CB8" w:rsidP="00EF0189">
            <w:pPr>
              <w:pStyle w:val="NoSpacing"/>
              <w:jc w:val="center"/>
            </w:pPr>
            <w:r>
              <w:t>$2,505,000.00</w:t>
            </w:r>
          </w:p>
        </w:tc>
        <w:tc>
          <w:tcPr>
            <w:tcW w:w="1915" w:type="dxa"/>
            <w:vAlign w:val="center"/>
          </w:tcPr>
          <w:p w14:paraId="229DC225" w14:textId="5991671E" w:rsidR="00EF0189" w:rsidRPr="00EF0189" w:rsidRDefault="00EF0189" w:rsidP="00EF0189">
            <w:pPr>
              <w:pStyle w:val="NoSpacing"/>
              <w:jc w:val="center"/>
            </w:pPr>
            <w:r>
              <w:t>$2,755,500.00</w:t>
            </w:r>
          </w:p>
        </w:tc>
        <w:tc>
          <w:tcPr>
            <w:tcW w:w="1916" w:type="dxa"/>
            <w:vAlign w:val="center"/>
          </w:tcPr>
          <w:p w14:paraId="192DB82C" w14:textId="57F5CD13" w:rsidR="00EF0189" w:rsidRPr="00EF0189" w:rsidRDefault="00086DEB" w:rsidP="00EF0189">
            <w:pPr>
              <w:pStyle w:val="NoSpacing"/>
              <w:jc w:val="center"/>
            </w:pPr>
            <w:r>
              <w:t>$250,500.00</w:t>
            </w:r>
          </w:p>
        </w:tc>
      </w:tr>
      <w:tr w:rsidR="00EF0189" w:rsidRPr="00EF0189" w14:paraId="30A41C74" w14:textId="77777777" w:rsidTr="00EF0189">
        <w:tc>
          <w:tcPr>
            <w:tcW w:w="468" w:type="dxa"/>
            <w:vAlign w:val="center"/>
          </w:tcPr>
          <w:p w14:paraId="1BD5197B" w14:textId="3557D3FA" w:rsidR="00EF0189" w:rsidRPr="00EF0189" w:rsidRDefault="00EF0189" w:rsidP="00EF0189">
            <w:pPr>
              <w:pStyle w:val="NoSpacing"/>
              <w:jc w:val="center"/>
            </w:pPr>
            <w:r>
              <w:t>4</w:t>
            </w:r>
          </w:p>
        </w:tc>
        <w:tc>
          <w:tcPr>
            <w:tcW w:w="3362" w:type="dxa"/>
            <w:vAlign w:val="center"/>
          </w:tcPr>
          <w:p w14:paraId="593F4E29" w14:textId="056C00F4" w:rsidR="00EF0189" w:rsidRPr="00EF0189" w:rsidRDefault="00EF0189" w:rsidP="00EF0189">
            <w:pPr>
              <w:pStyle w:val="NoSpacing"/>
            </w:pPr>
            <w:r>
              <w:t>Utility Examination Fee (large entity)</w:t>
            </w:r>
          </w:p>
        </w:tc>
        <w:tc>
          <w:tcPr>
            <w:tcW w:w="1915" w:type="dxa"/>
            <w:vAlign w:val="center"/>
          </w:tcPr>
          <w:p w14:paraId="6CA669DC" w14:textId="10B66B79" w:rsidR="00EF0189" w:rsidRPr="00EF0189" w:rsidRDefault="00CB3CB8" w:rsidP="00EF0189">
            <w:pPr>
              <w:pStyle w:val="NoSpacing"/>
              <w:jc w:val="center"/>
            </w:pPr>
            <w:r>
              <w:t>$169,128,000.00</w:t>
            </w:r>
          </w:p>
        </w:tc>
        <w:tc>
          <w:tcPr>
            <w:tcW w:w="1915" w:type="dxa"/>
            <w:vAlign w:val="center"/>
          </w:tcPr>
          <w:p w14:paraId="47381D80" w14:textId="72AAC709" w:rsidR="00EF0189" w:rsidRPr="00EF0189" w:rsidRDefault="00EF0189" w:rsidP="009062E0">
            <w:pPr>
              <w:pStyle w:val="NoSpacing"/>
              <w:jc w:val="center"/>
            </w:pPr>
            <w:r>
              <w:t>$178</w:t>
            </w:r>
            <w:r w:rsidR="009062E0">
              <w:t>,</w:t>
            </w:r>
            <w:r>
              <w:t>524,000.00</w:t>
            </w:r>
          </w:p>
        </w:tc>
        <w:tc>
          <w:tcPr>
            <w:tcW w:w="1916" w:type="dxa"/>
            <w:vAlign w:val="center"/>
          </w:tcPr>
          <w:p w14:paraId="4ED085A6" w14:textId="0BC940CD" w:rsidR="00EF0189" w:rsidRPr="00EF0189" w:rsidRDefault="00086DEB" w:rsidP="00EF0189">
            <w:pPr>
              <w:pStyle w:val="NoSpacing"/>
              <w:jc w:val="center"/>
            </w:pPr>
            <w:r>
              <w:t>$9,396,000.00</w:t>
            </w:r>
          </w:p>
        </w:tc>
      </w:tr>
      <w:tr w:rsidR="00EF0189" w:rsidRPr="00EF0189" w14:paraId="0AD8928B" w14:textId="77777777" w:rsidTr="00EF0189">
        <w:tc>
          <w:tcPr>
            <w:tcW w:w="468" w:type="dxa"/>
            <w:vAlign w:val="center"/>
          </w:tcPr>
          <w:p w14:paraId="22E45E3E" w14:textId="1B6D5008" w:rsidR="00EF0189" w:rsidRPr="00EF0189" w:rsidRDefault="00EF0189" w:rsidP="00EF0189">
            <w:pPr>
              <w:pStyle w:val="NoSpacing"/>
              <w:jc w:val="center"/>
            </w:pPr>
            <w:r>
              <w:t>4</w:t>
            </w:r>
          </w:p>
        </w:tc>
        <w:tc>
          <w:tcPr>
            <w:tcW w:w="3362" w:type="dxa"/>
            <w:vAlign w:val="center"/>
          </w:tcPr>
          <w:p w14:paraId="2E002AAB" w14:textId="4BA41002" w:rsidR="00EF0189" w:rsidRPr="00EF0189" w:rsidRDefault="00EF0189" w:rsidP="00EF0189">
            <w:pPr>
              <w:pStyle w:val="NoSpacing"/>
            </w:pPr>
            <w:r>
              <w:t>Utility Examination Fee (small entity)</w:t>
            </w:r>
          </w:p>
        </w:tc>
        <w:tc>
          <w:tcPr>
            <w:tcW w:w="1915" w:type="dxa"/>
            <w:vAlign w:val="center"/>
          </w:tcPr>
          <w:p w14:paraId="5771BA29" w14:textId="4145BED9" w:rsidR="00EF0189" w:rsidRPr="00EF0189" w:rsidRDefault="00CB3CB8" w:rsidP="00EF0189">
            <w:pPr>
              <w:pStyle w:val="NoSpacing"/>
              <w:jc w:val="center"/>
            </w:pPr>
            <w:r>
              <w:t>$28,800,000.00</w:t>
            </w:r>
          </w:p>
        </w:tc>
        <w:tc>
          <w:tcPr>
            <w:tcW w:w="1915" w:type="dxa"/>
            <w:vAlign w:val="center"/>
          </w:tcPr>
          <w:p w14:paraId="40FFA125" w14:textId="08E33986" w:rsidR="00EF0189" w:rsidRPr="00EF0189" w:rsidRDefault="00EF0189" w:rsidP="00EF0189">
            <w:pPr>
              <w:pStyle w:val="NoSpacing"/>
              <w:jc w:val="center"/>
            </w:pPr>
            <w:r>
              <w:t>$30,400,000.00</w:t>
            </w:r>
          </w:p>
        </w:tc>
        <w:tc>
          <w:tcPr>
            <w:tcW w:w="1916" w:type="dxa"/>
            <w:vAlign w:val="center"/>
          </w:tcPr>
          <w:p w14:paraId="29D5D1A6" w14:textId="42C7A55B" w:rsidR="00EF0189" w:rsidRPr="00EF0189" w:rsidRDefault="00086DEB" w:rsidP="00EF0189">
            <w:pPr>
              <w:pStyle w:val="NoSpacing"/>
              <w:jc w:val="center"/>
            </w:pPr>
            <w:r>
              <w:t>$1,600,000.00</w:t>
            </w:r>
          </w:p>
        </w:tc>
      </w:tr>
      <w:tr w:rsidR="00EF0189" w:rsidRPr="00EF0189" w14:paraId="5DB80075" w14:textId="77777777" w:rsidTr="00EF0189">
        <w:tc>
          <w:tcPr>
            <w:tcW w:w="468" w:type="dxa"/>
            <w:vAlign w:val="center"/>
          </w:tcPr>
          <w:p w14:paraId="317A8BAE" w14:textId="7006F30B" w:rsidR="00EF0189" w:rsidRPr="00EF0189" w:rsidRDefault="00EF0189" w:rsidP="00EF0189">
            <w:pPr>
              <w:pStyle w:val="NoSpacing"/>
              <w:jc w:val="center"/>
            </w:pPr>
            <w:r>
              <w:t>4</w:t>
            </w:r>
          </w:p>
        </w:tc>
        <w:tc>
          <w:tcPr>
            <w:tcW w:w="3362" w:type="dxa"/>
            <w:vAlign w:val="center"/>
          </w:tcPr>
          <w:p w14:paraId="454D59FE" w14:textId="55A6D06D" w:rsidR="00EF0189" w:rsidRPr="00EF0189" w:rsidRDefault="00EF0189" w:rsidP="00EF0189">
            <w:pPr>
              <w:pStyle w:val="NoSpacing"/>
            </w:pPr>
            <w:r>
              <w:t>Utility Examination Fee (micro entity)</w:t>
            </w:r>
          </w:p>
        </w:tc>
        <w:tc>
          <w:tcPr>
            <w:tcW w:w="1915" w:type="dxa"/>
            <w:vAlign w:val="center"/>
          </w:tcPr>
          <w:p w14:paraId="43823F90" w14:textId="2BB76605" w:rsidR="00EF0189" w:rsidRPr="00EF0189" w:rsidRDefault="00CB3CB8" w:rsidP="00EF0189">
            <w:pPr>
              <w:pStyle w:val="NoSpacing"/>
              <w:jc w:val="center"/>
            </w:pPr>
            <w:r>
              <w:t>$3,024,000.00</w:t>
            </w:r>
          </w:p>
        </w:tc>
        <w:tc>
          <w:tcPr>
            <w:tcW w:w="1915" w:type="dxa"/>
            <w:vAlign w:val="center"/>
          </w:tcPr>
          <w:p w14:paraId="76CD4C6E" w14:textId="10228FBE" w:rsidR="00EF0189" w:rsidRPr="00EF0189" w:rsidRDefault="00EF0189" w:rsidP="00EF0189">
            <w:pPr>
              <w:pStyle w:val="NoSpacing"/>
              <w:jc w:val="center"/>
            </w:pPr>
            <w:r>
              <w:t>$3,192,000.00</w:t>
            </w:r>
          </w:p>
        </w:tc>
        <w:tc>
          <w:tcPr>
            <w:tcW w:w="1916" w:type="dxa"/>
            <w:vAlign w:val="center"/>
          </w:tcPr>
          <w:p w14:paraId="3CF9FEFD" w14:textId="001F6656" w:rsidR="00EF0189" w:rsidRPr="00EF0189" w:rsidRDefault="00086DEB" w:rsidP="00EF0189">
            <w:pPr>
              <w:pStyle w:val="NoSpacing"/>
              <w:jc w:val="center"/>
            </w:pPr>
            <w:r>
              <w:t>$168,000.00</w:t>
            </w:r>
          </w:p>
        </w:tc>
      </w:tr>
      <w:tr w:rsidR="00EF0189" w:rsidRPr="00EF0189" w14:paraId="50B7390C" w14:textId="77777777" w:rsidTr="00EF0189">
        <w:tc>
          <w:tcPr>
            <w:tcW w:w="468" w:type="dxa"/>
            <w:vAlign w:val="center"/>
          </w:tcPr>
          <w:p w14:paraId="76F66C75" w14:textId="7B96C0EF" w:rsidR="00EF0189" w:rsidRPr="00EF0189" w:rsidRDefault="00EF0189" w:rsidP="00EF0189">
            <w:pPr>
              <w:pStyle w:val="NoSpacing"/>
              <w:jc w:val="center"/>
            </w:pPr>
            <w:r>
              <w:t>5</w:t>
            </w:r>
          </w:p>
        </w:tc>
        <w:tc>
          <w:tcPr>
            <w:tcW w:w="3362" w:type="dxa"/>
            <w:vAlign w:val="center"/>
          </w:tcPr>
          <w:p w14:paraId="66ABAA2E" w14:textId="61747AC5" w:rsidR="00EF0189" w:rsidRPr="00EF0189" w:rsidRDefault="00EF0189" w:rsidP="00EF0189">
            <w:pPr>
              <w:pStyle w:val="NoSpacing"/>
            </w:pPr>
            <w:r>
              <w:t>Basic Filing Fee – Plant (large entity)</w:t>
            </w:r>
          </w:p>
        </w:tc>
        <w:tc>
          <w:tcPr>
            <w:tcW w:w="1915" w:type="dxa"/>
            <w:vAlign w:val="center"/>
          </w:tcPr>
          <w:p w14:paraId="62AC9348" w14:textId="1D5DD7C4" w:rsidR="00EF0189" w:rsidRPr="00EF0189" w:rsidRDefault="00CB3CB8" w:rsidP="00EF0189">
            <w:pPr>
              <w:pStyle w:val="NoSpacing"/>
              <w:jc w:val="center"/>
            </w:pPr>
            <w:r>
              <w:t>$102,600.00</w:t>
            </w:r>
          </w:p>
        </w:tc>
        <w:tc>
          <w:tcPr>
            <w:tcW w:w="1915" w:type="dxa"/>
            <w:vAlign w:val="center"/>
          </w:tcPr>
          <w:p w14:paraId="119B1291" w14:textId="18F11922" w:rsidR="00EF0189" w:rsidRPr="00EF0189" w:rsidRDefault="00EF0189" w:rsidP="00EF0189">
            <w:pPr>
              <w:pStyle w:val="NoSpacing"/>
              <w:jc w:val="center"/>
            </w:pPr>
            <w:r>
              <w:t>$114,000.00</w:t>
            </w:r>
          </w:p>
        </w:tc>
        <w:tc>
          <w:tcPr>
            <w:tcW w:w="1916" w:type="dxa"/>
            <w:vAlign w:val="center"/>
          </w:tcPr>
          <w:p w14:paraId="0523FD40" w14:textId="4FA58F4A" w:rsidR="00EF0189" w:rsidRPr="00EF0189" w:rsidRDefault="00086DEB" w:rsidP="00EF0189">
            <w:pPr>
              <w:pStyle w:val="NoSpacing"/>
              <w:jc w:val="center"/>
            </w:pPr>
            <w:r>
              <w:t>$11,400.00</w:t>
            </w:r>
          </w:p>
        </w:tc>
      </w:tr>
      <w:tr w:rsidR="00EF0189" w:rsidRPr="00EF0189" w14:paraId="22218061" w14:textId="77777777" w:rsidTr="00EF0189">
        <w:tc>
          <w:tcPr>
            <w:tcW w:w="468" w:type="dxa"/>
            <w:vAlign w:val="center"/>
          </w:tcPr>
          <w:p w14:paraId="20144F10" w14:textId="4C96D1C6" w:rsidR="00EF0189" w:rsidRPr="00EF0189" w:rsidRDefault="00EF0189" w:rsidP="00EF0189">
            <w:pPr>
              <w:pStyle w:val="NoSpacing"/>
              <w:jc w:val="center"/>
            </w:pPr>
            <w:r>
              <w:t>5</w:t>
            </w:r>
          </w:p>
        </w:tc>
        <w:tc>
          <w:tcPr>
            <w:tcW w:w="3362" w:type="dxa"/>
            <w:vAlign w:val="center"/>
          </w:tcPr>
          <w:p w14:paraId="4629DA26" w14:textId="50FA7C95" w:rsidR="00EF0189" w:rsidRPr="00EF0189" w:rsidRDefault="00EF0189" w:rsidP="00EF0189">
            <w:pPr>
              <w:pStyle w:val="NoSpacing"/>
            </w:pPr>
            <w:r>
              <w:t>Basic Filing Fee – Plant (small entity)</w:t>
            </w:r>
          </w:p>
        </w:tc>
        <w:tc>
          <w:tcPr>
            <w:tcW w:w="1915" w:type="dxa"/>
            <w:vAlign w:val="center"/>
          </w:tcPr>
          <w:p w14:paraId="4EA2CCA1" w14:textId="342B2C8E" w:rsidR="00EF0189" w:rsidRPr="00EF0189" w:rsidRDefault="00CB3CB8" w:rsidP="00EF0189">
            <w:pPr>
              <w:pStyle w:val="NoSpacing"/>
              <w:jc w:val="center"/>
            </w:pPr>
            <w:r>
              <w:t>$52,200.00</w:t>
            </w:r>
          </w:p>
        </w:tc>
        <w:tc>
          <w:tcPr>
            <w:tcW w:w="1915" w:type="dxa"/>
            <w:vAlign w:val="center"/>
          </w:tcPr>
          <w:p w14:paraId="56911ABF" w14:textId="745DEE29" w:rsidR="00EF0189" w:rsidRPr="00EF0189" w:rsidRDefault="00EF0189" w:rsidP="00EF0189">
            <w:pPr>
              <w:pStyle w:val="NoSpacing"/>
              <w:jc w:val="center"/>
            </w:pPr>
            <w:r>
              <w:t>$58,000.00</w:t>
            </w:r>
          </w:p>
        </w:tc>
        <w:tc>
          <w:tcPr>
            <w:tcW w:w="1916" w:type="dxa"/>
            <w:vAlign w:val="center"/>
          </w:tcPr>
          <w:p w14:paraId="17BBFE8F" w14:textId="1D76DD82" w:rsidR="00EF0189" w:rsidRPr="00EF0189" w:rsidRDefault="00086DEB" w:rsidP="00EF0189">
            <w:pPr>
              <w:pStyle w:val="NoSpacing"/>
              <w:jc w:val="center"/>
            </w:pPr>
            <w:r>
              <w:t>$5,800.00</w:t>
            </w:r>
          </w:p>
        </w:tc>
      </w:tr>
      <w:tr w:rsidR="00EF0189" w:rsidRPr="00EF0189" w14:paraId="5D5645BA" w14:textId="77777777" w:rsidTr="00EF0189">
        <w:tc>
          <w:tcPr>
            <w:tcW w:w="468" w:type="dxa"/>
            <w:vAlign w:val="center"/>
          </w:tcPr>
          <w:p w14:paraId="7A46C733" w14:textId="348A504C" w:rsidR="00EF0189" w:rsidRPr="00EF0189" w:rsidRDefault="00EF0189" w:rsidP="00EF0189">
            <w:pPr>
              <w:pStyle w:val="NoSpacing"/>
              <w:jc w:val="center"/>
            </w:pPr>
            <w:r>
              <w:t>5</w:t>
            </w:r>
          </w:p>
        </w:tc>
        <w:tc>
          <w:tcPr>
            <w:tcW w:w="3362" w:type="dxa"/>
            <w:vAlign w:val="center"/>
          </w:tcPr>
          <w:p w14:paraId="0854F80D" w14:textId="39374A3A" w:rsidR="00EF0189" w:rsidRPr="00EF0189" w:rsidRDefault="00EF0189" w:rsidP="00EF0189">
            <w:pPr>
              <w:pStyle w:val="NoSpacing"/>
            </w:pPr>
            <w:r>
              <w:t>Basic Filing Fee – Plant (micro entity)</w:t>
            </w:r>
          </w:p>
        </w:tc>
        <w:tc>
          <w:tcPr>
            <w:tcW w:w="1915" w:type="dxa"/>
            <w:vAlign w:val="center"/>
          </w:tcPr>
          <w:p w14:paraId="3EBCBC67" w14:textId="77591FD2" w:rsidR="00EF0189" w:rsidRPr="00EF0189" w:rsidRDefault="00CB3CB8" w:rsidP="00EF0189">
            <w:pPr>
              <w:pStyle w:val="NoSpacing"/>
              <w:jc w:val="center"/>
            </w:pPr>
            <w:r>
              <w:t>$450.00</w:t>
            </w:r>
          </w:p>
        </w:tc>
        <w:tc>
          <w:tcPr>
            <w:tcW w:w="1915" w:type="dxa"/>
            <w:vAlign w:val="center"/>
          </w:tcPr>
          <w:p w14:paraId="69947F4D" w14:textId="52869FAB" w:rsidR="00EF0189" w:rsidRPr="00EF0189" w:rsidRDefault="00EF0189" w:rsidP="00EF0189">
            <w:pPr>
              <w:pStyle w:val="NoSpacing"/>
              <w:jc w:val="center"/>
            </w:pPr>
            <w:r>
              <w:t>$500.00</w:t>
            </w:r>
          </w:p>
        </w:tc>
        <w:tc>
          <w:tcPr>
            <w:tcW w:w="1916" w:type="dxa"/>
            <w:vAlign w:val="center"/>
          </w:tcPr>
          <w:p w14:paraId="00E49C8C" w14:textId="106D4CAC" w:rsidR="00EF0189" w:rsidRPr="00EF0189" w:rsidRDefault="00F402BF" w:rsidP="00EF0189">
            <w:pPr>
              <w:pStyle w:val="NoSpacing"/>
              <w:jc w:val="center"/>
            </w:pPr>
            <w:r>
              <w:t>$50.00</w:t>
            </w:r>
          </w:p>
        </w:tc>
      </w:tr>
      <w:tr w:rsidR="00EF0189" w:rsidRPr="00EF0189" w14:paraId="04B8DB69" w14:textId="77777777" w:rsidTr="00EF0189">
        <w:tc>
          <w:tcPr>
            <w:tcW w:w="468" w:type="dxa"/>
            <w:vAlign w:val="center"/>
          </w:tcPr>
          <w:p w14:paraId="51BDEA7B" w14:textId="19276C03" w:rsidR="00EF0189" w:rsidRPr="00EF0189" w:rsidRDefault="00EF0189" w:rsidP="00EF0189">
            <w:pPr>
              <w:pStyle w:val="NoSpacing"/>
              <w:jc w:val="center"/>
            </w:pPr>
            <w:r>
              <w:t>5</w:t>
            </w:r>
          </w:p>
        </w:tc>
        <w:tc>
          <w:tcPr>
            <w:tcW w:w="3362" w:type="dxa"/>
            <w:vAlign w:val="center"/>
          </w:tcPr>
          <w:p w14:paraId="7DD943ED" w14:textId="186779DF" w:rsidR="00EF0189" w:rsidRPr="00EF0189" w:rsidRDefault="00EF0189" w:rsidP="00EF0189">
            <w:pPr>
              <w:pStyle w:val="NoSpacing"/>
            </w:pPr>
            <w:r>
              <w:t>Each Claim in Excess of 20 (large entity)</w:t>
            </w:r>
          </w:p>
        </w:tc>
        <w:tc>
          <w:tcPr>
            <w:tcW w:w="1915" w:type="dxa"/>
            <w:vAlign w:val="center"/>
          </w:tcPr>
          <w:p w14:paraId="130FD3BC" w14:textId="35D1A9D4" w:rsidR="00EF0189" w:rsidRPr="00EF0189" w:rsidRDefault="00CB3CB8" w:rsidP="00EF0189">
            <w:pPr>
              <w:pStyle w:val="NoSpacing"/>
              <w:jc w:val="center"/>
            </w:pPr>
            <w:r>
              <w:t>$29,032,000.00</w:t>
            </w:r>
          </w:p>
        </w:tc>
        <w:tc>
          <w:tcPr>
            <w:tcW w:w="1915" w:type="dxa"/>
            <w:vAlign w:val="center"/>
          </w:tcPr>
          <w:p w14:paraId="613A97DB" w14:textId="11A837DE" w:rsidR="00EF0189" w:rsidRPr="00EF0189" w:rsidRDefault="00EF0189" w:rsidP="00EF0189">
            <w:pPr>
              <w:pStyle w:val="NoSpacing"/>
              <w:jc w:val="center"/>
            </w:pPr>
            <w:r>
              <w:t>$36,290,000.00</w:t>
            </w:r>
          </w:p>
        </w:tc>
        <w:tc>
          <w:tcPr>
            <w:tcW w:w="1916" w:type="dxa"/>
            <w:vAlign w:val="center"/>
          </w:tcPr>
          <w:p w14:paraId="1FE08E1E" w14:textId="4C2316F0" w:rsidR="00EF0189" w:rsidRPr="00EF0189" w:rsidRDefault="00F402BF" w:rsidP="00EF0189">
            <w:pPr>
              <w:pStyle w:val="NoSpacing"/>
              <w:jc w:val="center"/>
            </w:pPr>
            <w:r>
              <w:t>$7,258,000.00</w:t>
            </w:r>
          </w:p>
        </w:tc>
      </w:tr>
      <w:tr w:rsidR="00EF0189" w:rsidRPr="00EF0189" w14:paraId="7D2340D9" w14:textId="77777777" w:rsidTr="00EF0189">
        <w:tc>
          <w:tcPr>
            <w:tcW w:w="468" w:type="dxa"/>
            <w:vAlign w:val="center"/>
          </w:tcPr>
          <w:p w14:paraId="42C5FBB3" w14:textId="54BB1E20" w:rsidR="00EF0189" w:rsidRPr="00EF0189" w:rsidRDefault="00EF0189" w:rsidP="00EF0189">
            <w:pPr>
              <w:pStyle w:val="NoSpacing"/>
              <w:jc w:val="center"/>
            </w:pPr>
            <w:r>
              <w:t>5</w:t>
            </w:r>
          </w:p>
        </w:tc>
        <w:tc>
          <w:tcPr>
            <w:tcW w:w="3362" w:type="dxa"/>
            <w:vAlign w:val="center"/>
          </w:tcPr>
          <w:p w14:paraId="4055D07A" w14:textId="297FA1B8" w:rsidR="00EF0189" w:rsidRPr="00EF0189" w:rsidRDefault="00EF0189" w:rsidP="00EF0189">
            <w:pPr>
              <w:pStyle w:val="NoSpacing"/>
            </w:pPr>
            <w:r>
              <w:t>Each Claim in Excess of 20 (small entity)</w:t>
            </w:r>
          </w:p>
        </w:tc>
        <w:tc>
          <w:tcPr>
            <w:tcW w:w="1915" w:type="dxa"/>
            <w:vAlign w:val="center"/>
          </w:tcPr>
          <w:p w14:paraId="372BB8FB" w14:textId="476D05F4" w:rsidR="00EF0189" w:rsidRPr="00EF0189" w:rsidRDefault="00CB3CB8" w:rsidP="00EF0189">
            <w:pPr>
              <w:pStyle w:val="NoSpacing"/>
              <w:jc w:val="center"/>
            </w:pPr>
            <w:r>
              <w:t>$7,976,000.00</w:t>
            </w:r>
          </w:p>
        </w:tc>
        <w:tc>
          <w:tcPr>
            <w:tcW w:w="1915" w:type="dxa"/>
            <w:vAlign w:val="center"/>
          </w:tcPr>
          <w:p w14:paraId="236434CD" w14:textId="7D7403D4" w:rsidR="00EF0189" w:rsidRPr="00EF0189" w:rsidRDefault="00EF0189" w:rsidP="00EF0189">
            <w:pPr>
              <w:pStyle w:val="NoSpacing"/>
              <w:jc w:val="center"/>
            </w:pPr>
            <w:r>
              <w:t>$9,970,000.00</w:t>
            </w:r>
          </w:p>
        </w:tc>
        <w:tc>
          <w:tcPr>
            <w:tcW w:w="1916" w:type="dxa"/>
            <w:vAlign w:val="center"/>
          </w:tcPr>
          <w:p w14:paraId="564A581D" w14:textId="7933C55C" w:rsidR="00EF0189" w:rsidRPr="00EF0189" w:rsidRDefault="00F402BF" w:rsidP="00EF0189">
            <w:pPr>
              <w:pStyle w:val="NoSpacing"/>
              <w:jc w:val="center"/>
            </w:pPr>
            <w:r>
              <w:t>$1,994,000.00</w:t>
            </w:r>
          </w:p>
        </w:tc>
      </w:tr>
      <w:tr w:rsidR="00EF0189" w:rsidRPr="00EF0189" w14:paraId="442308B2" w14:textId="77777777" w:rsidTr="00EF0189">
        <w:tc>
          <w:tcPr>
            <w:tcW w:w="468" w:type="dxa"/>
            <w:vAlign w:val="center"/>
          </w:tcPr>
          <w:p w14:paraId="4C7BCFC0" w14:textId="206BDF7F" w:rsidR="00EF0189" w:rsidRPr="00EF0189" w:rsidRDefault="00EF0189" w:rsidP="00EF0189">
            <w:pPr>
              <w:pStyle w:val="NoSpacing"/>
              <w:jc w:val="center"/>
            </w:pPr>
            <w:r>
              <w:t>5</w:t>
            </w:r>
          </w:p>
        </w:tc>
        <w:tc>
          <w:tcPr>
            <w:tcW w:w="3362" w:type="dxa"/>
            <w:vAlign w:val="center"/>
          </w:tcPr>
          <w:p w14:paraId="44DDC999" w14:textId="6569C1D5" w:rsidR="00EF0189" w:rsidRPr="00EF0189" w:rsidRDefault="00EF0189" w:rsidP="00EF0189">
            <w:pPr>
              <w:pStyle w:val="NoSpacing"/>
            </w:pPr>
            <w:r>
              <w:t>Each Claim in Excess of 20 (micro entity)</w:t>
            </w:r>
          </w:p>
        </w:tc>
        <w:tc>
          <w:tcPr>
            <w:tcW w:w="1915" w:type="dxa"/>
            <w:vAlign w:val="center"/>
          </w:tcPr>
          <w:p w14:paraId="0B8BCC0D" w14:textId="3C8A369C" w:rsidR="00EF0189" w:rsidRPr="00EF0189" w:rsidRDefault="00CB3CB8" w:rsidP="00EF0189">
            <w:pPr>
              <w:pStyle w:val="NoSpacing"/>
              <w:jc w:val="center"/>
            </w:pPr>
            <w:r>
              <w:t>$252,000.00</w:t>
            </w:r>
          </w:p>
        </w:tc>
        <w:tc>
          <w:tcPr>
            <w:tcW w:w="1915" w:type="dxa"/>
            <w:vAlign w:val="center"/>
          </w:tcPr>
          <w:p w14:paraId="0D1FBD8E" w14:textId="66C3E775" w:rsidR="00EF0189" w:rsidRPr="00EF0189" w:rsidRDefault="00EF0189" w:rsidP="00EF0189">
            <w:pPr>
              <w:pStyle w:val="NoSpacing"/>
              <w:jc w:val="center"/>
            </w:pPr>
            <w:r>
              <w:t>$315,000.00</w:t>
            </w:r>
          </w:p>
        </w:tc>
        <w:tc>
          <w:tcPr>
            <w:tcW w:w="1916" w:type="dxa"/>
            <w:vAlign w:val="center"/>
          </w:tcPr>
          <w:p w14:paraId="15B7B838" w14:textId="522741E6" w:rsidR="00EF0189" w:rsidRPr="00EF0189" w:rsidRDefault="00F402BF" w:rsidP="00EF0189">
            <w:pPr>
              <w:pStyle w:val="NoSpacing"/>
              <w:jc w:val="center"/>
            </w:pPr>
            <w:r>
              <w:t>$63,000.00</w:t>
            </w:r>
          </w:p>
        </w:tc>
      </w:tr>
      <w:tr w:rsidR="00EF0189" w:rsidRPr="00EF0189" w14:paraId="451A472F" w14:textId="77777777" w:rsidTr="00EF0189">
        <w:tc>
          <w:tcPr>
            <w:tcW w:w="468" w:type="dxa"/>
            <w:vAlign w:val="center"/>
          </w:tcPr>
          <w:p w14:paraId="0F117207" w14:textId="253DF926" w:rsidR="00EF0189" w:rsidRPr="00EF0189" w:rsidRDefault="00EF0189" w:rsidP="00EF0189">
            <w:pPr>
              <w:pStyle w:val="NoSpacing"/>
              <w:jc w:val="center"/>
            </w:pPr>
            <w:r>
              <w:t>5</w:t>
            </w:r>
          </w:p>
        </w:tc>
        <w:tc>
          <w:tcPr>
            <w:tcW w:w="3362" w:type="dxa"/>
            <w:vAlign w:val="center"/>
          </w:tcPr>
          <w:p w14:paraId="2B503675" w14:textId="558BE871" w:rsidR="00EF0189" w:rsidRPr="00EF0189" w:rsidRDefault="00EF0189" w:rsidP="00EF0189">
            <w:pPr>
              <w:pStyle w:val="NoSpacing"/>
            </w:pPr>
            <w:r>
              <w:t>Plant Search Fee (large entity)</w:t>
            </w:r>
          </w:p>
        </w:tc>
        <w:tc>
          <w:tcPr>
            <w:tcW w:w="1915" w:type="dxa"/>
            <w:vAlign w:val="center"/>
          </w:tcPr>
          <w:p w14:paraId="3F45FE05" w14:textId="3126AC22" w:rsidR="00EF0189" w:rsidRPr="00EF0189" w:rsidRDefault="00CB3CB8" w:rsidP="00EF0189">
            <w:pPr>
              <w:pStyle w:val="NoSpacing"/>
              <w:jc w:val="center"/>
            </w:pPr>
            <w:r>
              <w:t>$216,600.00</w:t>
            </w:r>
          </w:p>
        </w:tc>
        <w:tc>
          <w:tcPr>
            <w:tcW w:w="1915" w:type="dxa"/>
            <w:vAlign w:val="center"/>
          </w:tcPr>
          <w:p w14:paraId="7B2EE5A5" w14:textId="04934EB2" w:rsidR="00EF0189" w:rsidRPr="00EF0189" w:rsidRDefault="00EF0189" w:rsidP="00EF0189">
            <w:pPr>
              <w:pStyle w:val="NoSpacing"/>
              <w:jc w:val="center"/>
            </w:pPr>
            <w:r>
              <w:t>$239,400.00</w:t>
            </w:r>
          </w:p>
        </w:tc>
        <w:tc>
          <w:tcPr>
            <w:tcW w:w="1916" w:type="dxa"/>
            <w:vAlign w:val="center"/>
          </w:tcPr>
          <w:p w14:paraId="512CF75B" w14:textId="4717E88D" w:rsidR="00EF0189" w:rsidRPr="00EF0189" w:rsidRDefault="00F402BF" w:rsidP="00EF0189">
            <w:pPr>
              <w:pStyle w:val="NoSpacing"/>
              <w:jc w:val="center"/>
            </w:pPr>
            <w:r>
              <w:t>$22,800.00</w:t>
            </w:r>
          </w:p>
        </w:tc>
      </w:tr>
      <w:tr w:rsidR="00EF0189" w:rsidRPr="00EF0189" w14:paraId="1FD47D38" w14:textId="77777777" w:rsidTr="00EF0189">
        <w:tc>
          <w:tcPr>
            <w:tcW w:w="468" w:type="dxa"/>
            <w:vAlign w:val="center"/>
          </w:tcPr>
          <w:p w14:paraId="1C29A9D9" w14:textId="73611562" w:rsidR="00EF0189" w:rsidRPr="00EF0189" w:rsidRDefault="00EF0189" w:rsidP="00EF0189">
            <w:pPr>
              <w:pStyle w:val="NoSpacing"/>
              <w:jc w:val="center"/>
            </w:pPr>
            <w:r>
              <w:t>5</w:t>
            </w:r>
          </w:p>
        </w:tc>
        <w:tc>
          <w:tcPr>
            <w:tcW w:w="3362" w:type="dxa"/>
            <w:vAlign w:val="center"/>
          </w:tcPr>
          <w:p w14:paraId="0565A029" w14:textId="6E7E44BD" w:rsidR="00EF0189" w:rsidRPr="00EF0189" w:rsidRDefault="00EF0189" w:rsidP="00EF0189">
            <w:pPr>
              <w:pStyle w:val="NoSpacing"/>
            </w:pPr>
            <w:r>
              <w:t>Plant Search Fee (small entity)</w:t>
            </w:r>
          </w:p>
        </w:tc>
        <w:tc>
          <w:tcPr>
            <w:tcW w:w="1915" w:type="dxa"/>
            <w:vAlign w:val="center"/>
          </w:tcPr>
          <w:p w14:paraId="26BDEC75" w14:textId="33A65D1C" w:rsidR="00EF0189" w:rsidRPr="00EF0189" w:rsidRDefault="00CB3CB8" w:rsidP="00EF0189">
            <w:pPr>
              <w:pStyle w:val="NoSpacing"/>
              <w:jc w:val="center"/>
            </w:pPr>
            <w:r>
              <w:t>$109,250.00</w:t>
            </w:r>
          </w:p>
        </w:tc>
        <w:tc>
          <w:tcPr>
            <w:tcW w:w="1915" w:type="dxa"/>
            <w:vAlign w:val="center"/>
          </w:tcPr>
          <w:p w14:paraId="5F251ABF" w14:textId="223EB851" w:rsidR="00EF0189" w:rsidRPr="00EF0189" w:rsidRDefault="00EF0189" w:rsidP="00EF0189">
            <w:pPr>
              <w:pStyle w:val="NoSpacing"/>
              <w:jc w:val="center"/>
            </w:pPr>
            <w:r>
              <w:t>$120,750.00</w:t>
            </w:r>
          </w:p>
        </w:tc>
        <w:tc>
          <w:tcPr>
            <w:tcW w:w="1916" w:type="dxa"/>
            <w:vAlign w:val="center"/>
          </w:tcPr>
          <w:p w14:paraId="2D7FEDDA" w14:textId="7B413473" w:rsidR="00EF0189" w:rsidRPr="00EF0189" w:rsidRDefault="00F402BF" w:rsidP="00EF0189">
            <w:pPr>
              <w:pStyle w:val="NoSpacing"/>
              <w:jc w:val="center"/>
            </w:pPr>
            <w:r>
              <w:t>$11,500.00</w:t>
            </w:r>
          </w:p>
        </w:tc>
      </w:tr>
      <w:tr w:rsidR="00EF0189" w:rsidRPr="00EF0189" w14:paraId="392A0379" w14:textId="77777777" w:rsidTr="00EF0189">
        <w:tc>
          <w:tcPr>
            <w:tcW w:w="468" w:type="dxa"/>
            <w:vAlign w:val="center"/>
          </w:tcPr>
          <w:p w14:paraId="35D48996" w14:textId="7D1FF57A" w:rsidR="00EF0189" w:rsidRPr="00EF0189" w:rsidRDefault="00EF0189" w:rsidP="00EF0189">
            <w:pPr>
              <w:pStyle w:val="NoSpacing"/>
              <w:jc w:val="center"/>
            </w:pPr>
            <w:r>
              <w:t>5</w:t>
            </w:r>
          </w:p>
        </w:tc>
        <w:tc>
          <w:tcPr>
            <w:tcW w:w="3362" w:type="dxa"/>
            <w:vAlign w:val="center"/>
          </w:tcPr>
          <w:p w14:paraId="35AF1AD5" w14:textId="4E193C09" w:rsidR="00EF0189" w:rsidRPr="00EF0189" w:rsidRDefault="00EF0189" w:rsidP="00EF0189">
            <w:pPr>
              <w:pStyle w:val="NoSpacing"/>
            </w:pPr>
            <w:r>
              <w:t>Plant Search Fee (micro entity)</w:t>
            </w:r>
          </w:p>
        </w:tc>
        <w:tc>
          <w:tcPr>
            <w:tcW w:w="1915" w:type="dxa"/>
            <w:vAlign w:val="center"/>
          </w:tcPr>
          <w:p w14:paraId="19A520F8" w14:textId="104EBCF6" w:rsidR="00EF0189" w:rsidRPr="00EF0189" w:rsidRDefault="00CB3CB8" w:rsidP="00EF0189">
            <w:pPr>
              <w:pStyle w:val="NoSpacing"/>
              <w:jc w:val="center"/>
            </w:pPr>
            <w:r>
              <w:t>$950.00</w:t>
            </w:r>
          </w:p>
        </w:tc>
        <w:tc>
          <w:tcPr>
            <w:tcW w:w="1915" w:type="dxa"/>
            <w:vAlign w:val="center"/>
          </w:tcPr>
          <w:p w14:paraId="6EEE776C" w14:textId="5B31B100" w:rsidR="00EF0189" w:rsidRPr="00EF0189" w:rsidRDefault="00EF0189" w:rsidP="00EF0189">
            <w:pPr>
              <w:pStyle w:val="NoSpacing"/>
              <w:jc w:val="center"/>
            </w:pPr>
            <w:r>
              <w:t>$1,050.00</w:t>
            </w:r>
          </w:p>
        </w:tc>
        <w:tc>
          <w:tcPr>
            <w:tcW w:w="1916" w:type="dxa"/>
            <w:vAlign w:val="center"/>
          </w:tcPr>
          <w:p w14:paraId="4D686651" w14:textId="0F8607B5" w:rsidR="00EF0189" w:rsidRPr="00EF0189" w:rsidRDefault="00F402BF" w:rsidP="00EF0189">
            <w:pPr>
              <w:pStyle w:val="NoSpacing"/>
              <w:jc w:val="center"/>
            </w:pPr>
            <w:r>
              <w:t>$100.00</w:t>
            </w:r>
          </w:p>
        </w:tc>
      </w:tr>
      <w:tr w:rsidR="00EF0189" w:rsidRPr="00EF0189" w14:paraId="73FE31C4" w14:textId="77777777" w:rsidTr="00EF0189">
        <w:tc>
          <w:tcPr>
            <w:tcW w:w="468" w:type="dxa"/>
            <w:vAlign w:val="center"/>
          </w:tcPr>
          <w:p w14:paraId="1BD40ED4" w14:textId="392102B5" w:rsidR="00EF0189" w:rsidRPr="00EF0189" w:rsidRDefault="00EF0189" w:rsidP="00EF0189">
            <w:pPr>
              <w:pStyle w:val="NoSpacing"/>
              <w:jc w:val="center"/>
            </w:pPr>
            <w:r>
              <w:t>5</w:t>
            </w:r>
          </w:p>
        </w:tc>
        <w:tc>
          <w:tcPr>
            <w:tcW w:w="3362" w:type="dxa"/>
            <w:vAlign w:val="center"/>
          </w:tcPr>
          <w:p w14:paraId="314994A3" w14:textId="4271A0A3" w:rsidR="00EF0189" w:rsidRPr="00EF0189" w:rsidRDefault="00EF0189" w:rsidP="00EF0189">
            <w:pPr>
              <w:pStyle w:val="NoSpacing"/>
            </w:pPr>
            <w:r>
              <w:t>Plant Examination Fee (large entity)</w:t>
            </w:r>
          </w:p>
        </w:tc>
        <w:tc>
          <w:tcPr>
            <w:tcW w:w="1915" w:type="dxa"/>
            <w:vAlign w:val="center"/>
          </w:tcPr>
          <w:p w14:paraId="6ED7FED7" w14:textId="37B3EF47" w:rsidR="00EF0189" w:rsidRPr="00EF0189" w:rsidRDefault="00CB3CB8" w:rsidP="00EF0189">
            <w:pPr>
              <w:pStyle w:val="NoSpacing"/>
              <w:jc w:val="center"/>
            </w:pPr>
            <w:r>
              <w:t>$324,800.00</w:t>
            </w:r>
          </w:p>
        </w:tc>
        <w:tc>
          <w:tcPr>
            <w:tcW w:w="1915" w:type="dxa"/>
            <w:vAlign w:val="center"/>
          </w:tcPr>
          <w:p w14:paraId="6F585ED6" w14:textId="1C6021F9" w:rsidR="00EF0189" w:rsidRPr="00EF0189" w:rsidRDefault="00EF0189" w:rsidP="00EF0189">
            <w:pPr>
              <w:pStyle w:val="NoSpacing"/>
              <w:jc w:val="center"/>
            </w:pPr>
            <w:r>
              <w:t>$347,200.00</w:t>
            </w:r>
          </w:p>
        </w:tc>
        <w:tc>
          <w:tcPr>
            <w:tcW w:w="1916" w:type="dxa"/>
            <w:vAlign w:val="center"/>
          </w:tcPr>
          <w:p w14:paraId="2C3B24C4" w14:textId="4E59DBB2" w:rsidR="00EF0189" w:rsidRPr="00EF0189" w:rsidRDefault="00F402BF" w:rsidP="00F402BF">
            <w:pPr>
              <w:pStyle w:val="NoSpacing"/>
              <w:jc w:val="center"/>
            </w:pPr>
            <w:r>
              <w:t>$22,400.00</w:t>
            </w:r>
          </w:p>
        </w:tc>
      </w:tr>
      <w:tr w:rsidR="00EF0189" w:rsidRPr="00EF0189" w14:paraId="78054509" w14:textId="77777777" w:rsidTr="00EF0189">
        <w:tc>
          <w:tcPr>
            <w:tcW w:w="468" w:type="dxa"/>
            <w:vAlign w:val="center"/>
          </w:tcPr>
          <w:p w14:paraId="79C81FBD" w14:textId="1C2C609D" w:rsidR="00EF0189" w:rsidRPr="00EF0189" w:rsidRDefault="00EF0189" w:rsidP="00EF0189">
            <w:pPr>
              <w:pStyle w:val="NoSpacing"/>
              <w:jc w:val="center"/>
            </w:pPr>
            <w:r>
              <w:t>5</w:t>
            </w:r>
          </w:p>
        </w:tc>
        <w:tc>
          <w:tcPr>
            <w:tcW w:w="3362" w:type="dxa"/>
            <w:vAlign w:val="center"/>
          </w:tcPr>
          <w:p w14:paraId="0D769976" w14:textId="6D8320E1" w:rsidR="00EF0189" w:rsidRPr="00EF0189" w:rsidRDefault="00EF0189" w:rsidP="00EF0189">
            <w:pPr>
              <w:pStyle w:val="NoSpacing"/>
            </w:pPr>
            <w:r>
              <w:t>Plant Examination Fee (small entity)</w:t>
            </w:r>
          </w:p>
        </w:tc>
        <w:tc>
          <w:tcPr>
            <w:tcW w:w="1915" w:type="dxa"/>
            <w:vAlign w:val="center"/>
          </w:tcPr>
          <w:p w14:paraId="19EA0AD4" w14:textId="0CEF3C54" w:rsidR="00EF0189" w:rsidRPr="00EF0189" w:rsidRDefault="00CB3CB8" w:rsidP="00EF0189">
            <w:pPr>
              <w:pStyle w:val="NoSpacing"/>
              <w:jc w:val="center"/>
            </w:pPr>
            <w:r>
              <w:t>$165,300.00</w:t>
            </w:r>
          </w:p>
        </w:tc>
        <w:tc>
          <w:tcPr>
            <w:tcW w:w="1915" w:type="dxa"/>
            <w:vAlign w:val="center"/>
          </w:tcPr>
          <w:p w14:paraId="42AE1B04" w14:textId="2F04002F" w:rsidR="00EF0189" w:rsidRPr="00EF0189" w:rsidRDefault="00EF0189" w:rsidP="00EF0189">
            <w:pPr>
              <w:pStyle w:val="NoSpacing"/>
              <w:jc w:val="center"/>
            </w:pPr>
            <w:r>
              <w:t>$176,700.00</w:t>
            </w:r>
          </w:p>
        </w:tc>
        <w:tc>
          <w:tcPr>
            <w:tcW w:w="1916" w:type="dxa"/>
            <w:vAlign w:val="center"/>
          </w:tcPr>
          <w:p w14:paraId="2C4F448B" w14:textId="684E2443" w:rsidR="00EF0189" w:rsidRPr="00EF0189" w:rsidRDefault="00F402BF" w:rsidP="00EF0189">
            <w:pPr>
              <w:pStyle w:val="NoSpacing"/>
              <w:jc w:val="center"/>
            </w:pPr>
            <w:r>
              <w:t>$11,400.00</w:t>
            </w:r>
          </w:p>
        </w:tc>
      </w:tr>
      <w:tr w:rsidR="00EF0189" w:rsidRPr="00EF0189" w14:paraId="702EED90" w14:textId="77777777" w:rsidTr="00EF0189">
        <w:tc>
          <w:tcPr>
            <w:tcW w:w="468" w:type="dxa"/>
            <w:vAlign w:val="center"/>
          </w:tcPr>
          <w:p w14:paraId="7D36617A" w14:textId="5A913A45" w:rsidR="00EF0189" w:rsidRPr="00EF0189" w:rsidRDefault="00EF0189" w:rsidP="00EF0189">
            <w:pPr>
              <w:pStyle w:val="NoSpacing"/>
              <w:jc w:val="center"/>
            </w:pPr>
            <w:r>
              <w:t>5</w:t>
            </w:r>
          </w:p>
        </w:tc>
        <w:tc>
          <w:tcPr>
            <w:tcW w:w="3362" w:type="dxa"/>
            <w:vAlign w:val="center"/>
          </w:tcPr>
          <w:p w14:paraId="2A468539" w14:textId="10753D84" w:rsidR="00EF0189" w:rsidRPr="00EF0189" w:rsidRDefault="00EF0189" w:rsidP="00EF0189">
            <w:pPr>
              <w:pStyle w:val="NoSpacing"/>
            </w:pPr>
            <w:r>
              <w:t>Plant Examination Fee (micro entity)</w:t>
            </w:r>
          </w:p>
        </w:tc>
        <w:tc>
          <w:tcPr>
            <w:tcW w:w="1915" w:type="dxa"/>
            <w:vAlign w:val="center"/>
          </w:tcPr>
          <w:p w14:paraId="6E71B7F1" w14:textId="50EA2B92" w:rsidR="00EF0189" w:rsidRPr="00EF0189" w:rsidRDefault="00CB3CB8" w:rsidP="00EF0189">
            <w:pPr>
              <w:pStyle w:val="NoSpacing"/>
              <w:jc w:val="center"/>
            </w:pPr>
            <w:r>
              <w:t>$1,450.00</w:t>
            </w:r>
          </w:p>
        </w:tc>
        <w:tc>
          <w:tcPr>
            <w:tcW w:w="1915" w:type="dxa"/>
            <w:vAlign w:val="center"/>
          </w:tcPr>
          <w:p w14:paraId="1BAA8965" w14:textId="4787E3CA" w:rsidR="00EF0189" w:rsidRPr="00EF0189" w:rsidRDefault="00EF0189" w:rsidP="00EF0189">
            <w:pPr>
              <w:pStyle w:val="NoSpacing"/>
              <w:jc w:val="center"/>
            </w:pPr>
            <w:r>
              <w:t>$1,550.00</w:t>
            </w:r>
          </w:p>
        </w:tc>
        <w:tc>
          <w:tcPr>
            <w:tcW w:w="1916" w:type="dxa"/>
            <w:vAlign w:val="center"/>
          </w:tcPr>
          <w:p w14:paraId="7865B072" w14:textId="18D20E10" w:rsidR="00EF0189" w:rsidRPr="00EF0189" w:rsidRDefault="00F402BF" w:rsidP="00EF0189">
            <w:pPr>
              <w:pStyle w:val="NoSpacing"/>
              <w:jc w:val="center"/>
            </w:pPr>
            <w:r>
              <w:t>$100.00</w:t>
            </w:r>
          </w:p>
        </w:tc>
      </w:tr>
      <w:tr w:rsidR="00EF0189" w:rsidRPr="00EF0189" w14:paraId="6A796046" w14:textId="77777777" w:rsidTr="00EF0189">
        <w:tc>
          <w:tcPr>
            <w:tcW w:w="468" w:type="dxa"/>
            <w:vAlign w:val="center"/>
          </w:tcPr>
          <w:p w14:paraId="535C99BC" w14:textId="7CC59943" w:rsidR="00EF0189" w:rsidRPr="00EF0189" w:rsidRDefault="00EF0189" w:rsidP="00EF0189">
            <w:pPr>
              <w:pStyle w:val="NoSpacing"/>
              <w:jc w:val="center"/>
            </w:pPr>
            <w:r>
              <w:t>6</w:t>
            </w:r>
          </w:p>
        </w:tc>
        <w:tc>
          <w:tcPr>
            <w:tcW w:w="3362" w:type="dxa"/>
            <w:vAlign w:val="center"/>
          </w:tcPr>
          <w:p w14:paraId="228294D8" w14:textId="439594E7" w:rsidR="00EF0189" w:rsidRPr="00EF0189" w:rsidRDefault="00EF0189" w:rsidP="00EF0189">
            <w:pPr>
              <w:pStyle w:val="NoSpacing"/>
            </w:pPr>
            <w:r>
              <w:t>Basic Filing Fee – Design (large entity)</w:t>
            </w:r>
          </w:p>
        </w:tc>
        <w:tc>
          <w:tcPr>
            <w:tcW w:w="1915" w:type="dxa"/>
            <w:vAlign w:val="center"/>
          </w:tcPr>
          <w:p w14:paraId="0694EA41" w14:textId="61FBBF56" w:rsidR="00EF0189" w:rsidRPr="00EF0189" w:rsidRDefault="00CB3CB8" w:rsidP="00EF0189">
            <w:pPr>
              <w:pStyle w:val="NoSpacing"/>
              <w:jc w:val="center"/>
            </w:pPr>
            <w:r>
              <w:t>$3,618,000.00</w:t>
            </w:r>
          </w:p>
        </w:tc>
        <w:tc>
          <w:tcPr>
            <w:tcW w:w="1915" w:type="dxa"/>
            <w:vAlign w:val="center"/>
          </w:tcPr>
          <w:p w14:paraId="19EB738B" w14:textId="433A989F" w:rsidR="00EF0189" w:rsidRPr="00EF0189" w:rsidRDefault="00EF0189" w:rsidP="00EF0189">
            <w:pPr>
              <w:pStyle w:val="NoSpacing"/>
              <w:jc w:val="center"/>
            </w:pPr>
            <w:r>
              <w:t>$4,020,000.00</w:t>
            </w:r>
          </w:p>
        </w:tc>
        <w:tc>
          <w:tcPr>
            <w:tcW w:w="1916" w:type="dxa"/>
            <w:vAlign w:val="center"/>
          </w:tcPr>
          <w:p w14:paraId="78BC4A40" w14:textId="4D72289E" w:rsidR="00EF0189" w:rsidRPr="00EF0189" w:rsidRDefault="00F402BF" w:rsidP="00EF0189">
            <w:pPr>
              <w:pStyle w:val="NoSpacing"/>
              <w:jc w:val="center"/>
            </w:pPr>
            <w:r>
              <w:t>$402,000.00</w:t>
            </w:r>
          </w:p>
        </w:tc>
      </w:tr>
      <w:tr w:rsidR="00EF0189" w:rsidRPr="00EF0189" w14:paraId="0ACC3396" w14:textId="77777777" w:rsidTr="00EF0189">
        <w:tc>
          <w:tcPr>
            <w:tcW w:w="468" w:type="dxa"/>
            <w:vAlign w:val="center"/>
          </w:tcPr>
          <w:p w14:paraId="4D6F5457" w14:textId="5C7E3B9B" w:rsidR="00EF0189" w:rsidRPr="00EF0189" w:rsidRDefault="00EF0189" w:rsidP="00EF0189">
            <w:pPr>
              <w:pStyle w:val="NoSpacing"/>
              <w:jc w:val="center"/>
            </w:pPr>
            <w:r>
              <w:t>6</w:t>
            </w:r>
          </w:p>
        </w:tc>
        <w:tc>
          <w:tcPr>
            <w:tcW w:w="3362" w:type="dxa"/>
            <w:vAlign w:val="center"/>
          </w:tcPr>
          <w:p w14:paraId="4303718F" w14:textId="71C19368" w:rsidR="00EF0189" w:rsidRPr="00EF0189" w:rsidRDefault="00EF0189" w:rsidP="00EF0189">
            <w:pPr>
              <w:pStyle w:val="NoSpacing"/>
            </w:pPr>
            <w:r>
              <w:t>Basic Filing Fee – Design (small entity)</w:t>
            </w:r>
          </w:p>
        </w:tc>
        <w:tc>
          <w:tcPr>
            <w:tcW w:w="1915" w:type="dxa"/>
            <w:vAlign w:val="center"/>
          </w:tcPr>
          <w:p w14:paraId="762860A0" w14:textId="11E81E36" w:rsidR="00EF0189" w:rsidRPr="00EF0189" w:rsidRDefault="00CB3CB8" w:rsidP="00EF0189">
            <w:pPr>
              <w:pStyle w:val="NoSpacing"/>
              <w:jc w:val="center"/>
            </w:pPr>
            <w:r>
              <w:t>$1,611,000.00</w:t>
            </w:r>
          </w:p>
        </w:tc>
        <w:tc>
          <w:tcPr>
            <w:tcW w:w="1915" w:type="dxa"/>
            <w:vAlign w:val="center"/>
          </w:tcPr>
          <w:p w14:paraId="060FC6A0" w14:textId="39FDD63E" w:rsidR="00EF0189" w:rsidRPr="00EF0189" w:rsidRDefault="00EF0189" w:rsidP="00EF0189">
            <w:pPr>
              <w:pStyle w:val="NoSpacing"/>
              <w:jc w:val="center"/>
            </w:pPr>
            <w:r>
              <w:t>$1,790,000.00</w:t>
            </w:r>
          </w:p>
        </w:tc>
        <w:tc>
          <w:tcPr>
            <w:tcW w:w="1916" w:type="dxa"/>
            <w:vAlign w:val="center"/>
          </w:tcPr>
          <w:p w14:paraId="26439C34" w14:textId="2F8D2711" w:rsidR="00EF0189" w:rsidRPr="00EF0189" w:rsidRDefault="00F402BF" w:rsidP="00EF0189">
            <w:pPr>
              <w:pStyle w:val="NoSpacing"/>
              <w:jc w:val="center"/>
            </w:pPr>
            <w:r>
              <w:t>$179,000.00</w:t>
            </w:r>
          </w:p>
        </w:tc>
      </w:tr>
      <w:tr w:rsidR="00EF0189" w:rsidRPr="00EF0189" w14:paraId="18472830" w14:textId="77777777" w:rsidTr="00EF0189">
        <w:tc>
          <w:tcPr>
            <w:tcW w:w="468" w:type="dxa"/>
            <w:vAlign w:val="center"/>
          </w:tcPr>
          <w:p w14:paraId="56E3B9EA" w14:textId="2A40DE6A" w:rsidR="00EF0189" w:rsidRPr="00EF0189" w:rsidRDefault="00EF0189" w:rsidP="00EF0189">
            <w:pPr>
              <w:pStyle w:val="NoSpacing"/>
              <w:jc w:val="center"/>
            </w:pPr>
            <w:r>
              <w:t>6</w:t>
            </w:r>
          </w:p>
        </w:tc>
        <w:tc>
          <w:tcPr>
            <w:tcW w:w="3362" w:type="dxa"/>
            <w:vAlign w:val="center"/>
          </w:tcPr>
          <w:p w14:paraId="7960173A" w14:textId="15A15610" w:rsidR="00EF0189" w:rsidRPr="00EF0189" w:rsidRDefault="00EF0189" w:rsidP="00EF0189">
            <w:pPr>
              <w:pStyle w:val="NoSpacing"/>
            </w:pPr>
            <w:r>
              <w:t>Basic Filing Fee – Design (micro entity)</w:t>
            </w:r>
          </w:p>
        </w:tc>
        <w:tc>
          <w:tcPr>
            <w:tcW w:w="1915" w:type="dxa"/>
            <w:vAlign w:val="center"/>
          </w:tcPr>
          <w:p w14:paraId="76680860" w14:textId="10DBBA89" w:rsidR="00EF0189" w:rsidRPr="00EF0189" w:rsidRDefault="00CB3CB8" w:rsidP="00EF0189">
            <w:pPr>
              <w:pStyle w:val="NoSpacing"/>
              <w:jc w:val="center"/>
            </w:pPr>
            <w:r>
              <w:t>$211,500.00</w:t>
            </w:r>
          </w:p>
        </w:tc>
        <w:tc>
          <w:tcPr>
            <w:tcW w:w="1915" w:type="dxa"/>
            <w:vAlign w:val="center"/>
          </w:tcPr>
          <w:p w14:paraId="101631E8" w14:textId="5A10D121" w:rsidR="00EF0189" w:rsidRPr="00EF0189" w:rsidRDefault="00EF0189" w:rsidP="00EF0189">
            <w:pPr>
              <w:pStyle w:val="NoSpacing"/>
              <w:jc w:val="center"/>
            </w:pPr>
            <w:r>
              <w:t>$235,000.00</w:t>
            </w:r>
          </w:p>
        </w:tc>
        <w:tc>
          <w:tcPr>
            <w:tcW w:w="1916" w:type="dxa"/>
            <w:vAlign w:val="center"/>
          </w:tcPr>
          <w:p w14:paraId="3E853B77" w14:textId="41A0F8CD" w:rsidR="00EF0189" w:rsidRPr="00EF0189" w:rsidRDefault="00E72D8A" w:rsidP="00EF0189">
            <w:pPr>
              <w:pStyle w:val="NoSpacing"/>
              <w:jc w:val="center"/>
            </w:pPr>
            <w:r>
              <w:t>$23,500.00</w:t>
            </w:r>
          </w:p>
        </w:tc>
      </w:tr>
      <w:tr w:rsidR="00EF0189" w:rsidRPr="00EF0189" w14:paraId="327EECDB" w14:textId="77777777" w:rsidTr="00EF0189">
        <w:tc>
          <w:tcPr>
            <w:tcW w:w="468" w:type="dxa"/>
            <w:vAlign w:val="center"/>
          </w:tcPr>
          <w:p w14:paraId="7CDD78C0" w14:textId="696F5736" w:rsidR="00EF0189" w:rsidRPr="00EF0189" w:rsidRDefault="00EF0189" w:rsidP="00EF0189">
            <w:pPr>
              <w:pStyle w:val="NoSpacing"/>
              <w:jc w:val="center"/>
            </w:pPr>
            <w:r>
              <w:t>6</w:t>
            </w:r>
          </w:p>
        </w:tc>
        <w:tc>
          <w:tcPr>
            <w:tcW w:w="3362" w:type="dxa"/>
            <w:vAlign w:val="center"/>
          </w:tcPr>
          <w:p w14:paraId="576E4A3F" w14:textId="6F71A3AE" w:rsidR="00EF0189" w:rsidRPr="00EF0189" w:rsidRDefault="00EF0189" w:rsidP="00EF0189">
            <w:pPr>
              <w:pStyle w:val="NoSpacing"/>
            </w:pPr>
            <w:r>
              <w:t>Basic Filing Fee – Design (CPA) (large entity)</w:t>
            </w:r>
          </w:p>
        </w:tc>
        <w:tc>
          <w:tcPr>
            <w:tcW w:w="1915" w:type="dxa"/>
            <w:vAlign w:val="center"/>
          </w:tcPr>
          <w:p w14:paraId="3D232D53" w14:textId="588FE718" w:rsidR="00EF0189" w:rsidRPr="00EF0189" w:rsidRDefault="00CB3CB8" w:rsidP="00EF0189">
            <w:pPr>
              <w:pStyle w:val="NoSpacing"/>
              <w:jc w:val="center"/>
            </w:pPr>
            <w:r>
              <w:t>$99,000.00</w:t>
            </w:r>
          </w:p>
        </w:tc>
        <w:tc>
          <w:tcPr>
            <w:tcW w:w="1915" w:type="dxa"/>
            <w:vAlign w:val="center"/>
          </w:tcPr>
          <w:p w14:paraId="098EAC36" w14:textId="5233B933" w:rsidR="00EF0189" w:rsidRPr="00EF0189" w:rsidRDefault="00EF0189" w:rsidP="00EF0189">
            <w:pPr>
              <w:pStyle w:val="NoSpacing"/>
              <w:jc w:val="center"/>
            </w:pPr>
            <w:r>
              <w:t>$110,000.00</w:t>
            </w:r>
          </w:p>
        </w:tc>
        <w:tc>
          <w:tcPr>
            <w:tcW w:w="1916" w:type="dxa"/>
            <w:vAlign w:val="center"/>
          </w:tcPr>
          <w:p w14:paraId="41714C0A" w14:textId="5775A631" w:rsidR="00EF0189" w:rsidRPr="00EF0189" w:rsidRDefault="00E72D8A" w:rsidP="00EF0189">
            <w:pPr>
              <w:pStyle w:val="NoSpacing"/>
              <w:jc w:val="center"/>
            </w:pPr>
            <w:r>
              <w:t>$11,000.00</w:t>
            </w:r>
          </w:p>
        </w:tc>
      </w:tr>
      <w:tr w:rsidR="00EF0189" w:rsidRPr="00EF0189" w14:paraId="6B35FF4C" w14:textId="77777777" w:rsidTr="00EF0189">
        <w:tc>
          <w:tcPr>
            <w:tcW w:w="468" w:type="dxa"/>
            <w:vAlign w:val="center"/>
          </w:tcPr>
          <w:p w14:paraId="4A516380" w14:textId="75A14E15" w:rsidR="00EF0189" w:rsidRPr="00EF0189" w:rsidRDefault="00EF0189" w:rsidP="00EF0189">
            <w:pPr>
              <w:pStyle w:val="NoSpacing"/>
              <w:jc w:val="center"/>
            </w:pPr>
            <w:r>
              <w:t>6</w:t>
            </w:r>
          </w:p>
        </w:tc>
        <w:tc>
          <w:tcPr>
            <w:tcW w:w="3362" w:type="dxa"/>
            <w:vAlign w:val="center"/>
          </w:tcPr>
          <w:p w14:paraId="2F630C74" w14:textId="483D6FD8" w:rsidR="00EF0189" w:rsidRPr="00EF0189" w:rsidRDefault="00EF0189" w:rsidP="00EF0189">
            <w:pPr>
              <w:pStyle w:val="NoSpacing"/>
            </w:pPr>
            <w:r>
              <w:t>Basic Filing Fee – Design (CPA) (small entity)</w:t>
            </w:r>
          </w:p>
        </w:tc>
        <w:tc>
          <w:tcPr>
            <w:tcW w:w="1915" w:type="dxa"/>
            <w:vAlign w:val="center"/>
          </w:tcPr>
          <w:p w14:paraId="05E187A6" w14:textId="23A16EF1" w:rsidR="00EF0189" w:rsidRPr="00EF0189" w:rsidRDefault="00CB3CB8" w:rsidP="00EF0189">
            <w:pPr>
              <w:pStyle w:val="NoSpacing"/>
              <w:jc w:val="center"/>
            </w:pPr>
            <w:r>
              <w:t>$30,600.00</w:t>
            </w:r>
          </w:p>
        </w:tc>
        <w:tc>
          <w:tcPr>
            <w:tcW w:w="1915" w:type="dxa"/>
            <w:vAlign w:val="center"/>
          </w:tcPr>
          <w:p w14:paraId="381DA60D" w14:textId="2554CE0B" w:rsidR="00EF0189" w:rsidRPr="00EF0189" w:rsidRDefault="00EF0189" w:rsidP="00EF0189">
            <w:pPr>
              <w:pStyle w:val="NoSpacing"/>
              <w:jc w:val="center"/>
            </w:pPr>
            <w:r>
              <w:t>$34,000.00</w:t>
            </w:r>
          </w:p>
        </w:tc>
        <w:tc>
          <w:tcPr>
            <w:tcW w:w="1916" w:type="dxa"/>
            <w:vAlign w:val="center"/>
          </w:tcPr>
          <w:p w14:paraId="647803C8" w14:textId="577577D9" w:rsidR="00EF0189" w:rsidRPr="00EF0189" w:rsidRDefault="00E72D8A" w:rsidP="00EF0189">
            <w:pPr>
              <w:pStyle w:val="NoSpacing"/>
              <w:jc w:val="center"/>
            </w:pPr>
            <w:r>
              <w:t>$3,400.00</w:t>
            </w:r>
          </w:p>
        </w:tc>
      </w:tr>
      <w:tr w:rsidR="00EF0189" w:rsidRPr="00EF0189" w14:paraId="640049F6" w14:textId="77777777" w:rsidTr="00EF0189">
        <w:tc>
          <w:tcPr>
            <w:tcW w:w="468" w:type="dxa"/>
            <w:vAlign w:val="center"/>
          </w:tcPr>
          <w:p w14:paraId="118FF92E" w14:textId="77F880D1" w:rsidR="00EF0189" w:rsidRPr="00EF0189" w:rsidRDefault="00EF0189" w:rsidP="00EF0189">
            <w:pPr>
              <w:pStyle w:val="NoSpacing"/>
              <w:jc w:val="center"/>
            </w:pPr>
            <w:r>
              <w:t>6</w:t>
            </w:r>
          </w:p>
        </w:tc>
        <w:tc>
          <w:tcPr>
            <w:tcW w:w="3362" w:type="dxa"/>
            <w:vAlign w:val="center"/>
          </w:tcPr>
          <w:p w14:paraId="5B5702D8" w14:textId="1372B97B" w:rsidR="00EF0189" w:rsidRPr="00EF0189" w:rsidRDefault="00EF0189" w:rsidP="00EF0189">
            <w:pPr>
              <w:pStyle w:val="NoSpacing"/>
            </w:pPr>
            <w:r>
              <w:t>Basic Filing Fee – Design (CPA) (micro entity)</w:t>
            </w:r>
          </w:p>
        </w:tc>
        <w:tc>
          <w:tcPr>
            <w:tcW w:w="1915" w:type="dxa"/>
            <w:vAlign w:val="center"/>
          </w:tcPr>
          <w:p w14:paraId="34150DF5" w14:textId="0329EA9F" w:rsidR="00EF0189" w:rsidRPr="00EF0189" w:rsidRDefault="00CB3CB8" w:rsidP="00EF0189">
            <w:pPr>
              <w:pStyle w:val="NoSpacing"/>
              <w:jc w:val="center"/>
            </w:pPr>
            <w:r>
              <w:t>$1,350.00</w:t>
            </w:r>
          </w:p>
        </w:tc>
        <w:tc>
          <w:tcPr>
            <w:tcW w:w="1915" w:type="dxa"/>
            <w:vAlign w:val="center"/>
          </w:tcPr>
          <w:p w14:paraId="26C542A7" w14:textId="417140C8" w:rsidR="00EF0189" w:rsidRPr="00EF0189" w:rsidRDefault="00EF0189" w:rsidP="00EF0189">
            <w:pPr>
              <w:pStyle w:val="NoSpacing"/>
              <w:jc w:val="center"/>
            </w:pPr>
            <w:r>
              <w:t>$4,500.00</w:t>
            </w:r>
          </w:p>
        </w:tc>
        <w:tc>
          <w:tcPr>
            <w:tcW w:w="1916" w:type="dxa"/>
            <w:vAlign w:val="center"/>
          </w:tcPr>
          <w:p w14:paraId="789AC18E" w14:textId="508395B3" w:rsidR="00EF0189" w:rsidRPr="00EF0189" w:rsidRDefault="00E72D8A" w:rsidP="00EF0189">
            <w:pPr>
              <w:pStyle w:val="NoSpacing"/>
              <w:jc w:val="center"/>
            </w:pPr>
            <w:r>
              <w:t>$3,150.00</w:t>
            </w:r>
          </w:p>
        </w:tc>
      </w:tr>
      <w:tr w:rsidR="00EF0189" w:rsidRPr="00EF0189" w14:paraId="401A4B53" w14:textId="77777777" w:rsidTr="00EF0189">
        <w:tc>
          <w:tcPr>
            <w:tcW w:w="468" w:type="dxa"/>
            <w:vAlign w:val="center"/>
          </w:tcPr>
          <w:p w14:paraId="7A22596D" w14:textId="3342585C" w:rsidR="00EF0189" w:rsidRPr="00EF0189" w:rsidRDefault="00EF0189" w:rsidP="00EF0189">
            <w:pPr>
              <w:pStyle w:val="NoSpacing"/>
              <w:jc w:val="center"/>
            </w:pPr>
            <w:r>
              <w:t>6</w:t>
            </w:r>
          </w:p>
        </w:tc>
        <w:tc>
          <w:tcPr>
            <w:tcW w:w="3362" w:type="dxa"/>
            <w:vAlign w:val="center"/>
          </w:tcPr>
          <w:p w14:paraId="12CD9C7E" w14:textId="13448F80" w:rsidR="00EF0189" w:rsidRPr="00EF0189" w:rsidRDefault="00EF0189" w:rsidP="00EF0189">
            <w:pPr>
              <w:pStyle w:val="NoSpacing"/>
            </w:pPr>
            <w:r>
              <w:t>Multiple Dependent Claim (large entity)</w:t>
            </w:r>
          </w:p>
        </w:tc>
        <w:tc>
          <w:tcPr>
            <w:tcW w:w="1915" w:type="dxa"/>
            <w:vAlign w:val="center"/>
          </w:tcPr>
          <w:p w14:paraId="74F944D8" w14:textId="42965DB3" w:rsidR="00EF0189" w:rsidRPr="00EF0189" w:rsidRDefault="00CB3CB8" w:rsidP="00EF0189">
            <w:pPr>
              <w:pStyle w:val="NoSpacing"/>
              <w:jc w:val="center"/>
            </w:pPr>
            <w:r>
              <w:t>$936,000.00</w:t>
            </w:r>
          </w:p>
        </w:tc>
        <w:tc>
          <w:tcPr>
            <w:tcW w:w="1915" w:type="dxa"/>
            <w:vAlign w:val="center"/>
          </w:tcPr>
          <w:p w14:paraId="19D2FFB8" w14:textId="30CF08C1" w:rsidR="00EF0189" w:rsidRPr="00EF0189" w:rsidRDefault="00EF0189" w:rsidP="00EF0189">
            <w:pPr>
              <w:pStyle w:val="NoSpacing"/>
              <w:jc w:val="center"/>
            </w:pPr>
            <w:r>
              <w:t>$984,000.00</w:t>
            </w:r>
          </w:p>
        </w:tc>
        <w:tc>
          <w:tcPr>
            <w:tcW w:w="1916" w:type="dxa"/>
            <w:vAlign w:val="center"/>
          </w:tcPr>
          <w:p w14:paraId="4EA8E306" w14:textId="60F0BA73" w:rsidR="00EF0189" w:rsidRPr="00EF0189" w:rsidRDefault="00E72D8A" w:rsidP="00EF0189">
            <w:pPr>
              <w:pStyle w:val="NoSpacing"/>
              <w:jc w:val="center"/>
            </w:pPr>
            <w:r>
              <w:t>$</w:t>
            </w:r>
            <w:r w:rsidR="009868E8">
              <w:t>48,000.00</w:t>
            </w:r>
          </w:p>
        </w:tc>
      </w:tr>
      <w:tr w:rsidR="00EF0189" w:rsidRPr="00EF0189" w14:paraId="17A6E198" w14:textId="77777777" w:rsidTr="00EF0189">
        <w:tc>
          <w:tcPr>
            <w:tcW w:w="468" w:type="dxa"/>
            <w:vAlign w:val="center"/>
          </w:tcPr>
          <w:p w14:paraId="4BC88971" w14:textId="4841DF51" w:rsidR="00EF0189" w:rsidRPr="00EF0189" w:rsidRDefault="00EF0189" w:rsidP="00EF0189">
            <w:pPr>
              <w:pStyle w:val="NoSpacing"/>
              <w:jc w:val="center"/>
            </w:pPr>
            <w:r>
              <w:t>6</w:t>
            </w:r>
          </w:p>
        </w:tc>
        <w:tc>
          <w:tcPr>
            <w:tcW w:w="3362" w:type="dxa"/>
            <w:vAlign w:val="center"/>
          </w:tcPr>
          <w:p w14:paraId="674D892B" w14:textId="2220FAA6" w:rsidR="00EF0189" w:rsidRPr="00EF0189" w:rsidRDefault="00EF0189" w:rsidP="00EF0189">
            <w:pPr>
              <w:pStyle w:val="NoSpacing"/>
            </w:pPr>
            <w:r>
              <w:t>Multiple Dependent Claim (small entity)</w:t>
            </w:r>
          </w:p>
        </w:tc>
        <w:tc>
          <w:tcPr>
            <w:tcW w:w="1915" w:type="dxa"/>
            <w:vAlign w:val="center"/>
          </w:tcPr>
          <w:p w14:paraId="24941DA6" w14:textId="1D9577D1" w:rsidR="00EF0189" w:rsidRPr="00EF0189" w:rsidRDefault="00CB3CB8" w:rsidP="00EF0189">
            <w:pPr>
              <w:pStyle w:val="NoSpacing"/>
              <w:jc w:val="center"/>
            </w:pPr>
            <w:r>
              <w:t>$312,000.00</w:t>
            </w:r>
          </w:p>
        </w:tc>
        <w:tc>
          <w:tcPr>
            <w:tcW w:w="1915" w:type="dxa"/>
            <w:vAlign w:val="center"/>
          </w:tcPr>
          <w:p w14:paraId="614239C7" w14:textId="5505F765" w:rsidR="00EF0189" w:rsidRPr="00EF0189" w:rsidRDefault="00EF0189" w:rsidP="009868E8">
            <w:pPr>
              <w:pStyle w:val="NoSpacing"/>
              <w:jc w:val="center"/>
            </w:pPr>
            <w:r>
              <w:t>$</w:t>
            </w:r>
            <w:r w:rsidR="00E72D8A">
              <w:t>3</w:t>
            </w:r>
            <w:r w:rsidR="009868E8">
              <w:t>28,000</w:t>
            </w:r>
            <w:r w:rsidR="00E72D8A">
              <w:t>.</w:t>
            </w:r>
            <w:r>
              <w:t>00</w:t>
            </w:r>
          </w:p>
        </w:tc>
        <w:tc>
          <w:tcPr>
            <w:tcW w:w="1916" w:type="dxa"/>
            <w:vAlign w:val="center"/>
          </w:tcPr>
          <w:p w14:paraId="44AF6447" w14:textId="0E2DC90A" w:rsidR="00EF0189" w:rsidRPr="00EF0189" w:rsidRDefault="009868E8" w:rsidP="00EF0189">
            <w:pPr>
              <w:pStyle w:val="NoSpacing"/>
              <w:jc w:val="center"/>
            </w:pPr>
            <w:r>
              <w:t>$16,000.00</w:t>
            </w:r>
          </w:p>
        </w:tc>
      </w:tr>
      <w:tr w:rsidR="00EF0189" w:rsidRPr="00EF0189" w14:paraId="7577A25E" w14:textId="77777777" w:rsidTr="00EF0189">
        <w:tc>
          <w:tcPr>
            <w:tcW w:w="468" w:type="dxa"/>
            <w:vAlign w:val="center"/>
          </w:tcPr>
          <w:p w14:paraId="782949F9" w14:textId="663C6C13" w:rsidR="00EF0189" w:rsidRPr="00EF0189" w:rsidRDefault="00EF0189" w:rsidP="00EF0189">
            <w:pPr>
              <w:pStyle w:val="NoSpacing"/>
              <w:jc w:val="center"/>
            </w:pPr>
            <w:r>
              <w:t>6</w:t>
            </w:r>
          </w:p>
        </w:tc>
        <w:tc>
          <w:tcPr>
            <w:tcW w:w="3362" w:type="dxa"/>
            <w:vAlign w:val="center"/>
          </w:tcPr>
          <w:p w14:paraId="6307D9C7" w14:textId="370AF077" w:rsidR="00EF0189" w:rsidRPr="00EF0189" w:rsidRDefault="00EF0189" w:rsidP="00EF0189">
            <w:pPr>
              <w:pStyle w:val="NoSpacing"/>
            </w:pPr>
            <w:r>
              <w:t xml:space="preserve">Multiple Dependent Claim (micro entity) </w:t>
            </w:r>
          </w:p>
        </w:tc>
        <w:tc>
          <w:tcPr>
            <w:tcW w:w="1915" w:type="dxa"/>
            <w:vAlign w:val="center"/>
          </w:tcPr>
          <w:p w14:paraId="3F3A9F1B" w14:textId="0A2253F6" w:rsidR="00EF0189" w:rsidRPr="00EF0189" w:rsidRDefault="00CB3CB8" w:rsidP="00EF0189">
            <w:pPr>
              <w:pStyle w:val="NoSpacing"/>
              <w:jc w:val="center"/>
            </w:pPr>
            <w:r>
              <w:t>$17,550.00</w:t>
            </w:r>
          </w:p>
        </w:tc>
        <w:tc>
          <w:tcPr>
            <w:tcW w:w="1915" w:type="dxa"/>
            <w:vAlign w:val="center"/>
          </w:tcPr>
          <w:p w14:paraId="46F6934B" w14:textId="51110FCD" w:rsidR="00EF0189" w:rsidRPr="00EF0189" w:rsidRDefault="00EF0189" w:rsidP="00EF0189">
            <w:pPr>
              <w:pStyle w:val="NoSpacing"/>
              <w:jc w:val="center"/>
            </w:pPr>
            <w:r>
              <w:t>$18,450.00</w:t>
            </w:r>
          </w:p>
        </w:tc>
        <w:tc>
          <w:tcPr>
            <w:tcW w:w="1916" w:type="dxa"/>
            <w:vAlign w:val="center"/>
          </w:tcPr>
          <w:p w14:paraId="7C7D7ED5" w14:textId="0D863065" w:rsidR="00EF0189" w:rsidRPr="00EF0189" w:rsidRDefault="009868E8" w:rsidP="00EF0189">
            <w:pPr>
              <w:pStyle w:val="NoSpacing"/>
              <w:jc w:val="center"/>
            </w:pPr>
            <w:r>
              <w:t>$900.00</w:t>
            </w:r>
          </w:p>
        </w:tc>
      </w:tr>
      <w:tr w:rsidR="00EF0189" w:rsidRPr="00EF0189" w14:paraId="5061E7CF" w14:textId="77777777" w:rsidTr="00EF0189">
        <w:tc>
          <w:tcPr>
            <w:tcW w:w="468" w:type="dxa"/>
            <w:vAlign w:val="center"/>
          </w:tcPr>
          <w:p w14:paraId="099CED0F" w14:textId="39B7DDB9" w:rsidR="00EF0189" w:rsidRPr="00EF0189" w:rsidRDefault="00EF0189" w:rsidP="00EF0189">
            <w:pPr>
              <w:pStyle w:val="NoSpacing"/>
              <w:jc w:val="center"/>
            </w:pPr>
            <w:r>
              <w:t>6</w:t>
            </w:r>
          </w:p>
        </w:tc>
        <w:tc>
          <w:tcPr>
            <w:tcW w:w="3362" w:type="dxa"/>
            <w:vAlign w:val="center"/>
          </w:tcPr>
          <w:p w14:paraId="643F0421" w14:textId="5DC1C98A" w:rsidR="00EF0189" w:rsidRPr="00EF0189" w:rsidRDefault="00EF0189" w:rsidP="00EF0189">
            <w:pPr>
              <w:pStyle w:val="NoSpacing"/>
            </w:pPr>
            <w:r>
              <w:t>Design Search Fee (large entity)</w:t>
            </w:r>
          </w:p>
        </w:tc>
        <w:tc>
          <w:tcPr>
            <w:tcW w:w="1915" w:type="dxa"/>
            <w:vAlign w:val="center"/>
          </w:tcPr>
          <w:p w14:paraId="608E6238" w14:textId="7A1A8BC8" w:rsidR="00EF0189" w:rsidRPr="00EF0189" w:rsidRDefault="00CB3CB8" w:rsidP="00EF0189">
            <w:pPr>
              <w:pStyle w:val="NoSpacing"/>
              <w:jc w:val="center"/>
            </w:pPr>
            <w:r>
              <w:t>$2,448,000.00</w:t>
            </w:r>
          </w:p>
        </w:tc>
        <w:tc>
          <w:tcPr>
            <w:tcW w:w="1915" w:type="dxa"/>
            <w:vAlign w:val="center"/>
          </w:tcPr>
          <w:p w14:paraId="515ADE53" w14:textId="169815B9" w:rsidR="00EF0189" w:rsidRPr="00EF0189" w:rsidRDefault="00EF0189" w:rsidP="00EF0189">
            <w:pPr>
              <w:pStyle w:val="NoSpacing"/>
              <w:jc w:val="center"/>
            </w:pPr>
            <w:r>
              <w:t>$3,264,000.00</w:t>
            </w:r>
          </w:p>
        </w:tc>
        <w:tc>
          <w:tcPr>
            <w:tcW w:w="1916" w:type="dxa"/>
            <w:vAlign w:val="center"/>
          </w:tcPr>
          <w:p w14:paraId="26100A25" w14:textId="6FFB4929" w:rsidR="00EF0189" w:rsidRPr="00EF0189" w:rsidRDefault="009868E8" w:rsidP="00EF0189">
            <w:pPr>
              <w:pStyle w:val="NoSpacing"/>
              <w:jc w:val="center"/>
            </w:pPr>
            <w:r>
              <w:t>$816,000.00</w:t>
            </w:r>
          </w:p>
        </w:tc>
      </w:tr>
      <w:tr w:rsidR="00EF0189" w:rsidRPr="00EF0189" w14:paraId="65AFDD46" w14:textId="77777777" w:rsidTr="00EF0189">
        <w:tc>
          <w:tcPr>
            <w:tcW w:w="468" w:type="dxa"/>
            <w:vAlign w:val="center"/>
          </w:tcPr>
          <w:p w14:paraId="5706DD25" w14:textId="6E5D89F9" w:rsidR="00EF0189" w:rsidRPr="00EF0189" w:rsidRDefault="00EF0189" w:rsidP="00EF0189">
            <w:pPr>
              <w:pStyle w:val="NoSpacing"/>
              <w:jc w:val="center"/>
            </w:pPr>
            <w:r>
              <w:t>6</w:t>
            </w:r>
          </w:p>
        </w:tc>
        <w:tc>
          <w:tcPr>
            <w:tcW w:w="3362" w:type="dxa"/>
            <w:vAlign w:val="center"/>
          </w:tcPr>
          <w:p w14:paraId="3D5EB254" w14:textId="1583034E" w:rsidR="00EF0189" w:rsidRPr="00EF0189" w:rsidRDefault="00EF0189" w:rsidP="00EF0189">
            <w:pPr>
              <w:pStyle w:val="NoSpacing"/>
            </w:pPr>
            <w:r>
              <w:t>Design Search Fee (small entity)</w:t>
            </w:r>
          </w:p>
        </w:tc>
        <w:tc>
          <w:tcPr>
            <w:tcW w:w="1915" w:type="dxa"/>
            <w:vAlign w:val="center"/>
          </w:tcPr>
          <w:p w14:paraId="74EC0AD7" w14:textId="6771766F" w:rsidR="00EF0189" w:rsidRPr="00EF0189" w:rsidRDefault="00CB3CB8" w:rsidP="00EF0189">
            <w:pPr>
              <w:pStyle w:val="NoSpacing"/>
              <w:jc w:val="center"/>
            </w:pPr>
            <w:r>
              <w:t>$1,080,000.00</w:t>
            </w:r>
          </w:p>
        </w:tc>
        <w:tc>
          <w:tcPr>
            <w:tcW w:w="1915" w:type="dxa"/>
            <w:vAlign w:val="center"/>
          </w:tcPr>
          <w:p w14:paraId="1E68E181" w14:textId="63862369" w:rsidR="00EF0189" w:rsidRPr="00EF0189" w:rsidRDefault="00EF0189" w:rsidP="00EF0189">
            <w:pPr>
              <w:pStyle w:val="NoSpacing"/>
              <w:jc w:val="center"/>
            </w:pPr>
            <w:r>
              <w:t>$1,440,000.00</w:t>
            </w:r>
          </w:p>
        </w:tc>
        <w:tc>
          <w:tcPr>
            <w:tcW w:w="1916" w:type="dxa"/>
            <w:vAlign w:val="center"/>
          </w:tcPr>
          <w:p w14:paraId="389FCE08" w14:textId="1632AC1F" w:rsidR="00EF0189" w:rsidRPr="00EF0189" w:rsidRDefault="009868E8" w:rsidP="00EF0189">
            <w:pPr>
              <w:pStyle w:val="NoSpacing"/>
              <w:jc w:val="center"/>
            </w:pPr>
            <w:r>
              <w:t>$360,000.00</w:t>
            </w:r>
          </w:p>
        </w:tc>
      </w:tr>
      <w:tr w:rsidR="00EF0189" w:rsidRPr="00EF0189" w14:paraId="58D1FB83" w14:textId="77777777" w:rsidTr="00EF0189">
        <w:tc>
          <w:tcPr>
            <w:tcW w:w="468" w:type="dxa"/>
            <w:vAlign w:val="center"/>
          </w:tcPr>
          <w:p w14:paraId="26C8B480" w14:textId="5E2285E6" w:rsidR="00EF0189" w:rsidRPr="00EF0189" w:rsidRDefault="00EF0189" w:rsidP="00EF0189">
            <w:pPr>
              <w:pStyle w:val="NoSpacing"/>
              <w:jc w:val="center"/>
            </w:pPr>
            <w:r>
              <w:t>6</w:t>
            </w:r>
          </w:p>
        </w:tc>
        <w:tc>
          <w:tcPr>
            <w:tcW w:w="3362" w:type="dxa"/>
            <w:vAlign w:val="center"/>
          </w:tcPr>
          <w:p w14:paraId="7CC165D1" w14:textId="6D77BC17" w:rsidR="00EF0189" w:rsidRPr="00EF0189" w:rsidRDefault="00EF0189" w:rsidP="00EF0189">
            <w:pPr>
              <w:pStyle w:val="NoSpacing"/>
            </w:pPr>
            <w:r>
              <w:t>Design Search Fee (micro entity)</w:t>
            </w:r>
          </w:p>
        </w:tc>
        <w:tc>
          <w:tcPr>
            <w:tcW w:w="1915" w:type="dxa"/>
            <w:vAlign w:val="center"/>
          </w:tcPr>
          <w:p w14:paraId="226C0288" w14:textId="06D97E22" w:rsidR="00EF0189" w:rsidRPr="00EF0189" w:rsidRDefault="00CB3CB8" w:rsidP="00EF0189">
            <w:pPr>
              <w:pStyle w:val="NoSpacing"/>
              <w:jc w:val="center"/>
            </w:pPr>
            <w:r>
              <w:t>$138,000.00</w:t>
            </w:r>
          </w:p>
        </w:tc>
        <w:tc>
          <w:tcPr>
            <w:tcW w:w="1915" w:type="dxa"/>
            <w:vAlign w:val="center"/>
          </w:tcPr>
          <w:p w14:paraId="24A9DBC6" w14:textId="2C095EBE" w:rsidR="00EF0189" w:rsidRPr="00EF0189" w:rsidRDefault="00EF0189" w:rsidP="00EF0189">
            <w:pPr>
              <w:pStyle w:val="NoSpacing"/>
              <w:jc w:val="center"/>
            </w:pPr>
            <w:r>
              <w:t>$184,000.00</w:t>
            </w:r>
          </w:p>
        </w:tc>
        <w:tc>
          <w:tcPr>
            <w:tcW w:w="1916" w:type="dxa"/>
            <w:vAlign w:val="center"/>
          </w:tcPr>
          <w:p w14:paraId="2360EF88" w14:textId="3101EF6A" w:rsidR="00EF0189" w:rsidRPr="00EF0189" w:rsidRDefault="009868E8" w:rsidP="00EF0189">
            <w:pPr>
              <w:pStyle w:val="NoSpacing"/>
              <w:jc w:val="center"/>
            </w:pPr>
            <w:r>
              <w:t>$46,000.00</w:t>
            </w:r>
          </w:p>
        </w:tc>
      </w:tr>
      <w:tr w:rsidR="00EF0189" w:rsidRPr="00EF0189" w14:paraId="6C60F5C8" w14:textId="77777777" w:rsidTr="00EF0189">
        <w:tc>
          <w:tcPr>
            <w:tcW w:w="468" w:type="dxa"/>
            <w:vAlign w:val="center"/>
          </w:tcPr>
          <w:p w14:paraId="0AAAB8E5" w14:textId="2577C202" w:rsidR="00EF0189" w:rsidRPr="00EF0189" w:rsidRDefault="00EF0189" w:rsidP="00EF0189">
            <w:pPr>
              <w:pStyle w:val="NoSpacing"/>
              <w:jc w:val="center"/>
            </w:pPr>
            <w:r>
              <w:t>6</w:t>
            </w:r>
          </w:p>
        </w:tc>
        <w:tc>
          <w:tcPr>
            <w:tcW w:w="3362" w:type="dxa"/>
            <w:vAlign w:val="center"/>
          </w:tcPr>
          <w:p w14:paraId="5283D6AC" w14:textId="7E5A7FBE" w:rsidR="00EF0189" w:rsidRPr="00EF0189" w:rsidRDefault="00EF0189" w:rsidP="00EF0189">
            <w:pPr>
              <w:pStyle w:val="NoSpacing"/>
            </w:pPr>
            <w:r>
              <w:t>Design Examination Fee (large entity)</w:t>
            </w:r>
          </w:p>
        </w:tc>
        <w:tc>
          <w:tcPr>
            <w:tcW w:w="1915" w:type="dxa"/>
            <w:vAlign w:val="center"/>
          </w:tcPr>
          <w:p w14:paraId="26CF6824" w14:textId="0514B8FC" w:rsidR="00EF0189" w:rsidRPr="00EF0189" w:rsidRDefault="009062E0" w:rsidP="00EF0189">
            <w:pPr>
              <w:pStyle w:val="NoSpacing"/>
              <w:jc w:val="center"/>
            </w:pPr>
            <w:r>
              <w:t>$9,292,000.00</w:t>
            </w:r>
          </w:p>
        </w:tc>
        <w:tc>
          <w:tcPr>
            <w:tcW w:w="1915" w:type="dxa"/>
            <w:vAlign w:val="center"/>
          </w:tcPr>
          <w:p w14:paraId="7DDAF6E1" w14:textId="7E847291" w:rsidR="00EF0189" w:rsidRPr="00EF0189" w:rsidRDefault="00EF0189" w:rsidP="00EF0189">
            <w:pPr>
              <w:pStyle w:val="NoSpacing"/>
              <w:jc w:val="center"/>
            </w:pPr>
            <w:r>
              <w:t>$12,120,000.00</w:t>
            </w:r>
          </w:p>
        </w:tc>
        <w:tc>
          <w:tcPr>
            <w:tcW w:w="1916" w:type="dxa"/>
            <w:vAlign w:val="center"/>
          </w:tcPr>
          <w:p w14:paraId="543E12B8" w14:textId="6E425F58" w:rsidR="00EF0189" w:rsidRPr="00EF0189" w:rsidRDefault="009868E8" w:rsidP="00EF0189">
            <w:pPr>
              <w:pStyle w:val="NoSpacing"/>
              <w:jc w:val="center"/>
            </w:pPr>
            <w:r>
              <w:t>$2,828,000.00</w:t>
            </w:r>
          </w:p>
        </w:tc>
      </w:tr>
      <w:tr w:rsidR="00EF0189" w:rsidRPr="00EF0189" w14:paraId="6EECFC38" w14:textId="77777777" w:rsidTr="00EF0189">
        <w:tc>
          <w:tcPr>
            <w:tcW w:w="468" w:type="dxa"/>
            <w:vAlign w:val="center"/>
          </w:tcPr>
          <w:p w14:paraId="5EC1EACC" w14:textId="70E3A4FD" w:rsidR="00EF0189" w:rsidRPr="00EF0189" w:rsidRDefault="00EF0189" w:rsidP="00EF0189">
            <w:pPr>
              <w:pStyle w:val="NoSpacing"/>
              <w:jc w:val="center"/>
            </w:pPr>
            <w:r>
              <w:t>6</w:t>
            </w:r>
          </w:p>
        </w:tc>
        <w:tc>
          <w:tcPr>
            <w:tcW w:w="3362" w:type="dxa"/>
            <w:vAlign w:val="center"/>
          </w:tcPr>
          <w:p w14:paraId="505978BD" w14:textId="683D7F9C" w:rsidR="00EF0189" w:rsidRPr="00EF0189" w:rsidRDefault="00EF0189" w:rsidP="00EF0189">
            <w:pPr>
              <w:pStyle w:val="NoSpacing"/>
            </w:pPr>
            <w:r>
              <w:t>Design Examination Fee (small entity)</w:t>
            </w:r>
          </w:p>
        </w:tc>
        <w:tc>
          <w:tcPr>
            <w:tcW w:w="1915" w:type="dxa"/>
            <w:vAlign w:val="center"/>
          </w:tcPr>
          <w:p w14:paraId="1379C254" w14:textId="0709407E" w:rsidR="00EF0189" w:rsidRPr="00EF0189" w:rsidRDefault="009062E0" w:rsidP="00EF0189">
            <w:pPr>
              <w:pStyle w:val="NoSpacing"/>
              <w:jc w:val="center"/>
            </w:pPr>
            <w:r>
              <w:t>$4,094,000.00</w:t>
            </w:r>
          </w:p>
        </w:tc>
        <w:tc>
          <w:tcPr>
            <w:tcW w:w="1915" w:type="dxa"/>
            <w:vAlign w:val="center"/>
          </w:tcPr>
          <w:p w14:paraId="4120D7EC" w14:textId="3A2C12D2" w:rsidR="00EF0189" w:rsidRPr="00EF0189" w:rsidRDefault="00EF0189" w:rsidP="00EF0189">
            <w:pPr>
              <w:pStyle w:val="NoSpacing"/>
              <w:jc w:val="center"/>
            </w:pPr>
            <w:r>
              <w:t>$5,340,000.00</w:t>
            </w:r>
          </w:p>
        </w:tc>
        <w:tc>
          <w:tcPr>
            <w:tcW w:w="1916" w:type="dxa"/>
            <w:vAlign w:val="center"/>
          </w:tcPr>
          <w:p w14:paraId="2408568C" w14:textId="787BE4D4" w:rsidR="00EF0189" w:rsidRPr="00EF0189" w:rsidRDefault="00F33CE6" w:rsidP="00EF0189">
            <w:pPr>
              <w:pStyle w:val="NoSpacing"/>
              <w:jc w:val="center"/>
            </w:pPr>
            <w:r>
              <w:t>$1,246,000.00</w:t>
            </w:r>
          </w:p>
        </w:tc>
      </w:tr>
      <w:tr w:rsidR="00EF0189" w:rsidRPr="00EF0189" w14:paraId="4C1ACC20" w14:textId="77777777" w:rsidTr="00EF0189">
        <w:tc>
          <w:tcPr>
            <w:tcW w:w="468" w:type="dxa"/>
            <w:vAlign w:val="center"/>
          </w:tcPr>
          <w:p w14:paraId="1494D580" w14:textId="1A556DB3" w:rsidR="00EF0189" w:rsidRPr="00EF0189" w:rsidRDefault="00EF0189" w:rsidP="00EF0189">
            <w:pPr>
              <w:pStyle w:val="NoSpacing"/>
              <w:jc w:val="center"/>
            </w:pPr>
            <w:r>
              <w:t>6</w:t>
            </w:r>
          </w:p>
        </w:tc>
        <w:tc>
          <w:tcPr>
            <w:tcW w:w="3362" w:type="dxa"/>
            <w:vAlign w:val="center"/>
          </w:tcPr>
          <w:p w14:paraId="2CCF4B5F" w14:textId="5A5E2053" w:rsidR="00EF0189" w:rsidRPr="00EF0189" w:rsidRDefault="00EF0189" w:rsidP="00EF0189">
            <w:pPr>
              <w:pStyle w:val="NoSpacing"/>
            </w:pPr>
            <w:r>
              <w:t>Design Examination Fee (micro entity)</w:t>
            </w:r>
          </w:p>
        </w:tc>
        <w:tc>
          <w:tcPr>
            <w:tcW w:w="1915" w:type="dxa"/>
            <w:vAlign w:val="center"/>
          </w:tcPr>
          <w:p w14:paraId="278B3402" w14:textId="08FBC3F2" w:rsidR="00EF0189" w:rsidRPr="00EF0189" w:rsidRDefault="009062E0" w:rsidP="00EF0189">
            <w:pPr>
              <w:pStyle w:val="NoSpacing"/>
              <w:jc w:val="center"/>
            </w:pPr>
            <w:r>
              <w:t>$529,000.00</w:t>
            </w:r>
          </w:p>
        </w:tc>
        <w:tc>
          <w:tcPr>
            <w:tcW w:w="1915" w:type="dxa"/>
            <w:vAlign w:val="center"/>
          </w:tcPr>
          <w:p w14:paraId="225708EB" w14:textId="47DADCBA" w:rsidR="00EF0189" w:rsidRPr="00EF0189" w:rsidRDefault="00EF0189" w:rsidP="00EF0189">
            <w:pPr>
              <w:pStyle w:val="NoSpacing"/>
              <w:jc w:val="center"/>
            </w:pPr>
            <w:r>
              <w:t>$690,000.00</w:t>
            </w:r>
          </w:p>
        </w:tc>
        <w:tc>
          <w:tcPr>
            <w:tcW w:w="1916" w:type="dxa"/>
            <w:vAlign w:val="center"/>
          </w:tcPr>
          <w:p w14:paraId="7FFDF130" w14:textId="440693C0" w:rsidR="00EF0189" w:rsidRPr="00EF0189" w:rsidRDefault="00F33CE6" w:rsidP="00EF0189">
            <w:pPr>
              <w:pStyle w:val="NoSpacing"/>
              <w:jc w:val="center"/>
            </w:pPr>
            <w:r>
              <w:t>$161,000.00</w:t>
            </w:r>
          </w:p>
        </w:tc>
      </w:tr>
      <w:tr w:rsidR="00EF0189" w:rsidRPr="00EF0189" w14:paraId="638644F8" w14:textId="77777777" w:rsidTr="00EF0189">
        <w:tc>
          <w:tcPr>
            <w:tcW w:w="468" w:type="dxa"/>
            <w:vAlign w:val="center"/>
          </w:tcPr>
          <w:p w14:paraId="3B15D40C" w14:textId="680B081C" w:rsidR="00EF0189" w:rsidRPr="00EF0189" w:rsidRDefault="00EF0189" w:rsidP="00EF0189">
            <w:pPr>
              <w:pStyle w:val="NoSpacing"/>
              <w:jc w:val="center"/>
            </w:pPr>
            <w:r>
              <w:t>15</w:t>
            </w:r>
          </w:p>
        </w:tc>
        <w:tc>
          <w:tcPr>
            <w:tcW w:w="3362" w:type="dxa"/>
            <w:vAlign w:val="center"/>
          </w:tcPr>
          <w:p w14:paraId="4F74A3D4" w14:textId="0A4312F6" w:rsidR="00EF0189" w:rsidRPr="00EF0189" w:rsidRDefault="00EF0189" w:rsidP="00EF0189">
            <w:pPr>
              <w:pStyle w:val="NoSpacing"/>
            </w:pPr>
            <w:r>
              <w:t>Provisional Application Filing Fee (large entity)</w:t>
            </w:r>
          </w:p>
        </w:tc>
        <w:tc>
          <w:tcPr>
            <w:tcW w:w="1915" w:type="dxa"/>
            <w:vAlign w:val="center"/>
          </w:tcPr>
          <w:p w14:paraId="48BDE331" w14:textId="3D98C7CC" w:rsidR="00EF0189" w:rsidRPr="00EF0189" w:rsidRDefault="009062E0" w:rsidP="00EF0189">
            <w:pPr>
              <w:pStyle w:val="NoSpacing"/>
              <w:jc w:val="center"/>
            </w:pPr>
            <w:r>
              <w:t>$14,586,000.00</w:t>
            </w:r>
          </w:p>
        </w:tc>
        <w:tc>
          <w:tcPr>
            <w:tcW w:w="1915" w:type="dxa"/>
            <w:vAlign w:val="center"/>
          </w:tcPr>
          <w:p w14:paraId="37C1AD36" w14:textId="3252AEA0" w:rsidR="00EF0189" w:rsidRPr="00EF0189" w:rsidRDefault="00EF0189" w:rsidP="00EF0189">
            <w:pPr>
              <w:pStyle w:val="NoSpacing"/>
              <w:jc w:val="center"/>
            </w:pPr>
            <w:r>
              <w:t>$15,708,000.00</w:t>
            </w:r>
          </w:p>
        </w:tc>
        <w:tc>
          <w:tcPr>
            <w:tcW w:w="1916" w:type="dxa"/>
            <w:vAlign w:val="center"/>
          </w:tcPr>
          <w:p w14:paraId="1C1EC55D" w14:textId="4B5EF49B" w:rsidR="00EF0189" w:rsidRPr="00EF0189" w:rsidRDefault="00F33CE6" w:rsidP="00EF0189">
            <w:pPr>
              <w:pStyle w:val="NoSpacing"/>
              <w:jc w:val="center"/>
            </w:pPr>
            <w:r>
              <w:t>$1,122,000.00</w:t>
            </w:r>
          </w:p>
        </w:tc>
      </w:tr>
      <w:tr w:rsidR="00EF0189" w:rsidRPr="00EF0189" w14:paraId="1E8D5F20" w14:textId="77777777" w:rsidTr="00EF0189">
        <w:tc>
          <w:tcPr>
            <w:tcW w:w="468" w:type="dxa"/>
            <w:vAlign w:val="center"/>
          </w:tcPr>
          <w:p w14:paraId="3110C32C" w14:textId="4A3B135A" w:rsidR="00EF0189" w:rsidRPr="00EF0189" w:rsidRDefault="00EF0189" w:rsidP="00EF0189">
            <w:pPr>
              <w:pStyle w:val="NoSpacing"/>
              <w:jc w:val="center"/>
            </w:pPr>
            <w:r>
              <w:t>15</w:t>
            </w:r>
          </w:p>
        </w:tc>
        <w:tc>
          <w:tcPr>
            <w:tcW w:w="3362" w:type="dxa"/>
            <w:vAlign w:val="center"/>
          </w:tcPr>
          <w:p w14:paraId="6B1C4A18" w14:textId="57622F12" w:rsidR="00EF0189" w:rsidRPr="00EF0189" w:rsidRDefault="00EF0189" w:rsidP="00EF0189">
            <w:pPr>
              <w:pStyle w:val="NoSpacing"/>
            </w:pPr>
            <w:r>
              <w:t>Provisional Application Filing Fee (small entity)</w:t>
            </w:r>
          </w:p>
        </w:tc>
        <w:tc>
          <w:tcPr>
            <w:tcW w:w="1915" w:type="dxa"/>
            <w:vAlign w:val="center"/>
          </w:tcPr>
          <w:p w14:paraId="37537620" w14:textId="2935AF62" w:rsidR="00EF0189" w:rsidRPr="00EF0189" w:rsidRDefault="009062E0" w:rsidP="00EF0189">
            <w:pPr>
              <w:pStyle w:val="NoSpacing"/>
              <w:jc w:val="center"/>
            </w:pPr>
            <w:r>
              <w:t>$8,944,000.00</w:t>
            </w:r>
          </w:p>
        </w:tc>
        <w:tc>
          <w:tcPr>
            <w:tcW w:w="1915" w:type="dxa"/>
            <w:vAlign w:val="center"/>
          </w:tcPr>
          <w:p w14:paraId="17E789C3" w14:textId="29020EE9" w:rsidR="00EF0189" w:rsidRPr="00EF0189" w:rsidRDefault="00EF0189" w:rsidP="00EF0189">
            <w:pPr>
              <w:pStyle w:val="NoSpacing"/>
              <w:jc w:val="center"/>
            </w:pPr>
            <w:r>
              <w:t>$9,632,000.00</w:t>
            </w:r>
          </w:p>
        </w:tc>
        <w:tc>
          <w:tcPr>
            <w:tcW w:w="1916" w:type="dxa"/>
            <w:vAlign w:val="center"/>
          </w:tcPr>
          <w:p w14:paraId="289CB30A" w14:textId="14DABF92" w:rsidR="00EF0189" w:rsidRPr="00EF0189" w:rsidRDefault="00F33CE6" w:rsidP="00EF0189">
            <w:pPr>
              <w:pStyle w:val="NoSpacing"/>
              <w:jc w:val="center"/>
            </w:pPr>
            <w:r>
              <w:t>$688,000.00</w:t>
            </w:r>
          </w:p>
        </w:tc>
      </w:tr>
      <w:tr w:rsidR="00EF0189" w:rsidRPr="00EF0189" w14:paraId="696B4148" w14:textId="77777777" w:rsidTr="00EF0189">
        <w:tc>
          <w:tcPr>
            <w:tcW w:w="468" w:type="dxa"/>
            <w:vAlign w:val="center"/>
          </w:tcPr>
          <w:p w14:paraId="308715F5" w14:textId="6CB4BB66" w:rsidR="00EF0189" w:rsidRPr="00EF0189" w:rsidRDefault="00EF0189" w:rsidP="00EF0189">
            <w:pPr>
              <w:pStyle w:val="NoSpacing"/>
              <w:jc w:val="center"/>
            </w:pPr>
            <w:r>
              <w:t>15</w:t>
            </w:r>
          </w:p>
        </w:tc>
        <w:tc>
          <w:tcPr>
            <w:tcW w:w="3362" w:type="dxa"/>
            <w:vAlign w:val="center"/>
          </w:tcPr>
          <w:p w14:paraId="49622ED8" w14:textId="6C862D8A" w:rsidR="00EF0189" w:rsidRPr="00EF0189" w:rsidRDefault="00EF0189" w:rsidP="00EF0189">
            <w:pPr>
              <w:pStyle w:val="NoSpacing"/>
            </w:pPr>
            <w:r>
              <w:t>Provisional Application Filing Fee (micro entity)</w:t>
            </w:r>
          </w:p>
        </w:tc>
        <w:tc>
          <w:tcPr>
            <w:tcW w:w="1915" w:type="dxa"/>
            <w:vAlign w:val="center"/>
          </w:tcPr>
          <w:p w14:paraId="56AC0250" w14:textId="0B960704" w:rsidR="00EF0189" w:rsidRPr="00EF0189" w:rsidRDefault="009062E0" w:rsidP="00EF0189">
            <w:pPr>
              <w:pStyle w:val="NoSpacing"/>
              <w:jc w:val="center"/>
            </w:pPr>
            <w:r>
              <w:t>$1,950,000.00</w:t>
            </w:r>
          </w:p>
        </w:tc>
        <w:tc>
          <w:tcPr>
            <w:tcW w:w="1915" w:type="dxa"/>
            <w:vAlign w:val="center"/>
          </w:tcPr>
          <w:p w14:paraId="1FE19BD8" w14:textId="4F02D1DE" w:rsidR="00EF0189" w:rsidRPr="00EF0189" w:rsidRDefault="00EF0189" w:rsidP="00EF0189">
            <w:pPr>
              <w:pStyle w:val="NoSpacing"/>
              <w:jc w:val="center"/>
            </w:pPr>
            <w:r>
              <w:t>$2,100,000.00</w:t>
            </w:r>
          </w:p>
        </w:tc>
        <w:tc>
          <w:tcPr>
            <w:tcW w:w="1916" w:type="dxa"/>
            <w:vAlign w:val="center"/>
          </w:tcPr>
          <w:p w14:paraId="2D246CB6" w14:textId="26F3EEAD" w:rsidR="00EF0189" w:rsidRPr="00EF0189" w:rsidRDefault="00F33CE6" w:rsidP="00EF0189">
            <w:pPr>
              <w:pStyle w:val="NoSpacing"/>
              <w:jc w:val="center"/>
            </w:pPr>
            <w:r>
              <w:t>$150,000.00</w:t>
            </w:r>
          </w:p>
        </w:tc>
      </w:tr>
      <w:tr w:rsidR="00EF0189" w:rsidRPr="00EF0189" w14:paraId="0B76BC0F" w14:textId="77777777" w:rsidTr="00EF0189">
        <w:tc>
          <w:tcPr>
            <w:tcW w:w="468" w:type="dxa"/>
            <w:vAlign w:val="center"/>
          </w:tcPr>
          <w:p w14:paraId="52B445B7" w14:textId="728E0024" w:rsidR="00EF0189" w:rsidRPr="00EF0189" w:rsidRDefault="00EF0189" w:rsidP="00EF0189">
            <w:pPr>
              <w:pStyle w:val="NoSpacing"/>
              <w:jc w:val="center"/>
            </w:pPr>
            <w:r>
              <w:t>16</w:t>
            </w:r>
          </w:p>
        </w:tc>
        <w:tc>
          <w:tcPr>
            <w:tcW w:w="3362" w:type="dxa"/>
            <w:vAlign w:val="center"/>
          </w:tcPr>
          <w:p w14:paraId="68E36029" w14:textId="4CA84C67" w:rsidR="00EF0189" w:rsidRPr="00EF0189" w:rsidRDefault="00EF0189" w:rsidP="00EF0189">
            <w:pPr>
              <w:pStyle w:val="NoSpacing"/>
            </w:pPr>
            <w:r w:rsidRPr="004A0329">
              <w:t>Surcharge - Late Filing Fee, Search Fee, Examination Fee, Inventor's Oath or Declaration, or Application Filed Without at least One Claim or by Reference</w:t>
            </w:r>
            <w:r>
              <w:t xml:space="preserve"> (large entity)</w:t>
            </w:r>
          </w:p>
        </w:tc>
        <w:tc>
          <w:tcPr>
            <w:tcW w:w="1915" w:type="dxa"/>
            <w:vAlign w:val="center"/>
          </w:tcPr>
          <w:p w14:paraId="75ECE733" w14:textId="1597D1B6" w:rsidR="00EF0189" w:rsidRPr="00EF0189" w:rsidRDefault="009062E0" w:rsidP="00EF0189">
            <w:pPr>
              <w:pStyle w:val="NoSpacing"/>
              <w:jc w:val="center"/>
            </w:pPr>
            <w:r>
              <w:t>$12,096,000.00</w:t>
            </w:r>
          </w:p>
        </w:tc>
        <w:tc>
          <w:tcPr>
            <w:tcW w:w="1915" w:type="dxa"/>
            <w:vAlign w:val="center"/>
          </w:tcPr>
          <w:p w14:paraId="1C6E755B" w14:textId="3A3A0798" w:rsidR="00EF0189" w:rsidRPr="00EF0189" w:rsidRDefault="00EF0189" w:rsidP="00EF0189">
            <w:pPr>
              <w:pStyle w:val="NoSpacing"/>
              <w:jc w:val="center"/>
            </w:pPr>
            <w:r>
              <w:t>$13,824,000.00</w:t>
            </w:r>
          </w:p>
        </w:tc>
        <w:tc>
          <w:tcPr>
            <w:tcW w:w="1916" w:type="dxa"/>
            <w:vAlign w:val="center"/>
          </w:tcPr>
          <w:p w14:paraId="5498F834" w14:textId="771823E2" w:rsidR="00EF0189" w:rsidRPr="00EF0189" w:rsidRDefault="00F33CE6" w:rsidP="00EF0189">
            <w:pPr>
              <w:pStyle w:val="NoSpacing"/>
              <w:jc w:val="center"/>
            </w:pPr>
            <w:r>
              <w:t>$1,728,000.00</w:t>
            </w:r>
          </w:p>
        </w:tc>
      </w:tr>
      <w:tr w:rsidR="00EF0189" w:rsidRPr="00EF0189" w14:paraId="012FA51F" w14:textId="77777777" w:rsidTr="00EF0189">
        <w:tc>
          <w:tcPr>
            <w:tcW w:w="468" w:type="dxa"/>
            <w:vAlign w:val="center"/>
          </w:tcPr>
          <w:p w14:paraId="651944C4" w14:textId="6F87F7D6" w:rsidR="00EF0189" w:rsidRPr="00EF0189" w:rsidRDefault="00EF0189" w:rsidP="00EF0189">
            <w:pPr>
              <w:pStyle w:val="NoSpacing"/>
              <w:jc w:val="center"/>
            </w:pPr>
            <w:r>
              <w:t>16</w:t>
            </w:r>
          </w:p>
        </w:tc>
        <w:tc>
          <w:tcPr>
            <w:tcW w:w="3362" w:type="dxa"/>
            <w:vAlign w:val="center"/>
          </w:tcPr>
          <w:p w14:paraId="157011AF" w14:textId="4E3BC693" w:rsidR="00EF0189" w:rsidRPr="00EF0189" w:rsidRDefault="00EF0189" w:rsidP="00EF0189">
            <w:pPr>
              <w:pStyle w:val="NoSpacing"/>
            </w:pPr>
            <w:r w:rsidRPr="004A0329">
              <w:t>Surcharge - Late Filing Fee, Search Fee, Examination Fee, Inventor's Oath or Declaration, or Application Filed Without at least One Claim or by Reference</w:t>
            </w:r>
            <w:r>
              <w:t xml:space="preserve"> (small entity)</w:t>
            </w:r>
          </w:p>
        </w:tc>
        <w:tc>
          <w:tcPr>
            <w:tcW w:w="1915" w:type="dxa"/>
            <w:vAlign w:val="center"/>
          </w:tcPr>
          <w:p w14:paraId="0763316E" w14:textId="7C5501DD" w:rsidR="00EF0189" w:rsidRPr="00EF0189" w:rsidRDefault="009062E0" w:rsidP="00EF0189">
            <w:pPr>
              <w:pStyle w:val="NoSpacing"/>
              <w:jc w:val="center"/>
            </w:pPr>
            <w:r>
              <w:t>$2,674,000.00</w:t>
            </w:r>
          </w:p>
        </w:tc>
        <w:tc>
          <w:tcPr>
            <w:tcW w:w="1915" w:type="dxa"/>
            <w:vAlign w:val="center"/>
          </w:tcPr>
          <w:p w14:paraId="036C0E0D" w14:textId="5F4212CE" w:rsidR="00EF0189" w:rsidRPr="00EF0189" w:rsidRDefault="00EF0189" w:rsidP="00EF0189">
            <w:pPr>
              <w:pStyle w:val="NoSpacing"/>
              <w:jc w:val="center"/>
            </w:pPr>
            <w:r>
              <w:t>$3,056,000.00</w:t>
            </w:r>
          </w:p>
        </w:tc>
        <w:tc>
          <w:tcPr>
            <w:tcW w:w="1916" w:type="dxa"/>
            <w:vAlign w:val="center"/>
          </w:tcPr>
          <w:p w14:paraId="6363A7F7" w14:textId="7425886A" w:rsidR="00EF0189" w:rsidRPr="00EF0189" w:rsidRDefault="00F33CE6" w:rsidP="00EF0189">
            <w:pPr>
              <w:pStyle w:val="NoSpacing"/>
              <w:jc w:val="center"/>
            </w:pPr>
            <w:r>
              <w:t>$382,000.00</w:t>
            </w:r>
          </w:p>
        </w:tc>
      </w:tr>
      <w:tr w:rsidR="00EF0189" w:rsidRPr="00EF0189" w14:paraId="538F456C" w14:textId="77777777" w:rsidTr="00EF0189">
        <w:tc>
          <w:tcPr>
            <w:tcW w:w="468" w:type="dxa"/>
            <w:vAlign w:val="center"/>
          </w:tcPr>
          <w:p w14:paraId="1BDE4971" w14:textId="663DDCBA" w:rsidR="00EF0189" w:rsidRPr="00EF0189" w:rsidRDefault="00EF0189" w:rsidP="00EF0189">
            <w:pPr>
              <w:pStyle w:val="NoSpacing"/>
              <w:jc w:val="center"/>
            </w:pPr>
            <w:r>
              <w:t>16</w:t>
            </w:r>
          </w:p>
        </w:tc>
        <w:tc>
          <w:tcPr>
            <w:tcW w:w="3362" w:type="dxa"/>
            <w:vAlign w:val="center"/>
          </w:tcPr>
          <w:p w14:paraId="39B429DA" w14:textId="6E49B7EA" w:rsidR="00EF0189" w:rsidRPr="00EF0189" w:rsidRDefault="00EF0189" w:rsidP="00EF0189">
            <w:pPr>
              <w:pStyle w:val="NoSpacing"/>
            </w:pPr>
            <w:r w:rsidRPr="004A0329">
              <w:t>Surcharge - Late Filing Fee, Search Fee, Examination Fee, Inventor's Oath or Declaration, or Application Filed Without at least One Claim or by Reference</w:t>
            </w:r>
            <w:r>
              <w:t xml:space="preserve"> (micro entity)</w:t>
            </w:r>
          </w:p>
        </w:tc>
        <w:tc>
          <w:tcPr>
            <w:tcW w:w="1915" w:type="dxa"/>
            <w:vAlign w:val="center"/>
          </w:tcPr>
          <w:p w14:paraId="4FB65F35" w14:textId="643577D0" w:rsidR="00EF0189" w:rsidRPr="00EF0189" w:rsidRDefault="009062E0" w:rsidP="00EF0189">
            <w:pPr>
              <w:pStyle w:val="NoSpacing"/>
              <w:jc w:val="center"/>
            </w:pPr>
            <w:r>
              <w:t>$157,500.00</w:t>
            </w:r>
          </w:p>
        </w:tc>
        <w:tc>
          <w:tcPr>
            <w:tcW w:w="1915" w:type="dxa"/>
            <w:vAlign w:val="center"/>
          </w:tcPr>
          <w:p w14:paraId="226F4FAB" w14:textId="04D858B5" w:rsidR="00EF0189" w:rsidRPr="00EF0189" w:rsidRDefault="00EF0189" w:rsidP="00EF0189">
            <w:pPr>
              <w:pStyle w:val="NoSpacing"/>
              <w:jc w:val="center"/>
            </w:pPr>
            <w:r>
              <w:t>$180,000.00</w:t>
            </w:r>
          </w:p>
        </w:tc>
        <w:tc>
          <w:tcPr>
            <w:tcW w:w="1916" w:type="dxa"/>
            <w:vAlign w:val="center"/>
          </w:tcPr>
          <w:p w14:paraId="23501DAD" w14:textId="5EEF3953" w:rsidR="00EF0189" w:rsidRPr="00EF0189" w:rsidRDefault="00F33CE6" w:rsidP="00EF0189">
            <w:pPr>
              <w:pStyle w:val="NoSpacing"/>
              <w:jc w:val="center"/>
            </w:pPr>
            <w:r>
              <w:t>$22,500.00</w:t>
            </w:r>
          </w:p>
        </w:tc>
      </w:tr>
      <w:tr w:rsidR="00EF0189" w:rsidRPr="00EF0189" w14:paraId="0DE5FB47" w14:textId="77777777" w:rsidTr="00EF0189">
        <w:tc>
          <w:tcPr>
            <w:tcW w:w="468" w:type="dxa"/>
            <w:vAlign w:val="center"/>
          </w:tcPr>
          <w:p w14:paraId="3A671654" w14:textId="77777777" w:rsidR="00EF0189" w:rsidRPr="00EF0189" w:rsidRDefault="00EF0189" w:rsidP="00EF0189">
            <w:pPr>
              <w:pStyle w:val="NoSpacing"/>
              <w:jc w:val="center"/>
              <w:rPr>
                <w:b/>
              </w:rPr>
            </w:pPr>
          </w:p>
        </w:tc>
        <w:tc>
          <w:tcPr>
            <w:tcW w:w="3362" w:type="dxa"/>
            <w:vAlign w:val="center"/>
          </w:tcPr>
          <w:p w14:paraId="1FD0630B" w14:textId="5144299C" w:rsidR="00EF0189" w:rsidRPr="00EF0189" w:rsidRDefault="00EF0189" w:rsidP="00EF0189">
            <w:pPr>
              <w:pStyle w:val="NoSpacing"/>
              <w:rPr>
                <w:b/>
              </w:rPr>
            </w:pPr>
            <w:r>
              <w:rPr>
                <w:b/>
              </w:rPr>
              <w:t>Totals</w:t>
            </w:r>
          </w:p>
        </w:tc>
        <w:tc>
          <w:tcPr>
            <w:tcW w:w="1915" w:type="dxa"/>
            <w:vAlign w:val="center"/>
          </w:tcPr>
          <w:p w14:paraId="18745E43" w14:textId="088084AB" w:rsidR="00EF0189" w:rsidRPr="00EF0189" w:rsidRDefault="00086DEB" w:rsidP="00086DEB">
            <w:pPr>
              <w:pStyle w:val="NoSpacing"/>
              <w:jc w:val="center"/>
              <w:rPr>
                <w:b/>
              </w:rPr>
            </w:pPr>
            <w:r>
              <w:rPr>
                <w:b/>
              </w:rPr>
              <w:t>$576,698,600.00</w:t>
            </w:r>
          </w:p>
        </w:tc>
        <w:tc>
          <w:tcPr>
            <w:tcW w:w="1915" w:type="dxa"/>
            <w:vAlign w:val="center"/>
          </w:tcPr>
          <w:p w14:paraId="4350EBD5" w14:textId="30579C01" w:rsidR="00EF0189" w:rsidRPr="00EF0189" w:rsidRDefault="00EF0189" w:rsidP="00F33CE6">
            <w:pPr>
              <w:pStyle w:val="NoSpacing"/>
              <w:jc w:val="center"/>
              <w:rPr>
                <w:b/>
              </w:rPr>
            </w:pPr>
            <w:r>
              <w:rPr>
                <w:b/>
              </w:rPr>
              <w:t>$</w:t>
            </w:r>
            <w:r w:rsidR="00F33CE6">
              <w:rPr>
                <w:b/>
              </w:rPr>
              <w:t>638,436,600</w:t>
            </w:r>
            <w:r>
              <w:rPr>
                <w:b/>
              </w:rPr>
              <w:t>.00</w:t>
            </w:r>
          </w:p>
        </w:tc>
        <w:tc>
          <w:tcPr>
            <w:tcW w:w="1916" w:type="dxa"/>
            <w:vAlign w:val="center"/>
          </w:tcPr>
          <w:p w14:paraId="12742CC3" w14:textId="2C08A9E2" w:rsidR="00EF0189" w:rsidRPr="00EF0189" w:rsidRDefault="00F33CE6" w:rsidP="00EF0189">
            <w:pPr>
              <w:pStyle w:val="NoSpacing"/>
              <w:jc w:val="center"/>
              <w:rPr>
                <w:b/>
              </w:rPr>
            </w:pPr>
            <w:r>
              <w:rPr>
                <w:b/>
              </w:rPr>
              <w:t>$61,738,000.00</w:t>
            </w:r>
          </w:p>
        </w:tc>
      </w:tr>
    </w:tbl>
    <w:p w14:paraId="0B789B0E" w14:textId="77777777" w:rsidR="00CB7A65" w:rsidRDefault="00CB7A65" w:rsidP="00CB7A65">
      <w:pPr>
        <w:pStyle w:val="NoSpacing"/>
        <w:rPr>
          <w:b/>
        </w:rPr>
      </w:pPr>
    </w:p>
    <w:p w14:paraId="2CE11D23" w14:textId="77777777" w:rsidR="00CB7A65" w:rsidRDefault="00CB7A65" w:rsidP="00CB7A65">
      <w:pPr>
        <w:pStyle w:val="NoSpacing"/>
        <w:jc w:val="both"/>
        <w:rPr>
          <w:rFonts w:cs="Arial"/>
        </w:rPr>
      </w:pPr>
      <w:r>
        <w:rPr>
          <w:rFonts w:cs="Arial"/>
          <w:u w:val="single"/>
        </w:rPr>
        <w:t>Summary of Changes</w:t>
      </w:r>
    </w:p>
    <w:p w14:paraId="53279245" w14:textId="77777777" w:rsidR="00CB7A65" w:rsidRDefault="00CB7A65" w:rsidP="00CB7A65">
      <w:pPr>
        <w:pStyle w:val="NoSpacing"/>
        <w:jc w:val="both"/>
        <w:rPr>
          <w:rFonts w:cs="Arial"/>
        </w:rPr>
      </w:pPr>
    </w:p>
    <w:p w14:paraId="302330A4" w14:textId="5CD17C3E" w:rsidR="00CB7A65" w:rsidRDefault="00CB7A65" w:rsidP="00CB7A65">
      <w:pPr>
        <w:pStyle w:val="NoSpacing"/>
        <w:jc w:val="both"/>
        <w:rPr>
          <w:rFonts w:cs="Arial"/>
        </w:rPr>
      </w:pPr>
      <w:r>
        <w:rPr>
          <w:rFonts w:cs="Arial"/>
        </w:rPr>
        <w:t>The revision of fifteen fees (broken up into large entities, small entities, and micro entities) and an increase of $</w:t>
      </w:r>
      <w:r w:rsidR="001363CA">
        <w:rPr>
          <w:rFonts w:cs="Arial"/>
        </w:rPr>
        <w:t>61,738,000</w:t>
      </w:r>
      <w:r>
        <w:rPr>
          <w:rFonts w:cs="Arial"/>
        </w:rPr>
        <w:t xml:space="preserve"> in non-hourly costs to collection 0651-0032 account for changes that follow the rulemaking action NPRM 0651-AD02.</w:t>
      </w:r>
    </w:p>
    <w:p w14:paraId="510DD9AC" w14:textId="77777777" w:rsidR="00CB7A65" w:rsidRDefault="00CB7A65" w:rsidP="00CB7A65">
      <w:pPr>
        <w:pStyle w:val="NoSpacing"/>
        <w:jc w:val="both"/>
        <w:rPr>
          <w:rFonts w:cs="Arial"/>
        </w:rPr>
      </w:pPr>
    </w:p>
    <w:p w14:paraId="1B646A03" w14:textId="77777777" w:rsidR="00CB7A65" w:rsidRDefault="00CB7A65" w:rsidP="00CB7A65">
      <w:pPr>
        <w:pStyle w:val="NoSpacing"/>
        <w:jc w:val="both"/>
        <w:rPr>
          <w:rFonts w:cs="Arial"/>
          <w:u w:val="single"/>
        </w:rPr>
      </w:pPr>
      <w:r>
        <w:rPr>
          <w:rFonts w:cs="Arial"/>
          <w:u w:val="single"/>
        </w:rPr>
        <w:t>Changes in Burden</w:t>
      </w:r>
    </w:p>
    <w:p w14:paraId="7643B659" w14:textId="77777777" w:rsidR="00CB7A65" w:rsidRPr="00EF3E1D" w:rsidRDefault="00CB7A65" w:rsidP="00CB7A65">
      <w:pPr>
        <w:pStyle w:val="NoSpacing"/>
        <w:jc w:val="both"/>
        <w:rPr>
          <w:rFonts w:cs="Arial"/>
        </w:rPr>
      </w:pPr>
    </w:p>
    <w:tbl>
      <w:tblPr>
        <w:tblStyle w:val="TableGrid"/>
        <w:tblW w:w="0" w:type="auto"/>
        <w:tblLook w:val="04A0" w:firstRow="1" w:lastRow="0" w:firstColumn="1" w:lastColumn="0" w:noHBand="0" w:noVBand="1"/>
      </w:tblPr>
      <w:tblGrid>
        <w:gridCol w:w="2394"/>
        <w:gridCol w:w="2394"/>
        <w:gridCol w:w="2394"/>
        <w:gridCol w:w="2394"/>
      </w:tblGrid>
      <w:tr w:rsidR="00CB7A65" w14:paraId="7D7044D1" w14:textId="77777777" w:rsidTr="001363CA">
        <w:tc>
          <w:tcPr>
            <w:tcW w:w="2394" w:type="dxa"/>
            <w:vAlign w:val="center"/>
          </w:tcPr>
          <w:p w14:paraId="1EB77C8E" w14:textId="77777777" w:rsidR="00CB7A65" w:rsidRPr="00EF3E1D" w:rsidRDefault="00CB7A65" w:rsidP="007D2B82">
            <w:pPr>
              <w:pStyle w:val="NoSpacing"/>
              <w:jc w:val="center"/>
              <w:rPr>
                <w:b/>
              </w:rPr>
            </w:pPr>
            <w:r>
              <w:rPr>
                <w:b/>
              </w:rPr>
              <w:t>Burden Type</w:t>
            </w:r>
          </w:p>
        </w:tc>
        <w:tc>
          <w:tcPr>
            <w:tcW w:w="2394" w:type="dxa"/>
            <w:vAlign w:val="center"/>
          </w:tcPr>
          <w:p w14:paraId="00320FC2" w14:textId="77777777" w:rsidR="00CB7A65" w:rsidRPr="00EF3E1D" w:rsidRDefault="00CB7A65" w:rsidP="007D2B82">
            <w:pPr>
              <w:pStyle w:val="NoSpacing"/>
              <w:jc w:val="center"/>
              <w:rPr>
                <w:b/>
              </w:rPr>
            </w:pPr>
            <w:r>
              <w:rPr>
                <w:b/>
              </w:rPr>
              <w:t>Currently Approved</w:t>
            </w:r>
          </w:p>
        </w:tc>
        <w:tc>
          <w:tcPr>
            <w:tcW w:w="2394" w:type="dxa"/>
            <w:vAlign w:val="center"/>
          </w:tcPr>
          <w:p w14:paraId="1B93337C" w14:textId="77777777" w:rsidR="00CB7A65" w:rsidRPr="00EF3E1D" w:rsidRDefault="00CB7A65" w:rsidP="007D2B82">
            <w:pPr>
              <w:pStyle w:val="NoSpacing"/>
              <w:jc w:val="center"/>
              <w:rPr>
                <w:b/>
              </w:rPr>
            </w:pPr>
            <w:r>
              <w:rPr>
                <w:b/>
              </w:rPr>
              <w:t xml:space="preserve">Proposed </w:t>
            </w:r>
          </w:p>
        </w:tc>
        <w:tc>
          <w:tcPr>
            <w:tcW w:w="2394" w:type="dxa"/>
            <w:vAlign w:val="center"/>
          </w:tcPr>
          <w:p w14:paraId="792AE3C0" w14:textId="77777777" w:rsidR="00CB7A65" w:rsidRPr="00EF3E1D" w:rsidRDefault="00CB7A65" w:rsidP="007D2B82">
            <w:pPr>
              <w:pStyle w:val="NoSpacing"/>
              <w:jc w:val="center"/>
              <w:rPr>
                <w:b/>
              </w:rPr>
            </w:pPr>
            <w:r>
              <w:rPr>
                <w:b/>
              </w:rPr>
              <w:t>New Estimate</w:t>
            </w:r>
          </w:p>
        </w:tc>
      </w:tr>
      <w:tr w:rsidR="00CB7A65" w14:paraId="021D5448" w14:textId="77777777" w:rsidTr="001363CA">
        <w:tc>
          <w:tcPr>
            <w:tcW w:w="2394" w:type="dxa"/>
            <w:vAlign w:val="center"/>
          </w:tcPr>
          <w:p w14:paraId="570D00BB" w14:textId="77777777" w:rsidR="00CB7A65" w:rsidRDefault="00CB7A65" w:rsidP="007D2B82">
            <w:pPr>
              <w:pStyle w:val="NoSpacing"/>
            </w:pPr>
            <w:r>
              <w:t>Non-hour Costs</w:t>
            </w:r>
          </w:p>
        </w:tc>
        <w:tc>
          <w:tcPr>
            <w:tcW w:w="2394" w:type="dxa"/>
            <w:vAlign w:val="center"/>
          </w:tcPr>
          <w:p w14:paraId="28E1FB0C" w14:textId="23AAD76D" w:rsidR="00CB7A65" w:rsidRDefault="00E56C12" w:rsidP="007D2B82">
            <w:pPr>
              <w:pStyle w:val="NoSpacing"/>
              <w:jc w:val="right"/>
            </w:pPr>
            <w:r>
              <w:t>$1.127.541.339.53</w:t>
            </w:r>
          </w:p>
        </w:tc>
        <w:tc>
          <w:tcPr>
            <w:tcW w:w="2394" w:type="dxa"/>
            <w:vAlign w:val="center"/>
          </w:tcPr>
          <w:p w14:paraId="0068D188" w14:textId="6369FC92" w:rsidR="00CB7A65" w:rsidRDefault="00F33CE6" w:rsidP="007D2B82">
            <w:pPr>
              <w:pStyle w:val="NoSpacing"/>
              <w:jc w:val="right"/>
            </w:pPr>
            <w:r>
              <w:t>$61,738,000.00</w:t>
            </w:r>
          </w:p>
        </w:tc>
        <w:tc>
          <w:tcPr>
            <w:tcW w:w="2394" w:type="dxa"/>
            <w:vAlign w:val="center"/>
          </w:tcPr>
          <w:p w14:paraId="503AFD89" w14:textId="2402C2DB" w:rsidR="00CB7A65" w:rsidRDefault="001363CA" w:rsidP="004911EE">
            <w:pPr>
              <w:pStyle w:val="NoSpacing"/>
              <w:jc w:val="right"/>
            </w:pPr>
            <w:r>
              <w:t>$1,189,279,339.</w:t>
            </w:r>
            <w:r w:rsidR="004911EE">
              <w:t>53</w:t>
            </w:r>
          </w:p>
        </w:tc>
      </w:tr>
    </w:tbl>
    <w:p w14:paraId="3A36F20C" w14:textId="77777777" w:rsidR="00CB7A65" w:rsidRDefault="00CB7A65" w:rsidP="00CB7A65">
      <w:pPr>
        <w:pStyle w:val="NoSpacing"/>
      </w:pPr>
    </w:p>
    <w:p w14:paraId="68F0906C" w14:textId="77777777" w:rsidR="00CB7A65" w:rsidRDefault="00CB7A65" w:rsidP="00CB7A65">
      <w:pPr>
        <w:pStyle w:val="NoSpacing"/>
      </w:pPr>
      <w:r>
        <w:t>The 0651-0032 revised total burden is as follows:</w:t>
      </w:r>
    </w:p>
    <w:p w14:paraId="6FE17CD0" w14:textId="77777777" w:rsidR="00CB7A65" w:rsidRDefault="00CB7A65" w:rsidP="00CB7A65">
      <w:pPr>
        <w:pStyle w:val="NoSpacing"/>
      </w:pPr>
    </w:p>
    <w:p w14:paraId="387E21E3" w14:textId="292012D2" w:rsidR="00CB7A65" w:rsidRPr="002D59AA" w:rsidRDefault="001363CA" w:rsidP="00CB7A65">
      <w:pPr>
        <w:pStyle w:val="NoSpacing"/>
        <w:numPr>
          <w:ilvl w:val="0"/>
          <w:numId w:val="1"/>
        </w:numPr>
      </w:pPr>
      <w:r>
        <w:t>$1,189,279,339</w:t>
      </w:r>
      <w:r w:rsidR="004911EE">
        <w:t>.53</w:t>
      </w:r>
      <w:r>
        <w:t xml:space="preserve"> in non-hourly cost burden</w:t>
      </w:r>
    </w:p>
    <w:p w14:paraId="555E8468" w14:textId="77777777" w:rsidR="00CB7A65" w:rsidRDefault="00CB7A65" w:rsidP="007727EA">
      <w:pPr>
        <w:pStyle w:val="NoSpacing"/>
        <w:jc w:val="both"/>
        <w:rPr>
          <w:rFonts w:cs="Arial"/>
        </w:rPr>
      </w:pPr>
    </w:p>
    <w:sectPr w:rsidR="00CB7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B18A9"/>
    <w:multiLevelType w:val="hybridMultilevel"/>
    <w:tmpl w:val="6870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7EA"/>
    <w:rsid w:val="00041BAD"/>
    <w:rsid w:val="00086DEB"/>
    <w:rsid w:val="000A7E4A"/>
    <w:rsid w:val="00123909"/>
    <w:rsid w:val="001363CA"/>
    <w:rsid w:val="001933F0"/>
    <w:rsid w:val="002578CE"/>
    <w:rsid w:val="002860B8"/>
    <w:rsid w:val="0033520F"/>
    <w:rsid w:val="003925C1"/>
    <w:rsid w:val="003E270D"/>
    <w:rsid w:val="004911EE"/>
    <w:rsid w:val="004A5B3D"/>
    <w:rsid w:val="004B4C59"/>
    <w:rsid w:val="0057235C"/>
    <w:rsid w:val="007727EA"/>
    <w:rsid w:val="007D2B82"/>
    <w:rsid w:val="008A4F7E"/>
    <w:rsid w:val="008D2C37"/>
    <w:rsid w:val="008D6EAD"/>
    <w:rsid w:val="009062E0"/>
    <w:rsid w:val="00927986"/>
    <w:rsid w:val="009868E8"/>
    <w:rsid w:val="00A7638A"/>
    <w:rsid w:val="00AA516C"/>
    <w:rsid w:val="00AF43CD"/>
    <w:rsid w:val="00B062E8"/>
    <w:rsid w:val="00B22F82"/>
    <w:rsid w:val="00B314BC"/>
    <w:rsid w:val="00B92647"/>
    <w:rsid w:val="00CA311F"/>
    <w:rsid w:val="00CB3CB8"/>
    <w:rsid w:val="00CB7A65"/>
    <w:rsid w:val="00DF26C5"/>
    <w:rsid w:val="00E56C12"/>
    <w:rsid w:val="00E72D8A"/>
    <w:rsid w:val="00EE3CEA"/>
    <w:rsid w:val="00EF0189"/>
    <w:rsid w:val="00F33CE6"/>
    <w:rsid w:val="00F402BF"/>
    <w:rsid w:val="00F57C63"/>
    <w:rsid w:val="00FE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B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27EA"/>
    <w:pPr>
      <w:spacing w:after="0" w:line="240" w:lineRule="auto"/>
    </w:pPr>
  </w:style>
  <w:style w:type="table" w:styleId="TableGrid">
    <w:name w:val="Table Grid"/>
    <w:basedOn w:val="TableNormal"/>
    <w:uiPriority w:val="59"/>
    <w:rsid w:val="00772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7C63"/>
    <w:rPr>
      <w:sz w:val="16"/>
      <w:szCs w:val="16"/>
    </w:rPr>
  </w:style>
  <w:style w:type="paragraph" w:styleId="CommentText">
    <w:name w:val="annotation text"/>
    <w:basedOn w:val="Normal"/>
    <w:link w:val="CommentTextChar"/>
    <w:uiPriority w:val="99"/>
    <w:semiHidden/>
    <w:unhideWhenUsed/>
    <w:rsid w:val="00F57C63"/>
    <w:pPr>
      <w:spacing w:line="240" w:lineRule="auto"/>
    </w:pPr>
    <w:rPr>
      <w:sz w:val="20"/>
      <w:szCs w:val="20"/>
    </w:rPr>
  </w:style>
  <w:style w:type="character" w:customStyle="1" w:styleId="CommentTextChar">
    <w:name w:val="Comment Text Char"/>
    <w:basedOn w:val="DefaultParagraphFont"/>
    <w:link w:val="CommentText"/>
    <w:uiPriority w:val="99"/>
    <w:semiHidden/>
    <w:rsid w:val="00F57C63"/>
    <w:rPr>
      <w:sz w:val="20"/>
      <w:szCs w:val="20"/>
    </w:rPr>
  </w:style>
  <w:style w:type="paragraph" w:styleId="CommentSubject">
    <w:name w:val="annotation subject"/>
    <w:basedOn w:val="CommentText"/>
    <w:next w:val="CommentText"/>
    <w:link w:val="CommentSubjectChar"/>
    <w:uiPriority w:val="99"/>
    <w:semiHidden/>
    <w:unhideWhenUsed/>
    <w:rsid w:val="00F57C63"/>
    <w:rPr>
      <w:b/>
      <w:bCs/>
    </w:rPr>
  </w:style>
  <w:style w:type="character" w:customStyle="1" w:styleId="CommentSubjectChar">
    <w:name w:val="Comment Subject Char"/>
    <w:basedOn w:val="CommentTextChar"/>
    <w:link w:val="CommentSubject"/>
    <w:uiPriority w:val="99"/>
    <w:semiHidden/>
    <w:rsid w:val="00F57C63"/>
    <w:rPr>
      <w:b/>
      <w:bCs/>
      <w:sz w:val="20"/>
      <w:szCs w:val="20"/>
    </w:rPr>
  </w:style>
  <w:style w:type="paragraph" w:styleId="BalloonText">
    <w:name w:val="Balloon Text"/>
    <w:basedOn w:val="Normal"/>
    <w:link w:val="BalloonTextChar"/>
    <w:uiPriority w:val="99"/>
    <w:semiHidden/>
    <w:unhideWhenUsed/>
    <w:rsid w:val="00F57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C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27EA"/>
    <w:pPr>
      <w:spacing w:after="0" w:line="240" w:lineRule="auto"/>
    </w:pPr>
  </w:style>
  <w:style w:type="table" w:styleId="TableGrid">
    <w:name w:val="Table Grid"/>
    <w:basedOn w:val="TableNormal"/>
    <w:uiPriority w:val="59"/>
    <w:rsid w:val="00772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7C63"/>
    <w:rPr>
      <w:sz w:val="16"/>
      <w:szCs w:val="16"/>
    </w:rPr>
  </w:style>
  <w:style w:type="paragraph" w:styleId="CommentText">
    <w:name w:val="annotation text"/>
    <w:basedOn w:val="Normal"/>
    <w:link w:val="CommentTextChar"/>
    <w:uiPriority w:val="99"/>
    <w:semiHidden/>
    <w:unhideWhenUsed/>
    <w:rsid w:val="00F57C63"/>
    <w:pPr>
      <w:spacing w:line="240" w:lineRule="auto"/>
    </w:pPr>
    <w:rPr>
      <w:sz w:val="20"/>
      <w:szCs w:val="20"/>
    </w:rPr>
  </w:style>
  <w:style w:type="character" w:customStyle="1" w:styleId="CommentTextChar">
    <w:name w:val="Comment Text Char"/>
    <w:basedOn w:val="DefaultParagraphFont"/>
    <w:link w:val="CommentText"/>
    <w:uiPriority w:val="99"/>
    <w:semiHidden/>
    <w:rsid w:val="00F57C63"/>
    <w:rPr>
      <w:sz w:val="20"/>
      <w:szCs w:val="20"/>
    </w:rPr>
  </w:style>
  <w:style w:type="paragraph" w:styleId="CommentSubject">
    <w:name w:val="annotation subject"/>
    <w:basedOn w:val="CommentText"/>
    <w:next w:val="CommentText"/>
    <w:link w:val="CommentSubjectChar"/>
    <w:uiPriority w:val="99"/>
    <w:semiHidden/>
    <w:unhideWhenUsed/>
    <w:rsid w:val="00F57C63"/>
    <w:rPr>
      <w:b/>
      <w:bCs/>
    </w:rPr>
  </w:style>
  <w:style w:type="character" w:customStyle="1" w:styleId="CommentSubjectChar">
    <w:name w:val="Comment Subject Char"/>
    <w:basedOn w:val="CommentTextChar"/>
    <w:link w:val="CommentSubject"/>
    <w:uiPriority w:val="99"/>
    <w:semiHidden/>
    <w:rsid w:val="00F57C63"/>
    <w:rPr>
      <w:b/>
      <w:bCs/>
      <w:sz w:val="20"/>
      <w:szCs w:val="20"/>
    </w:rPr>
  </w:style>
  <w:style w:type="paragraph" w:styleId="BalloonText">
    <w:name w:val="Balloon Text"/>
    <w:basedOn w:val="Normal"/>
    <w:link w:val="BalloonTextChar"/>
    <w:uiPriority w:val="99"/>
    <w:semiHidden/>
    <w:unhideWhenUsed/>
    <w:rsid w:val="00F57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0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69107-2976-4EDB-BAEB-98B32D94251F}">
  <ds:schemaRefs>
    <ds:schemaRef ds:uri="http://schemas.microsoft.com/sharepoint/v3/contenttype/forms"/>
  </ds:schemaRefs>
</ds:datastoreItem>
</file>

<file path=customXml/itemProps2.xml><?xml version="1.0" encoding="utf-8"?>
<ds:datastoreItem xmlns:ds="http://schemas.openxmlformats.org/officeDocument/2006/customXml" ds:itemID="{4906542A-90A8-437B-8BD9-FB828E34231A}">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2EB76FB4-FCCF-42A0-9B6E-B5AF65F7F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12276-38D2-48AD-A5CE-EC750D2AB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2017-11-09T22:14:00Z</dcterms:created>
  <dcterms:modified xsi:type="dcterms:W3CDTF">2017-11-09T22:14:00Z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