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42188" w14:textId="77777777" w:rsidR="004A3B40" w:rsidRDefault="004A3B40" w:rsidP="00A21B8F">
      <w:pPr>
        <w:autoSpaceDE w:val="0"/>
        <w:autoSpaceDN w:val="0"/>
        <w:adjustRightInd w:val="0"/>
        <w:jc w:val="center"/>
        <w:rPr>
          <w:rFonts w:ascii="TimesNewRoman,Bold" w:hAnsi="TimesNewRoman,Bold" w:cs="TimesNewRoman,Bold"/>
          <w:b/>
          <w:bCs/>
        </w:rPr>
      </w:pPr>
      <w:bookmarkStart w:id="0" w:name="_GoBack"/>
      <w:bookmarkEnd w:id="0"/>
      <w:r>
        <w:rPr>
          <w:rFonts w:ascii="TimesNewRoman,Bold" w:hAnsi="TimesNewRoman,Bold" w:cs="TimesNewRoman,Bold"/>
          <w:b/>
          <w:bCs/>
        </w:rPr>
        <w:t>SUPPORTING STATEMENT</w:t>
      </w:r>
    </w:p>
    <w:p w14:paraId="3B973480" w14:textId="77777777"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NON-COMMERCIAL PERMIT AND REPORTING REQUIREMENT</w:t>
      </w:r>
      <w:r w:rsidR="00341F1A">
        <w:rPr>
          <w:rFonts w:ascii="TimesNewRoman,Bold" w:hAnsi="TimesNewRoman,Bold" w:cs="TimesNewRoman,Bold"/>
          <w:b/>
          <w:bCs/>
        </w:rPr>
        <w:t>S</w:t>
      </w:r>
    </w:p>
    <w:p w14:paraId="32C5E107" w14:textId="77777777"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IN THE MAIN </w:t>
      </w:r>
      <w:smartTag w:uri="urn:schemas-microsoft-com:office:smarttags" w:element="place">
        <w:r>
          <w:rPr>
            <w:rFonts w:ascii="TimesNewRoman,Bold" w:hAnsi="TimesNewRoman,Bold" w:cs="TimesNewRoman,Bold"/>
            <w:b/>
            <w:bCs/>
          </w:rPr>
          <w:t>HAWAIIAN ISLANDS</w:t>
        </w:r>
      </w:smartTag>
      <w:r>
        <w:rPr>
          <w:rFonts w:ascii="TimesNewRoman,Bold" w:hAnsi="TimesNewRoman,Bold" w:cs="TimesNewRoman,Bold"/>
          <w:b/>
          <w:bCs/>
        </w:rPr>
        <w:t xml:space="preserve"> BOTTOMFISH FISHERY</w:t>
      </w:r>
    </w:p>
    <w:p w14:paraId="6C568ACE" w14:textId="77777777" w:rsidR="004A3B40" w:rsidRDefault="0007053A"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OMB CONTROL NO. 0648-0</w:t>
      </w:r>
      <w:r w:rsidR="00F2471E">
        <w:rPr>
          <w:rFonts w:ascii="TimesNewRoman,Bold" w:hAnsi="TimesNewRoman,Bold" w:cs="TimesNewRoman,Bold"/>
          <w:b/>
          <w:bCs/>
        </w:rPr>
        <w:t>577</w:t>
      </w:r>
    </w:p>
    <w:p w14:paraId="4F17E2B1" w14:textId="77777777" w:rsidR="004A3B40" w:rsidRDefault="004A3B40" w:rsidP="004A3B40">
      <w:pPr>
        <w:autoSpaceDE w:val="0"/>
        <w:autoSpaceDN w:val="0"/>
        <w:adjustRightInd w:val="0"/>
        <w:jc w:val="center"/>
        <w:rPr>
          <w:rFonts w:ascii="TimesNewRoman,Bold" w:hAnsi="TimesNewRoman,Bold" w:cs="TimesNewRoman,Bold"/>
          <w:b/>
          <w:bCs/>
        </w:rPr>
      </w:pPr>
    </w:p>
    <w:p w14:paraId="626082D4" w14:textId="77777777" w:rsidR="004A3B40" w:rsidRPr="00795C9A" w:rsidRDefault="004A3B40" w:rsidP="00795C9A">
      <w:pPr>
        <w:pStyle w:val="ListParagraph"/>
        <w:numPr>
          <w:ilvl w:val="0"/>
          <w:numId w:val="1"/>
        </w:numPr>
        <w:autoSpaceDE w:val="0"/>
        <w:autoSpaceDN w:val="0"/>
        <w:adjustRightInd w:val="0"/>
        <w:rPr>
          <w:rFonts w:ascii="TimesNewRoman,Bold" w:hAnsi="TimesNewRoman,Bold" w:cs="TimesNewRoman,Bold"/>
          <w:b/>
          <w:bCs/>
        </w:rPr>
      </w:pPr>
      <w:r w:rsidRPr="00795C9A">
        <w:rPr>
          <w:rFonts w:ascii="TimesNewRoman,Bold" w:hAnsi="TimesNewRoman,Bold" w:cs="TimesNewRoman,Bold"/>
          <w:b/>
          <w:bCs/>
        </w:rPr>
        <w:t>JUSTIFICATION</w:t>
      </w:r>
    </w:p>
    <w:p w14:paraId="2B87F9C0" w14:textId="77777777" w:rsidR="00795C9A" w:rsidRDefault="00795C9A" w:rsidP="00795C9A">
      <w:pPr>
        <w:pStyle w:val="ListParagraph"/>
        <w:autoSpaceDE w:val="0"/>
        <w:autoSpaceDN w:val="0"/>
        <w:adjustRightInd w:val="0"/>
        <w:rPr>
          <w:rFonts w:ascii="TimesNewRoman,Bold" w:hAnsi="TimesNewRoman,Bold" w:cs="TimesNewRoman,Bold"/>
          <w:b/>
          <w:bCs/>
        </w:rPr>
      </w:pPr>
    </w:p>
    <w:p w14:paraId="1A850276" w14:textId="77777777" w:rsidR="00795C9A" w:rsidRPr="00795C9A" w:rsidRDefault="00795C9A" w:rsidP="00795C9A">
      <w:pPr>
        <w:pStyle w:val="ListParagraph"/>
        <w:autoSpaceDE w:val="0"/>
        <w:autoSpaceDN w:val="0"/>
        <w:adjustRightInd w:val="0"/>
        <w:ind w:left="0"/>
        <w:rPr>
          <w:rFonts w:ascii="TimesNewRoman,Bold" w:hAnsi="TimesNewRoman,Bold" w:cs="TimesNewRoman,Bold"/>
          <w:bCs/>
        </w:rPr>
      </w:pPr>
      <w:r w:rsidRPr="00795C9A">
        <w:rPr>
          <w:rFonts w:ascii="TimesNewRoman,Bold" w:hAnsi="TimesNewRoman,Bold" w:cs="TimesNewRoman,Bold"/>
          <w:bCs/>
        </w:rPr>
        <w:t>This</w:t>
      </w:r>
      <w:r>
        <w:rPr>
          <w:rFonts w:ascii="TimesNewRoman,Bold" w:hAnsi="TimesNewRoman,Bold" w:cs="TimesNewRoman,Bold"/>
          <w:bCs/>
        </w:rPr>
        <w:t xml:space="preserve"> request</w:t>
      </w:r>
      <w:r w:rsidRPr="00795C9A">
        <w:rPr>
          <w:rFonts w:ascii="TimesNewRoman,Bold" w:hAnsi="TimesNewRoman,Bold" w:cs="TimesNewRoman,Bold"/>
          <w:bCs/>
        </w:rPr>
        <w:t xml:space="preserve"> is for extension of a currently approved information collection.</w:t>
      </w:r>
    </w:p>
    <w:p w14:paraId="7BBC15D2" w14:textId="77777777" w:rsidR="004A3B40" w:rsidRDefault="004A3B40" w:rsidP="004A3B40">
      <w:pPr>
        <w:autoSpaceDE w:val="0"/>
        <w:autoSpaceDN w:val="0"/>
        <w:adjustRightInd w:val="0"/>
        <w:rPr>
          <w:rFonts w:ascii="TimesNewRoman,Bold" w:hAnsi="TimesNewRoman,Bold" w:cs="TimesNewRoman,Bold"/>
          <w:b/>
          <w:bCs/>
        </w:rPr>
      </w:pPr>
    </w:p>
    <w:p w14:paraId="799E18E4"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14:paraId="412DC98E" w14:textId="77777777" w:rsidR="004A3B40" w:rsidRDefault="004A3B40" w:rsidP="004A3B40">
      <w:pPr>
        <w:autoSpaceDE w:val="0"/>
        <w:autoSpaceDN w:val="0"/>
        <w:adjustRightInd w:val="0"/>
        <w:rPr>
          <w:rFonts w:ascii="TimesNewRoman" w:hAnsi="TimesNewRoman" w:cs="TimesNewRoman"/>
        </w:rPr>
      </w:pPr>
    </w:p>
    <w:p w14:paraId="149A27A0" w14:textId="5308359B" w:rsidR="004A3B40" w:rsidRDefault="004A3B40" w:rsidP="00504129">
      <w:pPr>
        <w:autoSpaceDE w:val="0"/>
        <w:autoSpaceDN w:val="0"/>
        <w:adjustRightInd w:val="0"/>
        <w:rPr>
          <w:rFonts w:ascii="TimesNewRoman" w:hAnsi="TimesNewRoman" w:cs="TimesNewRoman"/>
        </w:rPr>
      </w:pPr>
      <w:r>
        <w:rPr>
          <w:rFonts w:ascii="TimesNewRoman" w:hAnsi="TimesNewRoman" w:cs="TimesNewRoman"/>
        </w:rPr>
        <w:t xml:space="preserve">The </w:t>
      </w:r>
      <w:hyperlink r:id="rId9" w:history="1">
        <w:r w:rsidR="00E54CC5" w:rsidRPr="00FA37F3">
          <w:rPr>
            <w:rStyle w:val="Hyperlink"/>
            <w:rFonts w:ascii="TimesNewRoman" w:hAnsi="TimesNewRoman" w:cs="TimesNewRoman"/>
          </w:rPr>
          <w:t>Magnuson-Stevens Fishery Conservation and Management Act</w:t>
        </w:r>
      </w:hyperlink>
      <w:r>
        <w:rPr>
          <w:rFonts w:ascii="TimesNewRoman" w:hAnsi="TimesNewRoman" w:cs="TimesNewRoman"/>
        </w:rPr>
        <w:t xml:space="preserve"> (Magnuson</w:t>
      </w:r>
      <w:r w:rsidR="00EC31BC">
        <w:rPr>
          <w:rFonts w:ascii="TimesNewRoman" w:hAnsi="TimesNewRoman" w:cs="TimesNewRoman"/>
        </w:rPr>
        <w:t>-Stevens</w:t>
      </w:r>
      <w:r>
        <w:rPr>
          <w:rFonts w:ascii="TimesNewRoman" w:hAnsi="TimesNewRoman" w:cs="TimesNewRoman"/>
        </w:rPr>
        <w:t xml:space="preserve"> Act) established</w:t>
      </w:r>
      <w:r w:rsidR="00512D8F">
        <w:rPr>
          <w:rFonts w:ascii="TimesNewRoman" w:hAnsi="TimesNewRoman" w:cs="TimesNewRoman"/>
        </w:rPr>
        <w:t xml:space="preserve"> </w:t>
      </w:r>
      <w:r>
        <w:rPr>
          <w:rFonts w:ascii="TimesNewRoman" w:hAnsi="TimesNewRoman" w:cs="TimesNewRoman"/>
        </w:rPr>
        <w:t>regional fishery management councils, including the Western Pacific Fishery Management</w:t>
      </w:r>
      <w:r w:rsidR="00512D8F">
        <w:rPr>
          <w:rFonts w:ascii="TimesNewRoman" w:hAnsi="TimesNewRoman" w:cs="TimesNewRoman"/>
        </w:rPr>
        <w:t xml:space="preserve"> </w:t>
      </w:r>
      <w:r>
        <w:rPr>
          <w:rFonts w:ascii="TimesNewRoman" w:hAnsi="TimesNewRoman" w:cs="TimesNewRoman"/>
        </w:rPr>
        <w:t>Council (Council</w:t>
      </w:r>
      <w:r w:rsidR="00DD7F0C">
        <w:rPr>
          <w:rFonts w:ascii="TimesNewRoman" w:hAnsi="TimesNewRoman" w:cs="TimesNewRoman"/>
        </w:rPr>
        <w:t>), to develop fishery management</w:t>
      </w:r>
      <w:r>
        <w:rPr>
          <w:rFonts w:ascii="TimesNewRoman" w:hAnsi="TimesNewRoman" w:cs="TimesNewRoman"/>
        </w:rPr>
        <w:t xml:space="preserve"> plans for fisheries in the U.S. </w:t>
      </w:r>
      <w:r w:rsidR="00504129">
        <w:rPr>
          <w:rFonts w:ascii="TimesNewRoman" w:hAnsi="TimesNewRoman" w:cs="TimesNewRoman"/>
        </w:rPr>
        <w:t>Exclusive E</w:t>
      </w:r>
      <w:r>
        <w:rPr>
          <w:rFonts w:ascii="TimesNewRoman" w:hAnsi="TimesNewRoman" w:cs="TimesNewRoman"/>
        </w:rPr>
        <w:t xml:space="preserve">conomic </w:t>
      </w:r>
      <w:r w:rsidR="00504129">
        <w:rPr>
          <w:rFonts w:ascii="TimesNewRoman" w:hAnsi="TimesNewRoman" w:cs="TimesNewRoman"/>
        </w:rPr>
        <w:t>Z</w:t>
      </w:r>
      <w:r>
        <w:rPr>
          <w:rFonts w:ascii="TimesNewRoman" w:hAnsi="TimesNewRoman" w:cs="TimesNewRoman"/>
        </w:rPr>
        <w:t xml:space="preserve">one (EEZ). </w:t>
      </w:r>
      <w:r w:rsidR="007B06D3">
        <w:rPr>
          <w:rFonts w:ascii="TimesNewRoman" w:hAnsi="TimesNewRoman" w:cs="TimesNewRoman"/>
        </w:rPr>
        <w:t>I</w:t>
      </w:r>
      <w:r>
        <w:rPr>
          <w:rFonts w:ascii="TimesNewRoman" w:hAnsi="TimesNewRoman" w:cs="TimesNewRoman"/>
        </w:rPr>
        <w:t xml:space="preserve">f approved by the Secretary of Commerce, </w:t>
      </w:r>
      <w:r w:rsidR="007B06D3">
        <w:rPr>
          <w:rFonts w:ascii="TimesNewRoman" w:hAnsi="TimesNewRoman" w:cs="TimesNewRoman"/>
        </w:rPr>
        <w:t xml:space="preserve">the National Oceanic and Atmospheric Administration’s (NOAA) National Marine Fisheries Service (NMFS) </w:t>
      </w:r>
      <w:r>
        <w:rPr>
          <w:rFonts w:ascii="TimesNewRoman" w:hAnsi="TimesNewRoman" w:cs="TimesNewRoman"/>
        </w:rPr>
        <w:t>implement</w:t>
      </w:r>
      <w:r w:rsidR="007B06D3">
        <w:rPr>
          <w:rFonts w:ascii="TimesNewRoman" w:hAnsi="TimesNewRoman" w:cs="TimesNewRoman"/>
        </w:rPr>
        <w:t>s these plans</w:t>
      </w:r>
      <w:r>
        <w:rPr>
          <w:rFonts w:ascii="TimesNewRoman" w:hAnsi="TimesNewRoman" w:cs="TimesNewRoman"/>
        </w:rPr>
        <w:t xml:space="preserve"> by Federal regulations, which are enforced by </w:t>
      </w:r>
      <w:r w:rsidR="007B06D3">
        <w:rPr>
          <w:rFonts w:ascii="TimesNewRoman" w:hAnsi="TimesNewRoman" w:cs="TimesNewRoman"/>
        </w:rPr>
        <w:t xml:space="preserve">NMFS </w:t>
      </w:r>
      <w:r>
        <w:rPr>
          <w:rFonts w:ascii="TimesNewRoman" w:hAnsi="TimesNewRoman" w:cs="TimesNewRoman"/>
        </w:rPr>
        <w:t xml:space="preserve">and the U.S. Coast Guard (USCG), in cooperation with State agencies to the extent possible. The </w:t>
      </w:r>
      <w:r w:rsidR="007B06D3">
        <w:rPr>
          <w:rFonts w:ascii="TimesNewRoman" w:hAnsi="TimesNewRoman" w:cs="TimesNewRoman"/>
        </w:rPr>
        <w:t xml:space="preserve">Council and NMFS use the </w:t>
      </w:r>
      <w:r>
        <w:rPr>
          <w:rFonts w:ascii="TimesNewRoman" w:hAnsi="TimesNewRoman" w:cs="TimesNewRoman"/>
        </w:rPr>
        <w:t xml:space="preserve">fishery management plans to </w:t>
      </w:r>
      <w:r w:rsidR="007B06D3">
        <w:rPr>
          <w:rFonts w:ascii="TimesNewRoman" w:hAnsi="TimesNewRoman" w:cs="TimesNewRoman"/>
        </w:rPr>
        <w:t>manage</w:t>
      </w:r>
      <w:r>
        <w:rPr>
          <w:rFonts w:ascii="TimesNewRoman" w:hAnsi="TimesNewRoman" w:cs="TimesNewRoman"/>
        </w:rPr>
        <w:t xml:space="preserve"> fishing to ensure sustained productivity and achievement of optimum yield from the resources for the benefit of the United States.</w:t>
      </w:r>
      <w:r w:rsidR="00255BAB">
        <w:rPr>
          <w:rFonts w:ascii="TimesNewRoman" w:hAnsi="TimesNewRoman" w:cs="TimesNewRoman"/>
        </w:rPr>
        <w:t xml:space="preserve">  The Council uses fishery ecosystem plans as fishery management plans for federal fisheries management.</w:t>
      </w:r>
    </w:p>
    <w:p w14:paraId="78EEF332" w14:textId="77777777" w:rsidR="004A3B40" w:rsidRDefault="004A3B40" w:rsidP="004A3B40">
      <w:pPr>
        <w:autoSpaceDE w:val="0"/>
        <w:autoSpaceDN w:val="0"/>
        <w:adjustRightInd w:val="0"/>
        <w:rPr>
          <w:rFonts w:ascii="TimesNewRoman" w:hAnsi="TimesNewRoman" w:cs="TimesNewRoman"/>
        </w:rPr>
      </w:pPr>
    </w:p>
    <w:p w14:paraId="01F4CFB6" w14:textId="4DAA7C03" w:rsidR="0007053A" w:rsidRDefault="00F2471E" w:rsidP="0007053A">
      <w:r>
        <w:rPr>
          <w:rFonts w:ascii="TimesNewRoman" w:hAnsi="TimesNewRoman" w:cs="TimesNewRoman"/>
        </w:rPr>
        <w:t>R</w:t>
      </w:r>
      <w:r w:rsidR="004A3B40">
        <w:rPr>
          <w:rFonts w:ascii="TimesNewRoman" w:hAnsi="TimesNewRoman" w:cs="TimesNewRoman"/>
        </w:rPr>
        <w:t>egulations</w:t>
      </w:r>
      <w:r>
        <w:rPr>
          <w:rFonts w:ascii="TimesNewRoman" w:hAnsi="TimesNewRoman" w:cs="TimesNewRoman"/>
        </w:rPr>
        <w:t xml:space="preserve"> established under the Fishery Ecosystem Plan for </w:t>
      </w:r>
      <w:r w:rsidR="00DD7F0C">
        <w:rPr>
          <w:rFonts w:ascii="TimesNewRoman" w:hAnsi="TimesNewRoman" w:cs="TimesNewRoman"/>
        </w:rPr>
        <w:t xml:space="preserve">the </w:t>
      </w:r>
      <w:r>
        <w:rPr>
          <w:rFonts w:ascii="TimesNewRoman" w:hAnsi="TimesNewRoman" w:cs="TimesNewRoman"/>
        </w:rPr>
        <w:t xml:space="preserve">Hawaii Archipelago (FEP) </w:t>
      </w:r>
      <w:r w:rsidR="004A3B40">
        <w:rPr>
          <w:rFonts w:ascii="TimesNewRoman" w:hAnsi="TimesNewRoman" w:cs="TimesNewRoman"/>
        </w:rPr>
        <w:t>require all non-commercial partic</w:t>
      </w:r>
      <w:r w:rsidR="0007053A">
        <w:rPr>
          <w:rFonts w:ascii="TimesNewRoman" w:hAnsi="TimesNewRoman" w:cs="TimesNewRoman"/>
        </w:rPr>
        <w:t>i</w:t>
      </w:r>
      <w:r w:rsidR="004A3B40">
        <w:rPr>
          <w:rFonts w:ascii="TimesNewRoman" w:hAnsi="TimesNewRoman" w:cs="TimesNewRoman"/>
        </w:rPr>
        <w:t>pants</w:t>
      </w:r>
      <w:r w:rsidR="009F2035">
        <w:rPr>
          <w:rFonts w:ascii="TimesNewRoman" w:hAnsi="TimesNewRoman" w:cs="TimesNewRoman"/>
        </w:rPr>
        <w:t xml:space="preserve"> (including vessel owners, operators, and crew)</w:t>
      </w:r>
      <w:r w:rsidR="00DA3232">
        <w:rPr>
          <w:rFonts w:ascii="TimesNewRoman" w:hAnsi="TimesNewRoman" w:cs="TimesNewRoman"/>
        </w:rPr>
        <w:t xml:space="preserve"> in the boat-</w:t>
      </w:r>
      <w:r w:rsidR="004A3B40">
        <w:rPr>
          <w:rFonts w:ascii="TimesNewRoman" w:hAnsi="TimesNewRoman" w:cs="TimesNewRoman"/>
        </w:rPr>
        <w:t>based bottomfish fishery in</w:t>
      </w:r>
      <w:r w:rsidR="00DA3232">
        <w:rPr>
          <w:rFonts w:ascii="TimesNewRoman" w:hAnsi="TimesNewRoman" w:cs="TimesNewRoman"/>
        </w:rPr>
        <w:t xml:space="preserve"> the</w:t>
      </w:r>
      <w:r w:rsidR="004A3B40">
        <w:rPr>
          <w:rFonts w:ascii="TimesNewRoman" w:hAnsi="TimesNewRoman" w:cs="TimesNewRoman"/>
        </w:rPr>
        <w:t xml:space="preserve"> </w:t>
      </w:r>
      <w:r w:rsidR="00DA3232">
        <w:rPr>
          <w:rFonts w:ascii="TimesNewRoman" w:hAnsi="TimesNewRoman" w:cs="TimesNewRoman"/>
        </w:rPr>
        <w:t xml:space="preserve">EEZ around </w:t>
      </w:r>
      <w:r w:rsidR="004A3B40">
        <w:rPr>
          <w:rFonts w:ascii="TimesNewRoman" w:hAnsi="TimesNewRoman" w:cs="TimesNewRoman"/>
        </w:rPr>
        <w:t xml:space="preserve">the </w:t>
      </w:r>
      <w:r w:rsidR="005D2378">
        <w:rPr>
          <w:rFonts w:ascii="TimesNewRoman" w:hAnsi="TimesNewRoman" w:cs="TimesNewRoman"/>
        </w:rPr>
        <w:t>m</w:t>
      </w:r>
      <w:r w:rsidR="004A3B40">
        <w:rPr>
          <w:rFonts w:ascii="TimesNewRoman" w:hAnsi="TimesNewRoman" w:cs="TimesNewRoman"/>
        </w:rPr>
        <w:t>ain Hawaiian Islands</w:t>
      </w:r>
      <w:r w:rsidR="005D2378">
        <w:rPr>
          <w:rFonts w:ascii="TimesNewRoman" w:hAnsi="TimesNewRoman" w:cs="TimesNewRoman"/>
        </w:rPr>
        <w:t xml:space="preserve"> (MHI)</w:t>
      </w:r>
      <w:r w:rsidR="004A3B40">
        <w:rPr>
          <w:rFonts w:ascii="TimesNewRoman" w:hAnsi="TimesNewRoman" w:cs="TimesNewRoman"/>
        </w:rPr>
        <w:t xml:space="preserve"> to </w:t>
      </w:r>
      <w:r w:rsidR="0007053A">
        <w:rPr>
          <w:rFonts w:ascii="TimesNewRoman" w:hAnsi="TimesNewRoman" w:cs="TimesNewRoman"/>
        </w:rPr>
        <w:t>obtain</w:t>
      </w:r>
      <w:r w:rsidR="004A3B40">
        <w:rPr>
          <w:rFonts w:ascii="TimesNewRoman" w:hAnsi="TimesNewRoman" w:cs="TimesNewRoman"/>
        </w:rPr>
        <w:t xml:space="preserve"> a federal bottomfish permit.</w:t>
      </w:r>
      <w:r w:rsidR="00EC31BC">
        <w:rPr>
          <w:rFonts w:ascii="TimesNewRoman" w:hAnsi="TimesNewRoman" w:cs="TimesNewRoman"/>
        </w:rPr>
        <w:t xml:space="preserve"> They are exempt if they hold a current State of Hawaii Commercial Marine License.</w:t>
      </w:r>
      <w:r w:rsidR="004A3B40">
        <w:rPr>
          <w:rFonts w:ascii="TimesNewRoman" w:hAnsi="TimesNewRoman" w:cs="TimesNewRoman"/>
        </w:rPr>
        <w:t xml:space="preserve"> </w:t>
      </w:r>
      <w:r w:rsidR="003C5356">
        <w:t>NMFS needs this</w:t>
      </w:r>
      <w:r w:rsidR="0007053A" w:rsidRPr="00E32166">
        <w:t xml:space="preserve"> coll</w:t>
      </w:r>
      <w:r w:rsidR="003C5356">
        <w:t xml:space="preserve">ection of information </w:t>
      </w:r>
      <w:r w:rsidR="0007053A" w:rsidRPr="00E32166">
        <w:t>for permit issuance, to identify actual or potential participants in the fishery, determine qualifications for permits, and to help measure the impacts of management controls on th</w:t>
      </w:r>
      <w:r>
        <w:t xml:space="preserve">e participants in the fishery. </w:t>
      </w:r>
      <w:r w:rsidR="0007053A" w:rsidRPr="00E32166">
        <w:t xml:space="preserve">The permit program is also an effective tool in the enforcement of fishery regulations and </w:t>
      </w:r>
      <w:r w:rsidR="00405C9B">
        <w:t>enhances communication</w:t>
      </w:r>
      <w:r w:rsidR="0007053A" w:rsidRPr="00E32166">
        <w:t xml:space="preserve"> between </w:t>
      </w:r>
      <w:r w:rsidR="00D46C1F">
        <w:t>N</w:t>
      </w:r>
      <w:r w:rsidR="0007053A" w:rsidRPr="00E32166">
        <w:t>MFS</w:t>
      </w:r>
      <w:r w:rsidR="007B06D3">
        <w:t xml:space="preserve"> </w:t>
      </w:r>
      <w:r w:rsidR="0007053A" w:rsidRPr="00E32166">
        <w:t>and fishermen.</w:t>
      </w:r>
      <w:r w:rsidR="00D46C1F">
        <w:t xml:space="preserve"> Regulations are at </w:t>
      </w:r>
      <w:hyperlink r:id="rId10" w:history="1">
        <w:r w:rsidR="00E54CC5" w:rsidRPr="00131211">
          <w:rPr>
            <w:rStyle w:val="Hyperlink"/>
          </w:rPr>
          <w:t>50 CFR Part 665</w:t>
        </w:r>
      </w:hyperlink>
      <w:r w:rsidR="00D46C1F">
        <w:t>.</w:t>
      </w:r>
    </w:p>
    <w:p w14:paraId="27D1270D" w14:textId="77777777" w:rsidR="0007053A" w:rsidRDefault="0007053A" w:rsidP="0007053A"/>
    <w:p w14:paraId="1DD3DE77" w14:textId="5305552C" w:rsidR="004A3B40" w:rsidRDefault="004A3B40" w:rsidP="004A3B40">
      <w:pPr>
        <w:autoSpaceDE w:val="0"/>
        <w:autoSpaceDN w:val="0"/>
        <w:adjustRightInd w:val="0"/>
        <w:rPr>
          <w:rFonts w:ascii="TimesNewRoman" w:hAnsi="TimesNewRoman" w:cs="TimesNewRoman"/>
        </w:rPr>
      </w:pPr>
      <w:r>
        <w:rPr>
          <w:rFonts w:ascii="TimesNewRoman" w:hAnsi="TimesNewRoman" w:cs="TimesNewRoman"/>
        </w:rPr>
        <w:t>All</w:t>
      </w:r>
      <w:r w:rsidR="00EC31BC">
        <w:rPr>
          <w:rFonts w:ascii="TimesNewRoman" w:hAnsi="TimesNewRoman" w:cs="TimesNewRoman"/>
        </w:rPr>
        <w:t xml:space="preserve"> permitted</w:t>
      </w:r>
      <w:r>
        <w:rPr>
          <w:rFonts w:ascii="TimesNewRoman" w:hAnsi="TimesNewRoman" w:cs="TimesNewRoman"/>
        </w:rPr>
        <w:t xml:space="preserve"> vessel</w:t>
      </w:r>
      <w:r w:rsidR="005D2378">
        <w:rPr>
          <w:rFonts w:ascii="TimesNewRoman" w:hAnsi="TimesNewRoman" w:cs="TimesNewRoman"/>
        </w:rPr>
        <w:t xml:space="preserve"> owners or</w:t>
      </w:r>
      <w:r>
        <w:rPr>
          <w:rFonts w:ascii="TimesNewRoman" w:hAnsi="TimesNewRoman" w:cs="TimesNewRoman"/>
        </w:rPr>
        <w:t xml:space="preserve"> operators in this fishery </w:t>
      </w:r>
      <w:r w:rsidR="00F2471E">
        <w:rPr>
          <w:rFonts w:ascii="TimesNewRoman" w:hAnsi="TimesNewRoman" w:cs="TimesNewRoman"/>
        </w:rPr>
        <w:t>must</w:t>
      </w:r>
      <w:r>
        <w:rPr>
          <w:rFonts w:ascii="TimesNewRoman" w:hAnsi="TimesNewRoman" w:cs="TimesNewRoman"/>
        </w:rPr>
        <w:t xml:space="preserve"> submit a completed logbook form at the completion of each fishing trip. These logbook reporting sheets document the species and amount of species caught during the trip. </w:t>
      </w:r>
      <w:r w:rsidR="0007053A" w:rsidRPr="0062648E">
        <w:t xml:space="preserve">The reporting requirements are </w:t>
      </w:r>
      <w:r w:rsidR="007C0503">
        <w:t xml:space="preserve">crucial to ensure that </w:t>
      </w:r>
      <w:r w:rsidR="00341F1A">
        <w:t>NMFS</w:t>
      </w:r>
      <w:r w:rsidR="007C0503">
        <w:t xml:space="preserve"> and the Council</w:t>
      </w:r>
      <w:r w:rsidR="0007053A" w:rsidRPr="0062648E">
        <w:t xml:space="preserve"> will be able to monitor the fishery and have fishery-dependent information to</w:t>
      </w:r>
      <w:r w:rsidR="007C0503">
        <w:t xml:space="preserve"> develop an estimate of an Annual Cat</w:t>
      </w:r>
      <w:r w:rsidR="00DD7F0C">
        <w:t>ch Limit</w:t>
      </w:r>
      <w:r w:rsidR="007C0503">
        <w:t xml:space="preserve"> </w:t>
      </w:r>
      <w:r w:rsidR="00255BAB">
        <w:t xml:space="preserve">(ACL) </w:t>
      </w:r>
      <w:r w:rsidR="007C0503">
        <w:t xml:space="preserve">for the fishery, </w:t>
      </w:r>
      <w:r w:rsidR="0007053A" w:rsidRPr="0062648E">
        <w:t>evaluate the effectiveness of management measures, determine whether changes in fishery management programs are necessary, and estimate the impacts and implications of alternative management measures.</w:t>
      </w:r>
    </w:p>
    <w:p w14:paraId="640A434F" w14:textId="77777777" w:rsidR="004A3B40" w:rsidRDefault="004A3B40" w:rsidP="004A3B40">
      <w:pPr>
        <w:autoSpaceDE w:val="0"/>
        <w:autoSpaceDN w:val="0"/>
        <w:adjustRightInd w:val="0"/>
        <w:rPr>
          <w:rFonts w:ascii="TimesNewRoman" w:hAnsi="TimesNewRoman" w:cs="TimesNewRoman"/>
        </w:rPr>
      </w:pPr>
    </w:p>
    <w:p w14:paraId="78C523DC" w14:textId="77777777" w:rsidR="008057CE" w:rsidRDefault="008057CE" w:rsidP="004A3B40">
      <w:pPr>
        <w:autoSpaceDE w:val="0"/>
        <w:autoSpaceDN w:val="0"/>
        <w:adjustRightInd w:val="0"/>
        <w:rPr>
          <w:rFonts w:ascii="TimesNewRoman,Bold" w:hAnsi="TimesNewRoman,Bold" w:cs="TimesNewRoman,Bold"/>
          <w:b/>
          <w:bCs/>
        </w:rPr>
      </w:pPr>
    </w:p>
    <w:p w14:paraId="3DFD99EC" w14:textId="77777777" w:rsidR="008057CE" w:rsidRDefault="008057CE">
      <w:pPr>
        <w:rPr>
          <w:rFonts w:ascii="TimesNewRoman,Bold" w:hAnsi="TimesNewRoman,Bold" w:cs="TimesNewRoman,Bold"/>
          <w:b/>
          <w:bCs/>
        </w:rPr>
      </w:pPr>
      <w:r>
        <w:rPr>
          <w:rFonts w:ascii="TimesNewRoman,Bold" w:hAnsi="TimesNewRoman,Bold" w:cs="TimesNewRoman,Bold"/>
          <w:b/>
          <w:bCs/>
        </w:rPr>
        <w:br w:type="page"/>
      </w:r>
    </w:p>
    <w:p w14:paraId="4506B4E5"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D569DF1" w14:textId="77777777" w:rsidR="004A3B40" w:rsidRDefault="004A3B40" w:rsidP="004A3B40">
      <w:pPr>
        <w:autoSpaceDE w:val="0"/>
        <w:autoSpaceDN w:val="0"/>
        <w:adjustRightInd w:val="0"/>
        <w:rPr>
          <w:rFonts w:ascii="TimesNewRoman" w:hAnsi="TimesNewRoman" w:cs="TimesNewRoman"/>
        </w:rPr>
      </w:pPr>
    </w:p>
    <w:p w14:paraId="6EF5FDD7" w14:textId="77777777"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14:paraId="6E181265" w14:textId="0B7AFC30" w:rsidR="0007053A" w:rsidRPr="00E32166" w:rsidRDefault="003C5356" w:rsidP="0007053A">
      <w:r>
        <w:t xml:space="preserve">NMFS collects information </w:t>
      </w:r>
      <w:r w:rsidR="0007053A" w:rsidRPr="00E32166">
        <w:t>via</w:t>
      </w:r>
      <w:r w:rsidR="00585AE4">
        <w:t xml:space="preserve"> the</w:t>
      </w:r>
      <w:r>
        <w:t xml:space="preserve"> permit application process. </w:t>
      </w:r>
      <w:r w:rsidR="0007053A" w:rsidRPr="00E32166">
        <w:t xml:space="preserve">Permits are valid for one calendar year and may be renewed annually. </w:t>
      </w:r>
      <w:r>
        <w:t>NMFS uses the i</w:t>
      </w:r>
      <w:r w:rsidR="0007053A" w:rsidRPr="00E32166">
        <w:t xml:space="preserve">nformation to confirm the identity of the permit holder and applicant, and </w:t>
      </w:r>
      <w:r w:rsidR="0007053A">
        <w:t xml:space="preserve">to determine </w:t>
      </w:r>
      <w:r w:rsidR="0007053A" w:rsidRPr="00E32166">
        <w:t>whether the appli</w:t>
      </w:r>
      <w:r>
        <w:t>cant qualifies for the permit. NMFS uses v</w:t>
      </w:r>
      <w:r w:rsidR="0007053A" w:rsidRPr="00E32166">
        <w:t>essel-related information such as vessel documentation or registration, owner</w:t>
      </w:r>
      <w:r>
        <w:t>ship, managing ownership, etc.,</w:t>
      </w:r>
      <w:r w:rsidR="0007053A" w:rsidRPr="00E32166">
        <w:t xml:space="preserve"> to determine whether the applicant is an owner</w:t>
      </w:r>
      <w:r w:rsidR="00D46C1F">
        <w:t xml:space="preserve"> of a U.S. documented/</w:t>
      </w:r>
      <w:r w:rsidR="009C1471">
        <w:t>undocumented</w:t>
      </w:r>
      <w:r w:rsidR="0007053A" w:rsidRPr="00E32166">
        <w:t xml:space="preserve"> vessel. </w:t>
      </w:r>
      <w:r w:rsidR="00405C9B">
        <w:t>NOAA’s</w:t>
      </w:r>
      <w:r w:rsidR="007C0503">
        <w:t xml:space="preserve"> </w:t>
      </w:r>
      <w:r w:rsidR="00405C9B">
        <w:t>Office of</w:t>
      </w:r>
      <w:r w:rsidR="00C22FF7">
        <w:t xml:space="preserve"> Law </w:t>
      </w:r>
      <w:r w:rsidR="007C0503">
        <w:t>E</w:t>
      </w:r>
      <w:r w:rsidR="0007053A" w:rsidRPr="00E32166">
        <w:t xml:space="preserve">nforcement, the </w:t>
      </w:r>
      <w:r>
        <w:t>U</w:t>
      </w:r>
      <w:r w:rsidR="007C0503">
        <w:t>SCG, and the Council</w:t>
      </w:r>
      <w:r>
        <w:t xml:space="preserve"> also use the information</w:t>
      </w:r>
      <w:r w:rsidR="0007053A" w:rsidRPr="00E32166">
        <w:t>.</w:t>
      </w:r>
      <w:r>
        <w:t xml:space="preserve"> </w:t>
      </w:r>
    </w:p>
    <w:p w14:paraId="2C869F1C" w14:textId="77777777" w:rsidR="004A3B40" w:rsidRDefault="004A3B40" w:rsidP="004A3B40">
      <w:pPr>
        <w:autoSpaceDE w:val="0"/>
        <w:autoSpaceDN w:val="0"/>
        <w:adjustRightInd w:val="0"/>
        <w:rPr>
          <w:rFonts w:ascii="TimesNewRoman" w:hAnsi="TimesNewRoman" w:cs="TimesNewRoman"/>
        </w:rPr>
      </w:pPr>
    </w:p>
    <w:p w14:paraId="4392B6BC" w14:textId="77777777"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 Forms</w:t>
      </w:r>
    </w:p>
    <w:p w14:paraId="6E7921A9" w14:textId="07CBF263" w:rsidR="003C647B" w:rsidRDefault="003C5356" w:rsidP="003C647B">
      <w:pPr>
        <w:autoSpaceDE w:val="0"/>
        <w:autoSpaceDN w:val="0"/>
        <w:adjustRightInd w:val="0"/>
      </w:pPr>
      <w:r>
        <w:rPr>
          <w:rFonts w:ascii="TimesNewRoman" w:hAnsi="TimesNewRoman" w:cs="TimesNewRoman"/>
        </w:rPr>
        <w:t xml:space="preserve">Vessel owners or operators must submit completed logbook forms </w:t>
      </w:r>
      <w:r w:rsidR="004A3B40">
        <w:rPr>
          <w:rFonts w:ascii="TimesNewRoman" w:hAnsi="TimesNewRoman" w:cs="TimesNewRoman"/>
        </w:rPr>
        <w:t xml:space="preserve">to </w:t>
      </w:r>
      <w:r w:rsidR="00341F1A">
        <w:rPr>
          <w:rFonts w:ascii="TimesNewRoman" w:hAnsi="TimesNewRoman" w:cs="TimesNewRoman"/>
        </w:rPr>
        <w:t>the NMFS</w:t>
      </w:r>
      <w:r>
        <w:rPr>
          <w:rFonts w:ascii="TimesNewRoman" w:hAnsi="TimesNewRoman" w:cs="TimesNewRoman"/>
        </w:rPr>
        <w:t xml:space="preserve"> </w:t>
      </w:r>
      <w:r w:rsidR="00C22FF7">
        <w:rPr>
          <w:rFonts w:ascii="TimesNewRoman" w:hAnsi="TimesNewRoman" w:cs="TimesNewRoman"/>
        </w:rPr>
        <w:t>within 72</w:t>
      </w:r>
      <w:r w:rsidR="00DA3232">
        <w:rPr>
          <w:rFonts w:ascii="TimesNewRoman" w:hAnsi="TimesNewRoman" w:cs="TimesNewRoman"/>
        </w:rPr>
        <w:t xml:space="preserve"> hours after</w:t>
      </w:r>
      <w:r w:rsidR="004A3B40">
        <w:rPr>
          <w:rFonts w:ascii="TimesNewRoman" w:hAnsi="TimesNewRoman" w:cs="TimesNewRoman"/>
        </w:rPr>
        <w:t xml:space="preserve"> </w:t>
      </w:r>
      <w:r w:rsidR="003C647B">
        <w:rPr>
          <w:rFonts w:ascii="TimesNewRoman" w:hAnsi="TimesNewRoman" w:cs="TimesNewRoman"/>
        </w:rPr>
        <w:t xml:space="preserve">the end of </w:t>
      </w:r>
      <w:r w:rsidR="004A3B40">
        <w:rPr>
          <w:rFonts w:ascii="TimesNewRoman" w:hAnsi="TimesNewRoman" w:cs="TimesNewRoman"/>
        </w:rPr>
        <w:t xml:space="preserve">each fishing trip. </w:t>
      </w:r>
      <w:r w:rsidR="003C647B">
        <w:t>T</w:t>
      </w:r>
      <w:r w:rsidR="003C647B" w:rsidRPr="0062648E">
        <w:t>he reporting requirements provide the informat</w:t>
      </w:r>
      <w:r w:rsidR="007C0503">
        <w:t xml:space="preserve">ion needed by </w:t>
      </w:r>
      <w:r w:rsidR="00341F1A">
        <w:t>NMFS</w:t>
      </w:r>
      <w:r w:rsidR="007C0503">
        <w:t xml:space="preserve"> and the Council</w:t>
      </w:r>
      <w:r w:rsidR="003C647B" w:rsidRPr="0062648E">
        <w:t xml:space="preserve"> to regulate and monitor the </w:t>
      </w:r>
      <w:r w:rsidR="003C647B">
        <w:t>fisheries managed under the F</w:t>
      </w:r>
      <w:r w:rsidR="00255BAB">
        <w:t>E</w:t>
      </w:r>
      <w:r w:rsidR="003C647B">
        <w:t>P</w:t>
      </w:r>
      <w:r w:rsidR="003C647B" w:rsidRPr="0062648E">
        <w:t xml:space="preserve"> and to evaluate the effectiveness of management by assessing the status of stocks an</w:t>
      </w:r>
      <w:r w:rsidR="00B759F1">
        <w:t xml:space="preserve">d the status of the fisheries. </w:t>
      </w:r>
      <w:r w:rsidR="003C647B" w:rsidRPr="0062648E">
        <w:t>The information provides a basis for determining whether changes in management are needed to sustain the productivity of the stocks or to address eco</w:t>
      </w:r>
      <w:r w:rsidR="00B759F1">
        <w:t xml:space="preserve">nomic problems in the fishery. </w:t>
      </w:r>
      <w:r w:rsidR="003C647B" w:rsidRPr="0062648E">
        <w:t>The information is also used to provide the basis for evaluating the magnitude and distribution of impacts resulting fr</w:t>
      </w:r>
      <w:r w:rsidR="00B759F1">
        <w:t xml:space="preserve">om changes to the regulations. </w:t>
      </w:r>
      <w:r w:rsidR="003C647B">
        <w:rPr>
          <w:rFonts w:ascii="TimesNewRoman" w:hAnsi="TimesNewRoman" w:cs="TimesNewRoman"/>
        </w:rPr>
        <w:t xml:space="preserve">Specifically, the information collected through the logbooks will enable </w:t>
      </w:r>
      <w:r w:rsidR="00341F1A">
        <w:rPr>
          <w:rFonts w:ascii="TimesNewRoman" w:hAnsi="TimesNewRoman" w:cs="TimesNewRoman"/>
        </w:rPr>
        <w:t>the NMFS</w:t>
      </w:r>
      <w:r w:rsidR="003C647B">
        <w:rPr>
          <w:rFonts w:ascii="TimesNewRoman" w:hAnsi="TimesNewRoman" w:cs="TimesNewRoman"/>
        </w:rPr>
        <w:t xml:space="preserve"> to devel</w:t>
      </w:r>
      <w:r w:rsidR="00C22FF7">
        <w:rPr>
          <w:rFonts w:ascii="TimesNewRoman" w:hAnsi="TimesNewRoman" w:cs="TimesNewRoman"/>
        </w:rPr>
        <w:t>op an ACL</w:t>
      </w:r>
      <w:r w:rsidR="003C647B">
        <w:rPr>
          <w:rFonts w:ascii="TimesNewRoman" w:hAnsi="TimesNewRoman" w:cs="TimesNewRoman"/>
        </w:rPr>
        <w:t xml:space="preserve"> for the fishery, an</w:t>
      </w:r>
      <w:r w:rsidR="00C22FF7">
        <w:rPr>
          <w:rFonts w:ascii="TimesNewRoman" w:hAnsi="TimesNewRoman" w:cs="TimesNewRoman"/>
        </w:rPr>
        <w:t>d to effectively monitor the ACL</w:t>
      </w:r>
      <w:r w:rsidR="003C647B">
        <w:rPr>
          <w:rFonts w:ascii="TimesNewRoman" w:hAnsi="TimesNewRoman" w:cs="TimesNewRoman"/>
        </w:rPr>
        <w:t xml:space="preserve"> for the bottomfish fishery</w:t>
      </w:r>
      <w:r w:rsidR="00C22FF7">
        <w:rPr>
          <w:rFonts w:ascii="TimesNewRoman" w:hAnsi="TimesNewRoman" w:cs="TimesNewRoman"/>
        </w:rPr>
        <w:t>.</w:t>
      </w:r>
      <w:r w:rsidR="003C647B">
        <w:rPr>
          <w:rFonts w:ascii="TimesNewRoman" w:hAnsi="TimesNewRoman" w:cs="TimesNewRoman"/>
        </w:rPr>
        <w:t xml:space="preserve"> </w:t>
      </w:r>
      <w:r w:rsidR="003C647B">
        <w:t>Without the</w:t>
      </w:r>
      <w:r w:rsidR="007C0503">
        <w:t xml:space="preserve"> information, </w:t>
      </w:r>
      <w:r w:rsidR="00341F1A">
        <w:t>the NMFS</w:t>
      </w:r>
      <w:r w:rsidR="003C647B" w:rsidRPr="0062648E">
        <w:t xml:space="preserve"> </w:t>
      </w:r>
      <w:r w:rsidR="007C0503">
        <w:t xml:space="preserve">and the Council </w:t>
      </w:r>
      <w:r w:rsidR="003C647B" w:rsidRPr="0062648E">
        <w:t>would be unable to determine whether management is achi</w:t>
      </w:r>
      <w:r w:rsidR="00C22FF7">
        <w:t>eving the objectives of the FE</w:t>
      </w:r>
      <w:r w:rsidR="003C647B">
        <w:t>P</w:t>
      </w:r>
      <w:r w:rsidR="003C647B" w:rsidRPr="0062648E">
        <w:t xml:space="preserve"> and preventing overfishing, the principal requirement of the Magnuson-Stevens Act.</w:t>
      </w:r>
      <w:r w:rsidR="003C647B">
        <w:rPr>
          <w:rFonts w:ascii="TimesNewRoman" w:hAnsi="TimesNewRoman" w:cs="TimesNewRoman"/>
        </w:rPr>
        <w:t xml:space="preserve"> </w:t>
      </w:r>
      <w:r w:rsidR="003F22FD">
        <w:t>E</w:t>
      </w:r>
      <w:r w:rsidR="003C647B" w:rsidRPr="0062648E">
        <w:t xml:space="preserve">nforcement agents of </w:t>
      </w:r>
      <w:r w:rsidR="00341F1A">
        <w:t>the NMFS</w:t>
      </w:r>
      <w:r w:rsidR="003C647B" w:rsidRPr="0062648E">
        <w:t>, State</w:t>
      </w:r>
      <w:r w:rsidR="007C0503">
        <w:t xml:space="preserve"> of Hawaii</w:t>
      </w:r>
      <w:r w:rsidR="003C647B" w:rsidRPr="0062648E">
        <w:t>, and USCG</w:t>
      </w:r>
      <w:r w:rsidR="003F22FD">
        <w:t xml:space="preserve"> use i</w:t>
      </w:r>
      <w:r w:rsidR="003F22FD" w:rsidRPr="0062648E">
        <w:t>n</w:t>
      </w:r>
      <w:r w:rsidR="003F22FD">
        <w:t xml:space="preserve">formation from the logbooks </w:t>
      </w:r>
      <w:r w:rsidR="003C647B" w:rsidRPr="0062648E">
        <w:t>to monitor compliance with fishing regulatio</w:t>
      </w:r>
      <w:r w:rsidR="003C647B">
        <w:t>ns and reporting requirements.</w:t>
      </w:r>
    </w:p>
    <w:p w14:paraId="380D48A8" w14:textId="77777777" w:rsidR="008057CE" w:rsidRDefault="008057CE" w:rsidP="003C647B">
      <w:pPr>
        <w:autoSpaceDE w:val="0"/>
        <w:autoSpaceDN w:val="0"/>
        <w:adjustRightInd w:val="0"/>
      </w:pPr>
    </w:p>
    <w:p w14:paraId="70A91D09" w14:textId="77777777" w:rsidR="008057CE" w:rsidRPr="003C647B" w:rsidRDefault="008057CE" w:rsidP="003C647B">
      <w:pPr>
        <w:autoSpaceDE w:val="0"/>
        <w:autoSpaceDN w:val="0"/>
        <w:adjustRightInd w:val="0"/>
        <w:rPr>
          <w:rFonts w:ascii="TimesNewRoman" w:hAnsi="TimesNewRoman" w:cs="TimesNewRoman"/>
        </w:rPr>
      </w:pPr>
      <w:r>
        <w:t>An individual who is denied a permit may submit an appeal.</w:t>
      </w:r>
      <w:r w:rsidR="00490A09">
        <w:t xml:space="preserve"> The appeal process is described in 50 CFR 665.203(k).</w:t>
      </w:r>
    </w:p>
    <w:p w14:paraId="22CBD177" w14:textId="77777777" w:rsidR="003C647B" w:rsidRDefault="003C647B" w:rsidP="004A3B40">
      <w:pPr>
        <w:autoSpaceDE w:val="0"/>
        <w:autoSpaceDN w:val="0"/>
        <w:adjustRightInd w:val="0"/>
        <w:rPr>
          <w:rFonts w:ascii="TimesNewRoman" w:hAnsi="TimesNewRoman" w:cs="TimesNewRoman"/>
        </w:rPr>
      </w:pPr>
    </w:p>
    <w:p w14:paraId="002F8AFD" w14:textId="260D2D57" w:rsidR="004A3B40" w:rsidRDefault="003F22FD" w:rsidP="004A3B40">
      <w:pPr>
        <w:autoSpaceDE w:val="0"/>
        <w:autoSpaceDN w:val="0"/>
        <w:adjustRightInd w:val="0"/>
        <w:rPr>
          <w:rFonts w:ascii="TimesNewRoman" w:hAnsi="TimesNewRoman" w:cs="TimesNewRoman"/>
        </w:rPr>
      </w:pPr>
      <w:r>
        <w:rPr>
          <w:rFonts w:ascii="TimesNewRoman" w:hAnsi="TimesNewRoman" w:cs="TimesNewRoman"/>
        </w:rPr>
        <w:t>NMFS will not disseminate</w:t>
      </w:r>
      <w:r w:rsidR="003C647B">
        <w:rPr>
          <w:rFonts w:ascii="TimesNewRoman" w:hAnsi="TimesNewRoman" w:cs="TimesNewRoman"/>
        </w:rPr>
        <w:t xml:space="preserve"> infor</w:t>
      </w:r>
      <w:r>
        <w:rPr>
          <w:rFonts w:ascii="TimesNewRoman" w:hAnsi="TimesNewRoman" w:cs="TimesNewRoman"/>
        </w:rPr>
        <w:t xml:space="preserve">mation </w:t>
      </w:r>
      <w:r w:rsidR="003C647B">
        <w:rPr>
          <w:rFonts w:ascii="TimesNewRoman" w:hAnsi="TimesNewRoman" w:cs="TimesNewRoman"/>
        </w:rPr>
        <w:t xml:space="preserve">to the public except in non-confidential or aggregate form in summary and analytical reports. </w:t>
      </w:r>
      <w:r w:rsidR="00255BAB">
        <w:rPr>
          <w:rFonts w:ascii="TimesNewRoman" w:hAnsi="TimesNewRoman" w:cs="TimesNewRoman"/>
        </w:rPr>
        <w:t>NMFS would aggregate and/or</w:t>
      </w:r>
      <w:r w:rsidR="00255BAB">
        <w:rPr>
          <w:rFonts w:ascii="TimesNewRoman,Bold" w:hAnsi="TimesNewRoman,Bold" w:cs="TimesNewRoman,Bold"/>
          <w:sz w:val="20"/>
          <w:szCs w:val="20"/>
        </w:rPr>
        <w:t xml:space="preserve"> </w:t>
      </w:r>
      <w:r w:rsidR="00255BAB">
        <w:rPr>
          <w:rFonts w:ascii="TimesNewRoman" w:hAnsi="TimesNewRoman" w:cs="TimesNewRoman"/>
        </w:rPr>
        <w:t>summarize a</w:t>
      </w:r>
      <w:r w:rsidR="004A3B40">
        <w:rPr>
          <w:rFonts w:ascii="TimesNewRoman" w:hAnsi="TimesNewRoman" w:cs="TimesNewRoman"/>
        </w:rPr>
        <w:t>ny of the information that</w:t>
      </w:r>
      <w:r w:rsidR="004A3B40">
        <w:rPr>
          <w:rFonts w:ascii="TimesNewRoman,Bold" w:hAnsi="TimesNewRoman,Bold" w:cs="TimesNewRoman,Bold"/>
          <w:sz w:val="20"/>
          <w:szCs w:val="20"/>
        </w:rPr>
        <w:t xml:space="preserve"> </w:t>
      </w:r>
      <w:r w:rsidR="004A3B40">
        <w:rPr>
          <w:rFonts w:ascii="TimesNewRoman" w:hAnsi="TimesNewRoman" w:cs="TimesNewRoman"/>
        </w:rPr>
        <w:t>might be used to support publicly disseminated information to maintain the confidentiality of the information pertaining to the individual</w:t>
      </w:r>
      <w:r w:rsidR="004A3B40">
        <w:rPr>
          <w:rFonts w:ascii="TimesNewRoman,Bold" w:hAnsi="TimesNewRoman,Bold" w:cs="TimesNewRoman,Bold"/>
          <w:sz w:val="20"/>
          <w:szCs w:val="20"/>
        </w:rPr>
        <w:t xml:space="preserve"> </w:t>
      </w:r>
      <w:r w:rsidR="004A3B40">
        <w:rPr>
          <w:rFonts w:ascii="TimesNewRoman" w:hAnsi="TimesNewRoman" w:cs="TimesNewRoman"/>
        </w:rPr>
        <w:t>vessels.</w:t>
      </w:r>
    </w:p>
    <w:p w14:paraId="3AF3CDB3" w14:textId="77777777" w:rsidR="00112874" w:rsidRDefault="00112874" w:rsidP="004A3B40">
      <w:pPr>
        <w:autoSpaceDE w:val="0"/>
        <w:autoSpaceDN w:val="0"/>
        <w:adjustRightInd w:val="0"/>
        <w:rPr>
          <w:rFonts w:ascii="TimesNewRoman" w:hAnsi="TimesNewRoman" w:cs="TimesNewRoman"/>
        </w:rPr>
      </w:pPr>
    </w:p>
    <w:p w14:paraId="362711F0" w14:textId="2E607858" w:rsidR="00112874" w:rsidRDefault="00341F1A" w:rsidP="00112874">
      <w:r>
        <w:t>NMFS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electronic information. See response </w:t>
      </w:r>
      <w:r w:rsidR="008057CE">
        <w:t>to Question 1</w:t>
      </w:r>
      <w:r w:rsidR="00112874" w:rsidRPr="00E32166">
        <w:t xml:space="preserve">0 of this Supporting Statement for more information on confidentiality and privacy. </w:t>
      </w:r>
      <w:r w:rsidR="00255BAB">
        <w:t>NMFS designed t</w:t>
      </w:r>
      <w:r w:rsidR="00112874" w:rsidRPr="00E32166">
        <w:t xml:space="preserve">he information collection to yield data that meet all applicable information quality guidelines. Prior to dissemination, the information will be subjected to quality control measures and a pre-dissemination review pursuant to </w:t>
      </w:r>
      <w:hyperlink r:id="rId11" w:history="1">
        <w:r w:rsidR="00112874" w:rsidRPr="00E54CC5">
          <w:rPr>
            <w:rStyle w:val="Hyperlink"/>
          </w:rPr>
          <w:t>Section 515 of Public Law 106-554</w:t>
        </w:r>
      </w:hyperlink>
      <w:r w:rsidR="00112874" w:rsidRPr="00E32166">
        <w:t>.</w:t>
      </w:r>
    </w:p>
    <w:p w14:paraId="13E7F81C" w14:textId="77777777" w:rsidR="004A3B40" w:rsidRPr="00A4777A" w:rsidRDefault="004A3B40" w:rsidP="004A3B40">
      <w:pPr>
        <w:autoSpaceDE w:val="0"/>
        <w:autoSpaceDN w:val="0"/>
        <w:adjustRightInd w:val="0"/>
        <w:rPr>
          <w:rFonts w:ascii="TimesNewRoman,Bold" w:hAnsi="TimesNewRoman,Bold" w:cs="TimesNewRoman,Bold"/>
          <w:sz w:val="20"/>
          <w:szCs w:val="20"/>
        </w:rPr>
      </w:pPr>
    </w:p>
    <w:p w14:paraId="45260E6E"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14:paraId="60047E02" w14:textId="77777777" w:rsidR="004A3B40" w:rsidRDefault="004A3B40" w:rsidP="004A3B40">
      <w:pPr>
        <w:autoSpaceDE w:val="0"/>
        <w:autoSpaceDN w:val="0"/>
        <w:adjustRightInd w:val="0"/>
        <w:rPr>
          <w:rFonts w:ascii="TimesNewRoman,Bold" w:hAnsi="TimesNewRoman,Bold" w:cs="TimesNewRoman,Bold"/>
          <w:b/>
          <w:bCs/>
        </w:rPr>
      </w:pPr>
    </w:p>
    <w:p w14:paraId="2762E9B8" w14:textId="77777777"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14:paraId="18AD0D44" w14:textId="3DA44999" w:rsidR="004A3B40" w:rsidRDefault="003F22FD" w:rsidP="004A3B40">
      <w:pPr>
        <w:autoSpaceDE w:val="0"/>
        <w:autoSpaceDN w:val="0"/>
        <w:adjustRightInd w:val="0"/>
        <w:rPr>
          <w:rFonts w:ascii="TimesNewRoman" w:hAnsi="TimesNewRoman" w:cs="TimesNewRoman"/>
          <w:b/>
        </w:rPr>
      </w:pPr>
      <w:r>
        <w:rPr>
          <w:rFonts w:ascii="TimesNewRoman" w:hAnsi="TimesNewRoman" w:cs="TimesNewRoman"/>
        </w:rPr>
        <w:t>At this time, NMFS collect</w:t>
      </w:r>
      <w:r w:rsidR="00255BAB">
        <w:rPr>
          <w:rFonts w:ascii="TimesNewRoman" w:hAnsi="TimesNewRoman" w:cs="TimesNewRoman"/>
        </w:rPr>
        <w:t>s</w:t>
      </w:r>
      <w:r>
        <w:rPr>
          <w:rFonts w:ascii="TimesNewRoman" w:hAnsi="TimesNewRoman" w:cs="TimesNewRoman"/>
        </w:rPr>
        <w:t xml:space="preserve"> information</w:t>
      </w:r>
      <w:r w:rsidR="004A3B40">
        <w:rPr>
          <w:rFonts w:ascii="TimesNewRoman" w:hAnsi="TimesNewRoman" w:cs="TimesNewRoman"/>
        </w:rPr>
        <w:t xml:space="preserve"> on paper forms and does not require any knowledge of automated, electronic, mechanical or other f</w:t>
      </w:r>
      <w:r w:rsidR="00C22FF7">
        <w:rPr>
          <w:rFonts w:ascii="TimesNewRoman" w:hAnsi="TimesNewRoman" w:cs="TimesNewRoman"/>
        </w:rPr>
        <w:t xml:space="preserve">orms of information technology. </w:t>
      </w:r>
      <w:r w:rsidR="00D46C1F">
        <w:rPr>
          <w:rFonts w:ascii="TimesNewRoman" w:hAnsi="TimesNewRoman" w:cs="TimesNewRoman"/>
        </w:rPr>
        <w:t xml:space="preserve">The application form is available in fillable, printable PDF format at: </w:t>
      </w:r>
      <w:hyperlink r:id="rId12" w:history="1">
        <w:r w:rsidRPr="00884A6D">
          <w:rPr>
            <w:rStyle w:val="Hyperlink"/>
            <w:rFonts w:ascii="TimesNewRoman" w:hAnsi="TimesNewRoman" w:cs="TimesNewRoman"/>
          </w:rPr>
          <w:t>http://www.fpir.noaa.gov/SFD/SFD_permits_index.html</w:t>
        </w:r>
      </w:hyperlink>
      <w:r w:rsidR="00D46C1F">
        <w:rPr>
          <w:rFonts w:ascii="TimesNewRoman" w:hAnsi="TimesNewRoman" w:cs="TimesNewRoman"/>
        </w:rPr>
        <w:t>.</w:t>
      </w:r>
      <w:r>
        <w:rPr>
          <w:rFonts w:ascii="TimesNewRoman" w:hAnsi="TimesNewRoman" w:cs="TimesNewRoman"/>
        </w:rPr>
        <w:t xml:space="preserve"> An option to allow fishermen to submit applications or renew permits online will be implemented in the future.</w:t>
      </w:r>
    </w:p>
    <w:p w14:paraId="41E29FE0" w14:textId="77777777" w:rsidR="00DA3232" w:rsidRDefault="00DA3232" w:rsidP="004A3B40">
      <w:pPr>
        <w:autoSpaceDE w:val="0"/>
        <w:autoSpaceDN w:val="0"/>
        <w:adjustRightInd w:val="0"/>
        <w:rPr>
          <w:rFonts w:ascii="TimesNewRoman" w:hAnsi="TimesNewRoman" w:cs="TimesNewRoman"/>
          <w:i/>
        </w:rPr>
      </w:pPr>
    </w:p>
    <w:p w14:paraId="2E1C3ABA" w14:textId="77777777" w:rsid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 Forms</w:t>
      </w:r>
    </w:p>
    <w:p w14:paraId="0C05D00F" w14:textId="62A8436E" w:rsidR="004A3B40" w:rsidRPr="004A3B40" w:rsidRDefault="003F22FD" w:rsidP="004A3B40">
      <w:pPr>
        <w:autoSpaceDE w:val="0"/>
        <w:autoSpaceDN w:val="0"/>
        <w:adjustRightInd w:val="0"/>
        <w:rPr>
          <w:rFonts w:ascii="TimesNewRoman" w:hAnsi="TimesNewRoman" w:cs="TimesNewRoman"/>
          <w:i/>
        </w:rPr>
      </w:pPr>
      <w:r>
        <w:rPr>
          <w:rFonts w:ascii="TimesNewRoman" w:hAnsi="TimesNewRoman" w:cs="TimesNewRoman"/>
        </w:rPr>
        <w:t>At this time, NMFS collect</w:t>
      </w:r>
      <w:r w:rsidR="00255BAB">
        <w:rPr>
          <w:rFonts w:ascii="TimesNewRoman" w:hAnsi="TimesNewRoman" w:cs="TimesNewRoman"/>
        </w:rPr>
        <w:t>s</w:t>
      </w:r>
      <w:r>
        <w:rPr>
          <w:rFonts w:ascii="TimesNewRoman" w:hAnsi="TimesNewRoman" w:cs="TimesNewRoman"/>
        </w:rPr>
        <w:t xml:space="preserve"> information</w:t>
      </w:r>
      <w:r w:rsidR="00B759F1">
        <w:rPr>
          <w:rFonts w:ascii="TimesNewRoman" w:hAnsi="TimesNewRoman" w:cs="TimesNewRoman"/>
        </w:rPr>
        <w:t xml:space="preserve"> mainly on paper forms that do</w:t>
      </w:r>
      <w:r w:rsidR="004A3B40">
        <w:rPr>
          <w:rFonts w:ascii="TimesNewRoman" w:hAnsi="TimesNewRoman" w:cs="TimesNewRoman"/>
        </w:rPr>
        <w:t xml:space="preserve"> not require any knowledge of automated, electronic, mechanical or other forms of information technology.  </w:t>
      </w:r>
    </w:p>
    <w:p w14:paraId="560B84CC" w14:textId="77777777" w:rsidR="004A3B40" w:rsidRDefault="004A3B40" w:rsidP="004A3B40">
      <w:pPr>
        <w:autoSpaceDE w:val="0"/>
        <w:autoSpaceDN w:val="0"/>
        <w:adjustRightInd w:val="0"/>
        <w:rPr>
          <w:rFonts w:ascii="TimesNewRoman" w:hAnsi="TimesNewRoman" w:cs="TimesNewRoman"/>
        </w:rPr>
      </w:pPr>
    </w:p>
    <w:p w14:paraId="12F26C8A"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Pr="00A4777A">
        <w:rPr>
          <w:rFonts w:ascii="TimesNewRoman,Bold" w:hAnsi="TimesNewRoman,Bold" w:cs="TimesNewRoman,Bold"/>
          <w:b/>
          <w:bCs/>
          <w:u w:val="single"/>
        </w:rPr>
        <w:t>Describe efforts to identify duplication.</w:t>
      </w:r>
    </w:p>
    <w:p w14:paraId="793AA938" w14:textId="77777777" w:rsidR="004A3B40" w:rsidRDefault="004A3B40" w:rsidP="004A3B40">
      <w:pPr>
        <w:autoSpaceDE w:val="0"/>
        <w:autoSpaceDN w:val="0"/>
        <w:adjustRightInd w:val="0"/>
        <w:rPr>
          <w:rFonts w:ascii="TimesNewRoman" w:hAnsi="TimesNewRoman" w:cs="TimesNewRoman"/>
        </w:rPr>
      </w:pPr>
    </w:p>
    <w:p w14:paraId="5A7AC74C" w14:textId="77777777"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14:paraId="333C957D" w14:textId="77777777" w:rsidR="004A3B40" w:rsidRPr="004A3B40" w:rsidRDefault="004A3B40" w:rsidP="004A3B40">
      <w:pPr>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r w:rsidR="00112874">
        <w:rPr>
          <w:rFonts w:ascii="TimesNewRoman" w:hAnsi="TimesNewRoman" w:cs="TimesNewRoman"/>
        </w:rPr>
        <w:t xml:space="preserve">State of </w:t>
      </w:r>
      <w:smartTag w:uri="urn:schemas-microsoft-com:office:smarttags" w:element="place">
        <w:smartTag w:uri="urn:schemas-microsoft-com:office:smarttags" w:element="State">
          <w:r w:rsidR="00112874">
            <w:rPr>
              <w:rFonts w:ascii="TimesNewRoman" w:hAnsi="TimesNewRoman" w:cs="TimesNewRoman"/>
            </w:rPr>
            <w:t>Hawaii</w:t>
          </w:r>
        </w:smartTag>
      </w:smartTag>
      <w:r w:rsidR="00112874">
        <w:rPr>
          <w:rFonts w:ascii="TimesNewRoman" w:hAnsi="TimesNewRoman" w:cs="TimesNewRoman"/>
        </w:rPr>
        <w:t xml:space="preserve"> </w:t>
      </w:r>
      <w:r w:rsidRPr="004A3B40">
        <w:rPr>
          <w:rFonts w:ascii="TimesNewRoman" w:hAnsi="TimesNewRoman" w:cs="TimesNewRoman"/>
        </w:rPr>
        <w:t>permit requirement for the</w:t>
      </w:r>
      <w:r w:rsidR="00112874">
        <w:rPr>
          <w:rFonts w:ascii="TimesNewRoman" w:hAnsi="TimesNewRoman" w:cs="TimesNewRoman"/>
        </w:rPr>
        <w:t xml:space="preserve"> non-commercial</w:t>
      </w:r>
      <w:r w:rsidRPr="004A3B40">
        <w:rPr>
          <w:rFonts w:ascii="TimesNewRoman" w:hAnsi="TimesNewRoman" w:cs="TimesNewRoman"/>
        </w:rPr>
        <w:t xml:space="preserve"> </w:t>
      </w:r>
      <w:r w:rsidR="00D376A6">
        <w:rPr>
          <w:rFonts w:ascii="TimesNewRoman" w:hAnsi="TimesNewRoman" w:cs="TimesNewRoman"/>
        </w:rPr>
        <w:t xml:space="preserve">MHI </w:t>
      </w:r>
      <w:r w:rsidRPr="004A3B40">
        <w:rPr>
          <w:rFonts w:ascii="TimesNewRoman" w:hAnsi="TimesNewRoman" w:cs="TimesNewRoman"/>
        </w:rPr>
        <w:t>bottomfish fishery.</w:t>
      </w:r>
    </w:p>
    <w:p w14:paraId="363F9EF3" w14:textId="77777777" w:rsidR="004A3B40" w:rsidRDefault="004A3B40" w:rsidP="004A3B40">
      <w:pPr>
        <w:autoSpaceDE w:val="0"/>
        <w:autoSpaceDN w:val="0"/>
        <w:adjustRightInd w:val="0"/>
        <w:rPr>
          <w:rFonts w:ascii="TimesNewRoman" w:hAnsi="TimesNewRoman" w:cs="TimesNewRoman"/>
          <w:i/>
        </w:rPr>
      </w:pPr>
    </w:p>
    <w:p w14:paraId="41C18F24" w14:textId="77777777"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 Forms</w:t>
      </w:r>
    </w:p>
    <w:p w14:paraId="399D4121" w14:textId="77777777"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There is no similar </w:t>
      </w:r>
      <w:r w:rsidR="00112874">
        <w:rPr>
          <w:rFonts w:ascii="TimesNewRoman" w:hAnsi="TimesNewRoman" w:cs="TimesNewRoman"/>
        </w:rPr>
        <w:t xml:space="preserve">State of </w:t>
      </w:r>
      <w:smartTag w:uri="urn:schemas-microsoft-com:office:smarttags" w:element="place">
        <w:smartTag w:uri="urn:schemas-microsoft-com:office:smarttags" w:element="State">
          <w:r w:rsidR="00112874">
            <w:rPr>
              <w:rFonts w:ascii="TimesNewRoman" w:hAnsi="TimesNewRoman" w:cs="TimesNewRoman"/>
            </w:rPr>
            <w:t>Hawaii</w:t>
          </w:r>
        </w:smartTag>
      </w:smartTag>
      <w:r w:rsidR="00112874">
        <w:rPr>
          <w:rFonts w:ascii="TimesNewRoman" w:hAnsi="TimesNewRoman" w:cs="TimesNewRoman"/>
        </w:rPr>
        <w:t xml:space="preserve"> catch and effort reporting program</w:t>
      </w:r>
      <w:r>
        <w:rPr>
          <w:rFonts w:ascii="TimesNewRoman" w:hAnsi="TimesNewRoman" w:cs="TimesNewRoman"/>
        </w:rPr>
        <w:t xml:space="preserve"> </w:t>
      </w:r>
      <w:r w:rsidR="00112874">
        <w:rPr>
          <w:rFonts w:ascii="TimesNewRoman" w:hAnsi="TimesNewRoman" w:cs="TimesNewRoman"/>
        </w:rPr>
        <w:t>for</w:t>
      </w:r>
      <w:r>
        <w:rPr>
          <w:rFonts w:ascii="TimesNewRoman" w:hAnsi="TimesNewRoman" w:cs="TimesNewRoman"/>
        </w:rPr>
        <w:t xml:space="preserve"> the </w:t>
      </w:r>
      <w:r w:rsidR="00D376A6">
        <w:rPr>
          <w:rFonts w:ascii="TimesNewRoman" w:hAnsi="TimesNewRoman" w:cs="TimesNewRoman"/>
        </w:rPr>
        <w:t>non-commercial MHI</w:t>
      </w:r>
      <w:r>
        <w:rPr>
          <w:rFonts w:ascii="TimesNewRoman" w:hAnsi="TimesNewRoman" w:cs="TimesNewRoman"/>
        </w:rPr>
        <w:t xml:space="preserve"> bottomfish fishery. </w:t>
      </w:r>
      <w:r w:rsidR="00112874">
        <w:rPr>
          <w:rFonts w:ascii="TimesNewRoman" w:hAnsi="TimesNewRoman" w:cs="TimesNewRoman"/>
        </w:rPr>
        <w:t xml:space="preserve">The State of </w:t>
      </w:r>
      <w:smartTag w:uri="urn:schemas-microsoft-com:office:smarttags" w:element="State">
        <w:smartTag w:uri="urn:schemas-microsoft-com:office:smarttags" w:element="place">
          <w:r w:rsidR="00112874">
            <w:rPr>
              <w:rFonts w:ascii="TimesNewRoman" w:hAnsi="TimesNewRoman" w:cs="TimesNewRoman"/>
            </w:rPr>
            <w:t>Hawaii</w:t>
          </w:r>
        </w:smartTag>
      </w:smartTag>
      <w:r w:rsidR="00112874">
        <w:rPr>
          <w:rFonts w:ascii="TimesNewRoman" w:hAnsi="TimesNewRoman" w:cs="TimesNewRoman"/>
        </w:rPr>
        <w:t xml:space="preserve"> has a voluntary creel survey program that covers shore-based and boat-based fisheries</w:t>
      </w:r>
      <w:r w:rsidR="007C0503">
        <w:rPr>
          <w:rFonts w:ascii="TimesNewRoman" w:hAnsi="TimesNewRoman" w:cs="TimesNewRoman"/>
        </w:rPr>
        <w:t xml:space="preserve"> in the MHI</w:t>
      </w:r>
      <w:r w:rsidR="00112874">
        <w:rPr>
          <w:rFonts w:ascii="TimesNewRoman" w:hAnsi="TimesNewRoman" w:cs="TimesNewRoman"/>
        </w:rPr>
        <w:t xml:space="preserve"> that is general in scope and does not provide full coverage of the non-commercial bottomfish fishery.</w:t>
      </w:r>
    </w:p>
    <w:p w14:paraId="60D85BCA" w14:textId="77777777" w:rsidR="004A3B40" w:rsidRDefault="004A3B40" w:rsidP="004A3B40">
      <w:pPr>
        <w:autoSpaceDE w:val="0"/>
        <w:autoSpaceDN w:val="0"/>
        <w:adjustRightInd w:val="0"/>
        <w:rPr>
          <w:rFonts w:ascii="TimesNewRoman" w:hAnsi="TimesNewRoman" w:cs="TimesNewRoman"/>
        </w:rPr>
      </w:pPr>
    </w:p>
    <w:p w14:paraId="67463530" w14:textId="77777777"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14:paraId="0B73665B" w14:textId="77777777" w:rsidR="005A7123" w:rsidRDefault="005A7123" w:rsidP="004A3B40">
      <w:pPr>
        <w:autoSpaceDE w:val="0"/>
        <w:autoSpaceDN w:val="0"/>
        <w:adjustRightInd w:val="0"/>
        <w:rPr>
          <w:rFonts w:ascii="TimesNewRoman,Bold" w:hAnsi="TimesNewRoman,Bold" w:cs="TimesNewRoman,Bold"/>
          <w:b/>
          <w:bCs/>
          <w:u w:val="single"/>
        </w:rPr>
      </w:pPr>
    </w:p>
    <w:p w14:paraId="652A6475" w14:textId="77777777" w:rsidR="005A7123" w:rsidRDefault="005A7123" w:rsidP="004A3B40">
      <w:pPr>
        <w:autoSpaceDE w:val="0"/>
        <w:autoSpaceDN w:val="0"/>
        <w:adjustRightInd w:val="0"/>
        <w:rPr>
          <w:rFonts w:ascii="TimesNewRoman,Bold" w:hAnsi="TimesNewRoman,Bold" w:cs="TimesNewRoman,Bold"/>
          <w:bCs/>
          <w:i/>
        </w:rPr>
      </w:pPr>
      <w:r w:rsidRPr="005A7123">
        <w:rPr>
          <w:rFonts w:ascii="TimesNewRoman,Bold" w:hAnsi="TimesNewRoman,Bold" w:cs="TimesNewRoman,Bold"/>
          <w:bCs/>
          <w:i/>
        </w:rPr>
        <w:t>Permits</w:t>
      </w:r>
    </w:p>
    <w:p w14:paraId="265CCD93" w14:textId="77777777" w:rsidR="00112874" w:rsidRDefault="005A7123" w:rsidP="004A3B40">
      <w:pPr>
        <w:autoSpaceDE w:val="0"/>
        <w:autoSpaceDN w:val="0"/>
        <w:adjustRightInd w:val="0"/>
        <w:rPr>
          <w:rFonts w:ascii="TimesNewRoman,Bold" w:hAnsi="TimesNewRoman,Bold" w:cs="TimesNewRoman,Bold"/>
          <w:bCs/>
        </w:rPr>
      </w:pPr>
      <w:r w:rsidRPr="00C379FB">
        <w:rPr>
          <w:rFonts w:ascii="TimesNewRoman,Bold" w:hAnsi="TimesNewRoman,Bold" w:cs="TimesNewRoman,Bold"/>
          <w:bCs/>
        </w:rPr>
        <w:t>This would not require collection of information from small businesses</w:t>
      </w:r>
      <w:r w:rsidR="00112874">
        <w:rPr>
          <w:rFonts w:ascii="TimesNewRoman,Bold" w:hAnsi="TimesNewRoman,Bold" w:cs="TimesNewRoman,Bold"/>
          <w:bCs/>
        </w:rPr>
        <w:t xml:space="preserve"> or </w:t>
      </w:r>
      <w:r w:rsidR="00405C9B">
        <w:rPr>
          <w:rFonts w:ascii="TimesNewRoman,Bold" w:hAnsi="TimesNewRoman,Bold" w:cs="TimesNewRoman,Bold"/>
          <w:bCs/>
        </w:rPr>
        <w:t>othe</w:t>
      </w:r>
      <w:r w:rsidR="00666036">
        <w:rPr>
          <w:rFonts w:ascii="TimesNewRoman,Bold" w:hAnsi="TimesNewRoman,Bold" w:cs="TimesNewRoman,Bold"/>
          <w:bCs/>
        </w:rPr>
        <w:t>r small commercial entities except</w:t>
      </w:r>
      <w:r w:rsidR="00405C9B">
        <w:rPr>
          <w:rFonts w:ascii="TimesNewRoman,Bold" w:hAnsi="TimesNewRoman,Bold" w:cs="TimesNewRoman,Bold"/>
          <w:bCs/>
        </w:rPr>
        <w:t xml:space="preserve"> if they own a vessel used for non-commercial bottomfishing.</w:t>
      </w:r>
    </w:p>
    <w:p w14:paraId="5147378D" w14:textId="77777777" w:rsidR="00C379FB" w:rsidRDefault="00C379FB" w:rsidP="004A3B40">
      <w:pPr>
        <w:autoSpaceDE w:val="0"/>
        <w:autoSpaceDN w:val="0"/>
        <w:adjustRightInd w:val="0"/>
        <w:rPr>
          <w:rFonts w:ascii="TimesNewRoman,Bold" w:hAnsi="TimesNewRoman,Bold" w:cs="TimesNewRoman,Bold"/>
          <w:bCs/>
        </w:rPr>
      </w:pPr>
    </w:p>
    <w:p w14:paraId="342AEA13" w14:textId="77777777" w:rsidR="00C379FB" w:rsidRPr="00C379FB" w:rsidRDefault="00C379FB" w:rsidP="004A3B40">
      <w:pPr>
        <w:autoSpaceDE w:val="0"/>
        <w:autoSpaceDN w:val="0"/>
        <w:adjustRightInd w:val="0"/>
        <w:rPr>
          <w:rFonts w:ascii="TimesNewRoman,Bold" w:hAnsi="TimesNewRoman,Bold" w:cs="TimesNewRoman,Bold"/>
          <w:bCs/>
          <w:i/>
        </w:rPr>
      </w:pPr>
      <w:r w:rsidRPr="00C379FB">
        <w:rPr>
          <w:rFonts w:ascii="TimesNewRoman,Bold" w:hAnsi="TimesNewRoman,Bold" w:cs="TimesNewRoman,Bold"/>
          <w:bCs/>
          <w:i/>
        </w:rPr>
        <w:t>Logbook Forms</w:t>
      </w:r>
    </w:p>
    <w:p w14:paraId="6D62AA2D" w14:textId="77777777" w:rsidR="00C379FB" w:rsidRDefault="00C379FB" w:rsidP="00C379FB">
      <w:pPr>
        <w:autoSpaceDE w:val="0"/>
        <w:autoSpaceDN w:val="0"/>
        <w:adjustRightInd w:val="0"/>
        <w:rPr>
          <w:rFonts w:ascii="TimesNewRoman,Bold" w:hAnsi="TimesNewRoman,Bold" w:cs="TimesNewRoman,Bold"/>
          <w:bCs/>
        </w:rPr>
      </w:pPr>
      <w:r w:rsidRPr="00C379FB">
        <w:rPr>
          <w:rFonts w:ascii="TimesNewRoman,Bold" w:hAnsi="TimesNewRoman,Bold" w:cs="TimesNewRoman,Bold"/>
          <w:bCs/>
        </w:rPr>
        <w:t>This would not require collection of information from small businesses or other small entities</w:t>
      </w:r>
      <w:r w:rsidR="00666036">
        <w:rPr>
          <w:rFonts w:ascii="TimesNewRoman,Bold" w:hAnsi="TimesNewRoman,Bold" w:cs="TimesNewRoman,Bold"/>
          <w:bCs/>
        </w:rPr>
        <w:t xml:space="preserve"> except if they own a vessel used for non-commercial bottomfishing.</w:t>
      </w:r>
    </w:p>
    <w:p w14:paraId="7D2760ED" w14:textId="77777777" w:rsidR="004A3B40" w:rsidRDefault="004A3B40" w:rsidP="004A3B40">
      <w:pPr>
        <w:autoSpaceDE w:val="0"/>
        <w:autoSpaceDN w:val="0"/>
        <w:adjustRightInd w:val="0"/>
        <w:rPr>
          <w:rFonts w:ascii="TimesNewRoman" w:hAnsi="TimesNewRoman" w:cs="TimesNewRoman"/>
        </w:rPr>
      </w:pPr>
    </w:p>
    <w:p w14:paraId="6ABE698B"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14:paraId="25E3E6AB" w14:textId="77777777" w:rsidR="004A3B40" w:rsidRDefault="004A3B40" w:rsidP="004A3B40">
      <w:pPr>
        <w:autoSpaceDE w:val="0"/>
        <w:autoSpaceDN w:val="0"/>
        <w:adjustRightInd w:val="0"/>
        <w:rPr>
          <w:rFonts w:ascii="TimesNewRoman" w:hAnsi="TimesNewRoman" w:cs="TimesNewRoman"/>
        </w:rPr>
      </w:pPr>
    </w:p>
    <w:p w14:paraId="3314FA8D" w14:textId="77777777"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Permits</w:t>
      </w:r>
    </w:p>
    <w:p w14:paraId="46DCB130" w14:textId="77777777" w:rsidR="005D2378" w:rsidRDefault="005D2378" w:rsidP="004A3B40">
      <w:pPr>
        <w:autoSpaceDE w:val="0"/>
        <w:autoSpaceDN w:val="0"/>
        <w:adjustRightInd w:val="0"/>
      </w:pPr>
      <w:r w:rsidRPr="00E32166">
        <w:t xml:space="preserve">Without this collection or if it is collected less frequently, </w:t>
      </w:r>
      <w:r w:rsidR="00341F1A">
        <w:t>the NMFS</w:t>
      </w:r>
      <w:r w:rsidRPr="00E32166">
        <w:t xml:space="preserve"> will be unable to properly evaluate </w:t>
      </w:r>
      <w:r>
        <w:t>activity, participation, and reporting compliance in the non-commercial MHI bottomfish fishery</w:t>
      </w:r>
      <w:r w:rsidRPr="00E32166">
        <w:t>.</w:t>
      </w:r>
      <w:r>
        <w:t xml:space="preserve"> I</w:t>
      </w:r>
      <w:r w:rsidRPr="00E32166">
        <w:t xml:space="preserve">t will be difficult to monitor the fisheries and their participants, determine entry and exit patterns, and provide information needed to ensure full impact analysis for fisheries management programs. Without this information enforcement agents will not be able to identify current fishery participants for compliance monitoring purposes and </w:t>
      </w:r>
      <w:r w:rsidR="00341F1A">
        <w:t>the NMFS</w:t>
      </w:r>
      <w:r w:rsidRPr="00E32166">
        <w:t xml:space="preserve"> would be unable to consult with permit holders on regulatory changes</w:t>
      </w:r>
      <w:r>
        <w:t xml:space="preserve">. </w:t>
      </w:r>
      <w:r w:rsidR="00666036">
        <w:t>For example, when the annual quota</w:t>
      </w:r>
      <w:r>
        <w:t xml:space="preserve"> for the fishery is reached, </w:t>
      </w:r>
      <w:r w:rsidR="00341F1A">
        <w:t>the NMFS</w:t>
      </w:r>
      <w:r>
        <w:t xml:space="preserve"> would need to contact participants</w:t>
      </w:r>
      <w:r w:rsidR="00C22FF7">
        <w:t xml:space="preserve"> to inform them the fishery may</w:t>
      </w:r>
      <w:r>
        <w:t xml:space="preserve"> be closed.</w:t>
      </w:r>
    </w:p>
    <w:p w14:paraId="1B866099" w14:textId="77777777" w:rsidR="00C379FB" w:rsidRDefault="00C379FB" w:rsidP="004A3B40">
      <w:pPr>
        <w:autoSpaceDE w:val="0"/>
        <w:autoSpaceDN w:val="0"/>
        <w:adjustRightInd w:val="0"/>
        <w:rPr>
          <w:rFonts w:ascii="TimesNewRoman" w:hAnsi="TimesNewRoman" w:cs="TimesNewRoman"/>
          <w:i/>
        </w:rPr>
      </w:pPr>
    </w:p>
    <w:p w14:paraId="0D347F1D" w14:textId="77777777"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Logbook Forms</w:t>
      </w:r>
    </w:p>
    <w:p w14:paraId="31FD317C" w14:textId="77777777" w:rsidR="004A3B40" w:rsidRDefault="00C379FB" w:rsidP="004A3B40">
      <w:pPr>
        <w:autoSpaceDE w:val="0"/>
        <w:autoSpaceDN w:val="0"/>
        <w:adjustRightInd w:val="0"/>
        <w:rPr>
          <w:rFonts w:ascii="TimesNewRoman" w:hAnsi="TimesNewRoman" w:cs="TimesNewRoman"/>
        </w:rPr>
      </w:pPr>
      <w:r>
        <w:rPr>
          <w:rFonts w:ascii="TimesNewRoman" w:hAnsi="TimesNewRoman" w:cs="TimesNewRoman"/>
        </w:rPr>
        <w:t xml:space="preserve">Logbook reporting is needed in the non-commercial </w:t>
      </w:r>
      <w:r w:rsidR="005D2378">
        <w:rPr>
          <w:rFonts w:ascii="TimesNewRoman" w:hAnsi="TimesNewRoman" w:cs="TimesNewRoman"/>
        </w:rPr>
        <w:t xml:space="preserve">MHI </w:t>
      </w:r>
      <w:r>
        <w:rPr>
          <w:rFonts w:ascii="TimesNewRoman" w:hAnsi="TimesNewRoman" w:cs="TimesNewRoman"/>
        </w:rPr>
        <w:t>bottomfish fishery to get an accurate count of the effort level and amou</w:t>
      </w:r>
      <w:r w:rsidR="00C22FF7">
        <w:rPr>
          <w:rFonts w:ascii="TimesNewRoman" w:hAnsi="TimesNewRoman" w:cs="TimesNewRoman"/>
        </w:rPr>
        <w:t xml:space="preserve">nt of harvest in this fishery. </w:t>
      </w:r>
      <w:r>
        <w:rPr>
          <w:rFonts w:ascii="TimesNewRoman" w:hAnsi="TimesNewRoman" w:cs="TimesNewRoman"/>
        </w:rPr>
        <w:t xml:space="preserve">Currently, the only estimates of harvest in the fishery come from the commercial bottomfish fishery and for effective fishery management, it is essential to have the complete picture of effort and harvest from all participants. </w:t>
      </w:r>
    </w:p>
    <w:p w14:paraId="5960337E" w14:textId="77777777" w:rsidR="004A3B40" w:rsidRDefault="004A3B40" w:rsidP="004A3B40">
      <w:pPr>
        <w:autoSpaceDE w:val="0"/>
        <w:autoSpaceDN w:val="0"/>
        <w:adjustRightInd w:val="0"/>
        <w:rPr>
          <w:rFonts w:ascii="TimesNewRoman" w:hAnsi="TimesNewRoman" w:cs="TimesNewRoman"/>
        </w:rPr>
      </w:pPr>
    </w:p>
    <w:p w14:paraId="5AA4539F" w14:textId="77777777"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14:paraId="6D28D559" w14:textId="77777777"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manner inconsistent with OMB guidelines.</w:t>
      </w:r>
    </w:p>
    <w:p w14:paraId="528DA853" w14:textId="77777777" w:rsidR="00D376A6" w:rsidRDefault="00D376A6" w:rsidP="004A3B40">
      <w:pPr>
        <w:autoSpaceDE w:val="0"/>
        <w:autoSpaceDN w:val="0"/>
        <w:adjustRightInd w:val="0"/>
        <w:rPr>
          <w:rFonts w:ascii="TimesNewRoman,Bold" w:hAnsi="TimesNewRoman,Bold" w:cs="TimesNewRoman,Bold"/>
          <w:bCs/>
        </w:rPr>
      </w:pPr>
    </w:p>
    <w:p w14:paraId="1F7F4EB2" w14:textId="77777777" w:rsidR="00D376A6" w:rsidRPr="00D376A6" w:rsidRDefault="00D376A6" w:rsidP="004A3B40">
      <w:pPr>
        <w:autoSpaceDE w:val="0"/>
        <w:autoSpaceDN w:val="0"/>
        <w:adjustRightInd w:val="0"/>
        <w:rPr>
          <w:rFonts w:ascii="TimesNewRoman,Bold" w:hAnsi="TimesNewRoman,Bold" w:cs="TimesNewRoman,Bold"/>
          <w:bCs/>
        </w:rPr>
      </w:pPr>
      <w:r>
        <w:rPr>
          <w:rFonts w:ascii="TimesNewRoman,Bold" w:hAnsi="TimesNewRoman,Bold" w:cs="TimesNewRoman,Bold"/>
          <w:bCs/>
        </w:rPr>
        <w:t>None.</w:t>
      </w:r>
    </w:p>
    <w:p w14:paraId="71FAD4A2" w14:textId="77777777" w:rsidR="004A3B40" w:rsidRDefault="004A3B40" w:rsidP="004A3B40">
      <w:pPr>
        <w:autoSpaceDE w:val="0"/>
        <w:autoSpaceDN w:val="0"/>
        <w:adjustRightInd w:val="0"/>
        <w:rPr>
          <w:rFonts w:ascii="TimesNewRoman,Bold" w:hAnsi="TimesNewRoman,Bold" w:cs="TimesNewRoman,Bold"/>
          <w:b/>
          <w:bCs/>
        </w:rPr>
      </w:pPr>
    </w:p>
    <w:p w14:paraId="3EBC401D"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sidR="008057CE">
        <w:rPr>
          <w:rFonts w:ascii="TimesNewRoman,Bold" w:hAnsi="TimesNewRoman,Bold" w:cs="TimesNewRoman,Bold"/>
          <w:b/>
          <w:bCs/>
          <w:u w:val="single"/>
        </w:rPr>
        <w:t>information on the PRA Federal Register 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F47CB7" w14:textId="77777777" w:rsidR="004A3B40" w:rsidRDefault="004A3B40" w:rsidP="004A3B40">
      <w:pPr>
        <w:autoSpaceDE w:val="0"/>
        <w:autoSpaceDN w:val="0"/>
        <w:adjustRightInd w:val="0"/>
        <w:rPr>
          <w:rFonts w:ascii="TimesNewRoman,Bold" w:hAnsi="TimesNewRoman,Bold" w:cs="TimesNewRoman,Bold"/>
          <w:b/>
          <w:bCs/>
        </w:rPr>
      </w:pPr>
    </w:p>
    <w:p w14:paraId="7C614CB2" w14:textId="13BC1680" w:rsidR="00C379FB" w:rsidRPr="00CC1FCB" w:rsidRDefault="00CC1FCB" w:rsidP="004A3B40">
      <w:pPr>
        <w:autoSpaceDE w:val="0"/>
        <w:autoSpaceDN w:val="0"/>
        <w:adjustRightInd w:val="0"/>
        <w:rPr>
          <w:rFonts w:ascii="TimesNewRoman" w:hAnsi="TimesNewRoman" w:cs="TimesNewRoman"/>
          <w:u w:val="single"/>
        </w:rPr>
      </w:pPr>
      <w:r>
        <w:rPr>
          <w:rFonts w:ascii="TimesNewRoman" w:hAnsi="TimesNewRoman" w:cs="TimesNewRoman"/>
        </w:rPr>
        <w:t>NMFS published a</w:t>
      </w:r>
      <w:r w:rsidR="00D46C1F">
        <w:rPr>
          <w:rFonts w:ascii="TimesNewRoman" w:hAnsi="TimesNewRoman" w:cs="TimesNewRoman"/>
        </w:rPr>
        <w:t xml:space="preserve"> </w:t>
      </w:r>
      <w:r>
        <w:rPr>
          <w:rFonts w:ascii="TimesNewRoman" w:hAnsi="TimesNewRoman" w:cs="TimesNewRoman"/>
          <w:u w:val="single"/>
        </w:rPr>
        <w:t>Federal Register</w:t>
      </w:r>
      <w:r>
        <w:rPr>
          <w:rFonts w:ascii="TimesNewRoman" w:hAnsi="TimesNewRoman" w:cs="TimesNewRoman"/>
        </w:rPr>
        <w:t xml:space="preserve"> n</w:t>
      </w:r>
      <w:r w:rsidR="00C22FF7">
        <w:rPr>
          <w:rFonts w:ascii="TimesNewRoman" w:hAnsi="TimesNewRoman" w:cs="TimesNewRoman"/>
        </w:rPr>
        <w:t>otice soliciting public comment</w:t>
      </w:r>
      <w:r w:rsidR="00BF5A97">
        <w:rPr>
          <w:rFonts w:ascii="TimesNewRoman" w:hAnsi="TimesNewRoman" w:cs="TimesNewRoman"/>
        </w:rPr>
        <w:t xml:space="preserve"> on </w:t>
      </w:r>
      <w:r>
        <w:rPr>
          <w:rFonts w:ascii="TimesNewRoman" w:hAnsi="TimesNewRoman" w:cs="TimesNewRoman"/>
        </w:rPr>
        <w:t>September 27, 2017 (82 FR 44994</w:t>
      </w:r>
      <w:r w:rsidR="00D46C1F">
        <w:rPr>
          <w:rFonts w:ascii="TimesNewRoman" w:hAnsi="TimesNewRoman" w:cs="TimesNewRoman"/>
        </w:rPr>
        <w:t>)</w:t>
      </w:r>
      <w:r w:rsidR="00E61B2F">
        <w:rPr>
          <w:rFonts w:ascii="TimesNewRoman" w:hAnsi="TimesNewRoman" w:cs="TimesNewRoman"/>
        </w:rPr>
        <w:t>.</w:t>
      </w:r>
      <w:r w:rsidR="00932D17">
        <w:rPr>
          <w:rFonts w:ascii="TimesNewRoman" w:hAnsi="TimesNewRoman" w:cs="TimesNewRoman"/>
        </w:rPr>
        <w:t xml:space="preserve"> </w:t>
      </w:r>
      <w:r w:rsidR="00E819D7">
        <w:rPr>
          <w:rFonts w:ascii="TimesNewRoman" w:hAnsi="TimesNewRoman" w:cs="TimesNewRoman"/>
        </w:rPr>
        <w:t>NMFS received no comments via</w:t>
      </w:r>
      <w:r>
        <w:rPr>
          <w:rFonts w:ascii="TimesNewRoman" w:hAnsi="TimesNewRoman" w:cs="TimesNewRoman"/>
        </w:rPr>
        <w:t xml:space="preserve"> the notice.</w:t>
      </w:r>
    </w:p>
    <w:p w14:paraId="14F42275" w14:textId="77777777" w:rsidR="00CC1FCB" w:rsidRDefault="00CC1FCB" w:rsidP="004A3B40">
      <w:pPr>
        <w:autoSpaceDE w:val="0"/>
        <w:autoSpaceDN w:val="0"/>
        <w:adjustRightInd w:val="0"/>
        <w:rPr>
          <w:rFonts w:ascii="TimesNewRoman" w:hAnsi="TimesNewRoman" w:cs="TimesNewRoman"/>
        </w:rPr>
      </w:pPr>
    </w:p>
    <w:p w14:paraId="0402C9F8" w14:textId="41777DA3" w:rsidR="00CC1FCB" w:rsidRDefault="00E819D7" w:rsidP="004A3B40">
      <w:pPr>
        <w:autoSpaceDE w:val="0"/>
        <w:autoSpaceDN w:val="0"/>
        <w:adjustRightInd w:val="0"/>
        <w:rPr>
          <w:rFonts w:ascii="TimesNewRoman" w:hAnsi="TimesNewRoman" w:cs="TimesNewRoman"/>
        </w:rPr>
      </w:pPr>
      <w:r>
        <w:rPr>
          <w:rFonts w:ascii="TimesNewRoman" w:hAnsi="TimesNewRoman" w:cs="TimesNewRoman"/>
        </w:rPr>
        <w:t xml:space="preserve">In addition, </w:t>
      </w:r>
      <w:r w:rsidR="00CC1FCB">
        <w:rPr>
          <w:rFonts w:ascii="TimesNewRoman" w:hAnsi="TimesNewRoman" w:cs="TimesNewRoman"/>
        </w:rPr>
        <w:t>NMFS solicited comments from 11 members of the public or fishermen. Here are the comments</w:t>
      </w:r>
      <w:r w:rsidR="00773E06">
        <w:rPr>
          <w:rFonts w:ascii="TimesNewRoman" w:hAnsi="TimesNewRoman" w:cs="TimesNewRoman"/>
        </w:rPr>
        <w:t xml:space="preserve"> from the 2 that responded,</w:t>
      </w:r>
      <w:r w:rsidR="00CC1FCB">
        <w:rPr>
          <w:rFonts w:ascii="TimesNewRoman" w:hAnsi="TimesNewRoman" w:cs="TimesNewRoman"/>
        </w:rPr>
        <w:t xml:space="preserve"> and responses.</w:t>
      </w:r>
    </w:p>
    <w:p w14:paraId="1DD3C5E9" w14:textId="77777777" w:rsidR="00CC1FCB" w:rsidRDefault="00CC1FCB" w:rsidP="004A3B40">
      <w:pPr>
        <w:autoSpaceDE w:val="0"/>
        <w:autoSpaceDN w:val="0"/>
        <w:adjustRightInd w:val="0"/>
        <w:rPr>
          <w:rFonts w:ascii="TimesNewRoman" w:hAnsi="TimesNewRoman" w:cs="TimesNewRoman"/>
        </w:rPr>
      </w:pPr>
    </w:p>
    <w:p w14:paraId="4C96BDC7" w14:textId="2CFB54B2" w:rsidR="00CC1FCB" w:rsidRPr="00CC1FCB" w:rsidRDefault="00CC1FCB" w:rsidP="004A3B40">
      <w:pPr>
        <w:autoSpaceDE w:val="0"/>
        <w:autoSpaceDN w:val="0"/>
        <w:adjustRightInd w:val="0"/>
        <w:rPr>
          <w:rFonts w:ascii="TimesNewRoman" w:hAnsi="TimesNewRoman" w:cs="TimesNewRoman"/>
          <w:b/>
        </w:rPr>
      </w:pPr>
      <w:r w:rsidRPr="00CC1FCB">
        <w:rPr>
          <w:rFonts w:ascii="TimesNewRoman" w:hAnsi="TimesNewRoman" w:cs="TimesNewRoman"/>
          <w:b/>
        </w:rPr>
        <w:t>1. Comment from a Hawaii Division of Aquatic Resources staff:</w:t>
      </w:r>
    </w:p>
    <w:p w14:paraId="317D0397" w14:textId="7BF6A6CA" w:rsidR="00CC1FCB" w:rsidRPr="00CC1FCB" w:rsidRDefault="00CC1FCB" w:rsidP="00C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C1FCB">
        <w:t xml:space="preserve">The MHI non-commercial </w:t>
      </w:r>
      <w:r w:rsidR="00255BAB">
        <w:t>bottomfish</w:t>
      </w:r>
      <w:r w:rsidRPr="00CC1FCB">
        <w:t xml:space="preserve"> federal permit application, instructions and report form are fine.  I realize there is no caseload o</w:t>
      </w:r>
      <w:r>
        <w:t xml:space="preserve">f permit holders at this time. </w:t>
      </w:r>
      <w:r w:rsidRPr="00CC1FCB">
        <w:t>The cost of the permit does not appear to be expensive compared to the State CML, which the Board of Land and Natural Resources recentl</w:t>
      </w:r>
      <w:r>
        <w:t xml:space="preserve">y approved a license fee hike. </w:t>
      </w:r>
      <w:r w:rsidRPr="00CC1FCB">
        <w:t>And, the report writing time should not be a burden because the report log contents are not difficult to report - the fisher will need to adjus</w:t>
      </w:r>
      <w:r>
        <w:t xml:space="preserve">t to it like a learning curve. </w:t>
      </w:r>
      <w:r w:rsidRPr="00CC1FCB">
        <w:t xml:space="preserve">The </w:t>
      </w:r>
      <w:r w:rsidR="00255BAB">
        <w:t>bottomfish</w:t>
      </w:r>
      <w:r w:rsidRPr="00CC1FCB">
        <w:t xml:space="preserve"> recreational fisheries data collection for catch and effort occurring in federal waters is essential for the</w:t>
      </w:r>
      <w:r>
        <w:t xml:space="preserve"> federal FEP stock assessment. </w:t>
      </w:r>
      <w:r w:rsidRPr="00CC1FCB">
        <w:t>Thanks for the opportunity to comment on this data collection requirement.</w:t>
      </w:r>
    </w:p>
    <w:p w14:paraId="3D5CD244" w14:textId="531BADE6" w:rsidR="00CC1FCB" w:rsidRDefault="00CC1FCB" w:rsidP="004A3B40">
      <w:pPr>
        <w:autoSpaceDE w:val="0"/>
        <w:autoSpaceDN w:val="0"/>
        <w:adjustRightInd w:val="0"/>
        <w:rPr>
          <w:rFonts w:ascii="TimesNewRoman" w:hAnsi="TimesNewRoman" w:cs="TimesNewRoman"/>
        </w:rPr>
      </w:pPr>
      <w:r>
        <w:rPr>
          <w:rFonts w:ascii="TimesNewRoman" w:hAnsi="TimesNewRoman" w:cs="TimesNewRoman"/>
        </w:rPr>
        <w:t>Response: NMFS thanked the respondent for their comment.</w:t>
      </w:r>
    </w:p>
    <w:p w14:paraId="17F2A7CA" w14:textId="77777777" w:rsidR="00CC1FCB" w:rsidRDefault="00CC1FCB" w:rsidP="004A3B40">
      <w:pPr>
        <w:autoSpaceDE w:val="0"/>
        <w:autoSpaceDN w:val="0"/>
        <w:adjustRightInd w:val="0"/>
        <w:rPr>
          <w:rFonts w:ascii="TimesNewRoman" w:hAnsi="TimesNewRoman" w:cs="TimesNewRoman"/>
        </w:rPr>
      </w:pPr>
    </w:p>
    <w:p w14:paraId="67EB2F43" w14:textId="1A8354C1" w:rsidR="00CC1FCB" w:rsidRPr="00CC1FCB" w:rsidRDefault="00CC1FCB" w:rsidP="004A3B40">
      <w:pPr>
        <w:autoSpaceDE w:val="0"/>
        <w:autoSpaceDN w:val="0"/>
        <w:adjustRightInd w:val="0"/>
        <w:rPr>
          <w:rFonts w:ascii="TimesNewRoman" w:hAnsi="TimesNewRoman" w:cs="TimesNewRoman"/>
          <w:b/>
        </w:rPr>
      </w:pPr>
      <w:r w:rsidRPr="00CC1FCB">
        <w:rPr>
          <w:rFonts w:ascii="TimesNewRoman" w:hAnsi="TimesNewRoman" w:cs="TimesNewRoman"/>
          <w:b/>
        </w:rPr>
        <w:t>2. Comment from a Western Pacific Fishery Management Council staff:</w:t>
      </w:r>
    </w:p>
    <w:p w14:paraId="26014A12" w14:textId="5B26D06C" w:rsidR="00CC1FCB" w:rsidRDefault="007440A1" w:rsidP="004A3B40">
      <w:pPr>
        <w:autoSpaceDE w:val="0"/>
        <w:autoSpaceDN w:val="0"/>
        <w:adjustRightInd w:val="0"/>
        <w:rPr>
          <w:rFonts w:ascii="TimesNewRoman" w:hAnsi="TimesNewRoman" w:cs="TimesNewRoman"/>
        </w:rPr>
      </w:pPr>
      <w:r>
        <w:rPr>
          <w:rFonts w:ascii="TimesNewRoman" w:hAnsi="TimesNewRoman" w:cs="TimesNewRoman"/>
        </w:rPr>
        <w:t>No comments</w:t>
      </w:r>
      <w:r w:rsidR="00CC1FCB">
        <w:rPr>
          <w:rFonts w:ascii="TimesNewRoman" w:hAnsi="TimesNewRoman" w:cs="TimesNewRoman"/>
        </w:rPr>
        <w:t>.</w:t>
      </w:r>
    </w:p>
    <w:p w14:paraId="1CD15D6E" w14:textId="77777777" w:rsidR="00CC1FCB" w:rsidRDefault="00CC1FCB" w:rsidP="004A3B40">
      <w:pPr>
        <w:autoSpaceDE w:val="0"/>
        <w:autoSpaceDN w:val="0"/>
        <w:adjustRightInd w:val="0"/>
        <w:rPr>
          <w:rFonts w:ascii="TimesNewRoman" w:hAnsi="TimesNewRoman" w:cs="TimesNewRoman"/>
        </w:rPr>
      </w:pPr>
    </w:p>
    <w:p w14:paraId="60CABAB1" w14:textId="40698174" w:rsidR="00CC1FCB" w:rsidRDefault="00CC1FCB" w:rsidP="004A3B40">
      <w:pPr>
        <w:autoSpaceDE w:val="0"/>
        <w:autoSpaceDN w:val="0"/>
        <w:adjustRightInd w:val="0"/>
        <w:rPr>
          <w:rFonts w:ascii="TimesNewRoman" w:hAnsi="TimesNewRoman" w:cs="TimesNewRoman"/>
        </w:rPr>
      </w:pPr>
      <w:r w:rsidRPr="00CC1FCB">
        <w:rPr>
          <w:rFonts w:ascii="TimesNewRoman" w:hAnsi="TimesNewRoman" w:cs="TimesNewRoman"/>
          <w:b/>
        </w:rPr>
        <w:t>Response:</w:t>
      </w:r>
      <w:r>
        <w:rPr>
          <w:rFonts w:ascii="TimesNewRoman" w:hAnsi="TimesNewRoman" w:cs="TimesNewRoman"/>
        </w:rPr>
        <w:t xml:space="preserve"> NMFS thanked the respondent for their </w:t>
      </w:r>
      <w:r w:rsidR="009F2248">
        <w:rPr>
          <w:rFonts w:ascii="TimesNewRoman" w:hAnsi="TimesNewRoman" w:cs="TimesNewRoman"/>
        </w:rPr>
        <w:t>time</w:t>
      </w:r>
      <w:r>
        <w:rPr>
          <w:rFonts w:ascii="TimesNewRoman" w:hAnsi="TimesNewRoman" w:cs="TimesNewRoman"/>
        </w:rPr>
        <w:t>.</w:t>
      </w:r>
    </w:p>
    <w:p w14:paraId="3B573D24" w14:textId="77777777" w:rsidR="00CC1FCB" w:rsidRDefault="00CC1FCB" w:rsidP="004A3B40">
      <w:pPr>
        <w:autoSpaceDE w:val="0"/>
        <w:autoSpaceDN w:val="0"/>
        <w:adjustRightInd w:val="0"/>
        <w:rPr>
          <w:rFonts w:ascii="TimesNewRoman" w:hAnsi="TimesNewRoman" w:cs="TimesNewRoman"/>
        </w:rPr>
      </w:pPr>
    </w:p>
    <w:p w14:paraId="0E91B389" w14:textId="77777777"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9. </w:t>
      </w:r>
      <w:r w:rsidRPr="00A4777A">
        <w:rPr>
          <w:rFonts w:ascii="TimesNewRoman,Bold" w:hAnsi="TimesNewRoman,Bold" w:cs="TimesNewRoman,Bold"/>
          <w:b/>
          <w:bCs/>
          <w:u w:val="single"/>
        </w:rPr>
        <w:t>Explain any decisions to provide payments or gifts to respondents, other than</w:t>
      </w:r>
    </w:p>
    <w:p w14:paraId="06A147DE" w14:textId="77777777"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remuneration of contractors or grantees.</w:t>
      </w:r>
    </w:p>
    <w:p w14:paraId="744ED2DB" w14:textId="77777777" w:rsidR="004A3B40" w:rsidRDefault="004A3B40" w:rsidP="004A3B40">
      <w:pPr>
        <w:autoSpaceDE w:val="0"/>
        <w:autoSpaceDN w:val="0"/>
        <w:adjustRightInd w:val="0"/>
        <w:rPr>
          <w:rFonts w:ascii="TimesNewRoman" w:hAnsi="TimesNewRoman" w:cs="TimesNewRoman"/>
        </w:rPr>
      </w:pPr>
    </w:p>
    <w:p w14:paraId="0EFC1924" w14:textId="270BF1FB" w:rsidR="004A3B40" w:rsidRDefault="009F2248" w:rsidP="004A3B40">
      <w:pPr>
        <w:autoSpaceDE w:val="0"/>
        <w:autoSpaceDN w:val="0"/>
        <w:adjustRightInd w:val="0"/>
        <w:rPr>
          <w:rFonts w:ascii="TimesNewRoman" w:hAnsi="TimesNewRoman" w:cs="TimesNewRoman"/>
        </w:rPr>
      </w:pPr>
      <w:r>
        <w:rPr>
          <w:rFonts w:ascii="TimesNewRoman" w:hAnsi="TimesNewRoman" w:cs="TimesNewRoman"/>
        </w:rPr>
        <w:t>NMFS provides n</w:t>
      </w:r>
      <w:r w:rsidR="004A3B40">
        <w:rPr>
          <w:rFonts w:ascii="TimesNewRoman" w:hAnsi="TimesNewRoman" w:cs="TimesNewRoman"/>
        </w:rPr>
        <w:t>o payments or gifts</w:t>
      </w:r>
      <w:r>
        <w:rPr>
          <w:rFonts w:ascii="TimesNewRoman" w:hAnsi="TimesNewRoman" w:cs="TimesNewRoman"/>
        </w:rPr>
        <w:t>.</w:t>
      </w:r>
    </w:p>
    <w:p w14:paraId="785D3E09" w14:textId="77777777" w:rsidR="004A3B40" w:rsidRDefault="004A3B40" w:rsidP="004A3B40">
      <w:pPr>
        <w:autoSpaceDE w:val="0"/>
        <w:autoSpaceDN w:val="0"/>
        <w:adjustRightInd w:val="0"/>
        <w:rPr>
          <w:rFonts w:ascii="TimesNewRoman,Bold" w:hAnsi="TimesNewRoman,Bold" w:cs="TimesNewRoman,Bold"/>
          <w:b/>
          <w:bCs/>
        </w:rPr>
      </w:pPr>
    </w:p>
    <w:p w14:paraId="2C21D5CF"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10. </w:t>
      </w:r>
      <w:r w:rsidRPr="00A4777A">
        <w:rPr>
          <w:rFonts w:ascii="TimesNewRoman,Bold" w:hAnsi="TimesNewRoman,Bold" w:cs="TimesNewRoman,Bold"/>
          <w:b/>
          <w:bCs/>
          <w:u w:val="single"/>
        </w:rPr>
        <w:t>Describe any assurance or confidentiality provided to respondents and the basis for assurance in statute, regulation, or agency policy.</w:t>
      </w:r>
    </w:p>
    <w:p w14:paraId="29142777" w14:textId="77777777" w:rsidR="004A3B40" w:rsidRDefault="004A3B40" w:rsidP="004A3B40">
      <w:pPr>
        <w:autoSpaceDE w:val="0"/>
        <w:autoSpaceDN w:val="0"/>
        <w:adjustRightInd w:val="0"/>
        <w:rPr>
          <w:rFonts w:ascii="TimesNewRoman" w:hAnsi="TimesNewRoman" w:cs="TimesNewRoman"/>
        </w:rPr>
      </w:pPr>
    </w:p>
    <w:p w14:paraId="053ABBBA" w14:textId="53967EE0" w:rsidR="00112874" w:rsidRPr="0062648E" w:rsidRDefault="00112874" w:rsidP="00112874">
      <w:r w:rsidRPr="0062648E">
        <w:t>Under Section 402</w:t>
      </w:r>
      <w:r w:rsidR="00296E31">
        <w:t>(</w:t>
      </w:r>
      <w:r w:rsidRPr="0062648E">
        <w:t>b</w:t>
      </w:r>
      <w:r w:rsidR="00296E31">
        <w:t>)</w:t>
      </w:r>
      <w:r w:rsidRPr="0062648E">
        <w:t xml:space="preserve"> of the Magnuson-Stevens Act</w:t>
      </w:r>
      <w:r w:rsidR="00296E31">
        <w:t>, amended in 2006,</w:t>
      </w:r>
      <w:r w:rsidRPr="0062648E">
        <w:t xml:space="preserve"> and </w:t>
      </w:r>
      <w:hyperlink r:id="rId13" w:history="1">
        <w:r w:rsidRPr="00E54CC5">
          <w:rPr>
            <w:rStyle w:val="Hyperlink"/>
          </w:rPr>
          <w:t>NOAA Administrative Order 216-100</w:t>
        </w:r>
      </w:hyperlink>
      <w:r w:rsidRPr="0062648E">
        <w:t>,</w:t>
      </w:r>
      <w:r w:rsidR="00296E31">
        <w:t xml:space="preserve"> </w:t>
      </w:r>
      <w:r w:rsidRPr="0062648E">
        <w:t>information submitted in accordance with regulatory req</w:t>
      </w:r>
      <w:r w:rsidR="007C0503">
        <w:t xml:space="preserve">uirements under the Act </w:t>
      </w:r>
      <w:r w:rsidR="00E61B2F">
        <w:t>is</w:t>
      </w:r>
      <w:r w:rsidR="00E61B2F" w:rsidRPr="0062648E">
        <w:t xml:space="preserve"> </w:t>
      </w:r>
      <w:r w:rsidRPr="0062648E">
        <w:t>confidential.</w:t>
      </w:r>
      <w:r w:rsidR="00296E31">
        <w:t xml:space="preserve"> </w:t>
      </w:r>
      <w:r w:rsidRPr="0062648E">
        <w:t>This includes personal and propriet</w:t>
      </w:r>
      <w:r>
        <w:t>ar</w:t>
      </w:r>
      <w:r w:rsidRPr="0062648E">
        <w:t xml:space="preserve">y information contained in the </w:t>
      </w:r>
      <w:r>
        <w:t xml:space="preserve">permits and </w:t>
      </w:r>
      <w:r w:rsidRPr="0062648E">
        <w:t xml:space="preserve">logbooks. </w:t>
      </w:r>
    </w:p>
    <w:p w14:paraId="39408A97" w14:textId="77777777" w:rsidR="004A3B40" w:rsidRDefault="004A3B40" w:rsidP="004A3B40">
      <w:pPr>
        <w:autoSpaceDE w:val="0"/>
        <w:autoSpaceDN w:val="0"/>
        <w:adjustRightInd w:val="0"/>
        <w:rPr>
          <w:rFonts w:ascii="TimesNewRoman" w:hAnsi="TimesNewRoman" w:cs="TimesNewRoman"/>
        </w:rPr>
      </w:pPr>
    </w:p>
    <w:p w14:paraId="7C118949"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14:paraId="47CCABD5" w14:textId="77777777" w:rsidR="004A3B40" w:rsidRDefault="004A3B40" w:rsidP="004A3B40">
      <w:pPr>
        <w:autoSpaceDE w:val="0"/>
        <w:autoSpaceDN w:val="0"/>
        <w:adjustRightInd w:val="0"/>
        <w:rPr>
          <w:rFonts w:ascii="TimesNewRoman,Bold" w:hAnsi="TimesNewRoman,Bold" w:cs="TimesNewRoman,Bold"/>
          <w:b/>
          <w:bCs/>
        </w:rPr>
      </w:pPr>
    </w:p>
    <w:p w14:paraId="11E8DD07" w14:textId="77777777"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14:paraId="2D74166F" w14:textId="77777777" w:rsidR="004A3B40" w:rsidRDefault="004A3B40" w:rsidP="004A3B40">
      <w:pPr>
        <w:autoSpaceDE w:val="0"/>
        <w:autoSpaceDN w:val="0"/>
        <w:adjustRightInd w:val="0"/>
        <w:rPr>
          <w:rFonts w:ascii="TimesNewRoman" w:hAnsi="TimesNewRoman" w:cs="TimesNewRoman"/>
        </w:rPr>
      </w:pPr>
    </w:p>
    <w:p w14:paraId="598D5F56" w14:textId="77777777" w:rsidR="004A3B40" w:rsidRPr="00A4777A"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14:paraId="1F8F5D3B" w14:textId="77777777" w:rsidR="004A3B40" w:rsidRDefault="004A3B40" w:rsidP="004A3B40">
      <w:pPr>
        <w:autoSpaceDE w:val="0"/>
        <w:autoSpaceDN w:val="0"/>
        <w:adjustRightInd w:val="0"/>
        <w:rPr>
          <w:rFonts w:ascii="TimesNewRoman" w:hAnsi="TimesNewRoman" w:cs="TimesNewRoman"/>
        </w:rPr>
      </w:pPr>
    </w:p>
    <w:p w14:paraId="59F864FE" w14:textId="77777777" w:rsidR="00D376A6" w:rsidRDefault="00B225EA" w:rsidP="004A3B40">
      <w:pPr>
        <w:autoSpaceDE w:val="0"/>
        <w:autoSpaceDN w:val="0"/>
        <w:adjustRightInd w:val="0"/>
        <w:rPr>
          <w:rFonts w:ascii="TimesNewRoman" w:hAnsi="TimesNewRoman" w:cs="TimesNewRoman"/>
        </w:rPr>
      </w:pPr>
      <w:r>
        <w:rPr>
          <w:rFonts w:ascii="TimesNewRoman" w:hAnsi="TimesNewRoman" w:cs="TimesNewRoman"/>
        </w:rPr>
        <w:t xml:space="preserve">The </w:t>
      </w:r>
      <w:r w:rsidR="00341F1A">
        <w:rPr>
          <w:rFonts w:ascii="TimesNewRoman" w:hAnsi="TimesNewRoman" w:cs="TimesNewRoman"/>
        </w:rPr>
        <w:t>NMFS</w:t>
      </w:r>
      <w:r w:rsidR="009F2035">
        <w:rPr>
          <w:rFonts w:ascii="TimesNewRoman" w:hAnsi="TimesNewRoman" w:cs="TimesNewRoman"/>
        </w:rPr>
        <w:t xml:space="preserve"> expects to r</w:t>
      </w:r>
      <w:r w:rsidR="00C22FF7">
        <w:rPr>
          <w:rFonts w:ascii="TimesNewRoman" w:hAnsi="TimesNewRoman" w:cs="TimesNewRoman"/>
        </w:rPr>
        <w:t>eceive an estimated 100</w:t>
      </w:r>
      <w:r w:rsidR="009F2035">
        <w:rPr>
          <w:rFonts w:ascii="TimesNewRoman" w:hAnsi="TimesNewRoman" w:cs="TimesNewRoman"/>
        </w:rPr>
        <w:t xml:space="preserve"> non-commercial MHI bottomfish permit applications each year. It would take an estimated </w:t>
      </w:r>
      <w:r w:rsidR="009C1471">
        <w:rPr>
          <w:rFonts w:ascii="TimesNewRoman" w:hAnsi="TimesNewRoman" w:cs="TimesNewRoman"/>
        </w:rPr>
        <w:t>10</w:t>
      </w:r>
      <w:r w:rsidR="009F2035">
        <w:rPr>
          <w:rFonts w:ascii="TimesNewRoman" w:hAnsi="TimesNewRoman" w:cs="TimesNewRoman"/>
        </w:rPr>
        <w:t xml:space="preserve"> minutes for an applicant to complete a permit application for a maximum burden of </w:t>
      </w:r>
      <w:r w:rsidR="008057CE">
        <w:rPr>
          <w:rFonts w:ascii="TimesNewRoman" w:hAnsi="TimesNewRoman" w:cs="TimesNewRoman"/>
        </w:rPr>
        <w:t xml:space="preserve">16.7 (17) </w:t>
      </w:r>
      <w:r w:rsidR="009F2035">
        <w:rPr>
          <w:rFonts w:ascii="TimesNewRoman" w:hAnsi="TimesNewRoman" w:cs="TimesNewRoman"/>
        </w:rPr>
        <w:t xml:space="preserve">hours per year for permit applications. </w:t>
      </w:r>
      <w:r w:rsidR="00F01C3B">
        <w:rPr>
          <w:rFonts w:ascii="TimesNewRoman" w:hAnsi="TimesNewRoman" w:cs="TimesNewRoman"/>
        </w:rPr>
        <w:t>Preparation of a permit appeal would take an estimate</w:t>
      </w:r>
      <w:r w:rsidR="002E0C0C">
        <w:rPr>
          <w:rFonts w:ascii="TimesNewRoman" w:hAnsi="TimesNewRoman" w:cs="TimesNewRoman"/>
        </w:rPr>
        <w:t>d two hours and no more than one</w:t>
      </w:r>
      <w:r w:rsidR="00F01C3B">
        <w:rPr>
          <w:rFonts w:ascii="TimesNewRoman" w:hAnsi="TimesNewRoman" w:cs="TimesNewRoman"/>
        </w:rPr>
        <w:t xml:space="preserve"> per year would be expect</w:t>
      </w:r>
      <w:r w:rsidR="002E0C0C">
        <w:rPr>
          <w:rFonts w:ascii="TimesNewRoman" w:hAnsi="TimesNewRoman" w:cs="TimesNewRoman"/>
        </w:rPr>
        <w:t>ed, for an estimate burden of 2</w:t>
      </w:r>
      <w:r w:rsidR="00F01C3B">
        <w:rPr>
          <w:rFonts w:ascii="TimesNewRoman" w:hAnsi="TimesNewRoman" w:cs="TimesNewRoman"/>
        </w:rPr>
        <w:t xml:space="preserve"> hours. </w:t>
      </w:r>
      <w:r>
        <w:rPr>
          <w:rFonts w:ascii="TimesNewRoman" w:hAnsi="TimesNewRoman" w:cs="TimesNewRoman"/>
        </w:rPr>
        <w:t>T</w:t>
      </w:r>
      <w:r w:rsidR="00341F1A">
        <w:rPr>
          <w:rFonts w:ascii="TimesNewRoman" w:hAnsi="TimesNewRoman" w:cs="TimesNewRoman"/>
        </w:rPr>
        <w:t>he NMFS</w:t>
      </w:r>
      <w:r w:rsidR="009F2035">
        <w:rPr>
          <w:rFonts w:ascii="TimesNewRoman" w:hAnsi="TimesNewRoman" w:cs="TimesNewRoman"/>
        </w:rPr>
        <w:t xml:space="preserve"> expects that </w:t>
      </w:r>
      <w:r w:rsidR="0084668B">
        <w:rPr>
          <w:rFonts w:ascii="TimesNewRoman" w:hAnsi="TimesNewRoman" w:cs="TimesNewRoman"/>
        </w:rPr>
        <w:t>50 vessels may make between 1 – 5</w:t>
      </w:r>
      <w:r w:rsidR="009F2035">
        <w:rPr>
          <w:rFonts w:ascii="TimesNewRoman" w:hAnsi="TimesNewRoman" w:cs="TimesNewRoman"/>
        </w:rPr>
        <w:t xml:space="preserve"> trips per year, averaging 1 day per trip, and generat</w:t>
      </w:r>
      <w:r w:rsidR="00D4326C">
        <w:rPr>
          <w:rFonts w:ascii="TimesNewRoman" w:hAnsi="TimesNewRoman" w:cs="TimesNewRoman"/>
        </w:rPr>
        <w:t>ing</w:t>
      </w:r>
      <w:r w:rsidR="009F2035">
        <w:rPr>
          <w:rFonts w:ascii="TimesNewRoman" w:hAnsi="TimesNewRoman" w:cs="TimesNewRoman"/>
        </w:rPr>
        <w:t xml:space="preserve"> </w:t>
      </w:r>
      <w:r w:rsidR="00E61B2F">
        <w:rPr>
          <w:rFonts w:ascii="TimesNewRoman" w:hAnsi="TimesNewRoman" w:cs="TimesNewRoman"/>
        </w:rPr>
        <w:t xml:space="preserve">a maximum of </w:t>
      </w:r>
      <w:r w:rsidR="0084668B">
        <w:rPr>
          <w:rFonts w:ascii="TimesNewRoman" w:hAnsi="TimesNewRoman" w:cs="TimesNewRoman"/>
        </w:rPr>
        <w:t>250 (50 x 5</w:t>
      </w:r>
      <w:r w:rsidR="00D4326C">
        <w:rPr>
          <w:rFonts w:ascii="TimesNewRoman" w:hAnsi="TimesNewRoman" w:cs="TimesNewRoman"/>
        </w:rPr>
        <w:t>)</w:t>
      </w:r>
      <w:r w:rsidR="009F2035">
        <w:rPr>
          <w:rFonts w:ascii="TimesNewRoman" w:hAnsi="TimesNewRoman" w:cs="TimesNewRoman"/>
        </w:rPr>
        <w:t xml:space="preserve"> daily trip logsheets per year. A trip report would take about </w:t>
      </w:r>
      <w:r w:rsidR="009C1471">
        <w:rPr>
          <w:rFonts w:ascii="TimesNewRoman" w:hAnsi="TimesNewRoman" w:cs="TimesNewRoman"/>
        </w:rPr>
        <w:t>2</w:t>
      </w:r>
      <w:r w:rsidR="0084668B">
        <w:rPr>
          <w:rFonts w:ascii="TimesNewRoman" w:hAnsi="TimesNewRoman" w:cs="TimesNewRoman"/>
        </w:rPr>
        <w:t>0 m</w:t>
      </w:r>
      <w:r w:rsidR="009F2035">
        <w:rPr>
          <w:rFonts w:ascii="TimesNewRoman" w:hAnsi="TimesNewRoman" w:cs="TimesNewRoman"/>
        </w:rPr>
        <w:t xml:space="preserve">inutes per logsheet, resulting in a </w:t>
      </w:r>
      <w:r w:rsidR="00E61B2F">
        <w:rPr>
          <w:rFonts w:ascii="TimesNewRoman" w:hAnsi="TimesNewRoman" w:cs="TimesNewRoman"/>
        </w:rPr>
        <w:t xml:space="preserve">maximum </w:t>
      </w:r>
      <w:r w:rsidR="009F2035">
        <w:rPr>
          <w:rFonts w:ascii="TimesNewRoman" w:hAnsi="TimesNewRoman" w:cs="TimesNewRoman"/>
        </w:rPr>
        <w:t xml:space="preserve">burden of </w:t>
      </w:r>
      <w:r w:rsidR="009C1471">
        <w:rPr>
          <w:rFonts w:ascii="TimesNewRoman" w:hAnsi="TimesNewRoman" w:cs="TimesNewRoman"/>
        </w:rPr>
        <w:t>83.3</w:t>
      </w:r>
      <w:r w:rsidR="008057CE">
        <w:rPr>
          <w:rFonts w:ascii="TimesNewRoman" w:hAnsi="TimesNewRoman" w:cs="TimesNewRoman"/>
        </w:rPr>
        <w:t xml:space="preserve"> (83)</w:t>
      </w:r>
      <w:r w:rsidR="006A5920">
        <w:rPr>
          <w:rFonts w:ascii="TimesNewRoman" w:hAnsi="TimesNewRoman" w:cs="TimesNewRoman"/>
        </w:rPr>
        <w:t xml:space="preserve"> </w:t>
      </w:r>
      <w:r w:rsidR="009F2035">
        <w:rPr>
          <w:rFonts w:ascii="TimesNewRoman" w:hAnsi="TimesNewRoman" w:cs="TimesNewRoman"/>
        </w:rPr>
        <w:t>hours per year for reporting.</w:t>
      </w:r>
      <w:r w:rsidR="00F01C3B">
        <w:rPr>
          <w:rFonts w:ascii="TimesNewRoman" w:hAnsi="TimesNewRoman" w:cs="TimesNewRoman"/>
        </w:rPr>
        <w:t xml:space="preserve"> </w:t>
      </w:r>
    </w:p>
    <w:p w14:paraId="294745D5" w14:textId="77777777" w:rsidR="007A564F" w:rsidRDefault="007A564F" w:rsidP="004A3B40">
      <w:pPr>
        <w:autoSpaceDE w:val="0"/>
        <w:autoSpaceDN w:val="0"/>
        <w:adjustRightInd w:val="0"/>
        <w:rPr>
          <w:rFonts w:ascii="TimesNewRoman" w:hAnsi="TimesNewRoman" w:cs="TimesNewRoman"/>
        </w:rPr>
      </w:pPr>
    </w:p>
    <w:p w14:paraId="2E4EC2E3" w14:textId="77777777" w:rsidR="007A564F" w:rsidRDefault="006524D2" w:rsidP="004A3B40">
      <w:pPr>
        <w:autoSpaceDE w:val="0"/>
        <w:autoSpaceDN w:val="0"/>
        <w:adjustRightInd w:val="0"/>
        <w:rPr>
          <w:rFonts w:ascii="TimesNewRoman" w:hAnsi="TimesNewRoman" w:cs="TimesNewRoman"/>
        </w:rPr>
      </w:pPr>
      <w:r>
        <w:rPr>
          <w:rFonts w:ascii="TimesNewRoman" w:hAnsi="TimesNewRoman" w:cs="TimesNewRoman"/>
        </w:rPr>
        <w:t>Total responses: 100 + 1 + 250 = 351</w:t>
      </w:r>
    </w:p>
    <w:p w14:paraId="1E975562" w14:textId="7CFD4EED" w:rsidR="007A564F" w:rsidRDefault="009C1471" w:rsidP="004A3B40">
      <w:pPr>
        <w:autoSpaceDE w:val="0"/>
        <w:autoSpaceDN w:val="0"/>
        <w:adjustRightInd w:val="0"/>
        <w:rPr>
          <w:rFonts w:ascii="TimesNewRoman" w:hAnsi="TimesNewRoman" w:cs="TimesNewRoman"/>
        </w:rPr>
      </w:pPr>
      <w:r>
        <w:rPr>
          <w:rFonts w:ascii="TimesNewRoman" w:hAnsi="TimesNewRoman" w:cs="TimesNewRoman"/>
        </w:rPr>
        <w:t xml:space="preserve">Total hours: </w:t>
      </w:r>
      <w:r w:rsidR="008057CE">
        <w:rPr>
          <w:rFonts w:ascii="TimesNewRoman" w:hAnsi="TimesNewRoman" w:cs="TimesNewRoman"/>
        </w:rPr>
        <w:t>17</w:t>
      </w:r>
      <w:r w:rsidR="007A564F">
        <w:rPr>
          <w:rFonts w:ascii="TimesNewRoman" w:hAnsi="TimesNewRoman" w:cs="TimesNewRoman"/>
        </w:rPr>
        <w:t xml:space="preserve"> </w:t>
      </w:r>
      <w:r w:rsidR="006524D2">
        <w:rPr>
          <w:rFonts w:ascii="TimesNewRoman" w:hAnsi="TimesNewRoman" w:cs="TimesNewRoman"/>
        </w:rPr>
        <w:t>+ 2</w:t>
      </w:r>
      <w:r w:rsidR="00F01C3B">
        <w:rPr>
          <w:rFonts w:ascii="TimesNewRoman" w:hAnsi="TimesNewRoman" w:cs="TimesNewRoman"/>
        </w:rPr>
        <w:t xml:space="preserve"> </w:t>
      </w:r>
      <w:r w:rsidR="007A564F">
        <w:rPr>
          <w:rFonts w:ascii="TimesNewRoman" w:hAnsi="TimesNewRoman" w:cs="TimesNewRoman"/>
        </w:rPr>
        <w:t xml:space="preserve">+ </w:t>
      </w:r>
      <w:r w:rsidR="008057CE">
        <w:rPr>
          <w:rFonts w:ascii="TimesNewRoman" w:hAnsi="TimesNewRoman" w:cs="TimesNewRoman"/>
        </w:rPr>
        <w:t>83</w:t>
      </w:r>
      <w:r>
        <w:rPr>
          <w:rFonts w:ascii="TimesNewRoman" w:hAnsi="TimesNewRoman" w:cs="TimesNewRoman"/>
        </w:rPr>
        <w:t xml:space="preserve"> = 102</w:t>
      </w:r>
      <w:r w:rsidR="00FA37F3">
        <w:rPr>
          <w:rFonts w:ascii="TimesNewRoman" w:hAnsi="TimesNewRoman" w:cs="TimesNewRoman"/>
        </w:rPr>
        <w:t>.</w:t>
      </w:r>
    </w:p>
    <w:p w14:paraId="2EB35F0E" w14:textId="77777777" w:rsidR="00D376A6" w:rsidRDefault="00D376A6" w:rsidP="004A3B40">
      <w:pPr>
        <w:autoSpaceDE w:val="0"/>
        <w:autoSpaceDN w:val="0"/>
        <w:adjustRightInd w:val="0"/>
        <w:rPr>
          <w:rFonts w:ascii="TimesNewRoman" w:hAnsi="TimesNewRoman" w:cs="TimesNewRoman"/>
        </w:rPr>
      </w:pPr>
    </w:p>
    <w:p w14:paraId="32525662" w14:textId="77777777"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13. </w:t>
      </w:r>
      <w:r w:rsidRPr="00A4777A">
        <w:rPr>
          <w:rFonts w:ascii="TimesNewRoman,Bold" w:hAnsi="TimesNewRoman,Bold" w:cs="TimesNewRoman,Bold"/>
          <w:b/>
          <w:bCs/>
          <w:u w:val="single"/>
        </w:rPr>
        <w:t>Provide an estimate of the total annual cost burden to the respondents or recordkeepers resulting from the collection (excluding the value of the burden hours in #12 above).</w:t>
      </w:r>
    </w:p>
    <w:p w14:paraId="1BC8AD38" w14:textId="77777777" w:rsidR="004A3B40" w:rsidRDefault="004A3B40" w:rsidP="004A3B40">
      <w:pPr>
        <w:autoSpaceDE w:val="0"/>
        <w:autoSpaceDN w:val="0"/>
        <w:adjustRightInd w:val="0"/>
        <w:rPr>
          <w:rFonts w:ascii="TimesNewRoman,Bold" w:hAnsi="TimesNewRoman,Bold" w:cs="TimesNewRoman,Bold"/>
          <w:b/>
          <w:bCs/>
        </w:rPr>
      </w:pPr>
    </w:p>
    <w:p w14:paraId="7CA9F8FC" w14:textId="61C2EF6C" w:rsidR="0073083D" w:rsidRDefault="00296E31" w:rsidP="00296E31">
      <w:pPr>
        <w:ind w:left="-90"/>
      </w:pPr>
      <w:r w:rsidRPr="00E32166">
        <w:t xml:space="preserve">There is no </w:t>
      </w:r>
      <w:r w:rsidR="007217ED">
        <w:t>start</w:t>
      </w:r>
      <w:r w:rsidR="008057CE">
        <w:t>-</w:t>
      </w:r>
      <w:r w:rsidRPr="00E32166">
        <w:t xml:space="preserve">up capital cost for complying with this requirement. </w:t>
      </w:r>
      <w:r w:rsidR="009F2248">
        <w:t>Most respondents use p</w:t>
      </w:r>
      <w:r>
        <w:t xml:space="preserve">aper forms provided by </w:t>
      </w:r>
      <w:r w:rsidR="00341F1A">
        <w:t>the NMFS</w:t>
      </w:r>
      <w:r w:rsidR="009F2248">
        <w:t xml:space="preserve"> to report the</w:t>
      </w:r>
      <w:r>
        <w:t xml:space="preserve"> information. </w:t>
      </w:r>
      <w:r w:rsidR="00B759F1">
        <w:t>Online submission of logbook information</w:t>
      </w:r>
      <w:r>
        <w:t xml:space="preserve"> is an op</w:t>
      </w:r>
      <w:r w:rsidR="00B759F1">
        <w:t>tion</w:t>
      </w:r>
      <w:r>
        <w:t>, but would be voluntary on the respondent’s part and presumably would be used on</w:t>
      </w:r>
      <w:r w:rsidR="009F2035">
        <w:t>ly if the respondent already possessed</w:t>
      </w:r>
      <w:r>
        <w:t xml:space="preserve"> the requisite equipment. </w:t>
      </w:r>
    </w:p>
    <w:p w14:paraId="1FC1CBDE" w14:textId="77777777" w:rsidR="0073083D" w:rsidRDefault="0073083D" w:rsidP="00296E31">
      <w:pPr>
        <w:ind w:left="-90"/>
      </w:pPr>
    </w:p>
    <w:p w14:paraId="68B6C1E9" w14:textId="77ADC933" w:rsidR="00296E31" w:rsidRPr="00E32166" w:rsidRDefault="00AB22AF" w:rsidP="00296E31">
      <w:pPr>
        <w:ind w:left="-90"/>
      </w:pPr>
      <w:r>
        <w:t>The non-refundable application processing fee is $47</w:t>
      </w:r>
      <w:r w:rsidR="0073083D">
        <w:t>, with the total cost</w:t>
      </w:r>
      <w:r>
        <w:t xml:space="preserve"> for 100 applications being $4,7</w:t>
      </w:r>
      <w:r w:rsidR="0073083D">
        <w:t xml:space="preserve">00. </w:t>
      </w:r>
      <w:r w:rsidR="00296E31" w:rsidRPr="00E32166">
        <w:t>The</w:t>
      </w:r>
      <w:r w:rsidR="00D93473">
        <w:t xml:space="preserve"> maximum</w:t>
      </w:r>
      <w:r w:rsidR="00296E31" w:rsidRPr="00E32166">
        <w:t xml:space="preserve"> estimated cost to respondents for postage, faxes, copies, etc., related to </w:t>
      </w:r>
      <w:r w:rsidR="00296E31">
        <w:t>t</w:t>
      </w:r>
      <w:r w:rsidR="00296E31" w:rsidRPr="00E32166">
        <w:t>his</w:t>
      </w:r>
      <w:r w:rsidR="00D93473">
        <w:t xml:space="preserve"> collection is</w:t>
      </w:r>
      <w:r w:rsidR="009F2035">
        <w:t xml:space="preserve"> </w:t>
      </w:r>
      <w:r w:rsidR="006524D2">
        <w:t xml:space="preserve">about </w:t>
      </w:r>
      <w:r w:rsidR="007A564F">
        <w:t>$</w:t>
      </w:r>
      <w:r>
        <w:t>300</w:t>
      </w:r>
      <w:r w:rsidR="00296E31" w:rsidRPr="00E32166">
        <w:t xml:space="preserve"> per year.</w:t>
      </w:r>
      <w:r>
        <w:t xml:space="preserve"> The total cost would be</w:t>
      </w:r>
      <w:r w:rsidR="007440A1">
        <w:t xml:space="preserve"> just under</w:t>
      </w:r>
      <w:r>
        <w:t xml:space="preserve"> $5,000</w:t>
      </w:r>
      <w:r w:rsidR="007440A1">
        <w:t>, or $4,998.</w:t>
      </w:r>
    </w:p>
    <w:p w14:paraId="463A05AD" w14:textId="77777777" w:rsidR="00512D8F" w:rsidRDefault="00512D8F" w:rsidP="004A3B40">
      <w:pPr>
        <w:autoSpaceDE w:val="0"/>
        <w:autoSpaceDN w:val="0"/>
        <w:adjustRightInd w:val="0"/>
        <w:rPr>
          <w:rFonts w:ascii="TimesNewRoman,Bold" w:hAnsi="TimesNewRoman,Bold" w:cs="TimesNewRoman,Bold"/>
          <w:b/>
          <w:bCs/>
        </w:rPr>
      </w:pPr>
    </w:p>
    <w:p w14:paraId="3AF88541" w14:textId="77777777" w:rsidR="004A3B40" w:rsidRDefault="004A3B40" w:rsidP="00AB22AF">
      <w:pPr>
        <w:autoSpaceDE w:val="0"/>
        <w:autoSpaceDN w:val="0"/>
        <w:adjustRightInd w:val="0"/>
        <w:ind w:left="-9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14:paraId="6B1CEC6C" w14:textId="77777777" w:rsidR="004A3B40" w:rsidRDefault="004A3B40" w:rsidP="00AB22AF">
      <w:pPr>
        <w:autoSpaceDE w:val="0"/>
        <w:autoSpaceDN w:val="0"/>
        <w:adjustRightInd w:val="0"/>
        <w:ind w:left="-90"/>
        <w:rPr>
          <w:rFonts w:ascii="TimesNewRoman,Bold" w:hAnsi="TimesNewRoman,Bold" w:cs="TimesNewRoman,Bold"/>
          <w:b/>
          <w:bCs/>
        </w:rPr>
      </w:pPr>
    </w:p>
    <w:p w14:paraId="4FA6D4F5" w14:textId="4F889454" w:rsidR="004A3B40" w:rsidRDefault="00296E31" w:rsidP="00AB22AF">
      <w:pPr>
        <w:ind w:left="-90"/>
        <w:rPr>
          <w:color w:val="000000"/>
        </w:rPr>
      </w:pPr>
      <w:r w:rsidRPr="0062648E">
        <w:t xml:space="preserve">The estimated annual cost to the Federal government to administer this </w:t>
      </w:r>
      <w:r w:rsidRPr="00B225EA">
        <w:t>collection of information</w:t>
      </w:r>
      <w:r w:rsidRPr="0062648E">
        <w:rPr>
          <w:color w:val="FF0000"/>
        </w:rPr>
        <w:t xml:space="preserve"> </w:t>
      </w:r>
      <w:r w:rsidR="00D43637">
        <w:rPr>
          <w:color w:val="000000"/>
        </w:rPr>
        <w:t>is</w:t>
      </w:r>
      <w:r w:rsidR="006A5920">
        <w:rPr>
          <w:color w:val="000000"/>
        </w:rPr>
        <w:t xml:space="preserve"> </w:t>
      </w:r>
      <w:r w:rsidR="00D43637">
        <w:rPr>
          <w:color w:val="000000"/>
        </w:rPr>
        <w:t>$</w:t>
      </w:r>
      <w:r w:rsidR="00A91DC4">
        <w:rPr>
          <w:color w:val="000000"/>
        </w:rPr>
        <w:t>3,06</w:t>
      </w:r>
      <w:r w:rsidR="0039796A">
        <w:rPr>
          <w:color w:val="000000"/>
        </w:rPr>
        <w:t>3</w:t>
      </w:r>
      <w:r w:rsidR="000B04FC">
        <w:rPr>
          <w:color w:val="000000"/>
        </w:rPr>
        <w:t xml:space="preserve"> per year</w:t>
      </w:r>
      <w:r w:rsidR="00D43637">
        <w:rPr>
          <w:color w:val="000000"/>
        </w:rPr>
        <w:t xml:space="preserve">. </w:t>
      </w:r>
      <w:r w:rsidR="00EF3A2F">
        <w:rPr>
          <w:color w:val="000000"/>
        </w:rPr>
        <w:t xml:space="preserve">This includes the cost to </w:t>
      </w:r>
      <w:r w:rsidR="00EF3A2F">
        <w:t xml:space="preserve">process permit applications </w:t>
      </w:r>
      <w:r w:rsidR="00D43637">
        <w:t>and issue permits at</w:t>
      </w:r>
      <w:r w:rsidR="00D93473">
        <w:t xml:space="preserve"> $</w:t>
      </w:r>
      <w:r w:rsidR="006524D2">
        <w:t>1,250</w:t>
      </w:r>
      <w:r w:rsidR="00D43637">
        <w:t xml:space="preserve"> per year</w:t>
      </w:r>
      <w:r w:rsidR="006524D2">
        <w:t xml:space="preserve"> (1</w:t>
      </w:r>
      <w:r w:rsidR="00D93473">
        <w:t>00</w:t>
      </w:r>
      <w:r w:rsidR="00A44774">
        <w:t xml:space="preserve"> applications</w:t>
      </w:r>
      <w:r w:rsidR="00EF3A2F">
        <w:t xml:space="preserve"> x </w:t>
      </w:r>
      <w:r w:rsidR="00D43637">
        <w:t>3</w:t>
      </w:r>
      <w:r w:rsidR="00A44774">
        <w:t>0 min/application</w:t>
      </w:r>
      <w:r w:rsidR="006524D2">
        <w:t xml:space="preserve"> x $25</w:t>
      </w:r>
      <w:r w:rsidR="00EF3A2F" w:rsidRPr="00E32166">
        <w:t>/hr</w:t>
      </w:r>
      <w:r w:rsidR="00EF3A2F">
        <w:t>),</w:t>
      </w:r>
      <w:r w:rsidR="00EF3A2F" w:rsidRPr="00EF3A2F">
        <w:rPr>
          <w:color w:val="000000"/>
        </w:rPr>
        <w:t xml:space="preserve"> </w:t>
      </w:r>
      <w:r w:rsidR="00EF3A2F">
        <w:rPr>
          <w:color w:val="000000"/>
        </w:rPr>
        <w:t>printing daily cat</w:t>
      </w:r>
      <w:r w:rsidR="00D93473">
        <w:rPr>
          <w:color w:val="000000"/>
        </w:rPr>
        <w:t>ch and effort log</w:t>
      </w:r>
      <w:r w:rsidR="00D43637">
        <w:rPr>
          <w:color w:val="000000"/>
        </w:rPr>
        <w:t>sheet</w:t>
      </w:r>
      <w:r w:rsidR="00D93473">
        <w:rPr>
          <w:color w:val="000000"/>
        </w:rPr>
        <w:t xml:space="preserve"> forms at $</w:t>
      </w:r>
      <w:r w:rsidR="00A44774">
        <w:rPr>
          <w:color w:val="000000"/>
        </w:rPr>
        <w:t>25</w:t>
      </w:r>
      <w:r w:rsidR="006524D2">
        <w:rPr>
          <w:color w:val="000000"/>
        </w:rPr>
        <w:t>0</w:t>
      </w:r>
      <w:r w:rsidR="00EF3A2F">
        <w:rPr>
          <w:color w:val="000000"/>
        </w:rPr>
        <w:t xml:space="preserve"> per year</w:t>
      </w:r>
      <w:r w:rsidR="00D43637">
        <w:rPr>
          <w:color w:val="000000"/>
        </w:rPr>
        <w:t xml:space="preserve"> (</w:t>
      </w:r>
      <w:r w:rsidR="006524D2">
        <w:rPr>
          <w:color w:val="000000"/>
        </w:rPr>
        <w:t xml:space="preserve">1,000 </w:t>
      </w:r>
      <w:r w:rsidR="00D43637">
        <w:rPr>
          <w:color w:val="000000"/>
        </w:rPr>
        <w:t>logsheets</w:t>
      </w:r>
      <w:r w:rsidR="006A5920">
        <w:rPr>
          <w:color w:val="000000"/>
        </w:rPr>
        <w:t xml:space="preserve"> x</w:t>
      </w:r>
      <w:r w:rsidR="006524D2">
        <w:rPr>
          <w:color w:val="000000"/>
        </w:rPr>
        <w:t xml:space="preserve"> $0.25</w:t>
      </w:r>
      <w:r w:rsidR="00D43637">
        <w:rPr>
          <w:color w:val="000000"/>
        </w:rPr>
        <w:t xml:space="preserve"> per sheet)</w:t>
      </w:r>
      <w:r w:rsidR="00EF3A2F">
        <w:rPr>
          <w:color w:val="000000"/>
        </w:rPr>
        <w:t>, and p</w:t>
      </w:r>
      <w:r w:rsidR="00D93473">
        <w:rPr>
          <w:color w:val="000000"/>
        </w:rPr>
        <w:t>rocessing of log forms at $</w:t>
      </w:r>
      <w:r w:rsidR="00A91DC4">
        <w:rPr>
          <w:color w:val="000000"/>
        </w:rPr>
        <w:t>1,56</w:t>
      </w:r>
      <w:r w:rsidR="008057CE">
        <w:rPr>
          <w:color w:val="000000"/>
        </w:rPr>
        <w:t>3</w:t>
      </w:r>
      <w:r w:rsidR="00EF3A2F">
        <w:rPr>
          <w:color w:val="000000"/>
        </w:rPr>
        <w:t xml:space="preserve"> per year, which is calculated by the cost of staff time for receiving and </w:t>
      </w:r>
      <w:r w:rsidR="00D93473">
        <w:rPr>
          <w:color w:val="000000"/>
        </w:rPr>
        <w:t>entering</w:t>
      </w:r>
      <w:r w:rsidR="00D43637">
        <w:rPr>
          <w:color w:val="000000"/>
        </w:rPr>
        <w:t xml:space="preserve"> logsheet</w:t>
      </w:r>
      <w:r w:rsidR="00D93473">
        <w:rPr>
          <w:color w:val="000000"/>
        </w:rPr>
        <w:t xml:space="preserve"> form data (</w:t>
      </w:r>
      <w:r w:rsidR="006524D2">
        <w:rPr>
          <w:color w:val="000000"/>
        </w:rPr>
        <w:t>250</w:t>
      </w:r>
      <w:r w:rsidR="00A44774">
        <w:rPr>
          <w:color w:val="000000"/>
        </w:rPr>
        <w:t xml:space="preserve"> logsheets x 15</w:t>
      </w:r>
      <w:r w:rsidR="006A5920">
        <w:rPr>
          <w:color w:val="000000"/>
        </w:rPr>
        <w:t xml:space="preserve"> min/logsheet</w:t>
      </w:r>
      <w:r w:rsidR="006524D2">
        <w:rPr>
          <w:color w:val="000000"/>
        </w:rPr>
        <w:t xml:space="preserve"> x $25</w:t>
      </w:r>
      <w:r w:rsidR="00EF3A2F">
        <w:rPr>
          <w:color w:val="000000"/>
        </w:rPr>
        <w:t>/hr).</w:t>
      </w:r>
    </w:p>
    <w:p w14:paraId="4E44A03B" w14:textId="77777777" w:rsidR="00EF3A2F" w:rsidRDefault="00EF3A2F" w:rsidP="00AB22AF">
      <w:pPr>
        <w:ind w:left="-90"/>
        <w:rPr>
          <w:rFonts w:ascii="TimesNewRoman,Bold" w:hAnsi="TimesNewRoman,Bold" w:cs="TimesNewRoman,Bold"/>
          <w:b/>
          <w:bCs/>
        </w:rPr>
      </w:pPr>
    </w:p>
    <w:p w14:paraId="54B49B21" w14:textId="550B1A74" w:rsidR="004A3B40" w:rsidRDefault="004A3B40" w:rsidP="00AB22AF">
      <w:pPr>
        <w:ind w:left="-9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changes or adjustments.</w:t>
      </w:r>
    </w:p>
    <w:p w14:paraId="2FB01AC1" w14:textId="77777777" w:rsidR="004A3B40" w:rsidRDefault="004A3B40" w:rsidP="00AB22AF">
      <w:pPr>
        <w:autoSpaceDE w:val="0"/>
        <w:autoSpaceDN w:val="0"/>
        <w:adjustRightInd w:val="0"/>
        <w:ind w:left="-90"/>
        <w:rPr>
          <w:rFonts w:ascii="TimesNewRoman" w:hAnsi="TimesNewRoman" w:cs="TimesNewRoman"/>
        </w:rPr>
      </w:pPr>
    </w:p>
    <w:p w14:paraId="11FF28D2" w14:textId="740C219B" w:rsidR="004A3B40" w:rsidRDefault="00054DFD" w:rsidP="00AB22AF">
      <w:pPr>
        <w:autoSpaceDE w:val="0"/>
        <w:autoSpaceDN w:val="0"/>
        <w:adjustRightInd w:val="0"/>
        <w:ind w:left="-90"/>
        <w:rPr>
          <w:rFonts w:ascii="TimesNewRoman" w:hAnsi="TimesNewRoman" w:cs="TimesNewRoman"/>
        </w:rPr>
      </w:pPr>
      <w:r>
        <w:rPr>
          <w:rFonts w:ascii="TimesNewRoman" w:hAnsi="TimesNewRoman" w:cs="TimesNewRoman"/>
        </w:rPr>
        <w:t>Adjustment: The permit fee increased from $41 to $47, changing the total recordkeeping/reporting costs from $4,334 to $</w:t>
      </w:r>
      <w:r w:rsidR="007440A1">
        <w:rPr>
          <w:rFonts w:ascii="TimesNewRoman" w:hAnsi="TimesNewRoman" w:cs="TimesNewRoman"/>
        </w:rPr>
        <w:t>4,998.</w:t>
      </w:r>
    </w:p>
    <w:p w14:paraId="04CDB771" w14:textId="77777777" w:rsidR="004A3B40" w:rsidRDefault="004A3B40" w:rsidP="00AB22AF">
      <w:pPr>
        <w:autoSpaceDE w:val="0"/>
        <w:autoSpaceDN w:val="0"/>
        <w:adjustRightInd w:val="0"/>
        <w:ind w:left="-90"/>
        <w:rPr>
          <w:rFonts w:ascii="TimesNewRoman" w:hAnsi="TimesNewRoman" w:cs="TimesNewRoman"/>
        </w:rPr>
      </w:pPr>
    </w:p>
    <w:p w14:paraId="63031189" w14:textId="77777777" w:rsidR="004A3B40" w:rsidRDefault="004A3B40" w:rsidP="00AB22AF">
      <w:pPr>
        <w:autoSpaceDE w:val="0"/>
        <w:autoSpaceDN w:val="0"/>
        <w:adjustRightInd w:val="0"/>
        <w:ind w:left="-90"/>
        <w:rPr>
          <w:rFonts w:ascii="TimesNewRoman,Bold" w:hAnsi="TimesNewRoman,Bold" w:cs="TimesNewRoman,Bold"/>
          <w:b/>
          <w:bCs/>
        </w:rPr>
      </w:pPr>
      <w:r>
        <w:rPr>
          <w:rFonts w:ascii="TimesNewRoman,Bold" w:hAnsi="TimesNewRoman,Bold" w:cs="TimesNewRoman,Bold"/>
          <w:b/>
          <w:bCs/>
        </w:rPr>
        <w:t xml:space="preserve">16. </w:t>
      </w:r>
      <w:r w:rsidRPr="00A4777A">
        <w:rPr>
          <w:rFonts w:ascii="TimesNewRoman,Bold" w:hAnsi="TimesNewRoman,Bold" w:cs="TimesNewRoman,Bold"/>
          <w:b/>
          <w:bCs/>
          <w:u w:val="single"/>
        </w:rPr>
        <w:t>For collections whose results will be published, outline the plans for tabulation and publication.</w:t>
      </w:r>
    </w:p>
    <w:p w14:paraId="07C4AA69" w14:textId="77777777" w:rsidR="004A3B40" w:rsidRDefault="004A3B40" w:rsidP="00AB22AF">
      <w:pPr>
        <w:autoSpaceDE w:val="0"/>
        <w:autoSpaceDN w:val="0"/>
        <w:adjustRightInd w:val="0"/>
        <w:ind w:left="-90"/>
        <w:rPr>
          <w:rFonts w:ascii="TimesNewRoman" w:hAnsi="TimesNewRoman" w:cs="TimesNewRoman"/>
        </w:rPr>
      </w:pPr>
    </w:p>
    <w:p w14:paraId="1ECA385E" w14:textId="415B979C" w:rsidR="004A3B40" w:rsidRDefault="004A3B40" w:rsidP="00AB22AF">
      <w:pPr>
        <w:autoSpaceDE w:val="0"/>
        <w:autoSpaceDN w:val="0"/>
        <w:adjustRightInd w:val="0"/>
        <w:ind w:left="-90"/>
        <w:rPr>
          <w:rFonts w:ascii="TimesNewRoman" w:hAnsi="TimesNewRoman" w:cs="TimesNewRoman"/>
        </w:rPr>
      </w:pPr>
      <w:r>
        <w:rPr>
          <w:rFonts w:ascii="TimesNewRoman" w:hAnsi="TimesNewRoman" w:cs="TimesNewRoman"/>
        </w:rPr>
        <w:t xml:space="preserve">No formal scientific publications based on these collections are planned at this time. NMFS and the Council will use the data </w:t>
      </w:r>
      <w:r w:rsidRPr="00C379FB">
        <w:rPr>
          <w:rFonts w:ascii="TimesNewRoman" w:hAnsi="TimesNewRoman" w:cs="TimesNewRoman"/>
          <w:b/>
        </w:rPr>
        <w:t>(</w:t>
      </w:r>
      <w:r w:rsidRPr="00773E06">
        <w:rPr>
          <w:rFonts w:ascii="TimesNewRoman" w:hAnsi="TimesNewRoman" w:cs="TimesNewRoman"/>
        </w:rPr>
        <w:t>primarily in an aggregated, non-confidential format)</w:t>
      </w:r>
      <w:r>
        <w:rPr>
          <w:rFonts w:ascii="TimesNewRoman" w:hAnsi="TimesNewRoman" w:cs="TimesNewRoman"/>
        </w:rPr>
        <w:t xml:space="preserve"> for </w:t>
      </w:r>
      <w:r w:rsidR="00296E31">
        <w:rPr>
          <w:rFonts w:ascii="TimesNewRoman" w:hAnsi="TimesNewRoman" w:cs="TimesNewRoman"/>
        </w:rPr>
        <w:t xml:space="preserve">developing allowable catch limits for the MHI bottomfish fishery, </w:t>
      </w:r>
      <w:r>
        <w:rPr>
          <w:rFonts w:ascii="TimesNewRoman" w:hAnsi="TimesNewRoman" w:cs="TimesNewRoman"/>
        </w:rPr>
        <w:t>management reports</w:t>
      </w:r>
      <w:r w:rsidR="00296E31">
        <w:rPr>
          <w:rFonts w:ascii="TimesNewRoman" w:hAnsi="TimesNewRoman" w:cs="TimesNewRoman"/>
        </w:rPr>
        <w:t>,</w:t>
      </w:r>
      <w:r w:rsidR="00A44774">
        <w:rPr>
          <w:rFonts w:ascii="TimesNewRoman" w:hAnsi="TimesNewRoman" w:cs="TimesNewRoman"/>
        </w:rPr>
        <w:t xml:space="preserve"> and </w:t>
      </w:r>
      <w:r w:rsidR="009F2248">
        <w:rPr>
          <w:rFonts w:ascii="TimesNewRoman" w:hAnsi="TimesNewRoman" w:cs="TimesNewRoman"/>
        </w:rPr>
        <w:t>FEP</w:t>
      </w:r>
      <w:r>
        <w:rPr>
          <w:rFonts w:ascii="TimesNewRoman" w:hAnsi="TimesNewRoman" w:cs="TimesNewRoman"/>
        </w:rPr>
        <w:t xml:space="preserve"> amendments and evaluations. However, subsequent use of the data collected over a series of years may include scientific papers and publications.</w:t>
      </w:r>
    </w:p>
    <w:p w14:paraId="4EE126CB" w14:textId="77777777" w:rsidR="004A3B40" w:rsidRDefault="004A3B40" w:rsidP="00AB22AF">
      <w:pPr>
        <w:autoSpaceDE w:val="0"/>
        <w:autoSpaceDN w:val="0"/>
        <w:adjustRightInd w:val="0"/>
        <w:ind w:left="-90"/>
        <w:rPr>
          <w:rFonts w:ascii="TimesNewRoman" w:hAnsi="TimesNewRoman" w:cs="TimesNewRoman"/>
        </w:rPr>
      </w:pPr>
    </w:p>
    <w:p w14:paraId="2E9A1FE0" w14:textId="77777777" w:rsidR="004A3B40" w:rsidRPr="00A4777A" w:rsidRDefault="004A3B40" w:rsidP="00AB22AF">
      <w:pPr>
        <w:autoSpaceDE w:val="0"/>
        <w:autoSpaceDN w:val="0"/>
        <w:adjustRightInd w:val="0"/>
        <w:ind w:left="-9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14:paraId="69C59DF4" w14:textId="77777777" w:rsidR="004A3B40" w:rsidRPr="00A4777A" w:rsidRDefault="004A3B40" w:rsidP="00AB22AF">
      <w:pPr>
        <w:autoSpaceDE w:val="0"/>
        <w:autoSpaceDN w:val="0"/>
        <w:adjustRightInd w:val="0"/>
        <w:ind w:left="-90"/>
        <w:rPr>
          <w:rFonts w:ascii="TimesNewRoman,Bold" w:hAnsi="TimesNewRoman,Bold" w:cs="TimesNewRoman,Bold"/>
          <w:b/>
          <w:bCs/>
          <w:u w:val="single"/>
        </w:rPr>
      </w:pPr>
      <w:r w:rsidRPr="00A4777A">
        <w:rPr>
          <w:rFonts w:ascii="TimesNewRoman,Bold" w:hAnsi="TimesNewRoman,Bold" w:cs="TimesNewRoman,Bold"/>
          <w:b/>
          <w:bCs/>
          <w:u w:val="single"/>
        </w:rPr>
        <w:t>information collection, explain the reasons why display would be inappropriate.</w:t>
      </w:r>
    </w:p>
    <w:p w14:paraId="5D4981B7" w14:textId="77777777" w:rsidR="004A3B40" w:rsidRDefault="004A3B40" w:rsidP="00AB22AF">
      <w:pPr>
        <w:autoSpaceDE w:val="0"/>
        <w:autoSpaceDN w:val="0"/>
        <w:adjustRightInd w:val="0"/>
        <w:ind w:left="-90"/>
        <w:rPr>
          <w:rFonts w:ascii="TimesNewRoman" w:hAnsi="TimesNewRoman" w:cs="TimesNewRoman"/>
        </w:rPr>
      </w:pPr>
    </w:p>
    <w:p w14:paraId="68022EC8" w14:textId="77777777" w:rsidR="004A3B40" w:rsidRDefault="004A3B40" w:rsidP="00AB22AF">
      <w:pPr>
        <w:autoSpaceDE w:val="0"/>
        <w:autoSpaceDN w:val="0"/>
        <w:adjustRightInd w:val="0"/>
        <w:ind w:left="-90"/>
        <w:rPr>
          <w:rFonts w:ascii="TimesNewRoman" w:hAnsi="TimesNewRoman" w:cs="TimesNewRoman"/>
        </w:rPr>
      </w:pPr>
      <w:r>
        <w:rPr>
          <w:rFonts w:ascii="TimesNewRoman" w:hAnsi="TimesNewRoman" w:cs="TimesNewRoman"/>
        </w:rPr>
        <w:t>N/A</w:t>
      </w:r>
      <w:r w:rsidR="00E357D6">
        <w:rPr>
          <w:rFonts w:ascii="TimesNewRoman" w:hAnsi="TimesNewRoman" w:cs="TimesNewRoman"/>
        </w:rPr>
        <w:t>.</w:t>
      </w:r>
    </w:p>
    <w:p w14:paraId="36C99EAD" w14:textId="77777777" w:rsidR="004A3B40" w:rsidRDefault="004A3B40" w:rsidP="00AB22AF">
      <w:pPr>
        <w:autoSpaceDE w:val="0"/>
        <w:autoSpaceDN w:val="0"/>
        <w:adjustRightInd w:val="0"/>
        <w:ind w:left="-90"/>
        <w:rPr>
          <w:rFonts w:ascii="TimesNewRoman,Bold" w:hAnsi="TimesNewRoman,Bold" w:cs="TimesNewRoman,Bold"/>
          <w:b/>
          <w:bCs/>
        </w:rPr>
      </w:pPr>
    </w:p>
    <w:p w14:paraId="6FD91B87" w14:textId="77777777" w:rsidR="004A3B40" w:rsidRDefault="004A3B40" w:rsidP="00AB22AF">
      <w:pPr>
        <w:autoSpaceDE w:val="0"/>
        <w:autoSpaceDN w:val="0"/>
        <w:adjustRightInd w:val="0"/>
        <w:ind w:left="-90"/>
        <w:rPr>
          <w:rFonts w:ascii="TimesNewRoman,Bold" w:hAnsi="TimesNewRoman,Bold" w:cs="TimesNewRoman,Bold"/>
          <w:b/>
          <w:bCs/>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 statemen</w:t>
      </w:r>
      <w:r w:rsidR="00D74784">
        <w:rPr>
          <w:rFonts w:ascii="TimesNewRoman,Bold" w:hAnsi="TimesNewRoman,Bold" w:cs="TimesNewRoman,Bold"/>
          <w:b/>
          <w:bCs/>
          <w:u w:val="single"/>
        </w:rPr>
        <w:t>t</w:t>
      </w:r>
      <w:r w:rsidRPr="00A4777A">
        <w:rPr>
          <w:rFonts w:ascii="TimesNewRoman,Bold" w:hAnsi="TimesNewRoman,Bold" w:cs="TimesNewRoman,Bold"/>
          <w:b/>
          <w:bCs/>
          <w:u w:val="single"/>
        </w:rPr>
        <w:t>.</w:t>
      </w:r>
    </w:p>
    <w:p w14:paraId="7701EB39" w14:textId="77777777" w:rsidR="004A3B40" w:rsidRPr="00A4777A" w:rsidRDefault="004A3B40" w:rsidP="00AB22AF">
      <w:pPr>
        <w:autoSpaceDE w:val="0"/>
        <w:autoSpaceDN w:val="0"/>
        <w:adjustRightInd w:val="0"/>
        <w:ind w:left="-90"/>
        <w:rPr>
          <w:rFonts w:ascii="TimesNewRoman,Bold" w:hAnsi="TimesNewRoman,Bold" w:cs="TimesNewRoman,Bold"/>
          <w:b/>
          <w:bCs/>
          <w:u w:val="single"/>
        </w:rPr>
      </w:pPr>
    </w:p>
    <w:p w14:paraId="1FA9DA2D" w14:textId="77777777" w:rsidR="004A3B40" w:rsidRDefault="004A3B40" w:rsidP="00AB22AF">
      <w:pPr>
        <w:autoSpaceDE w:val="0"/>
        <w:autoSpaceDN w:val="0"/>
        <w:adjustRightInd w:val="0"/>
        <w:ind w:left="-90"/>
        <w:rPr>
          <w:rFonts w:ascii="TimesNewRoman" w:hAnsi="TimesNewRoman" w:cs="TimesNewRoman"/>
        </w:rPr>
      </w:pPr>
      <w:r>
        <w:rPr>
          <w:rFonts w:ascii="TimesNewRoman" w:hAnsi="TimesNewRoman" w:cs="TimesNewRoman"/>
        </w:rPr>
        <w:t>N/A</w:t>
      </w:r>
      <w:r w:rsidR="00E357D6">
        <w:rPr>
          <w:rFonts w:ascii="TimesNewRoman" w:hAnsi="TimesNewRoman" w:cs="TimesNewRoman"/>
        </w:rPr>
        <w:t>.</w:t>
      </w:r>
    </w:p>
    <w:p w14:paraId="5223BC8D" w14:textId="77777777" w:rsidR="00D74784" w:rsidRDefault="00D74784" w:rsidP="00AB22AF">
      <w:pPr>
        <w:autoSpaceDE w:val="0"/>
        <w:autoSpaceDN w:val="0"/>
        <w:adjustRightInd w:val="0"/>
        <w:ind w:left="-90"/>
        <w:rPr>
          <w:rFonts w:ascii="TimesNewRoman" w:hAnsi="TimesNewRoman" w:cs="TimesNewRoman"/>
        </w:rPr>
      </w:pPr>
    </w:p>
    <w:p w14:paraId="40053CA6" w14:textId="77777777" w:rsidR="004A3B40" w:rsidRDefault="004A3B40" w:rsidP="00AB22AF">
      <w:pPr>
        <w:autoSpaceDE w:val="0"/>
        <w:autoSpaceDN w:val="0"/>
        <w:adjustRightInd w:val="0"/>
        <w:ind w:left="-90"/>
        <w:rPr>
          <w:rFonts w:ascii="TimesNewRoman,Bold" w:hAnsi="TimesNewRoman,Bold" w:cs="TimesNewRoman,Bold"/>
          <w:b/>
          <w:bCs/>
        </w:rPr>
      </w:pPr>
    </w:p>
    <w:p w14:paraId="23F47476" w14:textId="77777777" w:rsidR="004A3B40" w:rsidRDefault="004A3B40" w:rsidP="00AB22AF">
      <w:pPr>
        <w:autoSpaceDE w:val="0"/>
        <w:autoSpaceDN w:val="0"/>
        <w:adjustRightInd w:val="0"/>
        <w:ind w:left="-90"/>
        <w:rPr>
          <w:rFonts w:ascii="TimesNewRoman,Bold" w:hAnsi="TimesNewRoman,Bold" w:cs="TimesNewRoman,Bold"/>
          <w:b/>
          <w:bCs/>
        </w:rPr>
      </w:pPr>
      <w:r>
        <w:rPr>
          <w:rFonts w:ascii="TimesNewRoman,Bold" w:hAnsi="TimesNewRoman,Bold" w:cs="TimesNewRoman,Bold"/>
          <w:b/>
          <w:bCs/>
        </w:rPr>
        <w:t>B. COLLECTIONS OF INFORMATION EMPLOYING STATISTICAL METHODS</w:t>
      </w:r>
    </w:p>
    <w:p w14:paraId="7424A9A2" w14:textId="77777777" w:rsidR="004A3B40" w:rsidRDefault="004A3B40" w:rsidP="00AB22AF">
      <w:pPr>
        <w:autoSpaceDE w:val="0"/>
        <w:autoSpaceDN w:val="0"/>
        <w:adjustRightInd w:val="0"/>
        <w:ind w:left="-90"/>
        <w:rPr>
          <w:rFonts w:ascii="TimesNewRoman" w:hAnsi="TimesNewRoman" w:cs="TimesNewRoman"/>
        </w:rPr>
      </w:pPr>
    </w:p>
    <w:p w14:paraId="3D8C92BB" w14:textId="77777777" w:rsidR="004A3B40" w:rsidRDefault="004A3B40" w:rsidP="00AB22AF">
      <w:pPr>
        <w:autoSpaceDE w:val="0"/>
        <w:autoSpaceDN w:val="0"/>
        <w:adjustRightInd w:val="0"/>
        <w:ind w:left="-90"/>
        <w:rPr>
          <w:rFonts w:ascii="TimesNewRoman,Bold" w:hAnsi="TimesNewRoman,Bold" w:cs="TimesNewRoman,Bold"/>
          <w:sz w:val="20"/>
          <w:szCs w:val="20"/>
        </w:rPr>
      </w:pPr>
      <w:r>
        <w:rPr>
          <w:rFonts w:ascii="TimesNewRoman" w:hAnsi="TimesNewRoman" w:cs="TimesNewRoman"/>
        </w:rPr>
        <w:t xml:space="preserve">No </w:t>
      </w:r>
      <w:r w:rsidR="00E357D6">
        <w:rPr>
          <w:rFonts w:ascii="TimesNewRoman" w:hAnsi="TimesNewRoman" w:cs="TimesNewRoman"/>
        </w:rPr>
        <w:t>s</w:t>
      </w:r>
      <w:r>
        <w:rPr>
          <w:rFonts w:ascii="TimesNewRoman" w:hAnsi="TimesNewRoman" w:cs="TimesNewRoman"/>
        </w:rPr>
        <w:t xml:space="preserve">tatistical </w:t>
      </w:r>
      <w:r w:rsidR="00E357D6">
        <w:rPr>
          <w:rFonts w:ascii="TimesNewRoman" w:hAnsi="TimesNewRoman" w:cs="TimesNewRoman"/>
        </w:rPr>
        <w:t>m</w:t>
      </w:r>
      <w:r>
        <w:rPr>
          <w:rFonts w:ascii="TimesNewRoman" w:hAnsi="TimesNewRoman" w:cs="TimesNewRoman"/>
        </w:rPr>
        <w:t>ethods are employed.</w:t>
      </w:r>
    </w:p>
    <w:p w14:paraId="54E5D28B" w14:textId="77777777" w:rsidR="004A3B40" w:rsidRDefault="004A3B40" w:rsidP="00AB22AF">
      <w:pPr>
        <w:ind w:left="-90"/>
      </w:pPr>
    </w:p>
    <w:p w14:paraId="0FCB0AB2" w14:textId="77777777" w:rsidR="004A3B40" w:rsidRDefault="004A3B40" w:rsidP="00AB22AF">
      <w:pPr>
        <w:ind w:left="-90"/>
      </w:pPr>
    </w:p>
    <w:sectPr w:rsidR="004A3B40" w:rsidSect="00841DB5">
      <w:footerReference w:type="even" r:id="rId14"/>
      <w:footerReference w:type="default" r:id="rId15"/>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BC586" w15:done="0"/>
  <w15:commentEx w15:paraId="3A8E25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7D96D" w14:textId="77777777" w:rsidR="00C875B8" w:rsidRDefault="00C875B8">
      <w:r>
        <w:separator/>
      </w:r>
    </w:p>
  </w:endnote>
  <w:endnote w:type="continuationSeparator" w:id="0">
    <w:p w14:paraId="4AF732AF" w14:textId="77777777" w:rsidR="00C875B8" w:rsidRDefault="00C8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5BF70" w14:textId="77777777" w:rsidR="00255BAB" w:rsidRDefault="00255BAB"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E0F1E" w14:textId="77777777" w:rsidR="00255BAB" w:rsidRDefault="00255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80E0" w14:textId="77777777" w:rsidR="00255BAB" w:rsidRDefault="00255BAB"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169">
      <w:rPr>
        <w:rStyle w:val="PageNumber"/>
        <w:noProof/>
      </w:rPr>
      <w:t>1</w:t>
    </w:r>
    <w:r>
      <w:rPr>
        <w:rStyle w:val="PageNumber"/>
      </w:rPr>
      <w:fldChar w:fldCharType="end"/>
    </w:r>
  </w:p>
  <w:p w14:paraId="4B51E944" w14:textId="77777777" w:rsidR="00255BAB" w:rsidRDefault="00255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A7D5F" w14:textId="77777777" w:rsidR="00C875B8" w:rsidRDefault="00C875B8">
      <w:r>
        <w:separator/>
      </w:r>
    </w:p>
  </w:footnote>
  <w:footnote w:type="continuationSeparator" w:id="0">
    <w:p w14:paraId="44221212" w14:textId="77777777" w:rsidR="00C875B8" w:rsidRDefault="00C87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B7E36"/>
    <w:multiLevelType w:val="hybridMultilevel"/>
    <w:tmpl w:val="18F832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Brown">
    <w15:presenceInfo w15:providerId="AD" w15:userId="S-1-5-21-2687753549-1979195969-2411398697-6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54DFD"/>
    <w:rsid w:val="0007053A"/>
    <w:rsid w:val="000B04FC"/>
    <w:rsid w:val="000F0016"/>
    <w:rsid w:val="001035F5"/>
    <w:rsid w:val="00112874"/>
    <w:rsid w:val="00137F9F"/>
    <w:rsid w:val="0017216C"/>
    <w:rsid w:val="00177EC4"/>
    <w:rsid w:val="001A0C11"/>
    <w:rsid w:val="001E09E2"/>
    <w:rsid w:val="001F7381"/>
    <w:rsid w:val="002461EC"/>
    <w:rsid w:val="00255BAB"/>
    <w:rsid w:val="00296E31"/>
    <w:rsid w:val="002E0C0C"/>
    <w:rsid w:val="00310E76"/>
    <w:rsid w:val="00341F1A"/>
    <w:rsid w:val="0039796A"/>
    <w:rsid w:val="003A21E5"/>
    <w:rsid w:val="003B6E07"/>
    <w:rsid w:val="003C5356"/>
    <w:rsid w:val="003C647B"/>
    <w:rsid w:val="003F11DF"/>
    <w:rsid w:val="003F22FD"/>
    <w:rsid w:val="00400B05"/>
    <w:rsid w:val="00405C9B"/>
    <w:rsid w:val="00413233"/>
    <w:rsid w:val="0046187C"/>
    <w:rsid w:val="00466215"/>
    <w:rsid w:val="00474EF8"/>
    <w:rsid w:val="00490A09"/>
    <w:rsid w:val="004A3B40"/>
    <w:rsid w:val="004A75C6"/>
    <w:rsid w:val="004F388E"/>
    <w:rsid w:val="00504129"/>
    <w:rsid w:val="00512D8F"/>
    <w:rsid w:val="00512EB0"/>
    <w:rsid w:val="00537C08"/>
    <w:rsid w:val="005515DF"/>
    <w:rsid w:val="00562BB6"/>
    <w:rsid w:val="00574549"/>
    <w:rsid w:val="00577C7B"/>
    <w:rsid w:val="00585AE4"/>
    <w:rsid w:val="005916EF"/>
    <w:rsid w:val="005A6328"/>
    <w:rsid w:val="005A7123"/>
    <w:rsid w:val="005D2378"/>
    <w:rsid w:val="005D7568"/>
    <w:rsid w:val="005F3931"/>
    <w:rsid w:val="005F7169"/>
    <w:rsid w:val="00635963"/>
    <w:rsid w:val="006524D2"/>
    <w:rsid w:val="00666036"/>
    <w:rsid w:val="006A5920"/>
    <w:rsid w:val="007217ED"/>
    <w:rsid w:val="0073083D"/>
    <w:rsid w:val="00741F87"/>
    <w:rsid w:val="007440A1"/>
    <w:rsid w:val="007703F4"/>
    <w:rsid w:val="00772F4C"/>
    <w:rsid w:val="00773E06"/>
    <w:rsid w:val="00795C9A"/>
    <w:rsid w:val="007A0012"/>
    <w:rsid w:val="007A564F"/>
    <w:rsid w:val="007B06D3"/>
    <w:rsid w:val="007C0503"/>
    <w:rsid w:val="007C4329"/>
    <w:rsid w:val="007E1DA9"/>
    <w:rsid w:val="008057CE"/>
    <w:rsid w:val="00835A52"/>
    <w:rsid w:val="00841DB5"/>
    <w:rsid w:val="0084668B"/>
    <w:rsid w:val="008D72EF"/>
    <w:rsid w:val="00917B85"/>
    <w:rsid w:val="00927FE0"/>
    <w:rsid w:val="00932D17"/>
    <w:rsid w:val="00962D7F"/>
    <w:rsid w:val="009C1471"/>
    <w:rsid w:val="009C26CD"/>
    <w:rsid w:val="009F2035"/>
    <w:rsid w:val="009F2248"/>
    <w:rsid w:val="009F5AAF"/>
    <w:rsid w:val="00A21B8F"/>
    <w:rsid w:val="00A40DF9"/>
    <w:rsid w:val="00A419AB"/>
    <w:rsid w:val="00A44774"/>
    <w:rsid w:val="00A91DC4"/>
    <w:rsid w:val="00A97F63"/>
    <w:rsid w:val="00AB22AF"/>
    <w:rsid w:val="00B058F7"/>
    <w:rsid w:val="00B219FB"/>
    <w:rsid w:val="00B225EA"/>
    <w:rsid w:val="00B759F1"/>
    <w:rsid w:val="00BD56EB"/>
    <w:rsid w:val="00BF5A97"/>
    <w:rsid w:val="00C22FF7"/>
    <w:rsid w:val="00C379FB"/>
    <w:rsid w:val="00C80C5A"/>
    <w:rsid w:val="00C875B8"/>
    <w:rsid w:val="00CC1FCB"/>
    <w:rsid w:val="00D376A6"/>
    <w:rsid w:val="00D4326C"/>
    <w:rsid w:val="00D43637"/>
    <w:rsid w:val="00D46C1F"/>
    <w:rsid w:val="00D74784"/>
    <w:rsid w:val="00D83E51"/>
    <w:rsid w:val="00D93473"/>
    <w:rsid w:val="00DA0977"/>
    <w:rsid w:val="00DA3232"/>
    <w:rsid w:val="00DD7F0C"/>
    <w:rsid w:val="00DE1877"/>
    <w:rsid w:val="00DF6095"/>
    <w:rsid w:val="00E357D6"/>
    <w:rsid w:val="00E54CC5"/>
    <w:rsid w:val="00E61B2F"/>
    <w:rsid w:val="00E8136A"/>
    <w:rsid w:val="00E819D7"/>
    <w:rsid w:val="00EB5D9D"/>
    <w:rsid w:val="00EC31BC"/>
    <w:rsid w:val="00EF3A2F"/>
    <w:rsid w:val="00F01C3B"/>
    <w:rsid w:val="00F2471E"/>
    <w:rsid w:val="00F25B91"/>
    <w:rsid w:val="00F358C3"/>
    <w:rsid w:val="00FA37F3"/>
    <w:rsid w:val="00FB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E2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504129"/>
    <w:rPr>
      <w:sz w:val="16"/>
      <w:szCs w:val="16"/>
    </w:rPr>
  </w:style>
  <w:style w:type="paragraph" w:styleId="CommentText">
    <w:name w:val="annotation text"/>
    <w:basedOn w:val="Normal"/>
    <w:semiHidden/>
    <w:rsid w:val="00504129"/>
    <w:rPr>
      <w:sz w:val="20"/>
      <w:szCs w:val="20"/>
    </w:rPr>
  </w:style>
  <w:style w:type="paragraph" w:styleId="CommentSubject">
    <w:name w:val="annotation subject"/>
    <w:basedOn w:val="CommentText"/>
    <w:next w:val="CommentText"/>
    <w:semiHidden/>
    <w:rsid w:val="00504129"/>
    <w:rPr>
      <w:b/>
      <w:bCs/>
    </w:rPr>
  </w:style>
  <w:style w:type="paragraph" w:styleId="ListParagraph">
    <w:name w:val="List Paragraph"/>
    <w:basedOn w:val="Normal"/>
    <w:uiPriority w:val="34"/>
    <w:qFormat/>
    <w:rsid w:val="00795C9A"/>
    <w:pPr>
      <w:ind w:left="720"/>
      <w:contextualSpacing/>
    </w:pPr>
  </w:style>
  <w:style w:type="paragraph" w:styleId="HTMLPreformatted">
    <w:name w:val="HTML Preformatted"/>
    <w:basedOn w:val="Normal"/>
    <w:link w:val="HTMLPreformattedChar"/>
    <w:uiPriority w:val="99"/>
    <w:semiHidden/>
    <w:unhideWhenUsed/>
    <w:rsid w:val="00C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1FCB"/>
    <w:rPr>
      <w:rFonts w:ascii="Courier New" w:hAnsi="Courier New" w:cs="Courier New"/>
    </w:rPr>
  </w:style>
  <w:style w:type="character" w:styleId="Hyperlink">
    <w:name w:val="Hyperlink"/>
    <w:basedOn w:val="DefaultParagraphFont"/>
    <w:unhideWhenUsed/>
    <w:rsid w:val="003F2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504129"/>
    <w:rPr>
      <w:sz w:val="16"/>
      <w:szCs w:val="16"/>
    </w:rPr>
  </w:style>
  <w:style w:type="paragraph" w:styleId="CommentText">
    <w:name w:val="annotation text"/>
    <w:basedOn w:val="Normal"/>
    <w:semiHidden/>
    <w:rsid w:val="00504129"/>
    <w:rPr>
      <w:sz w:val="20"/>
      <w:szCs w:val="20"/>
    </w:rPr>
  </w:style>
  <w:style w:type="paragraph" w:styleId="CommentSubject">
    <w:name w:val="annotation subject"/>
    <w:basedOn w:val="CommentText"/>
    <w:next w:val="CommentText"/>
    <w:semiHidden/>
    <w:rsid w:val="00504129"/>
    <w:rPr>
      <w:b/>
      <w:bCs/>
    </w:rPr>
  </w:style>
  <w:style w:type="paragraph" w:styleId="ListParagraph">
    <w:name w:val="List Paragraph"/>
    <w:basedOn w:val="Normal"/>
    <w:uiPriority w:val="34"/>
    <w:qFormat/>
    <w:rsid w:val="00795C9A"/>
    <w:pPr>
      <w:ind w:left="720"/>
      <w:contextualSpacing/>
    </w:pPr>
  </w:style>
  <w:style w:type="paragraph" w:styleId="HTMLPreformatted">
    <w:name w:val="HTML Preformatted"/>
    <w:basedOn w:val="Normal"/>
    <w:link w:val="HTMLPreformattedChar"/>
    <w:uiPriority w:val="99"/>
    <w:semiHidden/>
    <w:unhideWhenUsed/>
    <w:rsid w:val="00C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1FCB"/>
    <w:rPr>
      <w:rFonts w:ascii="Courier New" w:hAnsi="Courier New" w:cs="Courier New"/>
    </w:rPr>
  </w:style>
  <w:style w:type="character" w:styleId="Hyperlink">
    <w:name w:val="Hyperlink"/>
    <w:basedOn w:val="DefaultParagraphFont"/>
    <w:unhideWhenUsed/>
    <w:rsid w:val="003F2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r.noaa.gov/SFD/SFD_permits_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cfr.gov/cgi-bin/text-idx?SID=729f8539ac8bb941c9340594cf055025&amp;mc=true&amp;tpl=/ecfrbrowse/Title50/50cfr665_main_02.t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A4CD-AF6E-4FE6-B077-F2491803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 PIRO</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SYSTEM</cp:lastModifiedBy>
  <cp:revision>2</cp:revision>
  <cp:lastPrinted>2014-07-18T18:45:00Z</cp:lastPrinted>
  <dcterms:created xsi:type="dcterms:W3CDTF">2017-12-28T20:36:00Z</dcterms:created>
  <dcterms:modified xsi:type="dcterms:W3CDTF">2017-12-28T20:36:00Z</dcterms:modified>
</cp:coreProperties>
</file>