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6528B3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A566DB" wp14:editId="2467B1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6359C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174F0C" w:rsidRDefault="004551E2">
      <w:r>
        <w:t>Customer Survey</w:t>
      </w:r>
      <w:r w:rsidR="00AE573B">
        <w:t xml:space="preserve"> for </w:t>
      </w:r>
      <w:r w:rsidR="00174F0C">
        <w:t xml:space="preserve">Envirofacts </w:t>
      </w:r>
    </w:p>
    <w:p w:rsidR="00174F0C" w:rsidRDefault="00174F0C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74F0C" w:rsidRDefault="00174F0C" w:rsidP="00434E33">
      <w:pPr>
        <w:pStyle w:val="Header"/>
        <w:tabs>
          <w:tab w:val="clear" w:pos="4320"/>
          <w:tab w:val="clear" w:pos="8640"/>
        </w:tabs>
      </w:pPr>
      <w:r>
        <w:t xml:space="preserve">The Office of Information </w:t>
      </w:r>
      <w:r w:rsidR="00A7315C">
        <w:t xml:space="preserve">Analysis and Access </w:t>
      </w:r>
      <w:r>
        <w:t>(O</w:t>
      </w:r>
      <w:r w:rsidR="00A7315C">
        <w:t>IAA</w:t>
      </w:r>
      <w:r>
        <w:t xml:space="preserve">) is requesting approval to conduct one customer satisfaction survey </w:t>
      </w:r>
      <w:r w:rsidR="008B0EF2">
        <w:t xml:space="preserve">for the </w:t>
      </w:r>
      <w:r>
        <w:t>Envirofacts web site. O</w:t>
      </w:r>
      <w:r w:rsidR="00A7315C">
        <w:t>IAA</w:t>
      </w:r>
      <w:r>
        <w:t xml:space="preserve"> would like to collect this data from participants so it can be used to make improvements to the Envirofacts web site and data warehouse. </w:t>
      </w:r>
      <w:r w:rsidR="008B0EF2">
        <w:t xml:space="preserve">OIAA will conduct this survey via both email </w:t>
      </w:r>
      <w:r w:rsidR="00DC02B9">
        <w:t xml:space="preserve">to known users of the web site </w:t>
      </w:r>
      <w:r w:rsidR="008B0EF2">
        <w:t>and pop-up window</w:t>
      </w:r>
      <w:r w:rsidR="00DC02B9">
        <w:t xml:space="preserve"> on the site itself</w:t>
      </w:r>
      <w:r w:rsidR="008B0EF2">
        <w:t>.</w:t>
      </w:r>
      <w:r w:rsidR="00DC02B9">
        <w:t xml:space="preserve"> OIAA aims to collect 500 responses to the survey.</w:t>
      </w:r>
    </w:p>
    <w:p w:rsidR="00174F0C" w:rsidRPr="00174F0C" w:rsidRDefault="00174F0C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8B0EF2" w:rsidRDefault="004551E2" w:rsidP="004551E2">
      <w:r>
        <w:t>O</w:t>
      </w:r>
      <w:r w:rsidR="008B0EF2">
        <w:t>IAA will colle</w:t>
      </w:r>
      <w:r w:rsidR="00195F18">
        <w:t>ct responses from two audiences:</w:t>
      </w:r>
    </w:p>
    <w:p w:rsidR="008B0EF2" w:rsidRDefault="008B0EF2" w:rsidP="008B0EF2">
      <w:pPr>
        <w:pStyle w:val="ListParagraph"/>
        <w:numPr>
          <w:ilvl w:val="0"/>
          <w:numId w:val="19"/>
        </w:numPr>
      </w:pPr>
      <w:r>
        <w:t xml:space="preserve">People who have requested information via </w:t>
      </w:r>
      <w:r w:rsidR="00A8287D">
        <w:t xml:space="preserve">Envirofacts’s </w:t>
      </w:r>
      <w:r>
        <w:t>Enviromail email box.</w:t>
      </w:r>
    </w:p>
    <w:p w:rsidR="004551E2" w:rsidRDefault="008B0EF2" w:rsidP="008B0EF2">
      <w:pPr>
        <w:pStyle w:val="ListParagraph"/>
        <w:numPr>
          <w:ilvl w:val="0"/>
          <w:numId w:val="19"/>
        </w:numPr>
      </w:pPr>
      <w:r>
        <w:t>People who visit the Envirofacts website</w:t>
      </w:r>
      <w:r w:rsidR="00A8287D">
        <w:t xml:space="preserve"> (www.epa.gov/enviro)</w:t>
      </w:r>
      <w:r>
        <w:t>.</w:t>
      </w:r>
    </w:p>
    <w:p w:rsidR="008F7C73" w:rsidRDefault="008F7C73" w:rsidP="004551E2"/>
    <w:p w:rsidR="008F7C73" w:rsidRDefault="008F7C73" w:rsidP="004551E2">
      <w:r>
        <w:t>The</w:t>
      </w:r>
      <w:r w:rsidR="008B0EF2">
        <w:t>se surveys will be entirely</w:t>
      </w:r>
      <w:r>
        <w:t xml:space="preserve"> </w:t>
      </w:r>
      <w:r w:rsidR="008B0EF2">
        <w:t>voluntary.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551E2">
        <w:rPr>
          <w:bCs/>
          <w:sz w:val="24"/>
        </w:rPr>
        <w:t xml:space="preserve"> </w:t>
      </w:r>
      <w:r w:rsidR="004551E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BF33DC" w:rsidRDefault="009C13B9" w:rsidP="00BF33DC">
      <w:pPr>
        <w:ind w:left="1440" w:hanging="1440"/>
      </w:pPr>
      <w:r>
        <w:t>Name</w:t>
      </w:r>
      <w:r w:rsidR="00BF33DC">
        <w:t xml:space="preserve"> :</w:t>
      </w:r>
      <w:r w:rsidR="00BF33DC">
        <w:tab/>
      </w:r>
      <w:r w:rsidR="00A8287D">
        <w:t>Andy Prugar</w:t>
      </w:r>
    </w:p>
    <w:p w:rsidR="004C0CE1" w:rsidRPr="008B0EF2" w:rsidRDefault="00BF33DC" w:rsidP="00BF33DC">
      <w:pPr>
        <w:ind w:left="1440" w:hanging="1440"/>
      </w:pPr>
      <w:r>
        <w:rPr>
          <w:b/>
        </w:rPr>
        <w:tab/>
      </w:r>
      <w:r w:rsidR="004C0CE1" w:rsidRPr="008B0EF2">
        <w:t>Information Services Branch</w:t>
      </w:r>
    </w:p>
    <w:p w:rsidR="00BF33DC" w:rsidRPr="00E50317" w:rsidRDefault="004C0CE1" w:rsidP="008B0EF2">
      <w:pPr>
        <w:ind w:left="1440"/>
      </w:pPr>
      <w:r w:rsidRPr="008B0EF2">
        <w:t>Information Access Division</w:t>
      </w:r>
    </w:p>
    <w:p w:rsidR="00BF33DC" w:rsidRDefault="00BF33DC" w:rsidP="00BF33DC">
      <w:pPr>
        <w:ind w:left="1440" w:hanging="1440"/>
      </w:pPr>
      <w:r>
        <w:tab/>
        <w:t xml:space="preserve">Office of </w:t>
      </w:r>
      <w:r w:rsidR="00A7315C">
        <w:t>Information Analysis and Access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551E2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 xml:space="preserve">s [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</w:t>
      </w:r>
      <w:r w:rsidR="00EF3264">
        <w:t>N</w:t>
      </w:r>
      <w:r w:rsidR="00195F18">
        <w:t>ot applicable</w:t>
      </w:r>
      <w:r w:rsidR="00EF3264">
        <w:t xml:space="preserve"> </w:t>
      </w:r>
      <w:r>
        <w:t>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4551E2">
        <w:t>ed to participants?  [  ] Yes [</w:t>
      </w:r>
      <w:r w:rsidR="00522670">
        <w:t xml:space="preserve"> </w:t>
      </w:r>
      <w:r w:rsidR="004551E2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055"/>
        <w:gridCol w:w="2610"/>
        <w:gridCol w:w="2700"/>
        <w:gridCol w:w="1296"/>
      </w:tblGrid>
      <w:tr w:rsidR="00EF2095" w:rsidTr="00EF3264">
        <w:trPr>
          <w:trHeight w:val="274"/>
        </w:trPr>
        <w:tc>
          <w:tcPr>
            <w:tcW w:w="305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7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3264">
        <w:trPr>
          <w:trHeight w:val="274"/>
        </w:trPr>
        <w:tc>
          <w:tcPr>
            <w:tcW w:w="3055" w:type="dxa"/>
          </w:tcPr>
          <w:p w:rsidR="006832D9" w:rsidRDefault="00174F0C" w:rsidP="00843796">
            <w:r>
              <w:t>Envirofacts Online</w:t>
            </w:r>
            <w:r w:rsidR="006C487B">
              <w:t xml:space="preserve"> Survey</w:t>
            </w:r>
          </w:p>
        </w:tc>
        <w:tc>
          <w:tcPr>
            <w:tcW w:w="2610" w:type="dxa"/>
          </w:tcPr>
          <w:p w:rsidR="006832D9" w:rsidRDefault="00DC02B9" w:rsidP="00DC02B9">
            <w:r>
              <w:t>500</w:t>
            </w:r>
          </w:p>
        </w:tc>
        <w:tc>
          <w:tcPr>
            <w:tcW w:w="2700" w:type="dxa"/>
          </w:tcPr>
          <w:p w:rsidR="006832D9" w:rsidRDefault="00DC02B9" w:rsidP="00DC02B9">
            <w:r>
              <w:t>5</w:t>
            </w:r>
            <w:r w:rsidR="004551E2">
              <w:t xml:space="preserve"> minutes per response</w:t>
            </w:r>
          </w:p>
        </w:tc>
        <w:tc>
          <w:tcPr>
            <w:tcW w:w="1296" w:type="dxa"/>
          </w:tcPr>
          <w:p w:rsidR="006832D9" w:rsidRDefault="00DC02B9" w:rsidP="00843796">
            <w:r>
              <w:t>42</w:t>
            </w:r>
            <w:r w:rsidR="00EF3264">
              <w:t xml:space="preserve"> </w:t>
            </w:r>
            <w:r w:rsidR="004551E2">
              <w:t>hours</w:t>
            </w:r>
          </w:p>
        </w:tc>
      </w:tr>
      <w:tr w:rsidR="00EF2095" w:rsidTr="00EF3264">
        <w:trPr>
          <w:trHeight w:val="289"/>
        </w:trPr>
        <w:tc>
          <w:tcPr>
            <w:tcW w:w="305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6832D9" w:rsidRPr="00F6240A" w:rsidRDefault="00DC02B9" w:rsidP="00843796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2700" w:type="dxa"/>
          </w:tcPr>
          <w:p w:rsidR="006832D9" w:rsidRDefault="00DC02B9" w:rsidP="00DC02B9">
            <w:r>
              <w:t>5</w:t>
            </w:r>
            <w:r w:rsidR="006C487B">
              <w:t xml:space="preserve"> minutes per response</w:t>
            </w:r>
          </w:p>
        </w:tc>
        <w:tc>
          <w:tcPr>
            <w:tcW w:w="1296" w:type="dxa"/>
          </w:tcPr>
          <w:p w:rsidR="006832D9" w:rsidRPr="00F6240A" w:rsidRDefault="00DC02B9" w:rsidP="00DC02B9">
            <w:pPr>
              <w:rPr>
                <w:b/>
              </w:rPr>
            </w:pPr>
            <w:r>
              <w:rPr>
                <w:b/>
              </w:rPr>
              <w:t>42</w:t>
            </w:r>
            <w:r w:rsidR="00EF3264">
              <w:rPr>
                <w:b/>
              </w:rPr>
              <w:t xml:space="preserve"> </w:t>
            </w:r>
            <w:r w:rsidR="007A2216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621951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21951">
        <w:t>:</w:t>
      </w:r>
    </w:p>
    <w:p w:rsidR="005E714A" w:rsidRDefault="00C86E91">
      <w:pPr>
        <w:rPr>
          <w:b/>
        </w:rPr>
      </w:pPr>
      <w:r>
        <w:t xml:space="preserve">  </w:t>
      </w:r>
      <w:r w:rsidR="00737D14" w:rsidRPr="00737D14">
        <w:t xml:space="preserve">5 hours x 47.87 technical hourly rate </w:t>
      </w:r>
      <w:r w:rsidR="003E3F2F">
        <w:t xml:space="preserve">x </w:t>
      </w:r>
      <w:r w:rsidR="003E3F2F" w:rsidRPr="003E3F2F">
        <w:t>1.6 (benefits multiplication factor)</w:t>
      </w:r>
      <w:r w:rsidR="003E3F2F">
        <w:t xml:space="preserve"> </w:t>
      </w:r>
      <w:r w:rsidR="00737D14" w:rsidRPr="00737D14">
        <w:t xml:space="preserve">= </w:t>
      </w:r>
      <w:r w:rsidR="00A8287D">
        <w:t>$</w:t>
      </w:r>
      <w:r w:rsidR="003E3F2F">
        <w:t>38</w:t>
      </w:r>
      <w:r w:rsidR="00522670">
        <w:t>3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551E2">
        <w:t>[</w:t>
      </w:r>
      <w:r w:rsidR="00174F0C">
        <w:t xml:space="preserve"> </w:t>
      </w:r>
      <w:r w:rsidR="004551E2">
        <w:t>] Yes</w:t>
      </w:r>
      <w:r w:rsidR="004551E2">
        <w:tab/>
      </w:r>
      <w:r w:rsidR="00AF5A88">
        <w:t xml:space="preserve">  </w:t>
      </w:r>
      <w:r w:rsidR="004551E2">
        <w:t>[</w:t>
      </w:r>
      <w:r w:rsidR="00174F0C" w:rsidRPr="00174F0C">
        <w:rPr>
          <w:b/>
        </w:rPr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95F18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195F18">
        <w:t>X</w:t>
      </w:r>
      <w:r>
        <w:t>] Other, Explain</w:t>
      </w:r>
      <w:r w:rsidR="00BA0FAA">
        <w:t xml:space="preserve"> – email to known users of the web site.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>ilitators be used?  [  ] Yes [</w:t>
      </w:r>
      <w:r w:rsidR="00195F1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>
      <w:pPr>
        <w:rPr>
          <w:b/>
          <w:bCs/>
          <w:sz w:val="28"/>
        </w:rPr>
      </w:pPr>
      <w:r>
        <w:rPr>
          <w:sz w:val="28"/>
        </w:rPr>
        <w:br w:type="page"/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528B3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23BC88" wp14:editId="2B0478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D3319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24" w:rsidRDefault="00545F24">
      <w:r>
        <w:separator/>
      </w:r>
    </w:p>
  </w:endnote>
  <w:endnote w:type="continuationSeparator" w:id="0">
    <w:p w:rsidR="00545F24" w:rsidRDefault="0054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4118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24" w:rsidRDefault="00545F24">
      <w:r>
        <w:separator/>
      </w:r>
    </w:p>
  </w:footnote>
  <w:footnote w:type="continuationSeparator" w:id="0">
    <w:p w:rsidR="00545F24" w:rsidRDefault="0054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F0307"/>
    <w:multiLevelType w:val="hybridMultilevel"/>
    <w:tmpl w:val="53984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04E3"/>
    <w:rsid w:val="000475F1"/>
    <w:rsid w:val="00047A64"/>
    <w:rsid w:val="00067329"/>
    <w:rsid w:val="000941EE"/>
    <w:rsid w:val="000B2838"/>
    <w:rsid w:val="000C06EF"/>
    <w:rsid w:val="000D0290"/>
    <w:rsid w:val="000D44CA"/>
    <w:rsid w:val="000E200B"/>
    <w:rsid w:val="000F68BE"/>
    <w:rsid w:val="00174F0C"/>
    <w:rsid w:val="001927A4"/>
    <w:rsid w:val="00194AC6"/>
    <w:rsid w:val="00195F18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B3C95"/>
    <w:rsid w:val="002D0B92"/>
    <w:rsid w:val="00373DC6"/>
    <w:rsid w:val="00394CE3"/>
    <w:rsid w:val="003D5BBE"/>
    <w:rsid w:val="003E3C61"/>
    <w:rsid w:val="003E3F2F"/>
    <w:rsid w:val="003F1C5B"/>
    <w:rsid w:val="00404DF1"/>
    <w:rsid w:val="00415B10"/>
    <w:rsid w:val="00431CA9"/>
    <w:rsid w:val="00434E33"/>
    <w:rsid w:val="00441434"/>
    <w:rsid w:val="0045264C"/>
    <w:rsid w:val="004551E2"/>
    <w:rsid w:val="004876EC"/>
    <w:rsid w:val="004C0CE1"/>
    <w:rsid w:val="004D6E14"/>
    <w:rsid w:val="005009B0"/>
    <w:rsid w:val="00521963"/>
    <w:rsid w:val="00522670"/>
    <w:rsid w:val="00532239"/>
    <w:rsid w:val="00545F24"/>
    <w:rsid w:val="005A1006"/>
    <w:rsid w:val="005E714A"/>
    <w:rsid w:val="006140A0"/>
    <w:rsid w:val="00621951"/>
    <w:rsid w:val="00636621"/>
    <w:rsid w:val="00641183"/>
    <w:rsid w:val="00642B49"/>
    <w:rsid w:val="006528B3"/>
    <w:rsid w:val="006832D9"/>
    <w:rsid w:val="0069403B"/>
    <w:rsid w:val="006C487B"/>
    <w:rsid w:val="006D0E7E"/>
    <w:rsid w:val="006F3DDE"/>
    <w:rsid w:val="00704678"/>
    <w:rsid w:val="00737D14"/>
    <w:rsid w:val="007425E7"/>
    <w:rsid w:val="00790837"/>
    <w:rsid w:val="007A2216"/>
    <w:rsid w:val="007C0F77"/>
    <w:rsid w:val="007D32DF"/>
    <w:rsid w:val="00802334"/>
    <w:rsid w:val="00802607"/>
    <w:rsid w:val="008031DB"/>
    <w:rsid w:val="008101A5"/>
    <w:rsid w:val="00822664"/>
    <w:rsid w:val="00843796"/>
    <w:rsid w:val="008535D9"/>
    <w:rsid w:val="00895229"/>
    <w:rsid w:val="008B0EF2"/>
    <w:rsid w:val="008B7F89"/>
    <w:rsid w:val="008D65DC"/>
    <w:rsid w:val="008F0203"/>
    <w:rsid w:val="008F50D4"/>
    <w:rsid w:val="008F7C73"/>
    <w:rsid w:val="00917196"/>
    <w:rsid w:val="009239AA"/>
    <w:rsid w:val="00935ADA"/>
    <w:rsid w:val="00946B6C"/>
    <w:rsid w:val="00955A71"/>
    <w:rsid w:val="0095671B"/>
    <w:rsid w:val="00957FCE"/>
    <w:rsid w:val="0096108F"/>
    <w:rsid w:val="009C13B9"/>
    <w:rsid w:val="009D01A2"/>
    <w:rsid w:val="009F5923"/>
    <w:rsid w:val="00A403BB"/>
    <w:rsid w:val="00A674DF"/>
    <w:rsid w:val="00A70B40"/>
    <w:rsid w:val="00A7315C"/>
    <w:rsid w:val="00A8287D"/>
    <w:rsid w:val="00A83AA6"/>
    <w:rsid w:val="00AE1809"/>
    <w:rsid w:val="00AE573B"/>
    <w:rsid w:val="00AF5A88"/>
    <w:rsid w:val="00B05528"/>
    <w:rsid w:val="00B74386"/>
    <w:rsid w:val="00B80D76"/>
    <w:rsid w:val="00BA0FAA"/>
    <w:rsid w:val="00BA2105"/>
    <w:rsid w:val="00BA7E06"/>
    <w:rsid w:val="00BB43B5"/>
    <w:rsid w:val="00BB6219"/>
    <w:rsid w:val="00BD290F"/>
    <w:rsid w:val="00BE198C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0F94"/>
    <w:rsid w:val="00DA1618"/>
    <w:rsid w:val="00DB59D0"/>
    <w:rsid w:val="00DC02B9"/>
    <w:rsid w:val="00DC33D3"/>
    <w:rsid w:val="00DC5B96"/>
    <w:rsid w:val="00E15FC4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3264"/>
    <w:rsid w:val="00F06866"/>
    <w:rsid w:val="00F15956"/>
    <w:rsid w:val="00F24CFC"/>
    <w:rsid w:val="00F3170F"/>
    <w:rsid w:val="00F65D7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2011-09-30T16:31:00Z</cp:lastPrinted>
  <dcterms:created xsi:type="dcterms:W3CDTF">2017-11-30T23:12:00Z</dcterms:created>
  <dcterms:modified xsi:type="dcterms:W3CDTF">2017-11-30T23:12:00Z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