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46C" w:rsidRPr="004A603F" w:rsidRDefault="0086646C">
      <w:pPr>
        <w:jc w:val="center"/>
        <w:rPr>
          <w:rFonts w:ascii="Times New Roman" w:hAnsi="Times New Roman"/>
          <w:b/>
          <w:bCs/>
        </w:rPr>
      </w:pPr>
      <w:bookmarkStart w:id="0" w:name="_GoBack"/>
      <w:bookmarkEnd w:id="0"/>
      <w:r w:rsidRPr="004A603F">
        <w:rPr>
          <w:rFonts w:ascii="Times New Roman" w:hAnsi="Times New Roman"/>
          <w:b/>
          <w:bCs/>
        </w:rPr>
        <w:t>Supporting Statement</w:t>
      </w:r>
    </w:p>
    <w:p w:rsidR="004A603F" w:rsidRPr="004A603F" w:rsidRDefault="004A603F">
      <w:pPr>
        <w:jc w:val="center"/>
        <w:rPr>
          <w:rFonts w:ascii="Times New Roman" w:hAnsi="Times New Roman"/>
          <w:b/>
        </w:rPr>
      </w:pPr>
      <w:r w:rsidRPr="004A603F">
        <w:rPr>
          <w:rFonts w:ascii="Times New Roman" w:hAnsi="Times New Roman"/>
          <w:b/>
          <w:bCs/>
        </w:rPr>
        <w:t>Internal Revenue Service</w:t>
      </w:r>
    </w:p>
    <w:p w:rsidR="0086646C" w:rsidRPr="004A603F" w:rsidRDefault="0086646C">
      <w:pPr>
        <w:jc w:val="center"/>
        <w:rPr>
          <w:rFonts w:ascii="Times New Roman" w:hAnsi="Times New Roman"/>
          <w:b/>
          <w:bCs/>
        </w:rPr>
      </w:pPr>
      <w:r w:rsidRPr="004A603F">
        <w:rPr>
          <w:rFonts w:ascii="Times New Roman" w:hAnsi="Times New Roman"/>
          <w:b/>
          <w:bCs/>
        </w:rPr>
        <w:t>(Form 637)</w:t>
      </w:r>
      <w:r w:rsidR="00921195">
        <w:rPr>
          <w:rFonts w:ascii="Times New Roman" w:hAnsi="Times New Roman"/>
          <w:b/>
          <w:bCs/>
        </w:rPr>
        <w:t xml:space="preserve"> </w:t>
      </w:r>
      <w:r w:rsidR="00921195" w:rsidRPr="00921195">
        <w:rPr>
          <w:rFonts w:ascii="Times New Roman" w:hAnsi="Times New Roman"/>
          <w:b/>
          <w:bCs/>
        </w:rPr>
        <w:t>Application for Registration For Certain Excise Tax Activities</w:t>
      </w:r>
    </w:p>
    <w:p w:rsidR="00A7407E" w:rsidRPr="004A603F" w:rsidRDefault="00A7407E">
      <w:pPr>
        <w:jc w:val="center"/>
        <w:rPr>
          <w:rFonts w:ascii="Times New Roman" w:hAnsi="Times New Roman"/>
          <w:b/>
        </w:rPr>
      </w:pPr>
      <w:r w:rsidRPr="004A603F">
        <w:rPr>
          <w:rFonts w:ascii="Times New Roman" w:hAnsi="Times New Roman"/>
          <w:b/>
          <w:bCs/>
        </w:rPr>
        <w:t>OMB</w:t>
      </w:r>
      <w:r w:rsidR="004A603F" w:rsidRPr="004A603F">
        <w:rPr>
          <w:rFonts w:ascii="Times New Roman" w:hAnsi="Times New Roman"/>
          <w:b/>
          <w:bCs/>
        </w:rPr>
        <w:t xml:space="preserve"> </w:t>
      </w:r>
      <w:r w:rsidRPr="004A603F">
        <w:rPr>
          <w:rFonts w:ascii="Times New Roman" w:hAnsi="Times New Roman"/>
          <w:b/>
          <w:bCs/>
        </w:rPr>
        <w:t>#1545-0014</w:t>
      </w:r>
    </w:p>
    <w:p w:rsidR="0086646C" w:rsidRPr="004A603F" w:rsidRDefault="0086646C">
      <w:pPr>
        <w:jc w:val="center"/>
        <w:rPr>
          <w:rFonts w:ascii="Times New Roman" w:hAnsi="Times New Roman"/>
        </w:rPr>
      </w:pPr>
      <w:r w:rsidRPr="004A603F">
        <w:rPr>
          <w:rFonts w:ascii="Times New Roman" w:hAnsi="Times New Roman"/>
        </w:rPr>
        <w:t xml:space="preserve"> </w:t>
      </w:r>
    </w:p>
    <w:p w:rsidR="0086646C" w:rsidRPr="004A603F" w:rsidRDefault="0086646C">
      <w:pPr>
        <w:jc w:val="both"/>
        <w:rPr>
          <w:rFonts w:ascii="Times New Roman" w:hAnsi="Times New Roman"/>
        </w:rPr>
      </w:pPr>
    </w:p>
    <w:p w:rsidR="0086646C" w:rsidRPr="004A603F" w:rsidRDefault="0086646C">
      <w:pPr>
        <w:pStyle w:val="Level1"/>
        <w:numPr>
          <w:ilvl w:val="0"/>
          <w:numId w:val="1"/>
        </w:numPr>
        <w:tabs>
          <w:tab w:val="left" w:pos="-1440"/>
          <w:tab w:val="num" w:pos="720"/>
        </w:tabs>
        <w:jc w:val="both"/>
        <w:rPr>
          <w:rFonts w:ascii="Times New Roman" w:hAnsi="Times New Roman"/>
          <w:b/>
          <w:u w:val="single"/>
        </w:rPr>
      </w:pPr>
      <w:r w:rsidRPr="004A603F">
        <w:rPr>
          <w:rFonts w:ascii="Times New Roman" w:hAnsi="Times New Roman"/>
          <w:b/>
          <w:u w:val="single"/>
        </w:rPr>
        <w:t>CIRCUMSTANCES NECESSITATING COLLECTION OF INFORMATION</w:t>
      </w:r>
    </w:p>
    <w:p w:rsidR="0086646C" w:rsidRPr="004A603F" w:rsidRDefault="0086646C">
      <w:pPr>
        <w:jc w:val="both"/>
        <w:rPr>
          <w:rFonts w:ascii="Times New Roman" w:hAnsi="Times New Roman"/>
        </w:rPr>
      </w:pPr>
    </w:p>
    <w:p w:rsidR="0086646C" w:rsidRPr="004A603F" w:rsidRDefault="0086646C">
      <w:pPr>
        <w:ind w:left="720"/>
        <w:jc w:val="both"/>
        <w:rPr>
          <w:rFonts w:ascii="Times New Roman" w:hAnsi="Times New Roman"/>
        </w:rPr>
      </w:pPr>
      <w:r w:rsidRPr="004A603F">
        <w:rPr>
          <w:rFonts w:ascii="Times New Roman" w:hAnsi="Times New Roman"/>
        </w:rPr>
        <w:t>Form 637 is used to apply for registration for certain excise tax activities.  Internal Revenue Code sections 4222, 4662</w:t>
      </w:r>
      <w:r w:rsidR="007425B9" w:rsidRPr="004A603F">
        <w:rPr>
          <w:rFonts w:ascii="Times New Roman" w:hAnsi="Times New Roman"/>
        </w:rPr>
        <w:t>,</w:t>
      </w:r>
      <w:r w:rsidRPr="004A603F">
        <w:rPr>
          <w:rFonts w:ascii="Times New Roman" w:hAnsi="Times New Roman"/>
        </w:rPr>
        <w:t xml:space="preserve"> and 4682 impose a manufacturers or retailers excise tax on the sale of certain taxable articles. Some of the manufacturers, producers, importers, and purchasers selling or buying taxable articles are exempt from the tax if both the buyer and the seller are registered with the IRS.  Also, Internal Revenue Code section 4101 requires a person who buys or sells any fuel subject to tax under Code section 4041, 4081</w:t>
      </w:r>
      <w:r w:rsidR="007425B9" w:rsidRPr="004A603F">
        <w:rPr>
          <w:rFonts w:ascii="Times New Roman" w:hAnsi="Times New Roman"/>
        </w:rPr>
        <w:t>,</w:t>
      </w:r>
      <w:r w:rsidRPr="004A603F">
        <w:rPr>
          <w:rFonts w:ascii="Times New Roman" w:hAnsi="Times New Roman"/>
        </w:rPr>
        <w:t xml:space="preserve"> and 4091 to register with the IRS before incurring any tax liability.</w:t>
      </w:r>
    </w:p>
    <w:p w:rsidR="0086646C" w:rsidRPr="004A603F" w:rsidRDefault="0086646C">
      <w:pPr>
        <w:jc w:val="both"/>
        <w:rPr>
          <w:rFonts w:ascii="Times New Roman" w:hAnsi="Times New Roman"/>
        </w:rPr>
      </w:pPr>
    </w:p>
    <w:p w:rsidR="0086646C" w:rsidRPr="004A603F" w:rsidRDefault="0086646C">
      <w:pPr>
        <w:jc w:val="both"/>
        <w:rPr>
          <w:rFonts w:ascii="Times New Roman" w:hAnsi="Times New Roman"/>
        </w:rPr>
      </w:pPr>
      <w:r w:rsidRPr="004A603F">
        <w:rPr>
          <w:rFonts w:ascii="Times New Roman" w:hAnsi="Times New Roman"/>
        </w:rPr>
        <w:t xml:space="preserve"> </w:t>
      </w:r>
      <w:r w:rsidRPr="004A603F">
        <w:rPr>
          <w:rFonts w:ascii="Times New Roman" w:hAnsi="Times New Roman"/>
          <w:b/>
          <w:bCs/>
        </w:rPr>
        <w:t>2.</w:t>
      </w:r>
      <w:r w:rsidRPr="004A603F">
        <w:rPr>
          <w:rFonts w:ascii="Times New Roman" w:hAnsi="Times New Roman"/>
          <w:b/>
          <w:bCs/>
        </w:rPr>
        <w:tab/>
      </w:r>
      <w:r w:rsidRPr="004A603F">
        <w:rPr>
          <w:rFonts w:ascii="Times New Roman" w:hAnsi="Times New Roman"/>
          <w:b/>
          <w:bCs/>
          <w:u w:val="single"/>
        </w:rPr>
        <w:t>USE OF DATA</w:t>
      </w:r>
    </w:p>
    <w:p w:rsidR="0086646C" w:rsidRPr="004A603F" w:rsidRDefault="0086646C">
      <w:pPr>
        <w:jc w:val="both"/>
        <w:rPr>
          <w:rFonts w:ascii="Times New Roman" w:hAnsi="Times New Roman"/>
        </w:rPr>
      </w:pPr>
    </w:p>
    <w:p w:rsidR="0086646C" w:rsidRPr="004A603F" w:rsidRDefault="0086646C">
      <w:pPr>
        <w:ind w:left="720"/>
        <w:jc w:val="both"/>
        <w:rPr>
          <w:rFonts w:ascii="Times New Roman" w:hAnsi="Times New Roman"/>
        </w:rPr>
      </w:pPr>
      <w:r w:rsidRPr="004A603F">
        <w:rPr>
          <w:rFonts w:ascii="Times New Roman" w:hAnsi="Times New Roman"/>
        </w:rPr>
        <w:t xml:space="preserve">The IRS uses the data from the form to </w:t>
      </w:r>
      <w:r w:rsidR="00CB1B2B">
        <w:rPr>
          <w:rFonts w:ascii="Times New Roman" w:hAnsi="Times New Roman"/>
        </w:rPr>
        <w:t>register</w:t>
      </w:r>
      <w:r w:rsidR="00CB1B2B" w:rsidRPr="004A603F">
        <w:rPr>
          <w:rFonts w:ascii="Times New Roman" w:hAnsi="Times New Roman"/>
        </w:rPr>
        <w:t xml:space="preserve"> </w:t>
      </w:r>
      <w:r w:rsidRPr="004A603F">
        <w:rPr>
          <w:rFonts w:ascii="Times New Roman" w:hAnsi="Times New Roman"/>
        </w:rPr>
        <w:t xml:space="preserve">the </w:t>
      </w:r>
      <w:r w:rsidR="00CB1B2B">
        <w:rPr>
          <w:rFonts w:ascii="Times New Roman" w:hAnsi="Times New Roman"/>
        </w:rPr>
        <w:t>entity for excise tax activities under IRC §§ 4101, 4222, 4682</w:t>
      </w:r>
      <w:r w:rsidRPr="004A603F">
        <w:rPr>
          <w:rFonts w:ascii="Times New Roman" w:hAnsi="Times New Roman"/>
        </w:rPr>
        <w:t>.</w:t>
      </w:r>
    </w:p>
    <w:p w:rsidR="0086646C" w:rsidRPr="004A603F" w:rsidRDefault="0086646C">
      <w:pPr>
        <w:jc w:val="both"/>
        <w:rPr>
          <w:rFonts w:ascii="Times New Roman" w:hAnsi="Times New Roman"/>
        </w:rPr>
      </w:pPr>
    </w:p>
    <w:p w:rsidR="0086646C" w:rsidRPr="004A603F" w:rsidRDefault="0086646C">
      <w:pPr>
        <w:jc w:val="both"/>
        <w:rPr>
          <w:rFonts w:ascii="Times New Roman" w:hAnsi="Times New Roman"/>
        </w:rPr>
      </w:pPr>
      <w:r w:rsidRPr="004A603F">
        <w:rPr>
          <w:rFonts w:ascii="Times New Roman" w:hAnsi="Times New Roman"/>
          <w:b/>
          <w:bCs/>
        </w:rPr>
        <w:t xml:space="preserve"> 3.  </w:t>
      </w:r>
      <w:r w:rsidR="004A603F">
        <w:rPr>
          <w:rFonts w:ascii="Times New Roman" w:hAnsi="Times New Roman"/>
          <w:b/>
          <w:bCs/>
        </w:rPr>
        <w:t xml:space="preserve">      </w:t>
      </w:r>
      <w:r w:rsidRPr="004A603F">
        <w:rPr>
          <w:rFonts w:ascii="Times New Roman" w:hAnsi="Times New Roman"/>
          <w:b/>
          <w:bCs/>
          <w:u w:val="single"/>
        </w:rPr>
        <w:t>USE OF IMPROVED INFORMATION TECHNOLOGY TO REDUCE BURDEN</w:t>
      </w:r>
    </w:p>
    <w:p w:rsidR="0086646C" w:rsidRPr="004A603F" w:rsidRDefault="0086646C">
      <w:pPr>
        <w:jc w:val="both"/>
        <w:rPr>
          <w:rFonts w:ascii="Times New Roman" w:hAnsi="Times New Roman"/>
        </w:rPr>
      </w:pPr>
    </w:p>
    <w:p w:rsidR="004B5A6C" w:rsidRPr="001807EE" w:rsidRDefault="004B5A6C" w:rsidP="004B5A6C">
      <w:pPr>
        <w:ind w:left="720"/>
        <w:rPr>
          <w:rFonts w:ascii="Times New Roman" w:hAnsi="Times New Roman"/>
        </w:rPr>
      </w:pPr>
      <w:bookmarkStart w:id="1" w:name="_Hlk497830111"/>
      <w:r w:rsidRPr="001F4C8E">
        <w:rPr>
          <w:rFonts w:ascii="Times New Roman" w:hAnsi="Times New Roman"/>
          <w:iCs/>
        </w:rPr>
        <w:t xml:space="preserve">Electronic filing of Form </w:t>
      </w:r>
      <w:r>
        <w:rPr>
          <w:rFonts w:ascii="Times New Roman" w:hAnsi="Times New Roman"/>
          <w:iCs/>
        </w:rPr>
        <w:t>637</w:t>
      </w:r>
      <w:r w:rsidRPr="001F4C8E">
        <w:rPr>
          <w:rFonts w:ascii="Times New Roman" w:hAnsi="Times New Roman"/>
          <w:iCs/>
        </w:rPr>
        <w:t xml:space="preserve"> is not currently available due to the low number of filers. IRS has determined that the relatively low volume does not justify the cost of electronic enabling</w:t>
      </w:r>
      <w:r w:rsidRPr="001F4C8E">
        <w:rPr>
          <w:rFonts w:ascii="Times New Roman" w:hAnsi="Times New Roman"/>
        </w:rPr>
        <w:t>.</w:t>
      </w:r>
      <w:bookmarkEnd w:id="1"/>
    </w:p>
    <w:p w:rsidR="004B5A6C" w:rsidRDefault="004B5A6C">
      <w:pPr>
        <w:ind w:left="720"/>
        <w:jc w:val="both"/>
        <w:rPr>
          <w:rFonts w:ascii="Times New Roman" w:hAnsi="Times New Roman"/>
        </w:rPr>
      </w:pPr>
    </w:p>
    <w:p w:rsidR="0086646C" w:rsidRPr="004A603F" w:rsidRDefault="0086646C">
      <w:pPr>
        <w:pStyle w:val="Level1"/>
        <w:tabs>
          <w:tab w:val="left" w:pos="-1440"/>
          <w:tab w:val="num" w:pos="720"/>
        </w:tabs>
        <w:jc w:val="both"/>
        <w:rPr>
          <w:rFonts w:ascii="Times New Roman" w:hAnsi="Times New Roman"/>
          <w:b/>
          <w:u w:val="single"/>
        </w:rPr>
      </w:pPr>
      <w:r w:rsidRPr="004A603F">
        <w:rPr>
          <w:rFonts w:ascii="Times New Roman" w:hAnsi="Times New Roman"/>
          <w:b/>
          <w:u w:val="single"/>
        </w:rPr>
        <w:t>EFFORTS TO IDENTIFY DUPLICATION</w:t>
      </w:r>
    </w:p>
    <w:p w:rsidR="0086646C" w:rsidRPr="004A603F" w:rsidRDefault="0086646C">
      <w:pPr>
        <w:jc w:val="both"/>
        <w:rPr>
          <w:rFonts w:ascii="Times New Roman" w:hAnsi="Times New Roman"/>
        </w:rPr>
      </w:pPr>
    </w:p>
    <w:p w:rsidR="0003496E" w:rsidRPr="001F4C8E" w:rsidRDefault="0003496E" w:rsidP="0003496E">
      <w:pPr>
        <w:ind w:left="720"/>
        <w:rPr>
          <w:rFonts w:ascii="Times New Roman" w:hAnsi="Times New Roman"/>
          <w:iCs/>
        </w:rPr>
      </w:pPr>
      <w:bookmarkStart w:id="2" w:name="_Hlk497985603"/>
      <w:bookmarkStart w:id="3" w:name="_Hlk498001376"/>
      <w:r w:rsidRPr="001F4C8E">
        <w:rPr>
          <w:rFonts w:ascii="Times New Roman" w:hAnsi="Times New Roman"/>
          <w:iCs/>
        </w:rPr>
        <w:t>The information obtained through this collection is unique and is not already available for use or adaptation from another source.</w:t>
      </w:r>
      <w:bookmarkEnd w:id="2"/>
    </w:p>
    <w:bookmarkEnd w:id="3"/>
    <w:p w:rsidR="0086646C" w:rsidRPr="004A603F" w:rsidRDefault="0086646C">
      <w:pPr>
        <w:jc w:val="both"/>
        <w:rPr>
          <w:rFonts w:ascii="Times New Roman" w:hAnsi="Times New Roman"/>
        </w:rPr>
      </w:pPr>
    </w:p>
    <w:p w:rsidR="0086646C" w:rsidRPr="004A603F" w:rsidRDefault="0086646C">
      <w:pPr>
        <w:pStyle w:val="Level1"/>
        <w:tabs>
          <w:tab w:val="left" w:pos="-1440"/>
          <w:tab w:val="num" w:pos="720"/>
        </w:tabs>
        <w:jc w:val="both"/>
        <w:rPr>
          <w:rFonts w:ascii="Times New Roman" w:hAnsi="Times New Roman"/>
          <w:b/>
        </w:rPr>
      </w:pPr>
      <w:r w:rsidRPr="004A603F">
        <w:rPr>
          <w:rFonts w:ascii="Times New Roman" w:hAnsi="Times New Roman"/>
          <w:b/>
          <w:u w:val="single"/>
        </w:rPr>
        <w:t>METHODS TO MINIMIZE BURDEN ON SMALL BUSINESSES OR OTHER SMALL ENTITIES</w:t>
      </w:r>
    </w:p>
    <w:p w:rsidR="0086646C" w:rsidRPr="004A603F" w:rsidRDefault="0086646C">
      <w:pPr>
        <w:jc w:val="both"/>
        <w:rPr>
          <w:rFonts w:ascii="Times New Roman" w:hAnsi="Times New Roman"/>
        </w:rPr>
      </w:pPr>
    </w:p>
    <w:p w:rsidR="004A603F" w:rsidRDefault="004A603F" w:rsidP="004A603F">
      <w:pPr>
        <w:ind w:left="720"/>
        <w:jc w:val="both"/>
        <w:rPr>
          <w:rFonts w:ascii="Times New Roman" w:hAnsi="Times New Roman"/>
        </w:rPr>
      </w:pPr>
      <w:r>
        <w:rPr>
          <w:rFonts w:ascii="Times New Roman" w:hAnsi="Times New Roman"/>
        </w:rPr>
        <w:t>Small businesses should not be disadvantaged as the form has been structured to request the least amount of information and still satisfy the requirements of the statute and the needs of the Service.</w:t>
      </w:r>
    </w:p>
    <w:p w:rsidR="004A603F" w:rsidRPr="004A603F" w:rsidRDefault="004A603F">
      <w:pPr>
        <w:jc w:val="both"/>
        <w:rPr>
          <w:rFonts w:ascii="Times New Roman" w:hAnsi="Times New Roman"/>
        </w:rPr>
      </w:pPr>
    </w:p>
    <w:p w:rsidR="0086646C" w:rsidRPr="004A603F" w:rsidRDefault="0086646C">
      <w:pPr>
        <w:pStyle w:val="Level1"/>
        <w:tabs>
          <w:tab w:val="left" w:pos="-1440"/>
          <w:tab w:val="num" w:pos="720"/>
        </w:tabs>
        <w:jc w:val="both"/>
        <w:rPr>
          <w:rFonts w:ascii="Times New Roman" w:hAnsi="Times New Roman"/>
          <w:b/>
        </w:rPr>
      </w:pPr>
      <w:r w:rsidRPr="004A603F">
        <w:rPr>
          <w:rFonts w:ascii="Times New Roman" w:hAnsi="Times New Roman"/>
          <w:b/>
          <w:u w:val="single"/>
        </w:rPr>
        <w:t>CONSEQUENCES OF LESS FREQUENT COLLECTION ON FEDERAL PROGRAMS OR POLICY ACTIVITIES</w:t>
      </w:r>
    </w:p>
    <w:p w:rsidR="0086646C" w:rsidRPr="004A603F" w:rsidRDefault="0086646C">
      <w:pPr>
        <w:jc w:val="both"/>
        <w:rPr>
          <w:rFonts w:ascii="Times New Roman" w:hAnsi="Times New Roman"/>
          <w:b/>
        </w:rPr>
      </w:pPr>
    </w:p>
    <w:p w:rsidR="004A603F" w:rsidRPr="004A603F" w:rsidRDefault="004A603F" w:rsidP="004A603F">
      <w:pPr>
        <w:ind w:left="720"/>
        <w:jc w:val="both"/>
        <w:rPr>
          <w:rFonts w:ascii="Times New Roman" w:hAnsi="Times New Roman"/>
        </w:rPr>
      </w:pPr>
      <w:r w:rsidRPr="004A603F">
        <w:rPr>
          <w:rFonts w:ascii="Times New Roman" w:hAnsi="Times New Roman"/>
        </w:rPr>
        <w:t xml:space="preserve">A less frequent collection of this information would not allow the IRS to determine if the </w:t>
      </w:r>
      <w:r w:rsidR="00CB1B2B">
        <w:rPr>
          <w:rFonts w:ascii="Times New Roman" w:hAnsi="Times New Roman"/>
        </w:rPr>
        <w:t>entity is registered for excise tax activities under IRC §§ 4101, 4222, 4682</w:t>
      </w:r>
      <w:r w:rsidRPr="004A603F">
        <w:rPr>
          <w:rFonts w:ascii="Times New Roman" w:hAnsi="Times New Roman"/>
        </w:rPr>
        <w:t>.</w:t>
      </w:r>
    </w:p>
    <w:p w:rsidR="004A603F" w:rsidRDefault="004A603F" w:rsidP="004A603F">
      <w:pPr>
        <w:ind w:left="720"/>
        <w:rPr>
          <w:rFonts w:ascii="Times New Roman" w:hAnsi="Times New Roman"/>
        </w:rPr>
      </w:pPr>
    </w:p>
    <w:p w:rsidR="004A603F" w:rsidRDefault="004A603F" w:rsidP="004A603F">
      <w:pPr>
        <w:ind w:left="720"/>
        <w:rPr>
          <w:rFonts w:ascii="Times New Roman" w:hAnsi="Times New Roman"/>
        </w:rPr>
      </w:pPr>
    </w:p>
    <w:p w:rsidR="004A603F" w:rsidRDefault="004A603F" w:rsidP="004A603F">
      <w:pPr>
        <w:ind w:left="720"/>
        <w:rPr>
          <w:rFonts w:ascii="Times New Roman" w:hAnsi="Times New Roman"/>
        </w:rPr>
      </w:pPr>
    </w:p>
    <w:p w:rsidR="004A603F" w:rsidRDefault="004A603F" w:rsidP="004A603F">
      <w:pPr>
        <w:ind w:left="720"/>
        <w:rPr>
          <w:rFonts w:ascii="Times New Roman" w:hAnsi="Times New Roman"/>
        </w:rPr>
      </w:pPr>
    </w:p>
    <w:p w:rsidR="004A603F" w:rsidRPr="004A603F" w:rsidRDefault="004A603F" w:rsidP="004A603F">
      <w:pPr>
        <w:ind w:left="720"/>
        <w:rPr>
          <w:rFonts w:ascii="Times New Roman" w:hAnsi="Times New Roman"/>
        </w:rPr>
      </w:pPr>
    </w:p>
    <w:p w:rsidR="0086646C" w:rsidRPr="004A603F" w:rsidRDefault="0086646C">
      <w:pPr>
        <w:pStyle w:val="Level1"/>
        <w:tabs>
          <w:tab w:val="left" w:pos="-1440"/>
          <w:tab w:val="num" w:pos="720"/>
        </w:tabs>
        <w:jc w:val="both"/>
        <w:rPr>
          <w:rFonts w:ascii="Times New Roman" w:hAnsi="Times New Roman"/>
          <w:b/>
          <w:u w:val="single"/>
        </w:rPr>
      </w:pPr>
      <w:r w:rsidRPr="004A603F">
        <w:rPr>
          <w:rFonts w:ascii="Times New Roman" w:hAnsi="Times New Roman"/>
          <w:b/>
          <w:u w:val="single"/>
        </w:rPr>
        <w:t>SPECIAL CIRCUMSTANCES REQUIRING DATA COLLECTION TO BE INCONSISTENT WITH GUIDELINES IN 5 CFR 1320.5(d)(2)</w:t>
      </w:r>
    </w:p>
    <w:p w:rsidR="0086646C" w:rsidRPr="004A603F" w:rsidRDefault="0086646C">
      <w:pPr>
        <w:jc w:val="both"/>
        <w:rPr>
          <w:rFonts w:ascii="Times New Roman" w:hAnsi="Times New Roman"/>
        </w:rPr>
      </w:pPr>
    </w:p>
    <w:p w:rsidR="004A603F" w:rsidRDefault="004A603F" w:rsidP="004A603F">
      <w:pPr>
        <w:ind w:left="720"/>
        <w:rPr>
          <w:rFonts w:ascii="Times New Roman" w:hAnsi="Times New Roman"/>
        </w:rPr>
      </w:pPr>
      <w:r>
        <w:rPr>
          <w:rFonts w:ascii="Times New Roman" w:hAnsi="Times New Roman"/>
        </w:rPr>
        <w:t xml:space="preserve">There are no special circumstances requiring data collection to be inconsistent with Guidelines in 5 CFR 1320.5(d)(2). </w:t>
      </w:r>
    </w:p>
    <w:p w:rsidR="0086646C" w:rsidRPr="004A603F" w:rsidRDefault="0086646C">
      <w:pPr>
        <w:jc w:val="both"/>
        <w:rPr>
          <w:rFonts w:ascii="Times New Roman" w:hAnsi="Times New Roman"/>
        </w:rPr>
      </w:pPr>
    </w:p>
    <w:p w:rsidR="0086646C" w:rsidRPr="004A603F" w:rsidRDefault="0086646C">
      <w:pPr>
        <w:jc w:val="both"/>
        <w:rPr>
          <w:rFonts w:ascii="Times New Roman" w:hAnsi="Times New Roman"/>
        </w:rPr>
        <w:sectPr w:rsidR="0086646C" w:rsidRPr="004A603F">
          <w:pgSz w:w="12240" w:h="15840"/>
          <w:pgMar w:top="1440" w:right="1440" w:bottom="1440" w:left="1350" w:header="1440" w:footer="1440" w:gutter="0"/>
          <w:cols w:space="720"/>
          <w:noEndnote/>
        </w:sectPr>
      </w:pPr>
    </w:p>
    <w:p w:rsidR="0086646C" w:rsidRPr="004A603F" w:rsidRDefault="0086646C">
      <w:pPr>
        <w:pStyle w:val="Level1"/>
        <w:tabs>
          <w:tab w:val="left" w:pos="-1440"/>
          <w:tab w:val="num" w:pos="720"/>
        </w:tabs>
        <w:jc w:val="both"/>
        <w:rPr>
          <w:rFonts w:ascii="Times New Roman" w:hAnsi="Times New Roman"/>
          <w:b/>
          <w:u w:val="single"/>
        </w:rPr>
      </w:pPr>
      <w:r w:rsidRPr="004A603F">
        <w:rPr>
          <w:rFonts w:ascii="Times New Roman" w:hAnsi="Times New Roman"/>
          <w:b/>
          <w:u w:val="single"/>
        </w:rPr>
        <w:lastRenderedPageBreak/>
        <w:t>CONSULTATION WITH INDIVIDUALS OUTSIDE OF THE AGENCY ON AVAILABILITY OF DATA, FREQUENCY OF COLLECTION, CLARITY OF INSTRUCTIONS AND FORMS, AND DATA ELEMENTS</w:t>
      </w:r>
    </w:p>
    <w:p w:rsidR="0086646C" w:rsidRPr="004A603F" w:rsidRDefault="0086646C">
      <w:pPr>
        <w:jc w:val="both"/>
        <w:rPr>
          <w:rFonts w:ascii="Times New Roman" w:hAnsi="Times New Roman"/>
        </w:rPr>
      </w:pPr>
    </w:p>
    <w:p w:rsidR="0086646C" w:rsidRPr="004A603F" w:rsidRDefault="0086646C">
      <w:pPr>
        <w:ind w:left="720"/>
        <w:jc w:val="both"/>
        <w:rPr>
          <w:rFonts w:ascii="Times New Roman" w:hAnsi="Times New Roman"/>
        </w:rPr>
      </w:pPr>
      <w:r w:rsidRPr="004A603F">
        <w:rPr>
          <w:rFonts w:ascii="Times New Roman" w:hAnsi="Times New Roman"/>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637.</w:t>
      </w:r>
    </w:p>
    <w:p w:rsidR="0086646C" w:rsidRPr="004A603F" w:rsidRDefault="0086646C">
      <w:pPr>
        <w:jc w:val="both"/>
        <w:rPr>
          <w:rFonts w:ascii="Times New Roman" w:hAnsi="Times New Roman"/>
        </w:rPr>
      </w:pPr>
      <w:r w:rsidRPr="004A603F">
        <w:rPr>
          <w:rFonts w:ascii="Times New Roman" w:hAnsi="Times New Roman"/>
        </w:rPr>
        <w:t xml:space="preserve">  </w:t>
      </w:r>
    </w:p>
    <w:p w:rsidR="0086646C" w:rsidRPr="004A603F" w:rsidRDefault="0086646C">
      <w:pPr>
        <w:ind w:left="720"/>
        <w:jc w:val="both"/>
        <w:rPr>
          <w:rFonts w:ascii="Times New Roman" w:hAnsi="Times New Roman"/>
        </w:rPr>
      </w:pPr>
      <w:r w:rsidRPr="004A603F">
        <w:rPr>
          <w:rFonts w:ascii="Times New Roman" w:hAnsi="Times New Roman"/>
        </w:rPr>
        <w:t xml:space="preserve">In response to the </w:t>
      </w:r>
      <w:r w:rsidRPr="00D07051">
        <w:rPr>
          <w:rFonts w:ascii="Times New Roman" w:hAnsi="Times New Roman"/>
          <w:bCs/>
          <w:i/>
        </w:rPr>
        <w:t>Federal Register</w:t>
      </w:r>
      <w:r w:rsidR="00201FC1" w:rsidRPr="004A603F">
        <w:rPr>
          <w:rFonts w:ascii="Times New Roman" w:hAnsi="Times New Roman"/>
          <w:bCs/>
        </w:rPr>
        <w:t xml:space="preserve"> n</w:t>
      </w:r>
      <w:r w:rsidRPr="004A603F">
        <w:rPr>
          <w:rFonts w:ascii="Times New Roman" w:hAnsi="Times New Roman"/>
          <w:bCs/>
        </w:rPr>
        <w:t>otice</w:t>
      </w:r>
      <w:r w:rsidRPr="004A603F">
        <w:rPr>
          <w:rFonts w:ascii="Times New Roman" w:hAnsi="Times New Roman"/>
        </w:rPr>
        <w:t xml:space="preserve"> dated </w:t>
      </w:r>
      <w:r w:rsidR="00921195">
        <w:rPr>
          <w:rFonts w:ascii="Times New Roman" w:hAnsi="Times New Roman"/>
        </w:rPr>
        <w:t>October 4, 2017</w:t>
      </w:r>
      <w:r w:rsidR="00201FC1" w:rsidRPr="004A603F">
        <w:rPr>
          <w:rFonts w:ascii="Times New Roman" w:hAnsi="Times New Roman"/>
        </w:rPr>
        <w:t xml:space="preserve"> </w:t>
      </w:r>
      <w:r w:rsidR="009C1459" w:rsidRPr="004A603F">
        <w:rPr>
          <w:rFonts w:ascii="Times New Roman" w:hAnsi="Times New Roman"/>
        </w:rPr>
        <w:t>(</w:t>
      </w:r>
      <w:r w:rsidR="00921195">
        <w:rPr>
          <w:rFonts w:ascii="Times New Roman" w:hAnsi="Times New Roman"/>
        </w:rPr>
        <w:t>82</w:t>
      </w:r>
      <w:r w:rsidR="009C1459" w:rsidRPr="004A603F">
        <w:rPr>
          <w:rFonts w:ascii="Times New Roman" w:hAnsi="Times New Roman"/>
        </w:rPr>
        <w:t xml:space="preserve"> FR </w:t>
      </w:r>
      <w:r w:rsidR="00921195">
        <w:rPr>
          <w:rFonts w:ascii="Times New Roman" w:hAnsi="Times New Roman"/>
        </w:rPr>
        <w:t>46</w:t>
      </w:r>
      <w:r w:rsidR="00105193">
        <w:rPr>
          <w:rFonts w:ascii="Times New Roman" w:hAnsi="Times New Roman"/>
        </w:rPr>
        <w:t>349),</w:t>
      </w:r>
      <w:r w:rsidRPr="004A603F">
        <w:rPr>
          <w:rFonts w:ascii="Times New Roman" w:hAnsi="Times New Roman"/>
        </w:rPr>
        <w:t xml:space="preserve"> received no comments during the comment period regarding Form 637.</w:t>
      </w:r>
    </w:p>
    <w:p w:rsidR="0086646C" w:rsidRPr="004A603F" w:rsidRDefault="0086646C">
      <w:pPr>
        <w:jc w:val="both"/>
        <w:rPr>
          <w:rFonts w:ascii="Times New Roman" w:hAnsi="Times New Roman"/>
        </w:rPr>
      </w:pPr>
    </w:p>
    <w:p w:rsidR="0086646C" w:rsidRPr="004A603F" w:rsidRDefault="0086646C">
      <w:pPr>
        <w:pStyle w:val="Level1"/>
        <w:tabs>
          <w:tab w:val="left" w:pos="-1440"/>
          <w:tab w:val="num" w:pos="720"/>
        </w:tabs>
        <w:jc w:val="both"/>
        <w:rPr>
          <w:rFonts w:ascii="Times New Roman" w:hAnsi="Times New Roman"/>
          <w:b/>
        </w:rPr>
      </w:pPr>
      <w:r w:rsidRPr="004A603F">
        <w:rPr>
          <w:rFonts w:ascii="Times New Roman" w:hAnsi="Times New Roman"/>
          <w:b/>
          <w:u w:val="single"/>
        </w:rPr>
        <w:t>EXPLANATION OF DECISION TO PROVIDE ANY PAYMENT OR GIFT TO RESPONDENTS</w:t>
      </w:r>
    </w:p>
    <w:p w:rsidR="0086646C" w:rsidRPr="004A603F" w:rsidRDefault="0086646C">
      <w:pPr>
        <w:jc w:val="both"/>
        <w:rPr>
          <w:rFonts w:ascii="Times New Roman" w:hAnsi="Times New Roman"/>
        </w:rPr>
      </w:pPr>
    </w:p>
    <w:p w:rsidR="004A603F" w:rsidRDefault="004A603F" w:rsidP="004A603F">
      <w:pPr>
        <w:ind w:left="720"/>
        <w:rPr>
          <w:rFonts w:ascii="Times New Roman" w:hAnsi="Times New Roman"/>
        </w:rPr>
      </w:pPr>
      <w:r>
        <w:rPr>
          <w:rFonts w:ascii="Times New Roman" w:hAnsi="Times New Roman"/>
        </w:rPr>
        <w:t>No payment or gift will be provided to any respondents.</w:t>
      </w:r>
    </w:p>
    <w:p w:rsidR="0086646C" w:rsidRPr="004A603F" w:rsidRDefault="0086646C">
      <w:pPr>
        <w:jc w:val="both"/>
        <w:rPr>
          <w:rFonts w:ascii="Times New Roman" w:hAnsi="Times New Roman"/>
        </w:rPr>
      </w:pPr>
    </w:p>
    <w:p w:rsidR="0086646C" w:rsidRPr="004A603F" w:rsidRDefault="0086646C">
      <w:pPr>
        <w:jc w:val="both"/>
        <w:rPr>
          <w:rFonts w:ascii="Times New Roman" w:hAnsi="Times New Roman"/>
          <w:b/>
          <w:bCs/>
          <w:u w:val="single"/>
        </w:rPr>
      </w:pPr>
      <w:r w:rsidRPr="004A603F">
        <w:rPr>
          <w:rFonts w:ascii="Times New Roman" w:hAnsi="Times New Roman"/>
          <w:b/>
          <w:bCs/>
        </w:rPr>
        <w:t xml:space="preserve">10.  </w:t>
      </w:r>
      <w:r w:rsidR="00921195">
        <w:rPr>
          <w:rFonts w:ascii="Times New Roman" w:hAnsi="Times New Roman"/>
          <w:b/>
          <w:bCs/>
        </w:rPr>
        <w:t xml:space="preserve">    </w:t>
      </w:r>
      <w:r w:rsidRPr="004A603F">
        <w:rPr>
          <w:rFonts w:ascii="Times New Roman" w:hAnsi="Times New Roman"/>
          <w:b/>
          <w:bCs/>
          <w:u w:val="single"/>
        </w:rPr>
        <w:t>ASSURANCE OF CONFIDENTIALITY OF RESPONSES</w:t>
      </w:r>
    </w:p>
    <w:p w:rsidR="0086646C" w:rsidRPr="004A603F" w:rsidRDefault="0086646C">
      <w:pPr>
        <w:jc w:val="both"/>
        <w:rPr>
          <w:rFonts w:ascii="Times New Roman" w:hAnsi="Times New Roman"/>
        </w:rPr>
      </w:pPr>
    </w:p>
    <w:p w:rsidR="0086646C" w:rsidRPr="004A603F" w:rsidRDefault="00921195" w:rsidP="00921195">
      <w:pPr>
        <w:jc w:val="both"/>
        <w:rPr>
          <w:rFonts w:ascii="Times New Roman" w:hAnsi="Times New Roman"/>
        </w:rPr>
      </w:pPr>
      <w:r>
        <w:rPr>
          <w:rFonts w:ascii="Times New Roman" w:hAnsi="Times New Roman"/>
        </w:rPr>
        <w:t xml:space="preserve">            </w:t>
      </w:r>
      <w:r w:rsidR="0086646C" w:rsidRPr="004A603F">
        <w:rPr>
          <w:rFonts w:ascii="Times New Roman" w:hAnsi="Times New Roman"/>
        </w:rPr>
        <w:t>Generally, tax returns and tax return information are confidential as required by 26 USC 6103.</w:t>
      </w:r>
    </w:p>
    <w:p w:rsidR="0086646C" w:rsidRPr="004A603F" w:rsidRDefault="0086646C">
      <w:pPr>
        <w:jc w:val="both"/>
        <w:rPr>
          <w:rFonts w:ascii="Times New Roman" w:hAnsi="Times New Roman"/>
        </w:rPr>
      </w:pPr>
    </w:p>
    <w:p w:rsidR="0086646C" w:rsidRPr="004A603F" w:rsidRDefault="0086646C">
      <w:pPr>
        <w:jc w:val="both"/>
        <w:rPr>
          <w:rFonts w:ascii="Times New Roman" w:hAnsi="Times New Roman"/>
          <w:b/>
          <w:bCs/>
          <w:u w:val="single"/>
        </w:rPr>
      </w:pPr>
      <w:r w:rsidRPr="004A603F">
        <w:rPr>
          <w:rFonts w:ascii="Times New Roman" w:hAnsi="Times New Roman"/>
          <w:b/>
          <w:bCs/>
        </w:rPr>
        <w:t xml:space="preserve">11.  </w:t>
      </w:r>
      <w:r w:rsidR="00921195">
        <w:rPr>
          <w:rFonts w:ascii="Times New Roman" w:hAnsi="Times New Roman"/>
          <w:b/>
          <w:bCs/>
        </w:rPr>
        <w:t xml:space="preserve">     </w:t>
      </w:r>
      <w:r w:rsidRPr="004A603F">
        <w:rPr>
          <w:rFonts w:ascii="Times New Roman" w:hAnsi="Times New Roman"/>
          <w:b/>
          <w:bCs/>
          <w:u w:val="single"/>
        </w:rPr>
        <w:t>JUSTIFICATION OF SENSITIVE QUESTIONS</w:t>
      </w:r>
    </w:p>
    <w:p w:rsidR="0086646C" w:rsidRPr="004A603F" w:rsidRDefault="0086646C">
      <w:pPr>
        <w:jc w:val="both"/>
        <w:rPr>
          <w:rFonts w:ascii="Times New Roman" w:hAnsi="Times New Roman"/>
        </w:rPr>
      </w:pPr>
    </w:p>
    <w:p w:rsidR="00201FC1" w:rsidRPr="004A603F" w:rsidRDefault="00201FC1" w:rsidP="007425B9">
      <w:pPr>
        <w:ind w:left="720"/>
        <w:jc w:val="both"/>
        <w:rPr>
          <w:rFonts w:ascii="Times New Roman" w:hAnsi="Times New Roman"/>
        </w:rPr>
      </w:pPr>
      <w:r w:rsidRPr="004A603F">
        <w:rPr>
          <w:rFonts w:ascii="Times New Roman" w:hAnsi="Times New Roman"/>
        </w:rPr>
        <w:t>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Department of Treasury PIAs can be found at http://www.treasury.gov/privacy/PIAs/Pages/default.aspx.</w:t>
      </w:r>
    </w:p>
    <w:p w:rsidR="00201FC1" w:rsidRPr="004A603F" w:rsidRDefault="00201FC1" w:rsidP="00201FC1">
      <w:pPr>
        <w:jc w:val="both"/>
        <w:rPr>
          <w:rFonts w:ascii="Times New Roman" w:hAnsi="Times New Roman"/>
        </w:rPr>
      </w:pPr>
    </w:p>
    <w:p w:rsidR="0086646C" w:rsidRDefault="00201FC1" w:rsidP="007425B9">
      <w:pPr>
        <w:ind w:left="720"/>
        <w:jc w:val="both"/>
        <w:rPr>
          <w:rFonts w:ascii="Times New Roman" w:hAnsi="Times New Roman"/>
        </w:rPr>
      </w:pPr>
      <w:r w:rsidRPr="004A603F">
        <w:rPr>
          <w:rFonts w:ascii="Times New Roman" w:hAnsi="Times New Roman"/>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4A603F" w:rsidRDefault="004A603F" w:rsidP="007425B9">
      <w:pPr>
        <w:ind w:left="720"/>
        <w:jc w:val="both"/>
        <w:rPr>
          <w:rFonts w:ascii="Times New Roman" w:hAnsi="Times New Roman"/>
        </w:rPr>
      </w:pPr>
    </w:p>
    <w:p w:rsidR="004A603F" w:rsidRDefault="004A603F" w:rsidP="007425B9">
      <w:pPr>
        <w:ind w:left="720"/>
        <w:jc w:val="both"/>
        <w:rPr>
          <w:rFonts w:ascii="Times New Roman" w:hAnsi="Times New Roman"/>
        </w:rPr>
      </w:pPr>
    </w:p>
    <w:p w:rsidR="004A603F" w:rsidRDefault="004A603F" w:rsidP="007425B9">
      <w:pPr>
        <w:ind w:left="720"/>
        <w:jc w:val="both"/>
        <w:rPr>
          <w:rFonts w:ascii="Times New Roman" w:hAnsi="Times New Roman"/>
        </w:rPr>
      </w:pPr>
    </w:p>
    <w:p w:rsidR="004A603F" w:rsidRPr="004A603F" w:rsidRDefault="004A603F" w:rsidP="007425B9">
      <w:pPr>
        <w:ind w:left="720"/>
        <w:jc w:val="both"/>
        <w:rPr>
          <w:rFonts w:ascii="Times New Roman" w:hAnsi="Times New Roman"/>
        </w:rPr>
      </w:pPr>
    </w:p>
    <w:p w:rsidR="00201FC1" w:rsidRPr="004A603F" w:rsidRDefault="00201FC1" w:rsidP="00201FC1">
      <w:pPr>
        <w:jc w:val="both"/>
        <w:rPr>
          <w:rFonts w:ascii="Times New Roman" w:hAnsi="Times New Roman"/>
        </w:rPr>
      </w:pPr>
    </w:p>
    <w:p w:rsidR="0086646C" w:rsidRPr="004A603F" w:rsidRDefault="0086646C">
      <w:pPr>
        <w:jc w:val="both"/>
        <w:rPr>
          <w:rFonts w:ascii="Times New Roman" w:hAnsi="Times New Roman"/>
        </w:rPr>
      </w:pPr>
      <w:r w:rsidRPr="004A603F">
        <w:rPr>
          <w:rFonts w:ascii="Times New Roman" w:hAnsi="Times New Roman"/>
          <w:b/>
          <w:bCs/>
        </w:rPr>
        <w:t xml:space="preserve">12.  </w:t>
      </w:r>
      <w:r w:rsidRPr="004A603F">
        <w:rPr>
          <w:rFonts w:ascii="Times New Roman" w:hAnsi="Times New Roman"/>
          <w:b/>
          <w:bCs/>
          <w:u w:val="single"/>
        </w:rPr>
        <w:t>ESTIMATED BURDEN OF INFORMATION COLLECTION</w:t>
      </w:r>
    </w:p>
    <w:p w:rsidR="0086646C" w:rsidRDefault="0086646C">
      <w:pPr>
        <w:jc w:val="both"/>
        <w:rPr>
          <w:rFonts w:ascii="Times New Roman" w:hAnsi="Times New Roman"/>
        </w:rPr>
      </w:pPr>
    </w:p>
    <w:p w:rsidR="0003496E" w:rsidRPr="001807EE" w:rsidRDefault="0003496E" w:rsidP="0003496E">
      <w:pPr>
        <w:jc w:val="both"/>
        <w:rPr>
          <w:rFonts w:ascii="Times New Roman" w:hAnsi="Times New Roman"/>
        </w:rPr>
      </w:pPr>
      <w:r>
        <w:rPr>
          <w:rFonts w:ascii="Times New Roman" w:hAnsi="Times New Roman"/>
        </w:rPr>
        <w:t xml:space="preserve">          </w:t>
      </w:r>
      <w:r w:rsidRPr="001807EE">
        <w:rPr>
          <w:rFonts w:ascii="Times New Roman" w:hAnsi="Times New Roman"/>
        </w:rPr>
        <w:t>The burden estimate is as follows:</w:t>
      </w:r>
    </w:p>
    <w:p w:rsidR="0003496E" w:rsidRPr="004A603F" w:rsidRDefault="0003496E">
      <w:pPr>
        <w:jc w:val="both"/>
        <w:rPr>
          <w:rFonts w:ascii="Times New Roman" w:hAnsi="Times New Roman"/>
        </w:rPr>
      </w:pPr>
    </w:p>
    <w:p w:rsidR="004A603F" w:rsidRDefault="004A603F" w:rsidP="004A603F">
      <w:pPr>
        <w:tabs>
          <w:tab w:val="center" w:pos="4140"/>
          <w:tab w:val="center" w:pos="6030"/>
          <w:tab w:val="center" w:pos="7920"/>
        </w:tabs>
        <w:jc w:val="both"/>
        <w:rPr>
          <w:rFonts w:ascii="Times New Roman" w:hAnsi="Times New Roman"/>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76"/>
        <w:gridCol w:w="1333"/>
        <w:gridCol w:w="1252"/>
        <w:gridCol w:w="1119"/>
        <w:gridCol w:w="1072"/>
        <w:gridCol w:w="986"/>
      </w:tblGrid>
      <w:tr w:rsidR="004A603F" w:rsidTr="004A603F">
        <w:tc>
          <w:tcPr>
            <w:tcW w:w="1190" w:type="dxa"/>
            <w:tcBorders>
              <w:top w:val="single" w:sz="4" w:space="0" w:color="auto"/>
              <w:left w:val="single" w:sz="4" w:space="0" w:color="auto"/>
              <w:bottom w:val="single" w:sz="4" w:space="0" w:color="auto"/>
              <w:right w:val="single" w:sz="4" w:space="0" w:color="auto"/>
            </w:tcBorders>
            <w:vAlign w:val="bottom"/>
            <w:hideMark/>
          </w:tcPr>
          <w:p w:rsidR="004A603F" w:rsidRPr="00921195" w:rsidRDefault="004A603F">
            <w:pPr>
              <w:keepNext/>
              <w:keepLines/>
              <w:numPr>
                <w:ilvl w:val="12"/>
                <w:numId w:val="0"/>
              </w:numPr>
              <w:jc w:val="center"/>
              <w:rPr>
                <w:rFonts w:ascii="Times New Roman" w:hAnsi="Times New Roman"/>
                <w:b/>
                <w:sz w:val="18"/>
                <w:szCs w:val="18"/>
              </w:rPr>
            </w:pPr>
            <w:r w:rsidRPr="00921195">
              <w:rPr>
                <w:rFonts w:ascii="Times New Roman" w:hAnsi="Times New Roman"/>
                <w:sz w:val="18"/>
                <w:szCs w:val="18"/>
              </w:rPr>
              <w:tab/>
            </w:r>
            <w:r w:rsidRPr="00921195">
              <w:rPr>
                <w:rFonts w:ascii="Times New Roman" w:hAnsi="Times New Roman"/>
                <w:b/>
                <w:sz w:val="18"/>
                <w:szCs w:val="18"/>
              </w:rPr>
              <w:t>Authority</w:t>
            </w:r>
          </w:p>
        </w:tc>
        <w:tc>
          <w:tcPr>
            <w:tcW w:w="1652" w:type="dxa"/>
            <w:tcBorders>
              <w:top w:val="single" w:sz="4" w:space="0" w:color="auto"/>
              <w:left w:val="single" w:sz="4" w:space="0" w:color="auto"/>
              <w:bottom w:val="single" w:sz="4" w:space="0" w:color="auto"/>
              <w:right w:val="single" w:sz="4" w:space="0" w:color="auto"/>
            </w:tcBorders>
            <w:vAlign w:val="bottom"/>
            <w:hideMark/>
          </w:tcPr>
          <w:p w:rsidR="004A603F" w:rsidRPr="00921195" w:rsidRDefault="004A603F">
            <w:pPr>
              <w:keepNext/>
              <w:keepLines/>
              <w:numPr>
                <w:ilvl w:val="12"/>
                <w:numId w:val="0"/>
              </w:numPr>
              <w:rPr>
                <w:rFonts w:ascii="Times New Roman" w:hAnsi="Times New Roman"/>
                <w:b/>
                <w:sz w:val="18"/>
                <w:szCs w:val="18"/>
              </w:rPr>
            </w:pPr>
            <w:r w:rsidRPr="00921195">
              <w:rPr>
                <w:rFonts w:ascii="Times New Roman" w:hAnsi="Times New Roman"/>
                <w:b/>
                <w:sz w:val="18"/>
                <w:szCs w:val="18"/>
              </w:rPr>
              <w:t>Description</w:t>
            </w:r>
          </w:p>
        </w:tc>
        <w:tc>
          <w:tcPr>
            <w:tcW w:w="1397" w:type="dxa"/>
            <w:tcBorders>
              <w:top w:val="single" w:sz="4" w:space="0" w:color="auto"/>
              <w:left w:val="single" w:sz="4" w:space="0" w:color="auto"/>
              <w:bottom w:val="single" w:sz="4" w:space="0" w:color="auto"/>
              <w:right w:val="single" w:sz="4" w:space="0" w:color="auto"/>
            </w:tcBorders>
            <w:vAlign w:val="bottom"/>
            <w:hideMark/>
          </w:tcPr>
          <w:p w:rsidR="004A603F" w:rsidRPr="00921195" w:rsidRDefault="004A603F">
            <w:pPr>
              <w:keepNext/>
              <w:keepLines/>
              <w:numPr>
                <w:ilvl w:val="12"/>
                <w:numId w:val="0"/>
              </w:numPr>
              <w:rPr>
                <w:rFonts w:ascii="Times New Roman" w:hAnsi="Times New Roman"/>
                <w:b/>
                <w:sz w:val="18"/>
                <w:szCs w:val="18"/>
              </w:rPr>
            </w:pPr>
            <w:r w:rsidRPr="00921195">
              <w:rPr>
                <w:rFonts w:ascii="Times New Roman" w:hAnsi="Times New Roman"/>
                <w:b/>
                <w:sz w:val="18"/>
                <w:szCs w:val="18"/>
              </w:rPr>
              <w:t xml:space="preserve">      # of Respondents</w:t>
            </w:r>
          </w:p>
        </w:tc>
        <w:tc>
          <w:tcPr>
            <w:tcW w:w="1311" w:type="dxa"/>
            <w:tcBorders>
              <w:top w:val="single" w:sz="4" w:space="0" w:color="auto"/>
              <w:left w:val="single" w:sz="4" w:space="0" w:color="auto"/>
              <w:bottom w:val="single" w:sz="4" w:space="0" w:color="auto"/>
              <w:right w:val="single" w:sz="4" w:space="0" w:color="auto"/>
            </w:tcBorders>
            <w:vAlign w:val="bottom"/>
            <w:hideMark/>
          </w:tcPr>
          <w:p w:rsidR="004A603F" w:rsidRPr="00921195" w:rsidRDefault="004A603F">
            <w:pPr>
              <w:keepNext/>
              <w:keepLines/>
              <w:numPr>
                <w:ilvl w:val="12"/>
                <w:numId w:val="0"/>
              </w:numPr>
              <w:jc w:val="center"/>
              <w:rPr>
                <w:rFonts w:ascii="Times New Roman" w:hAnsi="Times New Roman"/>
                <w:b/>
                <w:sz w:val="18"/>
                <w:szCs w:val="18"/>
              </w:rPr>
            </w:pPr>
            <w:r w:rsidRPr="00921195">
              <w:rPr>
                <w:rFonts w:ascii="Times New Roman" w:hAnsi="Times New Roman"/>
                <w:b/>
                <w:sz w:val="18"/>
                <w:szCs w:val="18"/>
              </w:rPr>
              <w:t>#Responses per Respondent</w:t>
            </w:r>
          </w:p>
        </w:tc>
        <w:tc>
          <w:tcPr>
            <w:tcW w:w="1172" w:type="dxa"/>
            <w:tcBorders>
              <w:top w:val="single" w:sz="4" w:space="0" w:color="auto"/>
              <w:left w:val="single" w:sz="4" w:space="0" w:color="auto"/>
              <w:bottom w:val="single" w:sz="4" w:space="0" w:color="auto"/>
              <w:right w:val="single" w:sz="4" w:space="0" w:color="auto"/>
            </w:tcBorders>
            <w:vAlign w:val="bottom"/>
            <w:hideMark/>
          </w:tcPr>
          <w:p w:rsidR="004A603F" w:rsidRPr="00921195" w:rsidRDefault="004A603F">
            <w:pPr>
              <w:keepNext/>
              <w:keepLines/>
              <w:numPr>
                <w:ilvl w:val="12"/>
                <w:numId w:val="0"/>
              </w:numPr>
              <w:jc w:val="center"/>
              <w:rPr>
                <w:rFonts w:ascii="Times New Roman" w:hAnsi="Times New Roman"/>
                <w:b/>
                <w:sz w:val="18"/>
                <w:szCs w:val="18"/>
              </w:rPr>
            </w:pPr>
            <w:r w:rsidRPr="00921195">
              <w:rPr>
                <w:rFonts w:ascii="Times New Roman" w:hAnsi="Times New Roman"/>
                <w:b/>
                <w:sz w:val="18"/>
                <w:szCs w:val="18"/>
              </w:rPr>
              <w:t>Annual Responses</w:t>
            </w:r>
          </w:p>
        </w:tc>
        <w:tc>
          <w:tcPr>
            <w:tcW w:w="1136" w:type="dxa"/>
            <w:tcBorders>
              <w:top w:val="single" w:sz="4" w:space="0" w:color="auto"/>
              <w:left w:val="single" w:sz="4" w:space="0" w:color="auto"/>
              <w:bottom w:val="single" w:sz="4" w:space="0" w:color="auto"/>
              <w:right w:val="single" w:sz="4" w:space="0" w:color="auto"/>
            </w:tcBorders>
            <w:vAlign w:val="bottom"/>
            <w:hideMark/>
          </w:tcPr>
          <w:p w:rsidR="004A603F" w:rsidRPr="00921195" w:rsidRDefault="004A603F">
            <w:pPr>
              <w:keepNext/>
              <w:keepLines/>
              <w:numPr>
                <w:ilvl w:val="12"/>
                <w:numId w:val="0"/>
              </w:numPr>
              <w:jc w:val="center"/>
              <w:rPr>
                <w:rFonts w:ascii="Times New Roman" w:hAnsi="Times New Roman"/>
                <w:b/>
                <w:sz w:val="18"/>
                <w:szCs w:val="18"/>
              </w:rPr>
            </w:pPr>
            <w:r w:rsidRPr="00921195">
              <w:rPr>
                <w:rFonts w:ascii="Times New Roman" w:hAnsi="Times New Roman"/>
                <w:b/>
                <w:sz w:val="18"/>
                <w:szCs w:val="18"/>
              </w:rPr>
              <w:t>Hours per Response</w:t>
            </w:r>
          </w:p>
        </w:tc>
        <w:tc>
          <w:tcPr>
            <w:tcW w:w="1076" w:type="dxa"/>
            <w:tcBorders>
              <w:top w:val="single" w:sz="4" w:space="0" w:color="auto"/>
              <w:left w:val="single" w:sz="4" w:space="0" w:color="auto"/>
              <w:bottom w:val="single" w:sz="4" w:space="0" w:color="auto"/>
              <w:right w:val="single" w:sz="4" w:space="0" w:color="auto"/>
            </w:tcBorders>
            <w:vAlign w:val="bottom"/>
            <w:hideMark/>
          </w:tcPr>
          <w:p w:rsidR="004A603F" w:rsidRPr="00921195" w:rsidRDefault="004A603F">
            <w:pPr>
              <w:keepNext/>
              <w:keepLines/>
              <w:numPr>
                <w:ilvl w:val="12"/>
                <w:numId w:val="0"/>
              </w:numPr>
              <w:jc w:val="center"/>
              <w:rPr>
                <w:rFonts w:ascii="Times New Roman" w:hAnsi="Times New Roman"/>
                <w:b/>
                <w:sz w:val="18"/>
                <w:szCs w:val="18"/>
              </w:rPr>
            </w:pPr>
            <w:r w:rsidRPr="00921195">
              <w:rPr>
                <w:rFonts w:ascii="Times New Roman" w:hAnsi="Times New Roman"/>
                <w:b/>
                <w:sz w:val="18"/>
                <w:szCs w:val="18"/>
              </w:rPr>
              <w:t>Total Burden</w:t>
            </w:r>
          </w:p>
        </w:tc>
      </w:tr>
      <w:tr w:rsidR="004A603F" w:rsidTr="004A603F">
        <w:tc>
          <w:tcPr>
            <w:tcW w:w="1190" w:type="dxa"/>
            <w:tcBorders>
              <w:top w:val="single" w:sz="4" w:space="0" w:color="auto"/>
              <w:left w:val="single" w:sz="4" w:space="0" w:color="auto"/>
              <w:bottom w:val="single" w:sz="4" w:space="0" w:color="auto"/>
              <w:right w:val="single" w:sz="4" w:space="0" w:color="auto"/>
            </w:tcBorders>
            <w:vAlign w:val="bottom"/>
            <w:hideMark/>
          </w:tcPr>
          <w:p w:rsidR="004A603F" w:rsidRPr="00921195" w:rsidRDefault="004A603F">
            <w:pPr>
              <w:keepNext/>
              <w:keepLines/>
              <w:numPr>
                <w:ilvl w:val="12"/>
                <w:numId w:val="0"/>
              </w:numPr>
              <w:rPr>
                <w:rFonts w:ascii="Times New Roman" w:hAnsi="Times New Roman"/>
                <w:sz w:val="18"/>
                <w:szCs w:val="18"/>
              </w:rPr>
            </w:pPr>
            <w:r w:rsidRPr="00921195">
              <w:rPr>
                <w:rFonts w:ascii="Times New Roman" w:hAnsi="Times New Roman"/>
                <w:sz w:val="18"/>
                <w:szCs w:val="18"/>
              </w:rPr>
              <w:t xml:space="preserve">IRC  § §  </w:t>
            </w:r>
            <w:r w:rsidR="00105193">
              <w:rPr>
                <w:rFonts w:ascii="Times New Roman" w:hAnsi="Times New Roman"/>
                <w:sz w:val="18"/>
                <w:szCs w:val="18"/>
              </w:rPr>
              <w:t xml:space="preserve">4101, </w:t>
            </w:r>
            <w:r w:rsidRPr="00921195">
              <w:rPr>
                <w:rFonts w:ascii="Times New Roman" w:hAnsi="Times New Roman"/>
                <w:sz w:val="18"/>
                <w:szCs w:val="18"/>
              </w:rPr>
              <w:t xml:space="preserve">4041, </w:t>
            </w:r>
            <w:r w:rsidR="00921195" w:rsidRPr="00921195">
              <w:rPr>
                <w:rFonts w:ascii="Times New Roman" w:hAnsi="Times New Roman"/>
                <w:sz w:val="18"/>
                <w:szCs w:val="18"/>
              </w:rPr>
              <w:t>4081</w:t>
            </w:r>
            <w:r w:rsidRPr="00921195">
              <w:rPr>
                <w:rFonts w:ascii="Times New Roman" w:hAnsi="Times New Roman"/>
                <w:sz w:val="18"/>
                <w:szCs w:val="18"/>
              </w:rPr>
              <w:t xml:space="preserve">, </w:t>
            </w:r>
            <w:r w:rsidR="00921195" w:rsidRPr="00921195">
              <w:rPr>
                <w:rFonts w:ascii="Times New Roman" w:hAnsi="Times New Roman"/>
                <w:sz w:val="18"/>
                <w:szCs w:val="18"/>
              </w:rPr>
              <w:t>4091, 4222</w:t>
            </w:r>
            <w:r w:rsidR="00921195">
              <w:rPr>
                <w:rFonts w:ascii="Times New Roman" w:hAnsi="Times New Roman"/>
                <w:sz w:val="18"/>
                <w:szCs w:val="18"/>
              </w:rPr>
              <w:t>, 4662, 4682</w:t>
            </w:r>
          </w:p>
        </w:tc>
        <w:tc>
          <w:tcPr>
            <w:tcW w:w="1652" w:type="dxa"/>
            <w:tcBorders>
              <w:top w:val="single" w:sz="4" w:space="0" w:color="auto"/>
              <w:left w:val="single" w:sz="4" w:space="0" w:color="auto"/>
              <w:bottom w:val="single" w:sz="4" w:space="0" w:color="auto"/>
              <w:right w:val="single" w:sz="4" w:space="0" w:color="auto"/>
            </w:tcBorders>
            <w:vAlign w:val="bottom"/>
            <w:hideMark/>
          </w:tcPr>
          <w:p w:rsidR="004A603F" w:rsidRPr="00921195" w:rsidRDefault="004A603F">
            <w:pPr>
              <w:keepNext/>
              <w:keepLines/>
              <w:numPr>
                <w:ilvl w:val="12"/>
                <w:numId w:val="0"/>
              </w:numPr>
              <w:jc w:val="center"/>
              <w:rPr>
                <w:rFonts w:ascii="Times New Roman" w:hAnsi="Times New Roman"/>
                <w:sz w:val="18"/>
                <w:szCs w:val="18"/>
              </w:rPr>
            </w:pPr>
            <w:r w:rsidRPr="00921195">
              <w:rPr>
                <w:rFonts w:ascii="Times New Roman" w:hAnsi="Times New Roman"/>
                <w:sz w:val="18"/>
                <w:szCs w:val="18"/>
              </w:rPr>
              <w:t xml:space="preserve">                     Form </w:t>
            </w:r>
          </w:p>
          <w:p w:rsidR="004A603F" w:rsidRPr="00921195" w:rsidRDefault="004A603F">
            <w:pPr>
              <w:keepNext/>
              <w:keepLines/>
              <w:numPr>
                <w:ilvl w:val="12"/>
                <w:numId w:val="0"/>
              </w:numPr>
              <w:jc w:val="center"/>
              <w:rPr>
                <w:rFonts w:ascii="Times New Roman" w:hAnsi="Times New Roman"/>
                <w:sz w:val="18"/>
                <w:szCs w:val="18"/>
              </w:rPr>
            </w:pPr>
            <w:r w:rsidRPr="00921195">
              <w:rPr>
                <w:rFonts w:ascii="Times New Roman" w:hAnsi="Times New Roman"/>
                <w:sz w:val="18"/>
                <w:szCs w:val="18"/>
              </w:rPr>
              <w:t xml:space="preserve">  637</w:t>
            </w:r>
          </w:p>
        </w:tc>
        <w:tc>
          <w:tcPr>
            <w:tcW w:w="1397" w:type="dxa"/>
            <w:tcBorders>
              <w:top w:val="single" w:sz="4" w:space="0" w:color="auto"/>
              <w:left w:val="single" w:sz="4" w:space="0" w:color="auto"/>
              <w:bottom w:val="single" w:sz="4" w:space="0" w:color="auto"/>
              <w:right w:val="single" w:sz="4" w:space="0" w:color="auto"/>
            </w:tcBorders>
            <w:vAlign w:val="bottom"/>
            <w:hideMark/>
          </w:tcPr>
          <w:p w:rsidR="004A603F" w:rsidRPr="00921195" w:rsidRDefault="004A603F">
            <w:pPr>
              <w:keepNext/>
              <w:keepLines/>
              <w:numPr>
                <w:ilvl w:val="12"/>
                <w:numId w:val="0"/>
              </w:numPr>
              <w:jc w:val="center"/>
              <w:rPr>
                <w:rFonts w:ascii="Times New Roman" w:hAnsi="Times New Roman"/>
                <w:sz w:val="18"/>
                <w:szCs w:val="18"/>
              </w:rPr>
            </w:pPr>
            <w:r w:rsidRPr="00921195">
              <w:rPr>
                <w:rFonts w:ascii="Times New Roman" w:hAnsi="Times New Roman"/>
                <w:sz w:val="18"/>
                <w:szCs w:val="18"/>
              </w:rPr>
              <w:t>2,000</w:t>
            </w:r>
          </w:p>
        </w:tc>
        <w:tc>
          <w:tcPr>
            <w:tcW w:w="1311" w:type="dxa"/>
            <w:tcBorders>
              <w:top w:val="single" w:sz="4" w:space="0" w:color="auto"/>
              <w:left w:val="single" w:sz="4" w:space="0" w:color="auto"/>
              <w:bottom w:val="single" w:sz="4" w:space="0" w:color="auto"/>
              <w:right w:val="single" w:sz="4" w:space="0" w:color="auto"/>
            </w:tcBorders>
            <w:vAlign w:val="bottom"/>
            <w:hideMark/>
          </w:tcPr>
          <w:p w:rsidR="004A603F" w:rsidRPr="00921195" w:rsidRDefault="004A603F">
            <w:pPr>
              <w:keepNext/>
              <w:keepLines/>
              <w:numPr>
                <w:ilvl w:val="12"/>
                <w:numId w:val="0"/>
              </w:numPr>
              <w:jc w:val="center"/>
              <w:rPr>
                <w:rFonts w:ascii="Times New Roman" w:hAnsi="Times New Roman"/>
                <w:sz w:val="18"/>
                <w:szCs w:val="18"/>
              </w:rPr>
            </w:pPr>
            <w:r w:rsidRPr="00921195">
              <w:rPr>
                <w:rFonts w:ascii="Times New Roman" w:hAnsi="Times New Roman"/>
                <w:sz w:val="18"/>
                <w:szCs w:val="18"/>
              </w:rPr>
              <w:t>1</w:t>
            </w:r>
          </w:p>
        </w:tc>
        <w:tc>
          <w:tcPr>
            <w:tcW w:w="1172" w:type="dxa"/>
            <w:tcBorders>
              <w:top w:val="single" w:sz="4" w:space="0" w:color="auto"/>
              <w:left w:val="single" w:sz="4" w:space="0" w:color="auto"/>
              <w:bottom w:val="single" w:sz="4" w:space="0" w:color="auto"/>
              <w:right w:val="single" w:sz="4" w:space="0" w:color="auto"/>
            </w:tcBorders>
            <w:vAlign w:val="bottom"/>
            <w:hideMark/>
          </w:tcPr>
          <w:p w:rsidR="004A603F" w:rsidRPr="00921195" w:rsidRDefault="004A603F">
            <w:pPr>
              <w:keepNext/>
              <w:keepLines/>
              <w:numPr>
                <w:ilvl w:val="12"/>
                <w:numId w:val="0"/>
              </w:numPr>
              <w:jc w:val="center"/>
              <w:rPr>
                <w:rFonts w:ascii="Times New Roman" w:hAnsi="Times New Roman"/>
                <w:sz w:val="18"/>
                <w:szCs w:val="18"/>
              </w:rPr>
            </w:pPr>
            <w:r w:rsidRPr="00921195">
              <w:rPr>
                <w:rFonts w:ascii="Times New Roman" w:hAnsi="Times New Roman"/>
                <w:sz w:val="18"/>
                <w:szCs w:val="18"/>
              </w:rPr>
              <w:t>2,000</w:t>
            </w:r>
          </w:p>
        </w:tc>
        <w:tc>
          <w:tcPr>
            <w:tcW w:w="1136" w:type="dxa"/>
            <w:tcBorders>
              <w:top w:val="single" w:sz="4" w:space="0" w:color="auto"/>
              <w:left w:val="single" w:sz="4" w:space="0" w:color="auto"/>
              <w:bottom w:val="single" w:sz="4" w:space="0" w:color="auto"/>
              <w:right w:val="single" w:sz="4" w:space="0" w:color="auto"/>
            </w:tcBorders>
            <w:vAlign w:val="bottom"/>
            <w:hideMark/>
          </w:tcPr>
          <w:p w:rsidR="004A603F" w:rsidRPr="00921195" w:rsidRDefault="004A603F">
            <w:pPr>
              <w:keepNext/>
              <w:keepLines/>
              <w:numPr>
                <w:ilvl w:val="12"/>
                <w:numId w:val="0"/>
              </w:numPr>
              <w:jc w:val="center"/>
              <w:rPr>
                <w:rFonts w:ascii="Times New Roman" w:hAnsi="Times New Roman"/>
                <w:sz w:val="18"/>
                <w:szCs w:val="18"/>
              </w:rPr>
            </w:pPr>
            <w:r w:rsidRPr="00921195">
              <w:rPr>
                <w:rFonts w:ascii="Times New Roman" w:hAnsi="Times New Roman"/>
                <w:sz w:val="18"/>
                <w:szCs w:val="18"/>
              </w:rPr>
              <w:t>1</w:t>
            </w:r>
            <w:r w:rsidR="00921195">
              <w:rPr>
                <w:rFonts w:ascii="Times New Roman" w:hAnsi="Times New Roman"/>
                <w:sz w:val="18"/>
                <w:szCs w:val="18"/>
              </w:rPr>
              <w:t>1</w:t>
            </w:r>
            <w:r w:rsidRPr="00921195">
              <w:rPr>
                <w:rFonts w:ascii="Times New Roman" w:hAnsi="Times New Roman"/>
                <w:sz w:val="18"/>
                <w:szCs w:val="18"/>
              </w:rPr>
              <w:t>.</w:t>
            </w:r>
            <w:r w:rsidR="00921195">
              <w:rPr>
                <w:rFonts w:ascii="Times New Roman" w:hAnsi="Times New Roman"/>
                <w:sz w:val="18"/>
                <w:szCs w:val="18"/>
              </w:rPr>
              <w:t>3</w:t>
            </w:r>
            <w:r w:rsidRPr="00921195">
              <w:rPr>
                <w:rFonts w:ascii="Times New Roman" w:hAnsi="Times New Roman"/>
                <w:sz w:val="18"/>
                <w:szCs w:val="18"/>
              </w:rPr>
              <w:t>1</w:t>
            </w:r>
          </w:p>
        </w:tc>
        <w:tc>
          <w:tcPr>
            <w:tcW w:w="1076" w:type="dxa"/>
            <w:tcBorders>
              <w:top w:val="single" w:sz="4" w:space="0" w:color="auto"/>
              <w:left w:val="single" w:sz="4" w:space="0" w:color="auto"/>
              <w:bottom w:val="single" w:sz="4" w:space="0" w:color="auto"/>
              <w:right w:val="single" w:sz="4" w:space="0" w:color="auto"/>
            </w:tcBorders>
            <w:vAlign w:val="bottom"/>
            <w:hideMark/>
          </w:tcPr>
          <w:p w:rsidR="004A603F" w:rsidRPr="00921195" w:rsidRDefault="004A603F">
            <w:pPr>
              <w:keepNext/>
              <w:keepLines/>
              <w:numPr>
                <w:ilvl w:val="12"/>
                <w:numId w:val="0"/>
              </w:numPr>
              <w:jc w:val="center"/>
              <w:rPr>
                <w:rFonts w:ascii="Times New Roman" w:hAnsi="Times New Roman"/>
                <w:sz w:val="18"/>
                <w:szCs w:val="18"/>
              </w:rPr>
            </w:pPr>
            <w:r w:rsidRPr="00921195">
              <w:rPr>
                <w:rFonts w:ascii="Times New Roman" w:hAnsi="Times New Roman"/>
                <w:sz w:val="18"/>
                <w:szCs w:val="18"/>
              </w:rPr>
              <w:t>2</w:t>
            </w:r>
            <w:r w:rsidR="00921195">
              <w:rPr>
                <w:rFonts w:ascii="Times New Roman" w:hAnsi="Times New Roman"/>
                <w:sz w:val="18"/>
                <w:szCs w:val="18"/>
              </w:rPr>
              <w:t>2</w:t>
            </w:r>
            <w:r w:rsidRPr="00921195">
              <w:rPr>
                <w:rFonts w:ascii="Times New Roman" w:hAnsi="Times New Roman"/>
                <w:sz w:val="18"/>
                <w:szCs w:val="18"/>
              </w:rPr>
              <w:t>,</w:t>
            </w:r>
            <w:r w:rsidR="00921195">
              <w:rPr>
                <w:rFonts w:ascii="Times New Roman" w:hAnsi="Times New Roman"/>
                <w:sz w:val="18"/>
                <w:szCs w:val="18"/>
              </w:rPr>
              <w:t>6</w:t>
            </w:r>
            <w:r w:rsidRPr="00921195">
              <w:rPr>
                <w:rFonts w:ascii="Times New Roman" w:hAnsi="Times New Roman"/>
                <w:sz w:val="18"/>
                <w:szCs w:val="18"/>
              </w:rPr>
              <w:t>20</w:t>
            </w:r>
          </w:p>
        </w:tc>
      </w:tr>
      <w:tr w:rsidR="004A603F" w:rsidTr="004A603F">
        <w:tc>
          <w:tcPr>
            <w:tcW w:w="1190" w:type="dxa"/>
            <w:tcBorders>
              <w:top w:val="single" w:sz="4" w:space="0" w:color="auto"/>
              <w:left w:val="single" w:sz="4" w:space="0" w:color="auto"/>
              <w:bottom w:val="single" w:sz="4" w:space="0" w:color="auto"/>
              <w:right w:val="single" w:sz="4" w:space="0" w:color="auto"/>
            </w:tcBorders>
            <w:vAlign w:val="bottom"/>
            <w:hideMark/>
          </w:tcPr>
          <w:p w:rsidR="004A603F" w:rsidRPr="00921195" w:rsidRDefault="004A603F">
            <w:pPr>
              <w:keepNext/>
              <w:keepLines/>
              <w:numPr>
                <w:ilvl w:val="12"/>
                <w:numId w:val="0"/>
              </w:numPr>
              <w:jc w:val="center"/>
              <w:rPr>
                <w:rFonts w:ascii="Times New Roman" w:hAnsi="Times New Roman"/>
                <w:sz w:val="18"/>
                <w:szCs w:val="18"/>
              </w:rPr>
            </w:pPr>
            <w:r w:rsidRPr="00921195">
              <w:rPr>
                <w:rFonts w:ascii="Times New Roman" w:hAnsi="Times New Roman"/>
                <w:sz w:val="18"/>
                <w:szCs w:val="18"/>
              </w:rPr>
              <w:t>Totals</w:t>
            </w:r>
          </w:p>
        </w:tc>
        <w:tc>
          <w:tcPr>
            <w:tcW w:w="1652" w:type="dxa"/>
            <w:tcBorders>
              <w:top w:val="single" w:sz="4" w:space="0" w:color="auto"/>
              <w:left w:val="single" w:sz="4" w:space="0" w:color="auto"/>
              <w:bottom w:val="single" w:sz="4" w:space="0" w:color="auto"/>
              <w:right w:val="single" w:sz="4" w:space="0" w:color="auto"/>
            </w:tcBorders>
            <w:vAlign w:val="bottom"/>
          </w:tcPr>
          <w:p w:rsidR="004A603F" w:rsidRPr="00921195" w:rsidRDefault="004A603F">
            <w:pPr>
              <w:keepNext/>
              <w:keepLines/>
              <w:numPr>
                <w:ilvl w:val="12"/>
                <w:numId w:val="0"/>
              </w:numPr>
              <w:jc w:val="center"/>
              <w:rPr>
                <w:rFonts w:ascii="Times New Roman" w:hAnsi="Times New Roman"/>
                <w:sz w:val="18"/>
                <w:szCs w:val="18"/>
              </w:rPr>
            </w:pPr>
          </w:p>
        </w:tc>
        <w:tc>
          <w:tcPr>
            <w:tcW w:w="1397" w:type="dxa"/>
            <w:tcBorders>
              <w:top w:val="single" w:sz="4" w:space="0" w:color="auto"/>
              <w:left w:val="single" w:sz="4" w:space="0" w:color="auto"/>
              <w:bottom w:val="single" w:sz="4" w:space="0" w:color="auto"/>
              <w:right w:val="single" w:sz="4" w:space="0" w:color="auto"/>
            </w:tcBorders>
            <w:vAlign w:val="bottom"/>
            <w:hideMark/>
          </w:tcPr>
          <w:p w:rsidR="004A603F" w:rsidRPr="00921195" w:rsidRDefault="004A603F">
            <w:pPr>
              <w:keepNext/>
              <w:keepLines/>
              <w:numPr>
                <w:ilvl w:val="12"/>
                <w:numId w:val="0"/>
              </w:numPr>
              <w:rPr>
                <w:rFonts w:ascii="Times New Roman" w:hAnsi="Times New Roman"/>
                <w:sz w:val="18"/>
                <w:szCs w:val="18"/>
              </w:rPr>
            </w:pPr>
            <w:r w:rsidRPr="00921195">
              <w:rPr>
                <w:rFonts w:ascii="Times New Roman" w:hAnsi="Times New Roman"/>
                <w:sz w:val="18"/>
                <w:szCs w:val="18"/>
              </w:rPr>
              <w:t xml:space="preserve">    </w:t>
            </w:r>
            <w:r w:rsidR="00105193">
              <w:rPr>
                <w:rFonts w:ascii="Times New Roman" w:hAnsi="Times New Roman"/>
                <w:sz w:val="18"/>
                <w:szCs w:val="18"/>
              </w:rPr>
              <w:t xml:space="preserve">  </w:t>
            </w:r>
            <w:r w:rsidRPr="00921195">
              <w:rPr>
                <w:rFonts w:ascii="Times New Roman" w:hAnsi="Times New Roman"/>
                <w:sz w:val="18"/>
                <w:szCs w:val="18"/>
              </w:rPr>
              <w:t xml:space="preserve">  2,000</w:t>
            </w:r>
          </w:p>
        </w:tc>
        <w:tc>
          <w:tcPr>
            <w:tcW w:w="1311" w:type="dxa"/>
            <w:tcBorders>
              <w:top w:val="single" w:sz="4" w:space="0" w:color="auto"/>
              <w:left w:val="single" w:sz="4" w:space="0" w:color="auto"/>
              <w:bottom w:val="single" w:sz="4" w:space="0" w:color="auto"/>
              <w:right w:val="single" w:sz="4" w:space="0" w:color="auto"/>
            </w:tcBorders>
            <w:vAlign w:val="bottom"/>
          </w:tcPr>
          <w:p w:rsidR="004A603F" w:rsidRPr="00921195" w:rsidRDefault="004A603F">
            <w:pPr>
              <w:keepNext/>
              <w:keepLines/>
              <w:numPr>
                <w:ilvl w:val="12"/>
                <w:numId w:val="0"/>
              </w:numPr>
              <w:jc w:val="center"/>
              <w:rPr>
                <w:rFonts w:ascii="Times New Roman" w:hAnsi="Times New Roman"/>
                <w:sz w:val="18"/>
                <w:szCs w:val="18"/>
              </w:rPr>
            </w:pPr>
          </w:p>
        </w:tc>
        <w:tc>
          <w:tcPr>
            <w:tcW w:w="1172" w:type="dxa"/>
            <w:tcBorders>
              <w:top w:val="single" w:sz="4" w:space="0" w:color="auto"/>
              <w:left w:val="single" w:sz="4" w:space="0" w:color="auto"/>
              <w:bottom w:val="single" w:sz="4" w:space="0" w:color="auto"/>
              <w:right w:val="single" w:sz="4" w:space="0" w:color="auto"/>
            </w:tcBorders>
            <w:vAlign w:val="bottom"/>
            <w:hideMark/>
          </w:tcPr>
          <w:p w:rsidR="004A603F" w:rsidRPr="00921195" w:rsidRDefault="004A603F">
            <w:pPr>
              <w:keepNext/>
              <w:keepLines/>
              <w:numPr>
                <w:ilvl w:val="12"/>
                <w:numId w:val="0"/>
              </w:numPr>
              <w:rPr>
                <w:rFonts w:ascii="Times New Roman" w:hAnsi="Times New Roman"/>
                <w:sz w:val="18"/>
                <w:szCs w:val="18"/>
              </w:rPr>
            </w:pPr>
            <w:r w:rsidRPr="00921195">
              <w:rPr>
                <w:rFonts w:ascii="Times New Roman" w:hAnsi="Times New Roman"/>
                <w:sz w:val="18"/>
                <w:szCs w:val="18"/>
              </w:rPr>
              <w:t xml:space="preserve">   </w:t>
            </w:r>
          </w:p>
        </w:tc>
        <w:tc>
          <w:tcPr>
            <w:tcW w:w="1136" w:type="dxa"/>
            <w:tcBorders>
              <w:top w:val="single" w:sz="4" w:space="0" w:color="auto"/>
              <w:left w:val="single" w:sz="4" w:space="0" w:color="auto"/>
              <w:bottom w:val="single" w:sz="4" w:space="0" w:color="auto"/>
              <w:right w:val="single" w:sz="4" w:space="0" w:color="auto"/>
            </w:tcBorders>
            <w:vAlign w:val="bottom"/>
          </w:tcPr>
          <w:p w:rsidR="004A603F" w:rsidRPr="00921195" w:rsidRDefault="004A603F">
            <w:pPr>
              <w:keepNext/>
              <w:keepLines/>
              <w:numPr>
                <w:ilvl w:val="12"/>
                <w:numId w:val="0"/>
              </w:numPr>
              <w:jc w:val="center"/>
              <w:rPr>
                <w:rFonts w:ascii="Times New Roman" w:hAnsi="Times New Roman"/>
                <w:sz w:val="18"/>
                <w:szCs w:val="18"/>
              </w:rPr>
            </w:pPr>
          </w:p>
        </w:tc>
        <w:tc>
          <w:tcPr>
            <w:tcW w:w="1076" w:type="dxa"/>
            <w:tcBorders>
              <w:top w:val="single" w:sz="4" w:space="0" w:color="auto"/>
              <w:left w:val="single" w:sz="4" w:space="0" w:color="auto"/>
              <w:bottom w:val="single" w:sz="4" w:space="0" w:color="auto"/>
              <w:right w:val="single" w:sz="4" w:space="0" w:color="auto"/>
            </w:tcBorders>
            <w:vAlign w:val="bottom"/>
            <w:hideMark/>
          </w:tcPr>
          <w:p w:rsidR="004A603F" w:rsidRPr="00921195" w:rsidRDefault="00921195">
            <w:pPr>
              <w:keepNext/>
              <w:keepLines/>
              <w:numPr>
                <w:ilvl w:val="12"/>
                <w:numId w:val="0"/>
              </w:numPr>
              <w:jc w:val="center"/>
              <w:rPr>
                <w:rFonts w:ascii="Times New Roman" w:hAnsi="Times New Roman"/>
                <w:sz w:val="18"/>
                <w:szCs w:val="18"/>
              </w:rPr>
            </w:pPr>
            <w:r>
              <w:rPr>
                <w:rFonts w:ascii="Times New Roman" w:hAnsi="Times New Roman"/>
                <w:sz w:val="18"/>
                <w:szCs w:val="18"/>
              </w:rPr>
              <w:t>22,620</w:t>
            </w:r>
          </w:p>
        </w:tc>
      </w:tr>
    </w:tbl>
    <w:p w:rsidR="004A603F" w:rsidRDefault="004A603F" w:rsidP="004A603F">
      <w:pPr>
        <w:pStyle w:val="PlainText"/>
        <w:ind w:left="720"/>
        <w:outlineLvl w:val="0"/>
        <w:rPr>
          <w:rStyle w:val="documentbody1"/>
          <w:rFonts w:ascii="Times New Roman" w:hAnsi="Times New Roman" w:cs="Times New Roman"/>
          <w:color w:val="000000"/>
          <w:sz w:val="24"/>
          <w:szCs w:val="24"/>
        </w:rPr>
      </w:pPr>
      <w:r>
        <w:rPr>
          <w:rStyle w:val="documentbody1"/>
          <w:rFonts w:ascii="Times New Roman" w:hAnsi="Times New Roman" w:cs="Times New Roman"/>
          <w:color w:val="000000"/>
          <w:sz w:val="24"/>
          <w:szCs w:val="24"/>
        </w:rPr>
        <w:t xml:space="preserve"> </w:t>
      </w:r>
    </w:p>
    <w:p w:rsidR="00921195" w:rsidRDefault="00921195" w:rsidP="00921195">
      <w:pPr>
        <w:jc w:val="both"/>
        <w:rPr>
          <w:rFonts w:ascii="Times New Roman" w:hAnsi="Times New Roman"/>
        </w:rPr>
      </w:pPr>
      <w:r>
        <w:rPr>
          <w:rFonts w:ascii="Times New Roman" w:hAnsi="Times New Roman"/>
        </w:rPr>
        <w:t xml:space="preserve">       </w:t>
      </w:r>
      <w:r w:rsidR="008F3626">
        <w:rPr>
          <w:rFonts w:ascii="Times New Roman" w:hAnsi="Times New Roman"/>
        </w:rPr>
        <w:t xml:space="preserve"> </w:t>
      </w:r>
      <w:r>
        <w:rPr>
          <w:rFonts w:ascii="Times New Roman" w:hAnsi="Times New Roman"/>
        </w:rPr>
        <w:t xml:space="preserve"> </w:t>
      </w:r>
      <w:r w:rsidR="0086646C" w:rsidRPr="004A603F">
        <w:rPr>
          <w:rFonts w:ascii="Times New Roman" w:hAnsi="Times New Roman"/>
        </w:rPr>
        <w:t xml:space="preserve">Estimates of annualized cost to respondents for the hour burdens shown above are not </w:t>
      </w:r>
      <w:r>
        <w:rPr>
          <w:rFonts w:ascii="Times New Roman" w:hAnsi="Times New Roman"/>
        </w:rPr>
        <w:t xml:space="preserve">    </w:t>
      </w:r>
    </w:p>
    <w:p w:rsidR="0086646C" w:rsidRPr="004A603F" w:rsidRDefault="00921195" w:rsidP="00921195">
      <w:pPr>
        <w:jc w:val="both"/>
        <w:rPr>
          <w:rFonts w:ascii="Times New Roman" w:hAnsi="Times New Roman"/>
        </w:rPr>
      </w:pPr>
      <w:r>
        <w:rPr>
          <w:rFonts w:ascii="Times New Roman" w:hAnsi="Times New Roman"/>
        </w:rPr>
        <w:t xml:space="preserve">       </w:t>
      </w:r>
      <w:r w:rsidR="008F3626">
        <w:rPr>
          <w:rFonts w:ascii="Times New Roman" w:hAnsi="Times New Roman"/>
        </w:rPr>
        <w:t xml:space="preserve">  </w:t>
      </w:r>
      <w:r w:rsidR="0086646C" w:rsidRPr="004A603F">
        <w:rPr>
          <w:rFonts w:ascii="Times New Roman" w:hAnsi="Times New Roman"/>
        </w:rPr>
        <w:t>available at this time.</w:t>
      </w:r>
    </w:p>
    <w:p w:rsidR="0086646C" w:rsidRPr="004A603F" w:rsidRDefault="0086646C">
      <w:pPr>
        <w:jc w:val="both"/>
        <w:rPr>
          <w:rFonts w:ascii="Times New Roman" w:hAnsi="Times New Roman"/>
        </w:rPr>
      </w:pPr>
    </w:p>
    <w:p w:rsidR="0086646C" w:rsidRPr="004A603F" w:rsidRDefault="008F3626" w:rsidP="008F3626">
      <w:pPr>
        <w:jc w:val="both"/>
        <w:rPr>
          <w:rFonts w:ascii="Times New Roman" w:hAnsi="Times New Roman"/>
        </w:rPr>
      </w:pPr>
      <w:r>
        <w:rPr>
          <w:rFonts w:ascii="Times New Roman" w:hAnsi="Times New Roman"/>
        </w:rPr>
        <w:t xml:space="preserve">         </w:t>
      </w:r>
      <w:r w:rsidR="0086646C" w:rsidRPr="004A603F">
        <w:rPr>
          <w:rFonts w:ascii="Times New Roman" w:hAnsi="Times New Roman"/>
        </w:rPr>
        <w:t>The following regulations impose no additional burden:</w:t>
      </w:r>
    </w:p>
    <w:p w:rsidR="0086646C" w:rsidRPr="004A603F" w:rsidRDefault="008F3626" w:rsidP="008F3626">
      <w:pPr>
        <w:jc w:val="both"/>
        <w:rPr>
          <w:rFonts w:ascii="Times New Roman" w:hAnsi="Times New Roman"/>
        </w:rPr>
      </w:pPr>
      <w:r>
        <w:rPr>
          <w:rFonts w:ascii="Times New Roman" w:hAnsi="Times New Roman"/>
        </w:rPr>
        <w:t xml:space="preserve">         </w:t>
      </w:r>
      <w:r w:rsidR="0086646C" w:rsidRPr="004A603F">
        <w:rPr>
          <w:rFonts w:ascii="Times New Roman" w:hAnsi="Times New Roman"/>
        </w:rPr>
        <w:t>Please continue to assign OMB number 1545-0014 these regulations.</w:t>
      </w:r>
    </w:p>
    <w:p w:rsidR="0086646C" w:rsidRPr="004A603F" w:rsidRDefault="0086646C">
      <w:pPr>
        <w:jc w:val="both"/>
        <w:rPr>
          <w:rFonts w:ascii="Times New Roman" w:hAnsi="Times New Roman"/>
        </w:rPr>
      </w:pPr>
    </w:p>
    <w:p w:rsidR="0086646C" w:rsidRPr="004A603F" w:rsidRDefault="0086646C">
      <w:pPr>
        <w:ind w:firstLine="720"/>
        <w:jc w:val="both"/>
        <w:rPr>
          <w:rFonts w:ascii="Times New Roman" w:hAnsi="Times New Roman"/>
        </w:rPr>
      </w:pPr>
      <w:r w:rsidRPr="004A603F">
        <w:rPr>
          <w:rFonts w:ascii="Times New Roman" w:hAnsi="Times New Roman"/>
        </w:rPr>
        <w:t>48.4222(a)-1</w:t>
      </w:r>
    </w:p>
    <w:p w:rsidR="0086646C" w:rsidRPr="004A603F" w:rsidRDefault="0086646C">
      <w:pPr>
        <w:ind w:firstLine="720"/>
        <w:jc w:val="both"/>
        <w:rPr>
          <w:rFonts w:ascii="Times New Roman" w:hAnsi="Times New Roman"/>
        </w:rPr>
      </w:pPr>
      <w:r w:rsidRPr="004A603F">
        <w:rPr>
          <w:rFonts w:ascii="Times New Roman" w:hAnsi="Times New Roman"/>
        </w:rPr>
        <w:t>48.4101-1</w:t>
      </w:r>
    </w:p>
    <w:p w:rsidR="0086646C" w:rsidRPr="004A603F" w:rsidRDefault="0086646C">
      <w:pPr>
        <w:jc w:val="both"/>
        <w:rPr>
          <w:rFonts w:ascii="Times New Roman" w:hAnsi="Times New Roman"/>
        </w:rPr>
      </w:pPr>
    </w:p>
    <w:p w:rsidR="0086646C" w:rsidRPr="004A603F" w:rsidRDefault="0086646C">
      <w:pPr>
        <w:jc w:val="both"/>
        <w:rPr>
          <w:rFonts w:ascii="Times New Roman" w:hAnsi="Times New Roman"/>
        </w:rPr>
        <w:sectPr w:rsidR="0086646C" w:rsidRPr="004A603F">
          <w:type w:val="continuous"/>
          <w:pgSz w:w="12240" w:h="15840"/>
          <w:pgMar w:top="1440" w:right="1440" w:bottom="1440" w:left="1350" w:header="1440" w:footer="1440" w:gutter="0"/>
          <w:cols w:space="720"/>
          <w:noEndnote/>
        </w:sectPr>
      </w:pPr>
    </w:p>
    <w:p w:rsidR="0086646C" w:rsidRPr="004A603F" w:rsidRDefault="008F3626" w:rsidP="008F3626">
      <w:pPr>
        <w:jc w:val="both"/>
        <w:rPr>
          <w:rFonts w:ascii="Times New Roman" w:hAnsi="Times New Roman"/>
        </w:rPr>
      </w:pPr>
      <w:r>
        <w:rPr>
          <w:rFonts w:ascii="Times New Roman" w:hAnsi="Times New Roman"/>
        </w:rPr>
        <w:t xml:space="preserve">       </w:t>
      </w:r>
      <w:r w:rsidR="0086646C" w:rsidRPr="004A603F">
        <w:rPr>
          <w:rFonts w:ascii="Times New Roman" w:hAnsi="Times New Roman"/>
        </w:rPr>
        <w:t xml:space="preserve">We reviewed the regulations and have determined that the reporting requirements contained in </w:t>
      </w:r>
      <w:r>
        <w:rPr>
          <w:rFonts w:ascii="Times New Roman" w:hAnsi="Times New Roman"/>
        </w:rPr>
        <w:t xml:space="preserve">           </w:t>
      </w:r>
      <w:r w:rsidR="0086646C" w:rsidRPr="004A603F">
        <w:rPr>
          <w:rFonts w:ascii="Times New Roman" w:hAnsi="Times New Roman"/>
        </w:rPr>
        <w:t xml:space="preserve">them are entirely reflected on the form.  The justification appearing in item 1 of the supporting </w:t>
      </w:r>
      <w:r>
        <w:rPr>
          <w:rFonts w:ascii="Times New Roman" w:hAnsi="Times New Roman"/>
        </w:rPr>
        <w:t xml:space="preserve">           </w:t>
      </w:r>
      <w:r w:rsidR="0086646C" w:rsidRPr="004A603F">
        <w:rPr>
          <w:rFonts w:ascii="Times New Roman" w:hAnsi="Times New Roman"/>
        </w:rPr>
        <w:t>statement applies to both the regulations and to the form.</w:t>
      </w:r>
    </w:p>
    <w:p w:rsidR="0086646C" w:rsidRPr="004A603F" w:rsidRDefault="0086646C">
      <w:pPr>
        <w:jc w:val="both"/>
        <w:rPr>
          <w:rFonts w:ascii="Times New Roman" w:hAnsi="Times New Roman"/>
        </w:rPr>
      </w:pPr>
    </w:p>
    <w:p w:rsidR="0086646C" w:rsidRPr="004A603F" w:rsidRDefault="0086646C">
      <w:pPr>
        <w:jc w:val="both"/>
        <w:rPr>
          <w:rFonts w:ascii="Times New Roman" w:hAnsi="Times New Roman"/>
          <w:b/>
          <w:bCs/>
          <w:u w:val="single"/>
        </w:rPr>
      </w:pPr>
      <w:r w:rsidRPr="004A603F">
        <w:rPr>
          <w:rFonts w:ascii="Times New Roman" w:hAnsi="Times New Roman"/>
          <w:b/>
          <w:bCs/>
        </w:rPr>
        <w:t xml:space="preserve">13.  </w:t>
      </w:r>
      <w:r w:rsidR="008F3626">
        <w:rPr>
          <w:rFonts w:ascii="Times New Roman" w:hAnsi="Times New Roman"/>
          <w:b/>
          <w:bCs/>
        </w:rPr>
        <w:t xml:space="preserve">  </w:t>
      </w:r>
      <w:r w:rsidRPr="004A603F">
        <w:rPr>
          <w:rFonts w:ascii="Times New Roman" w:hAnsi="Times New Roman"/>
          <w:b/>
          <w:bCs/>
          <w:u w:val="single"/>
        </w:rPr>
        <w:t>ESTIMATED TOTAL ANNUAL COST BURDEN TO RESPONDENTS</w:t>
      </w:r>
    </w:p>
    <w:p w:rsidR="0086646C" w:rsidRPr="004A603F" w:rsidRDefault="0086646C">
      <w:pPr>
        <w:jc w:val="both"/>
        <w:rPr>
          <w:rFonts w:ascii="Times New Roman" w:hAnsi="Times New Roman"/>
        </w:rPr>
      </w:pPr>
    </w:p>
    <w:p w:rsidR="00921195" w:rsidRDefault="00921195" w:rsidP="00921195">
      <w:pPr>
        <w:ind w:left="540"/>
        <w:rPr>
          <w:rFonts w:ascii="Times New Roman" w:hAnsi="Times New Roman"/>
        </w:rPr>
      </w:pPr>
      <w:r>
        <w:rPr>
          <w:rFonts w:ascii="Times New Roman" w:hAnsi="Times New Roman"/>
        </w:rPr>
        <w:t xml:space="preserve">To ensure more accuracy and consistency across its information collections, IRS is   </w:t>
      </w:r>
    </w:p>
    <w:p w:rsidR="00921195" w:rsidRDefault="00921195" w:rsidP="00921195">
      <w:pPr>
        <w:ind w:left="540"/>
        <w:rPr>
          <w:rFonts w:ascii="Times New Roman" w:hAnsi="Times New Roman"/>
        </w:rPr>
      </w:pPr>
      <w:r>
        <w:rPr>
          <w:rFonts w:ascii="Times New Roman" w:hAnsi="Times New Roman"/>
        </w:rPr>
        <w:t xml:space="preserve">currently in the process of revising the methodology it uses to estimate burden and costs. </w:t>
      </w:r>
    </w:p>
    <w:p w:rsidR="00921195" w:rsidRDefault="00921195" w:rsidP="00921195">
      <w:pPr>
        <w:ind w:left="540"/>
        <w:rPr>
          <w:rFonts w:ascii="Times New Roman" w:hAnsi="Times New Roman"/>
        </w:rPr>
      </w:pPr>
      <w:r>
        <w:rPr>
          <w:rFonts w:ascii="Times New Roman" w:hAnsi="Times New Roman"/>
        </w:rPr>
        <w:t xml:space="preserve">Once this methodology is complete, IRS will update this information collection to reflect </w:t>
      </w:r>
    </w:p>
    <w:p w:rsidR="00921195" w:rsidRDefault="00921195" w:rsidP="00921195">
      <w:pPr>
        <w:ind w:left="540"/>
        <w:rPr>
          <w:rFonts w:ascii="Times New Roman" w:hAnsi="Times New Roman"/>
        </w:rPr>
      </w:pPr>
      <w:r>
        <w:rPr>
          <w:rFonts w:ascii="Times New Roman" w:hAnsi="Times New Roman"/>
        </w:rPr>
        <w:t>a more precise estimate of burden and costs.</w:t>
      </w:r>
    </w:p>
    <w:p w:rsidR="0086646C" w:rsidRPr="004A603F" w:rsidRDefault="0086646C">
      <w:pPr>
        <w:ind w:firstLine="720"/>
        <w:jc w:val="both"/>
        <w:rPr>
          <w:rFonts w:ascii="Times New Roman" w:hAnsi="Times New Roman"/>
        </w:rPr>
      </w:pPr>
    </w:p>
    <w:p w:rsidR="0086646C" w:rsidRPr="004A603F" w:rsidRDefault="0086646C">
      <w:pPr>
        <w:jc w:val="both"/>
        <w:rPr>
          <w:rFonts w:ascii="Times New Roman" w:hAnsi="Times New Roman"/>
          <w:b/>
          <w:bCs/>
          <w:u w:val="single"/>
        </w:rPr>
      </w:pPr>
      <w:r w:rsidRPr="004A603F">
        <w:rPr>
          <w:rFonts w:ascii="Times New Roman" w:hAnsi="Times New Roman"/>
          <w:b/>
          <w:bCs/>
        </w:rPr>
        <w:t xml:space="preserve">14.  </w:t>
      </w:r>
      <w:r w:rsidR="008F3626">
        <w:rPr>
          <w:rFonts w:ascii="Times New Roman" w:hAnsi="Times New Roman"/>
          <w:b/>
          <w:bCs/>
        </w:rPr>
        <w:t xml:space="preserve">  </w:t>
      </w:r>
      <w:r w:rsidRPr="004A603F">
        <w:rPr>
          <w:rFonts w:ascii="Times New Roman" w:hAnsi="Times New Roman"/>
          <w:b/>
          <w:bCs/>
          <w:u w:val="single"/>
        </w:rPr>
        <w:t>ESTIMATED ANNUALIZED COST TO THE FEDERAL GOVERNMENT</w:t>
      </w:r>
    </w:p>
    <w:p w:rsidR="0086646C" w:rsidRPr="004A603F" w:rsidRDefault="0086646C">
      <w:pPr>
        <w:jc w:val="both"/>
        <w:rPr>
          <w:rFonts w:ascii="Times New Roman" w:hAnsi="Times New Roman"/>
        </w:rPr>
      </w:pPr>
    </w:p>
    <w:p w:rsidR="0086646C" w:rsidRPr="004A603F" w:rsidRDefault="008F3626" w:rsidP="008F3626">
      <w:pPr>
        <w:jc w:val="both"/>
        <w:rPr>
          <w:rFonts w:ascii="Times New Roman" w:hAnsi="Times New Roman"/>
        </w:rPr>
      </w:pPr>
      <w:r>
        <w:rPr>
          <w:rFonts w:ascii="Times New Roman" w:hAnsi="Times New Roman"/>
        </w:rPr>
        <w:t xml:space="preserve">         </w:t>
      </w:r>
      <w:r w:rsidR="0086646C" w:rsidRPr="004A603F">
        <w:rPr>
          <w:rFonts w:ascii="Times New Roman" w:hAnsi="Times New Roman"/>
        </w:rPr>
        <w:t xml:space="preserve">The primary cost to the government consists of the cost of printing this form.  We estimate that </w:t>
      </w:r>
      <w:r>
        <w:rPr>
          <w:rFonts w:ascii="Times New Roman" w:hAnsi="Times New Roman"/>
        </w:rPr>
        <w:t xml:space="preserve">          </w:t>
      </w:r>
      <w:r w:rsidR="0086646C" w:rsidRPr="004A603F">
        <w:rPr>
          <w:rFonts w:ascii="Times New Roman" w:hAnsi="Times New Roman"/>
        </w:rPr>
        <w:t>the cost of printing Form 637 is $1,500.</w:t>
      </w:r>
    </w:p>
    <w:p w:rsidR="0086646C" w:rsidRDefault="0086646C">
      <w:pPr>
        <w:jc w:val="both"/>
        <w:rPr>
          <w:rFonts w:ascii="Times New Roman" w:hAnsi="Times New Roman"/>
        </w:rPr>
      </w:pPr>
    </w:p>
    <w:p w:rsidR="004079E9" w:rsidRDefault="004079E9">
      <w:pPr>
        <w:jc w:val="both"/>
        <w:rPr>
          <w:rFonts w:ascii="Times New Roman" w:hAnsi="Times New Roman"/>
        </w:rPr>
      </w:pPr>
    </w:p>
    <w:p w:rsidR="004079E9" w:rsidRDefault="004079E9">
      <w:pPr>
        <w:jc w:val="both"/>
        <w:rPr>
          <w:rFonts w:ascii="Times New Roman" w:hAnsi="Times New Roman"/>
        </w:rPr>
      </w:pPr>
    </w:p>
    <w:p w:rsidR="004079E9" w:rsidRDefault="004079E9">
      <w:pPr>
        <w:jc w:val="both"/>
        <w:rPr>
          <w:rFonts w:ascii="Times New Roman" w:hAnsi="Times New Roman"/>
        </w:rPr>
      </w:pPr>
    </w:p>
    <w:p w:rsidR="004079E9" w:rsidRDefault="004079E9">
      <w:pPr>
        <w:jc w:val="both"/>
        <w:rPr>
          <w:rFonts w:ascii="Times New Roman" w:hAnsi="Times New Roman"/>
        </w:rPr>
      </w:pPr>
    </w:p>
    <w:p w:rsidR="004079E9" w:rsidRPr="004A603F" w:rsidRDefault="004079E9">
      <w:pPr>
        <w:jc w:val="both"/>
        <w:rPr>
          <w:rFonts w:ascii="Times New Roman" w:hAnsi="Times New Roman"/>
        </w:rPr>
      </w:pPr>
    </w:p>
    <w:p w:rsidR="0086646C" w:rsidRPr="004A603F" w:rsidRDefault="0086646C">
      <w:pPr>
        <w:jc w:val="both"/>
        <w:rPr>
          <w:rFonts w:ascii="Times New Roman" w:hAnsi="Times New Roman"/>
          <w:b/>
          <w:bCs/>
          <w:u w:val="single"/>
        </w:rPr>
      </w:pPr>
      <w:r w:rsidRPr="004A603F">
        <w:rPr>
          <w:rFonts w:ascii="Times New Roman" w:hAnsi="Times New Roman"/>
          <w:b/>
          <w:bCs/>
        </w:rPr>
        <w:t xml:space="preserve">15.  </w:t>
      </w:r>
      <w:r w:rsidR="008F3626" w:rsidRPr="008F3626">
        <w:rPr>
          <w:rFonts w:ascii="Times New Roman" w:hAnsi="Times New Roman"/>
          <w:b/>
          <w:bCs/>
        </w:rPr>
        <w:t xml:space="preserve"> </w:t>
      </w:r>
      <w:r w:rsidRPr="008F3626">
        <w:rPr>
          <w:rFonts w:ascii="Times New Roman" w:hAnsi="Times New Roman"/>
          <w:b/>
          <w:bCs/>
        </w:rPr>
        <w:t xml:space="preserve"> </w:t>
      </w:r>
      <w:r w:rsidR="008F3626" w:rsidRPr="008F3626">
        <w:rPr>
          <w:rFonts w:ascii="Times New Roman" w:hAnsi="Times New Roman"/>
          <w:b/>
          <w:bCs/>
          <w:u w:val="single"/>
        </w:rPr>
        <w:t xml:space="preserve">REASON </w:t>
      </w:r>
      <w:r w:rsidRPr="004A603F">
        <w:rPr>
          <w:rFonts w:ascii="Times New Roman" w:hAnsi="Times New Roman"/>
          <w:b/>
          <w:bCs/>
          <w:u w:val="single"/>
        </w:rPr>
        <w:t>FOR CHANGE IN BURDEN</w:t>
      </w:r>
    </w:p>
    <w:p w:rsidR="0086646C" w:rsidRPr="004A603F" w:rsidRDefault="0086646C">
      <w:pPr>
        <w:jc w:val="both"/>
        <w:rPr>
          <w:rFonts w:ascii="Times New Roman" w:hAnsi="Times New Roman"/>
        </w:rPr>
      </w:pPr>
    </w:p>
    <w:p w:rsidR="00C40E0F" w:rsidRDefault="00565BA3" w:rsidP="00565BA3">
      <w:pPr>
        <w:ind w:left="540"/>
        <w:rPr>
          <w:rFonts w:ascii="Times New Roman" w:hAnsi="Times New Roman"/>
        </w:rPr>
      </w:pPr>
      <w:r>
        <w:rPr>
          <w:rFonts w:ascii="Times New Roman" w:hAnsi="Times New Roman"/>
          <w:bCs/>
        </w:rPr>
        <w:t xml:space="preserve">Section B, line 8 is removed because it was burdensome to applicants to request their tax    returns/financials at this stage of the process.  </w:t>
      </w:r>
      <w:r>
        <w:rPr>
          <w:rFonts w:ascii="Times New Roman" w:hAnsi="Times New Roman"/>
        </w:rPr>
        <w:t>This change will result in a program change decrease of 4,400 and a new total burden of 22,620 hours.</w:t>
      </w:r>
      <w:r w:rsidR="00FC4CEE">
        <w:rPr>
          <w:rFonts w:ascii="Times New Roman" w:hAnsi="Times New Roman"/>
        </w:rPr>
        <w:t xml:space="preserve">  This form is being submitted for renewal purposes.</w:t>
      </w:r>
    </w:p>
    <w:p w:rsidR="00CB1B2B" w:rsidRDefault="00CB1B2B" w:rsidP="00565BA3">
      <w:pPr>
        <w:ind w:left="540"/>
        <w:rPr>
          <w:rFonts w:ascii="Times New Roman" w:hAnsi="Times New Roman"/>
        </w:rPr>
      </w:pPr>
    </w:p>
    <w:p w:rsidR="004079E9" w:rsidRDefault="004079E9" w:rsidP="00565BA3">
      <w:pPr>
        <w:ind w:left="540"/>
        <w:rPr>
          <w:rFonts w:ascii="Times New Roman" w:hAnsi="Times New Roman"/>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Pr>
      <w:tblGrid>
        <w:gridCol w:w="1518"/>
        <w:gridCol w:w="1327"/>
        <w:gridCol w:w="1327"/>
        <w:gridCol w:w="1327"/>
        <w:gridCol w:w="1327"/>
        <w:gridCol w:w="1327"/>
        <w:gridCol w:w="1327"/>
      </w:tblGrid>
      <w:tr w:rsidR="00CB1B2B" w:rsidRPr="004079E9" w:rsidTr="00CB1B2B">
        <w:tc>
          <w:tcPr>
            <w:tcW w:w="800" w:type="pct"/>
            <w:tcBorders>
              <w:top w:val="outset" w:sz="6" w:space="0" w:color="auto"/>
              <w:left w:val="outset" w:sz="6" w:space="0" w:color="auto"/>
              <w:bottom w:val="outset" w:sz="6" w:space="0" w:color="auto"/>
              <w:right w:val="outset" w:sz="6" w:space="0" w:color="auto"/>
            </w:tcBorders>
            <w:vAlign w:val="center"/>
            <w:hideMark/>
          </w:tcPr>
          <w:p w:rsidR="00CB1B2B" w:rsidRPr="004079E9" w:rsidRDefault="00CB1B2B" w:rsidP="004079E9">
            <w:pPr>
              <w:rPr>
                <w:rFonts w:ascii="Arial Narrow" w:hAnsi="Arial Narrow"/>
                <w:b/>
                <w:bCs/>
                <w:sz w:val="18"/>
                <w:szCs w:val="18"/>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CB1B2B" w:rsidRPr="004079E9" w:rsidRDefault="00CB1B2B" w:rsidP="004079E9">
            <w:pPr>
              <w:rPr>
                <w:rFonts w:ascii="Arial Narrow" w:hAnsi="Arial Narrow"/>
                <w:b/>
                <w:bCs/>
                <w:sz w:val="18"/>
                <w:szCs w:val="18"/>
              </w:rPr>
            </w:pPr>
            <w:r w:rsidRPr="004079E9">
              <w:rPr>
                <w:rFonts w:ascii="Arial Narrow" w:hAnsi="Arial Narrow"/>
                <w:b/>
                <w:bCs/>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CB1B2B" w:rsidRPr="004079E9" w:rsidRDefault="00CB1B2B" w:rsidP="004079E9">
            <w:pPr>
              <w:rPr>
                <w:rFonts w:ascii="Arial Narrow" w:hAnsi="Arial Narrow"/>
                <w:b/>
                <w:bCs/>
                <w:sz w:val="18"/>
                <w:szCs w:val="18"/>
              </w:rPr>
            </w:pPr>
            <w:r w:rsidRPr="004079E9">
              <w:rPr>
                <w:rFonts w:ascii="Arial Narrow" w:hAnsi="Arial Narrow"/>
                <w:b/>
                <w:bCs/>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CB1B2B" w:rsidRPr="004079E9" w:rsidRDefault="00CB1B2B" w:rsidP="004079E9">
            <w:pPr>
              <w:rPr>
                <w:rFonts w:ascii="Arial Narrow" w:hAnsi="Arial Narrow"/>
                <w:b/>
                <w:bCs/>
                <w:sz w:val="18"/>
                <w:szCs w:val="18"/>
              </w:rPr>
            </w:pPr>
            <w:r w:rsidRPr="004079E9">
              <w:rPr>
                <w:rFonts w:ascii="Arial Narrow" w:hAnsi="Arial Narrow"/>
                <w:b/>
                <w:bCs/>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CB1B2B" w:rsidRPr="004079E9" w:rsidRDefault="00CB1B2B" w:rsidP="004079E9">
            <w:pPr>
              <w:rPr>
                <w:rFonts w:ascii="Arial Narrow" w:hAnsi="Arial Narrow"/>
                <w:b/>
                <w:bCs/>
                <w:sz w:val="18"/>
                <w:szCs w:val="18"/>
              </w:rPr>
            </w:pPr>
            <w:r w:rsidRPr="004079E9">
              <w:rPr>
                <w:rFonts w:ascii="Arial Narrow" w:hAnsi="Arial Narrow"/>
                <w:b/>
                <w:bCs/>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CB1B2B" w:rsidRPr="004079E9" w:rsidRDefault="00CB1B2B" w:rsidP="004079E9">
            <w:pPr>
              <w:rPr>
                <w:rFonts w:ascii="Arial Narrow" w:hAnsi="Arial Narrow"/>
                <w:b/>
                <w:bCs/>
                <w:sz w:val="18"/>
                <w:szCs w:val="18"/>
              </w:rPr>
            </w:pPr>
            <w:r w:rsidRPr="004079E9">
              <w:rPr>
                <w:rFonts w:ascii="Arial Narrow" w:hAnsi="Arial Narrow"/>
                <w:b/>
                <w:bCs/>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CB1B2B" w:rsidRPr="004079E9" w:rsidRDefault="00CB1B2B" w:rsidP="004079E9">
            <w:pPr>
              <w:rPr>
                <w:rFonts w:ascii="Arial Narrow" w:hAnsi="Arial Narrow"/>
                <w:b/>
                <w:bCs/>
                <w:sz w:val="18"/>
                <w:szCs w:val="18"/>
              </w:rPr>
            </w:pPr>
            <w:r w:rsidRPr="004079E9">
              <w:rPr>
                <w:rFonts w:ascii="Arial Narrow" w:hAnsi="Arial Narrow"/>
                <w:b/>
                <w:bCs/>
                <w:sz w:val="18"/>
                <w:szCs w:val="18"/>
              </w:rPr>
              <w:t>Previously Approved</w:t>
            </w:r>
          </w:p>
        </w:tc>
      </w:tr>
      <w:tr w:rsidR="00CB1B2B" w:rsidRPr="004079E9" w:rsidTr="00CB1B2B">
        <w:tc>
          <w:tcPr>
            <w:tcW w:w="0" w:type="auto"/>
            <w:tcBorders>
              <w:top w:val="outset" w:sz="6" w:space="0" w:color="auto"/>
              <w:left w:val="outset" w:sz="6" w:space="0" w:color="auto"/>
              <w:bottom w:val="outset" w:sz="6" w:space="0" w:color="auto"/>
              <w:right w:val="outset" w:sz="6" w:space="0" w:color="auto"/>
            </w:tcBorders>
            <w:hideMark/>
          </w:tcPr>
          <w:p w:rsidR="00CB1B2B" w:rsidRPr="004079E9" w:rsidRDefault="00CB1B2B" w:rsidP="004079E9">
            <w:pPr>
              <w:rPr>
                <w:rFonts w:ascii="Arial Narrow" w:hAnsi="Arial Narrow"/>
                <w:sz w:val="18"/>
                <w:szCs w:val="18"/>
              </w:rPr>
            </w:pPr>
            <w:r w:rsidRPr="004079E9">
              <w:rPr>
                <w:rFonts w:ascii="Arial Narrow" w:hAnsi="Arial Narrow"/>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CB1B2B" w:rsidRPr="004079E9" w:rsidRDefault="00CB1B2B" w:rsidP="004079E9">
            <w:pPr>
              <w:rPr>
                <w:rFonts w:ascii="Arial Narrow" w:hAnsi="Arial Narrow"/>
                <w:sz w:val="18"/>
                <w:szCs w:val="18"/>
              </w:rPr>
            </w:pPr>
            <w:r w:rsidRPr="004079E9">
              <w:rPr>
                <w:rFonts w:ascii="Arial Narrow" w:hAnsi="Arial Narrow"/>
                <w:sz w:val="18"/>
                <w:szCs w:val="18"/>
              </w:rPr>
              <w:t>  2,000</w:t>
            </w:r>
          </w:p>
        </w:tc>
        <w:tc>
          <w:tcPr>
            <w:tcW w:w="0" w:type="auto"/>
            <w:tcBorders>
              <w:top w:val="outset" w:sz="6" w:space="0" w:color="auto"/>
              <w:left w:val="outset" w:sz="6" w:space="0" w:color="auto"/>
              <w:bottom w:val="outset" w:sz="6" w:space="0" w:color="auto"/>
              <w:right w:val="outset" w:sz="6" w:space="0" w:color="auto"/>
            </w:tcBorders>
            <w:hideMark/>
          </w:tcPr>
          <w:p w:rsidR="00CB1B2B" w:rsidRPr="004079E9" w:rsidRDefault="00CB1B2B" w:rsidP="004079E9">
            <w:pPr>
              <w:rPr>
                <w:rFonts w:ascii="Arial Narrow" w:hAnsi="Arial Narrow"/>
                <w:sz w:val="18"/>
                <w:szCs w:val="18"/>
              </w:rPr>
            </w:pPr>
            <w:r w:rsidRPr="004079E9">
              <w:rPr>
                <w:rFonts w:ascii="Arial Narrow" w:hAnsi="Arial Narrow"/>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CB1B2B" w:rsidRPr="004079E9" w:rsidRDefault="00CB1B2B" w:rsidP="004079E9">
            <w:pPr>
              <w:rPr>
                <w:rFonts w:ascii="Arial Narrow" w:hAnsi="Arial Narrow"/>
                <w:sz w:val="18"/>
                <w:szCs w:val="18"/>
              </w:rPr>
            </w:pPr>
            <w:r w:rsidRPr="004079E9">
              <w:rPr>
                <w:rFonts w:ascii="Arial Narrow" w:hAnsi="Arial Narrow"/>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CB1B2B" w:rsidRPr="004079E9" w:rsidRDefault="00CB1B2B" w:rsidP="004079E9">
            <w:pPr>
              <w:rPr>
                <w:rFonts w:ascii="Arial Narrow" w:hAnsi="Arial Narrow"/>
                <w:sz w:val="18"/>
                <w:szCs w:val="18"/>
              </w:rPr>
            </w:pPr>
            <w:r w:rsidRPr="004079E9">
              <w:rPr>
                <w:rFonts w:ascii="Arial Narrow" w:hAnsi="Arial Narrow"/>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CB1B2B" w:rsidRPr="004079E9" w:rsidRDefault="00CB1B2B" w:rsidP="004079E9">
            <w:pPr>
              <w:rPr>
                <w:rFonts w:ascii="Arial Narrow" w:hAnsi="Arial Narrow"/>
                <w:sz w:val="18"/>
                <w:szCs w:val="18"/>
              </w:rPr>
            </w:pPr>
            <w:r w:rsidRPr="004079E9">
              <w:rPr>
                <w:rFonts w:ascii="Arial Narrow" w:hAnsi="Arial Narrow"/>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CB1B2B" w:rsidRPr="004079E9" w:rsidRDefault="00CB1B2B" w:rsidP="004079E9">
            <w:pPr>
              <w:rPr>
                <w:rFonts w:ascii="Arial Narrow" w:hAnsi="Arial Narrow"/>
                <w:sz w:val="18"/>
                <w:szCs w:val="18"/>
              </w:rPr>
            </w:pPr>
            <w:r w:rsidRPr="004079E9">
              <w:rPr>
                <w:rFonts w:ascii="Arial Narrow" w:hAnsi="Arial Narrow"/>
                <w:sz w:val="18"/>
                <w:szCs w:val="18"/>
              </w:rPr>
              <w:t>  2,000</w:t>
            </w:r>
          </w:p>
        </w:tc>
      </w:tr>
      <w:tr w:rsidR="00CB1B2B" w:rsidRPr="004079E9" w:rsidTr="00CB1B2B">
        <w:tc>
          <w:tcPr>
            <w:tcW w:w="0" w:type="auto"/>
            <w:tcBorders>
              <w:top w:val="outset" w:sz="6" w:space="0" w:color="auto"/>
              <w:left w:val="outset" w:sz="6" w:space="0" w:color="auto"/>
              <w:bottom w:val="outset" w:sz="6" w:space="0" w:color="auto"/>
              <w:right w:val="outset" w:sz="6" w:space="0" w:color="auto"/>
            </w:tcBorders>
            <w:hideMark/>
          </w:tcPr>
          <w:p w:rsidR="00CB1B2B" w:rsidRPr="004079E9" w:rsidRDefault="00CB1B2B" w:rsidP="004079E9">
            <w:pPr>
              <w:rPr>
                <w:rFonts w:ascii="Arial Narrow" w:hAnsi="Arial Narrow"/>
                <w:sz w:val="18"/>
                <w:szCs w:val="18"/>
              </w:rPr>
            </w:pPr>
            <w:r w:rsidRPr="004079E9">
              <w:rPr>
                <w:rFonts w:ascii="Arial Narrow" w:hAnsi="Arial Narrow"/>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CB1B2B" w:rsidRPr="004079E9" w:rsidRDefault="00CB1B2B" w:rsidP="004079E9">
            <w:pPr>
              <w:rPr>
                <w:rFonts w:ascii="Arial Narrow" w:hAnsi="Arial Narrow"/>
                <w:sz w:val="18"/>
                <w:szCs w:val="18"/>
              </w:rPr>
            </w:pPr>
            <w:r w:rsidRPr="004079E9">
              <w:rPr>
                <w:rFonts w:ascii="Arial Narrow" w:hAnsi="Arial Narrow"/>
                <w:sz w:val="18"/>
                <w:szCs w:val="18"/>
              </w:rPr>
              <w:t>  22,620</w:t>
            </w:r>
          </w:p>
        </w:tc>
        <w:tc>
          <w:tcPr>
            <w:tcW w:w="0" w:type="auto"/>
            <w:tcBorders>
              <w:top w:val="outset" w:sz="6" w:space="0" w:color="auto"/>
              <w:left w:val="outset" w:sz="6" w:space="0" w:color="auto"/>
              <w:bottom w:val="outset" w:sz="6" w:space="0" w:color="auto"/>
              <w:right w:val="outset" w:sz="6" w:space="0" w:color="auto"/>
            </w:tcBorders>
            <w:hideMark/>
          </w:tcPr>
          <w:p w:rsidR="00CB1B2B" w:rsidRPr="004079E9" w:rsidRDefault="00CB1B2B" w:rsidP="004079E9">
            <w:pPr>
              <w:rPr>
                <w:rFonts w:ascii="Arial Narrow" w:hAnsi="Arial Narrow"/>
                <w:sz w:val="18"/>
                <w:szCs w:val="18"/>
              </w:rPr>
            </w:pPr>
            <w:r w:rsidRPr="004079E9">
              <w:rPr>
                <w:rFonts w:ascii="Arial Narrow" w:hAnsi="Arial Narrow"/>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CB1B2B" w:rsidRPr="004079E9" w:rsidRDefault="00CB1B2B" w:rsidP="004079E9">
            <w:pPr>
              <w:rPr>
                <w:rFonts w:ascii="Arial Narrow" w:hAnsi="Arial Narrow"/>
                <w:sz w:val="18"/>
                <w:szCs w:val="18"/>
              </w:rPr>
            </w:pPr>
            <w:r w:rsidRPr="004079E9">
              <w:rPr>
                <w:rFonts w:ascii="Arial Narrow" w:hAnsi="Arial Narrow"/>
                <w:sz w:val="18"/>
                <w:szCs w:val="18"/>
              </w:rPr>
              <w:t>  -4,400</w:t>
            </w:r>
          </w:p>
        </w:tc>
        <w:tc>
          <w:tcPr>
            <w:tcW w:w="0" w:type="auto"/>
            <w:tcBorders>
              <w:top w:val="outset" w:sz="6" w:space="0" w:color="auto"/>
              <w:left w:val="outset" w:sz="6" w:space="0" w:color="auto"/>
              <w:bottom w:val="outset" w:sz="6" w:space="0" w:color="auto"/>
              <w:right w:val="outset" w:sz="6" w:space="0" w:color="auto"/>
            </w:tcBorders>
            <w:hideMark/>
          </w:tcPr>
          <w:p w:rsidR="00CB1B2B" w:rsidRPr="004079E9" w:rsidRDefault="00CB1B2B" w:rsidP="004079E9">
            <w:pPr>
              <w:rPr>
                <w:rFonts w:ascii="Arial Narrow" w:hAnsi="Arial Narrow"/>
                <w:sz w:val="18"/>
                <w:szCs w:val="18"/>
              </w:rPr>
            </w:pPr>
            <w:r w:rsidRPr="004079E9">
              <w:rPr>
                <w:rFonts w:ascii="Arial Narrow" w:hAnsi="Arial Narrow"/>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CB1B2B" w:rsidRPr="004079E9" w:rsidRDefault="00CB1B2B" w:rsidP="004079E9">
            <w:pPr>
              <w:rPr>
                <w:rFonts w:ascii="Arial Narrow" w:hAnsi="Arial Narrow"/>
                <w:sz w:val="18"/>
                <w:szCs w:val="18"/>
              </w:rPr>
            </w:pPr>
            <w:r w:rsidRPr="004079E9">
              <w:rPr>
                <w:rFonts w:ascii="Arial Narrow" w:hAnsi="Arial Narrow"/>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CB1B2B" w:rsidRPr="004079E9" w:rsidRDefault="00CB1B2B" w:rsidP="004079E9">
            <w:pPr>
              <w:rPr>
                <w:rFonts w:ascii="Arial Narrow" w:hAnsi="Arial Narrow"/>
                <w:sz w:val="18"/>
                <w:szCs w:val="18"/>
              </w:rPr>
            </w:pPr>
            <w:r w:rsidRPr="004079E9">
              <w:rPr>
                <w:rFonts w:ascii="Arial Narrow" w:hAnsi="Arial Narrow"/>
                <w:sz w:val="18"/>
                <w:szCs w:val="18"/>
              </w:rPr>
              <w:t>  27,020</w:t>
            </w:r>
          </w:p>
        </w:tc>
      </w:tr>
    </w:tbl>
    <w:p w:rsidR="00CB1B2B" w:rsidRPr="004A603F" w:rsidRDefault="00CB1B2B" w:rsidP="00565BA3">
      <w:pPr>
        <w:ind w:left="540"/>
        <w:rPr>
          <w:rFonts w:ascii="Times New Roman" w:hAnsi="Times New Roman"/>
        </w:rPr>
      </w:pPr>
    </w:p>
    <w:p w:rsidR="00C40E0F" w:rsidRPr="004A603F" w:rsidRDefault="00C40E0F">
      <w:pPr>
        <w:jc w:val="both"/>
        <w:rPr>
          <w:rFonts w:ascii="Times New Roman" w:hAnsi="Times New Roman"/>
        </w:rPr>
      </w:pPr>
    </w:p>
    <w:p w:rsidR="0086646C" w:rsidRPr="004A603F" w:rsidRDefault="0086646C">
      <w:pPr>
        <w:jc w:val="both"/>
        <w:rPr>
          <w:rFonts w:ascii="Times New Roman" w:hAnsi="Times New Roman"/>
          <w:b/>
          <w:bCs/>
          <w:u w:val="single"/>
        </w:rPr>
      </w:pPr>
      <w:r w:rsidRPr="004A603F">
        <w:rPr>
          <w:rFonts w:ascii="Times New Roman" w:hAnsi="Times New Roman"/>
          <w:b/>
          <w:bCs/>
        </w:rPr>
        <w:t xml:space="preserve">16.  </w:t>
      </w:r>
      <w:r w:rsidR="008F3626">
        <w:rPr>
          <w:rFonts w:ascii="Times New Roman" w:hAnsi="Times New Roman"/>
          <w:b/>
          <w:bCs/>
        </w:rPr>
        <w:t xml:space="preserve"> </w:t>
      </w:r>
      <w:r w:rsidRPr="004A603F">
        <w:rPr>
          <w:rFonts w:ascii="Times New Roman" w:hAnsi="Times New Roman"/>
          <w:b/>
          <w:bCs/>
          <w:u w:val="single"/>
        </w:rPr>
        <w:t>PLANS FOR TABULATION, STATISTICAL ANALYSIS AND PUBLICATION</w:t>
      </w:r>
    </w:p>
    <w:p w:rsidR="0086646C" w:rsidRPr="004A603F" w:rsidRDefault="0086646C">
      <w:pPr>
        <w:jc w:val="both"/>
        <w:rPr>
          <w:rFonts w:ascii="Times New Roman" w:hAnsi="Times New Roman"/>
        </w:rPr>
      </w:pPr>
    </w:p>
    <w:p w:rsidR="00921195" w:rsidRDefault="008F3626" w:rsidP="008F3626">
      <w:pPr>
        <w:rPr>
          <w:rFonts w:ascii="Times New Roman" w:hAnsi="Times New Roman"/>
        </w:rPr>
      </w:pPr>
      <w:r>
        <w:rPr>
          <w:rFonts w:ascii="Times New Roman" w:hAnsi="Times New Roman"/>
        </w:rPr>
        <w:t xml:space="preserve">         </w:t>
      </w:r>
      <w:r w:rsidR="00921195">
        <w:rPr>
          <w:rFonts w:ascii="Times New Roman" w:hAnsi="Times New Roman"/>
        </w:rPr>
        <w:t>There are no plans for tabulation, statistical analysis, and publication.</w:t>
      </w:r>
    </w:p>
    <w:p w:rsidR="00921195" w:rsidRPr="004A603F" w:rsidRDefault="00921195">
      <w:pPr>
        <w:jc w:val="both"/>
        <w:rPr>
          <w:rFonts w:ascii="Times New Roman" w:hAnsi="Times New Roman"/>
          <w:b/>
          <w:bCs/>
        </w:rPr>
      </w:pPr>
    </w:p>
    <w:p w:rsidR="0086646C" w:rsidRPr="004A603F" w:rsidRDefault="0086646C">
      <w:pPr>
        <w:ind w:left="720" w:hanging="720"/>
        <w:jc w:val="both"/>
        <w:rPr>
          <w:rFonts w:ascii="Times New Roman" w:hAnsi="Times New Roman"/>
        </w:rPr>
      </w:pPr>
      <w:r w:rsidRPr="004A603F">
        <w:rPr>
          <w:rFonts w:ascii="Times New Roman" w:hAnsi="Times New Roman"/>
          <w:b/>
          <w:bCs/>
        </w:rPr>
        <w:t xml:space="preserve">17. </w:t>
      </w:r>
      <w:r w:rsidR="008F3626">
        <w:rPr>
          <w:rFonts w:ascii="Times New Roman" w:hAnsi="Times New Roman"/>
          <w:b/>
          <w:bCs/>
        </w:rPr>
        <w:t xml:space="preserve">   </w:t>
      </w:r>
      <w:r w:rsidRPr="004A603F">
        <w:rPr>
          <w:rFonts w:ascii="Times New Roman" w:hAnsi="Times New Roman"/>
          <w:b/>
          <w:bCs/>
          <w:u w:val="single"/>
        </w:rPr>
        <w:t xml:space="preserve">REASONS WHY DISPLAYING THE OMB EXPIRATION DATE </w:t>
      </w:r>
    </w:p>
    <w:p w:rsidR="0086646C" w:rsidRPr="004A603F" w:rsidRDefault="0086646C">
      <w:pPr>
        <w:jc w:val="both"/>
        <w:rPr>
          <w:rFonts w:ascii="Times New Roman" w:hAnsi="Times New Roman"/>
        </w:rPr>
      </w:pPr>
    </w:p>
    <w:p w:rsidR="00921195" w:rsidRDefault="008F3626" w:rsidP="008F3626">
      <w:pPr>
        <w:rPr>
          <w:rFonts w:ascii="Times New Roman" w:hAnsi="Times New Roman"/>
        </w:rPr>
      </w:pPr>
      <w:r>
        <w:rPr>
          <w:rFonts w:ascii="Times New Roman" w:hAnsi="Times New Roman"/>
        </w:rPr>
        <w:t xml:space="preserve">         </w:t>
      </w:r>
      <w:r w:rsidR="00921195">
        <w:rPr>
          <w:rFonts w:ascii="Times New Roman" w:hAnsi="Times New Roman"/>
        </w:rPr>
        <w:t xml:space="preserve">We believe that displaying the OMB expiration date is inappropriate because it could cause </w:t>
      </w:r>
      <w:r>
        <w:rPr>
          <w:rFonts w:ascii="Times New Roman" w:hAnsi="Times New Roman"/>
        </w:rPr>
        <w:t xml:space="preserve">          </w:t>
      </w:r>
      <w:r w:rsidR="00921195">
        <w:rPr>
          <w:rFonts w:ascii="Times New Roman" w:hAnsi="Times New Roman"/>
        </w:rPr>
        <w:t xml:space="preserve">confusion by leading taxpayers to believe that the form sunsets as of the expiration date.  </w:t>
      </w:r>
      <w:r>
        <w:rPr>
          <w:rFonts w:ascii="Times New Roman" w:hAnsi="Times New Roman"/>
        </w:rPr>
        <w:t xml:space="preserve">              </w:t>
      </w:r>
      <w:r w:rsidR="00921195">
        <w:rPr>
          <w:rFonts w:ascii="Times New Roman" w:hAnsi="Times New Roman"/>
        </w:rPr>
        <w:t xml:space="preserve">Taxpayers are not likely to be aware that the IRS intends to request renewal of the OMB </w:t>
      </w:r>
      <w:r>
        <w:rPr>
          <w:rFonts w:ascii="Times New Roman" w:hAnsi="Times New Roman"/>
        </w:rPr>
        <w:t xml:space="preserve">                </w:t>
      </w:r>
      <w:r w:rsidR="00921195">
        <w:rPr>
          <w:rFonts w:ascii="Times New Roman" w:hAnsi="Times New Roman"/>
        </w:rPr>
        <w:t>approval and obtain a new expiration date before the old one expires.</w:t>
      </w:r>
    </w:p>
    <w:p w:rsidR="00921195" w:rsidRDefault="00921195" w:rsidP="00921195">
      <w:pPr>
        <w:rPr>
          <w:rFonts w:ascii="Times New Roman" w:hAnsi="Times New Roman"/>
        </w:rPr>
      </w:pPr>
    </w:p>
    <w:p w:rsidR="0086646C" w:rsidRPr="004A603F" w:rsidRDefault="0086646C">
      <w:pPr>
        <w:jc w:val="both"/>
        <w:rPr>
          <w:rFonts w:ascii="Times New Roman" w:hAnsi="Times New Roman"/>
          <w:b/>
          <w:bCs/>
          <w:u w:val="single"/>
        </w:rPr>
      </w:pPr>
      <w:r w:rsidRPr="004A603F">
        <w:rPr>
          <w:rFonts w:ascii="Times New Roman" w:hAnsi="Times New Roman"/>
          <w:b/>
          <w:bCs/>
        </w:rPr>
        <w:t xml:space="preserve">18.  </w:t>
      </w:r>
      <w:r w:rsidR="008F3626">
        <w:rPr>
          <w:rFonts w:ascii="Times New Roman" w:hAnsi="Times New Roman"/>
          <w:b/>
          <w:bCs/>
        </w:rPr>
        <w:t xml:space="preserve"> </w:t>
      </w:r>
      <w:r w:rsidRPr="004A603F">
        <w:rPr>
          <w:rFonts w:ascii="Times New Roman" w:hAnsi="Times New Roman"/>
          <w:b/>
          <w:bCs/>
          <w:u w:val="single"/>
        </w:rPr>
        <w:t xml:space="preserve">EXCEPTION TO THE CERTIFICATION STATEMENT </w:t>
      </w:r>
    </w:p>
    <w:p w:rsidR="00830CAC" w:rsidRPr="004A603F" w:rsidRDefault="00830CAC">
      <w:pPr>
        <w:jc w:val="both"/>
        <w:rPr>
          <w:rFonts w:ascii="Times New Roman" w:hAnsi="Times New Roman"/>
        </w:rPr>
      </w:pPr>
    </w:p>
    <w:p w:rsidR="00921195" w:rsidRDefault="008F3626" w:rsidP="008F3626">
      <w:pPr>
        <w:rPr>
          <w:rFonts w:ascii="Times New Roman" w:hAnsi="Times New Roman"/>
        </w:rPr>
      </w:pPr>
      <w:r>
        <w:rPr>
          <w:rFonts w:ascii="Times New Roman" w:hAnsi="Times New Roman"/>
        </w:rPr>
        <w:t xml:space="preserve">        Th</w:t>
      </w:r>
      <w:r w:rsidR="00921195">
        <w:rPr>
          <w:rFonts w:ascii="Times New Roman" w:hAnsi="Times New Roman"/>
        </w:rPr>
        <w:t>ere are no exceptions to the certification statement.</w:t>
      </w:r>
    </w:p>
    <w:p w:rsidR="0086646C" w:rsidRPr="004A603F" w:rsidRDefault="0086646C">
      <w:pPr>
        <w:ind w:firstLine="720"/>
        <w:jc w:val="both"/>
        <w:rPr>
          <w:rFonts w:ascii="Times New Roman" w:hAnsi="Times New Roman"/>
        </w:rPr>
      </w:pPr>
      <w:r w:rsidRPr="004A603F">
        <w:rPr>
          <w:rFonts w:ascii="Times New Roman" w:hAnsi="Times New Roman"/>
        </w:rPr>
        <w:t>.</w:t>
      </w:r>
    </w:p>
    <w:p w:rsidR="007B0B5B" w:rsidRPr="004A603F" w:rsidRDefault="007B0B5B">
      <w:pPr>
        <w:ind w:firstLine="720"/>
        <w:jc w:val="both"/>
        <w:rPr>
          <w:rFonts w:ascii="Times New Roman" w:hAnsi="Times New Roman"/>
        </w:rPr>
      </w:pPr>
    </w:p>
    <w:p w:rsidR="0086646C" w:rsidRPr="004A603F" w:rsidRDefault="0086646C" w:rsidP="008F3626">
      <w:pPr>
        <w:jc w:val="both"/>
        <w:rPr>
          <w:rFonts w:ascii="Times New Roman" w:hAnsi="Times New Roman"/>
        </w:rPr>
      </w:pPr>
      <w:r w:rsidRPr="004A603F">
        <w:rPr>
          <w:rFonts w:ascii="Times New Roman" w:hAnsi="Times New Roman"/>
          <w:b/>
          <w:bCs/>
          <w:u w:val="single"/>
        </w:rPr>
        <w:t>Note:</w:t>
      </w:r>
      <w:r w:rsidRPr="004A603F">
        <w:rPr>
          <w:rFonts w:ascii="Times New Roman" w:hAnsi="Times New Roman"/>
        </w:rPr>
        <w:t xml:space="preserve">  The following paragraph applies to all of the collections of information in this submission:</w:t>
      </w:r>
    </w:p>
    <w:p w:rsidR="0086646C" w:rsidRPr="004A603F" w:rsidRDefault="0086646C">
      <w:pPr>
        <w:jc w:val="both"/>
        <w:rPr>
          <w:rFonts w:ascii="Times New Roman" w:hAnsi="Times New Roman"/>
        </w:rPr>
      </w:pPr>
    </w:p>
    <w:p w:rsidR="0086646C" w:rsidRPr="004A603F" w:rsidRDefault="0086646C">
      <w:pPr>
        <w:jc w:val="both"/>
        <w:rPr>
          <w:rFonts w:ascii="Times New Roman" w:hAnsi="Times New Roman"/>
        </w:rPr>
        <w:sectPr w:rsidR="0086646C" w:rsidRPr="004A603F">
          <w:type w:val="continuous"/>
          <w:pgSz w:w="12240" w:h="15840"/>
          <w:pgMar w:top="1440" w:right="1440" w:bottom="1440" w:left="1350" w:header="1440" w:footer="1440" w:gutter="0"/>
          <w:cols w:space="720"/>
          <w:noEndnote/>
        </w:sectPr>
      </w:pPr>
    </w:p>
    <w:p w:rsidR="0086646C" w:rsidRPr="004A603F" w:rsidRDefault="0086646C" w:rsidP="007425B9">
      <w:pPr>
        <w:ind w:left="720"/>
        <w:jc w:val="both"/>
        <w:rPr>
          <w:rFonts w:ascii="Times New Roman" w:hAnsi="Times New Roman"/>
        </w:rPr>
      </w:pPr>
      <w:r w:rsidRPr="004A603F">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86646C" w:rsidRPr="004A603F" w:rsidRDefault="0086646C">
      <w:pPr>
        <w:ind w:firstLine="720"/>
        <w:jc w:val="both"/>
        <w:rPr>
          <w:rFonts w:ascii="Times New Roman" w:hAnsi="Times New Roman"/>
        </w:rPr>
      </w:pPr>
    </w:p>
    <w:p w:rsidR="0086646C" w:rsidRPr="004A603F" w:rsidRDefault="0086646C" w:rsidP="004079E9">
      <w:pPr>
        <w:jc w:val="center"/>
        <w:rPr>
          <w:rFonts w:ascii="Times New Roman" w:hAnsi="Times New Roman"/>
        </w:rPr>
      </w:pPr>
    </w:p>
    <w:sectPr w:rsidR="0086646C" w:rsidRPr="004A603F" w:rsidSect="0086646C">
      <w:type w:val="continuous"/>
      <w:pgSz w:w="12240" w:h="15840"/>
      <w:pgMar w:top="1440" w:right="1440" w:bottom="1440" w:left="135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46C"/>
    <w:rsid w:val="00006CF3"/>
    <w:rsid w:val="0003496E"/>
    <w:rsid w:val="000425A4"/>
    <w:rsid w:val="000B107F"/>
    <w:rsid w:val="00105193"/>
    <w:rsid w:val="00124A63"/>
    <w:rsid w:val="00174F0A"/>
    <w:rsid w:val="00201FC1"/>
    <w:rsid w:val="003E55DB"/>
    <w:rsid w:val="004079E9"/>
    <w:rsid w:val="004A603F"/>
    <w:rsid w:val="004B5A6C"/>
    <w:rsid w:val="00565BA3"/>
    <w:rsid w:val="00597B3F"/>
    <w:rsid w:val="006A6809"/>
    <w:rsid w:val="007425B9"/>
    <w:rsid w:val="007B0B5B"/>
    <w:rsid w:val="00830CAC"/>
    <w:rsid w:val="0086646C"/>
    <w:rsid w:val="008F3626"/>
    <w:rsid w:val="00921195"/>
    <w:rsid w:val="009C1459"/>
    <w:rsid w:val="00A01997"/>
    <w:rsid w:val="00A27A1F"/>
    <w:rsid w:val="00A300D9"/>
    <w:rsid w:val="00A7407E"/>
    <w:rsid w:val="00A96256"/>
    <w:rsid w:val="00AB4310"/>
    <w:rsid w:val="00AF379C"/>
    <w:rsid w:val="00B413A4"/>
    <w:rsid w:val="00C40E0F"/>
    <w:rsid w:val="00CB1B2B"/>
    <w:rsid w:val="00D07051"/>
    <w:rsid w:val="00D84D7C"/>
    <w:rsid w:val="00F9522F"/>
    <w:rsid w:val="00FC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semiHidden/>
    <w:rsid w:val="00F9522F"/>
    <w:rPr>
      <w:rFonts w:ascii="Tahoma" w:hAnsi="Tahoma" w:cs="Tahoma"/>
      <w:sz w:val="16"/>
      <w:szCs w:val="16"/>
    </w:rPr>
  </w:style>
  <w:style w:type="paragraph" w:styleId="PlainText">
    <w:name w:val="Plain Text"/>
    <w:basedOn w:val="Normal"/>
    <w:link w:val="PlainTextChar"/>
    <w:unhideWhenUsed/>
    <w:rsid w:val="004A603F"/>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4A603F"/>
    <w:rPr>
      <w:rFonts w:ascii="Courier New" w:hAnsi="Courier New" w:cs="Courier New"/>
    </w:rPr>
  </w:style>
  <w:style w:type="character" w:customStyle="1" w:styleId="documentbody1">
    <w:name w:val="documentbody1"/>
    <w:rsid w:val="004A603F"/>
    <w:rPr>
      <w:rFonts w:ascii="Verdana" w:hAnsi="Verdana" w:hint="default"/>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semiHidden/>
    <w:rsid w:val="00F9522F"/>
    <w:rPr>
      <w:rFonts w:ascii="Tahoma" w:hAnsi="Tahoma" w:cs="Tahoma"/>
      <w:sz w:val="16"/>
      <w:szCs w:val="16"/>
    </w:rPr>
  </w:style>
  <w:style w:type="paragraph" w:styleId="PlainText">
    <w:name w:val="Plain Text"/>
    <w:basedOn w:val="Normal"/>
    <w:link w:val="PlainTextChar"/>
    <w:unhideWhenUsed/>
    <w:rsid w:val="004A603F"/>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4A603F"/>
    <w:rPr>
      <w:rFonts w:ascii="Courier New" w:hAnsi="Courier New" w:cs="Courier New"/>
    </w:rPr>
  </w:style>
  <w:style w:type="character" w:customStyle="1" w:styleId="documentbody1">
    <w:name w:val="documentbody1"/>
    <w:rsid w:val="004A603F"/>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16551">
      <w:bodyDiv w:val="1"/>
      <w:marLeft w:val="0"/>
      <w:marRight w:val="0"/>
      <w:marTop w:val="0"/>
      <w:marBottom w:val="0"/>
      <w:divBdr>
        <w:top w:val="none" w:sz="0" w:space="0" w:color="auto"/>
        <w:left w:val="none" w:sz="0" w:space="0" w:color="auto"/>
        <w:bottom w:val="none" w:sz="0" w:space="0" w:color="auto"/>
        <w:right w:val="none" w:sz="0" w:space="0" w:color="auto"/>
      </w:divBdr>
    </w:div>
    <w:div w:id="480586327">
      <w:bodyDiv w:val="1"/>
      <w:marLeft w:val="0"/>
      <w:marRight w:val="0"/>
      <w:marTop w:val="0"/>
      <w:marBottom w:val="0"/>
      <w:divBdr>
        <w:top w:val="none" w:sz="0" w:space="0" w:color="auto"/>
        <w:left w:val="none" w:sz="0" w:space="0" w:color="auto"/>
        <w:bottom w:val="none" w:sz="0" w:space="0" w:color="auto"/>
        <w:right w:val="none" w:sz="0" w:space="0" w:color="auto"/>
      </w:divBdr>
    </w:div>
    <w:div w:id="486752322">
      <w:bodyDiv w:val="1"/>
      <w:marLeft w:val="0"/>
      <w:marRight w:val="0"/>
      <w:marTop w:val="0"/>
      <w:marBottom w:val="0"/>
      <w:divBdr>
        <w:top w:val="none" w:sz="0" w:space="0" w:color="auto"/>
        <w:left w:val="none" w:sz="0" w:space="0" w:color="auto"/>
        <w:bottom w:val="none" w:sz="0" w:space="0" w:color="auto"/>
        <w:right w:val="none" w:sz="0" w:space="0" w:color="auto"/>
      </w:divBdr>
    </w:div>
    <w:div w:id="515386017">
      <w:bodyDiv w:val="1"/>
      <w:marLeft w:val="0"/>
      <w:marRight w:val="0"/>
      <w:marTop w:val="0"/>
      <w:marBottom w:val="0"/>
      <w:divBdr>
        <w:top w:val="none" w:sz="0" w:space="0" w:color="auto"/>
        <w:left w:val="none" w:sz="0" w:space="0" w:color="auto"/>
        <w:bottom w:val="none" w:sz="0" w:space="0" w:color="auto"/>
        <w:right w:val="none" w:sz="0" w:space="0" w:color="auto"/>
      </w:divBdr>
    </w:div>
    <w:div w:id="643891638">
      <w:bodyDiv w:val="1"/>
      <w:marLeft w:val="0"/>
      <w:marRight w:val="0"/>
      <w:marTop w:val="0"/>
      <w:marBottom w:val="0"/>
      <w:divBdr>
        <w:top w:val="none" w:sz="0" w:space="0" w:color="auto"/>
        <w:left w:val="none" w:sz="0" w:space="0" w:color="auto"/>
        <w:bottom w:val="none" w:sz="0" w:space="0" w:color="auto"/>
        <w:right w:val="none" w:sz="0" w:space="0" w:color="auto"/>
      </w:divBdr>
    </w:div>
    <w:div w:id="984093174">
      <w:bodyDiv w:val="1"/>
      <w:marLeft w:val="0"/>
      <w:marRight w:val="0"/>
      <w:marTop w:val="0"/>
      <w:marBottom w:val="0"/>
      <w:divBdr>
        <w:top w:val="none" w:sz="0" w:space="0" w:color="auto"/>
        <w:left w:val="none" w:sz="0" w:space="0" w:color="auto"/>
        <w:bottom w:val="none" w:sz="0" w:space="0" w:color="auto"/>
        <w:right w:val="none" w:sz="0" w:space="0" w:color="auto"/>
      </w:divBdr>
    </w:div>
    <w:div w:id="1393843809">
      <w:bodyDiv w:val="1"/>
      <w:marLeft w:val="0"/>
      <w:marRight w:val="0"/>
      <w:marTop w:val="0"/>
      <w:marBottom w:val="0"/>
      <w:divBdr>
        <w:top w:val="none" w:sz="0" w:space="0" w:color="auto"/>
        <w:left w:val="none" w:sz="0" w:space="0" w:color="auto"/>
        <w:bottom w:val="none" w:sz="0" w:space="0" w:color="auto"/>
        <w:right w:val="none" w:sz="0" w:space="0" w:color="auto"/>
      </w:divBdr>
    </w:div>
    <w:div w:id="1499999276">
      <w:bodyDiv w:val="1"/>
      <w:marLeft w:val="0"/>
      <w:marRight w:val="0"/>
      <w:marTop w:val="0"/>
      <w:marBottom w:val="0"/>
      <w:divBdr>
        <w:top w:val="none" w:sz="0" w:space="0" w:color="auto"/>
        <w:left w:val="none" w:sz="0" w:space="0" w:color="auto"/>
        <w:bottom w:val="none" w:sz="0" w:space="0" w:color="auto"/>
        <w:right w:val="none" w:sz="0" w:space="0" w:color="auto"/>
      </w:divBdr>
      <w:divsChild>
        <w:div w:id="534273446">
          <w:marLeft w:val="0"/>
          <w:marRight w:val="0"/>
          <w:marTop w:val="0"/>
          <w:marBottom w:val="0"/>
          <w:divBdr>
            <w:top w:val="none" w:sz="0" w:space="0" w:color="auto"/>
            <w:left w:val="none" w:sz="0" w:space="0" w:color="auto"/>
            <w:bottom w:val="none" w:sz="0" w:space="0" w:color="auto"/>
            <w:right w:val="none" w:sz="0" w:space="0" w:color="auto"/>
          </w:divBdr>
          <w:divsChild>
            <w:div w:id="331176744">
              <w:marLeft w:val="0"/>
              <w:marRight w:val="0"/>
              <w:marTop w:val="0"/>
              <w:marBottom w:val="0"/>
              <w:divBdr>
                <w:top w:val="single" w:sz="6" w:space="11" w:color="FCFCFC"/>
                <w:left w:val="single" w:sz="6" w:space="11" w:color="ECECEC"/>
                <w:bottom w:val="single" w:sz="6" w:space="4" w:color="ECECEC"/>
                <w:right w:val="single" w:sz="6" w:space="11" w:color="ECECEC"/>
              </w:divBdr>
              <w:divsChild>
                <w:div w:id="20892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67276">
      <w:bodyDiv w:val="1"/>
      <w:marLeft w:val="0"/>
      <w:marRight w:val="0"/>
      <w:marTop w:val="0"/>
      <w:marBottom w:val="0"/>
      <w:divBdr>
        <w:top w:val="none" w:sz="0" w:space="0" w:color="auto"/>
        <w:left w:val="none" w:sz="0" w:space="0" w:color="auto"/>
        <w:bottom w:val="none" w:sz="0" w:space="0" w:color="auto"/>
        <w:right w:val="none" w:sz="0" w:space="0" w:color="auto"/>
      </w:divBdr>
    </w:div>
    <w:div w:id="1790657556">
      <w:bodyDiv w:val="1"/>
      <w:marLeft w:val="0"/>
      <w:marRight w:val="0"/>
      <w:marTop w:val="0"/>
      <w:marBottom w:val="0"/>
      <w:divBdr>
        <w:top w:val="none" w:sz="0" w:space="0" w:color="auto"/>
        <w:left w:val="none" w:sz="0" w:space="0" w:color="auto"/>
        <w:bottom w:val="none" w:sz="0" w:space="0" w:color="auto"/>
        <w:right w:val="none" w:sz="0" w:space="0" w:color="auto"/>
      </w:divBdr>
    </w:div>
    <w:div w:id="195659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J11FB</dc:creator>
  <cp:lastModifiedBy>SYSTEM</cp:lastModifiedBy>
  <cp:revision>2</cp:revision>
  <cp:lastPrinted>2005-06-29T15:55:00Z</cp:lastPrinted>
  <dcterms:created xsi:type="dcterms:W3CDTF">2018-03-06T17:21:00Z</dcterms:created>
  <dcterms:modified xsi:type="dcterms:W3CDTF">2018-03-06T17:21:00Z</dcterms:modified>
</cp:coreProperties>
</file>