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34F" w:rsidRDefault="0042234F">
      <w:pPr>
        <w:rPr>
          <w:rFonts w:ascii="Times New Roman" w:hAnsi="Times New Roman"/>
        </w:rPr>
      </w:pPr>
      <w:bookmarkStart w:id="0" w:name="QuickMark"/>
      <w:bookmarkStart w:id="1" w:name="_GoBack"/>
      <w:bookmarkEnd w:id="0"/>
      <w:bookmarkEnd w:id="1"/>
      <w:r>
        <w:rPr>
          <w:rFonts w:ascii="Times New Roman" w:hAnsi="Times New Roman"/>
        </w:rPr>
        <w:t xml:space="preserve">SUPPORTING STATEMENT FOR PAPERWORK REDUCTION ACT </w:t>
      </w:r>
      <w:r w:rsidR="009D0E76">
        <w:rPr>
          <w:rFonts w:ascii="Times New Roman" w:hAnsi="Times New Roman"/>
        </w:rPr>
        <w:t xml:space="preserve">OF </w:t>
      </w:r>
      <w:r>
        <w:rPr>
          <w:rFonts w:ascii="Times New Roman" w:hAnsi="Times New Roman"/>
        </w:rPr>
        <w:t>1995 SUBMISSIONS</w:t>
      </w:r>
    </w:p>
    <w:p w:rsidR="0042234F" w:rsidRDefault="0042234F">
      <w:pPr>
        <w:pStyle w:val="Header"/>
        <w:tabs>
          <w:tab w:val="clear" w:pos="4320"/>
          <w:tab w:val="clear" w:pos="8640"/>
        </w:tabs>
        <w:rPr>
          <w:rFonts w:ascii="Times New Roman" w:hAnsi="Times New Roman"/>
        </w:rPr>
      </w:pPr>
    </w:p>
    <w:p w:rsidR="0042234F" w:rsidRDefault="0042234F">
      <w:pPr>
        <w:pStyle w:val="Heading1"/>
        <w:keepNext w:val="0"/>
      </w:pPr>
      <w:r>
        <w:t>A.  Justification</w:t>
      </w:r>
    </w:p>
    <w:p w:rsidR="0042234F" w:rsidRDefault="0042234F">
      <w:pPr>
        <w:pStyle w:val="Header"/>
        <w:tabs>
          <w:tab w:val="clear" w:pos="4320"/>
          <w:tab w:val="clear" w:pos="8640"/>
        </w:tabs>
        <w:rPr>
          <w:rFonts w:ascii="Times New Roman" w:hAnsi="Times New Roman"/>
        </w:rPr>
      </w:pPr>
    </w:p>
    <w:p w:rsidR="0042234F" w:rsidRDefault="0042234F">
      <w:pPr>
        <w:pStyle w:val="Quick1"/>
        <w:numPr>
          <w:ilvl w:val="0"/>
          <w:numId w:val="1"/>
        </w:numPr>
        <w:tabs>
          <w:tab w:val="left" w:pos="-1440"/>
          <w:tab w:val="num" w:pos="720"/>
        </w:tabs>
        <w:rPr>
          <w:rFonts w:ascii="Times New Roman" w:hAnsi="Times New Roman"/>
        </w:rPr>
      </w:pPr>
      <w:r>
        <w:rPr>
          <w:rFonts w:ascii="Times New Roman" w:hAnsi="Times New Roman"/>
          <w:i/>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2234F" w:rsidRDefault="0042234F">
      <w:pPr>
        <w:rPr>
          <w:rFonts w:ascii="Times New Roman" w:hAnsi="Times New Roman"/>
        </w:rPr>
      </w:pPr>
    </w:p>
    <w:p w:rsidR="00CE0EA9" w:rsidRDefault="00CE0EA9" w:rsidP="00CE0EA9">
      <w:pPr>
        <w:ind w:left="720"/>
        <w:rPr>
          <w:rFonts w:ascii="Times New Roman" w:hAnsi="Times New Roman"/>
        </w:rPr>
      </w:pPr>
      <w:r>
        <w:rPr>
          <w:rFonts w:ascii="Times New Roman" w:hAnsi="Times New Roman"/>
        </w:rPr>
        <w:t>Section</w:t>
      </w:r>
      <w:r w:rsidRPr="00CE0EA9">
        <w:rPr>
          <w:rFonts w:ascii="Times New Roman" w:hAnsi="Times New Roman"/>
        </w:rPr>
        <w:t xml:space="preserve"> 2520.104-22 provides an exemption to the reporting and provision of Part 1 of Title I of ERISA for employee welfare benefit plans th</w:t>
      </w:r>
      <w:r>
        <w:rPr>
          <w:rFonts w:ascii="Times New Roman" w:hAnsi="Times New Roman"/>
        </w:rPr>
        <w:t>a</w:t>
      </w:r>
      <w:r w:rsidRPr="00CE0EA9">
        <w:rPr>
          <w:rFonts w:ascii="Times New Roman" w:hAnsi="Times New Roman"/>
        </w:rPr>
        <w:t xml:space="preserve">t provide exclusively apprenticeship and training benefits if the plan administrator meets the following requirements: </w:t>
      </w:r>
      <w:r>
        <w:rPr>
          <w:rFonts w:ascii="Times New Roman" w:hAnsi="Times New Roman"/>
        </w:rPr>
        <w:t xml:space="preserve"> </w:t>
      </w:r>
      <w:r w:rsidRPr="00CE0EA9">
        <w:rPr>
          <w:rFonts w:ascii="Times New Roman" w:hAnsi="Times New Roman"/>
        </w:rPr>
        <w:t>(1) files a notice with the Secretary that provides the name of the plan, the plan sponsor’s Employer Identification Number, the plan administrator’s name, and the name and location of an office or person from whom interested individuals can obtain certain info about courses offered by the plan; and (2) take steps reasonably designed to ensure that the information required to be contained in the notice is disclosed to employees of employers contribution to the plan who may be eligible to enroll in any course of study sponsored or establish by the plan; (3) and make the notice available to empl</w:t>
      </w:r>
      <w:r w:rsidR="00B31577">
        <w:rPr>
          <w:rFonts w:ascii="Times New Roman" w:hAnsi="Times New Roman"/>
        </w:rPr>
        <w:t xml:space="preserve">oyees upon request.  The Department </w:t>
      </w:r>
      <w:r w:rsidR="00F52336">
        <w:rPr>
          <w:rFonts w:ascii="Times New Roman" w:hAnsi="Times New Roman"/>
        </w:rPr>
        <w:t>has published a Notice of Proposed Rulemaking that, if finalized, would</w:t>
      </w:r>
      <w:r w:rsidR="00B31577">
        <w:rPr>
          <w:rFonts w:ascii="Times New Roman" w:hAnsi="Times New Roman"/>
        </w:rPr>
        <w:t xml:space="preserve"> require the notices to be </w:t>
      </w:r>
      <w:r w:rsidR="002879A7">
        <w:rPr>
          <w:rFonts w:ascii="Times New Roman" w:hAnsi="Times New Roman"/>
        </w:rPr>
        <w:t xml:space="preserve">filed </w:t>
      </w:r>
      <w:r w:rsidR="002879A7" w:rsidRPr="00CE0EA9">
        <w:rPr>
          <w:rFonts w:ascii="Times New Roman" w:hAnsi="Times New Roman"/>
        </w:rPr>
        <w:t>electronically</w:t>
      </w:r>
      <w:r>
        <w:rPr>
          <w:rFonts w:ascii="Times New Roman" w:hAnsi="Times New Roman"/>
        </w:rPr>
        <w:t xml:space="preserve"> </w:t>
      </w:r>
      <w:r w:rsidRPr="00CE0EA9">
        <w:rPr>
          <w:rFonts w:ascii="Times New Roman" w:hAnsi="Times New Roman"/>
        </w:rPr>
        <w:t xml:space="preserve">with the </w:t>
      </w:r>
      <w:r>
        <w:rPr>
          <w:rFonts w:ascii="Times New Roman" w:hAnsi="Times New Roman"/>
        </w:rPr>
        <w:t>Department</w:t>
      </w:r>
      <w:r w:rsidRPr="00CE0EA9">
        <w:rPr>
          <w:rFonts w:ascii="Times New Roman" w:hAnsi="Times New Roman"/>
        </w:rPr>
        <w:t>.</w:t>
      </w:r>
    </w:p>
    <w:p w:rsidR="00CE0EA9" w:rsidRPr="00CE0EA9" w:rsidRDefault="00CE0EA9" w:rsidP="00CE0EA9">
      <w:pPr>
        <w:ind w:left="720"/>
        <w:rPr>
          <w:rFonts w:ascii="Times New Roman" w:hAnsi="Times New Roman"/>
        </w:rPr>
      </w:pPr>
    </w:p>
    <w:p w:rsidR="0042234F" w:rsidRDefault="00CE0EA9" w:rsidP="00CE0EA9">
      <w:pPr>
        <w:ind w:left="720"/>
        <w:rPr>
          <w:rFonts w:ascii="Times New Roman" w:hAnsi="Times New Roman"/>
        </w:rPr>
      </w:pPr>
      <w:r w:rsidRPr="00CE0EA9">
        <w:rPr>
          <w:rFonts w:ascii="Times New Roman" w:hAnsi="Times New Roman"/>
        </w:rPr>
        <w:t xml:space="preserve">Under 2520.14-23, the Department provides an alternative method of compliance with the reporting and disclosure of Title I of ERISA for unfunded or insured plan established for a select group of management of highly compensated employees (i.e., top hat plans). </w:t>
      </w:r>
      <w:r>
        <w:rPr>
          <w:rFonts w:ascii="Times New Roman" w:hAnsi="Times New Roman"/>
        </w:rPr>
        <w:t xml:space="preserve"> </w:t>
      </w:r>
      <w:r w:rsidRPr="00CE0EA9">
        <w:rPr>
          <w:rFonts w:ascii="Times New Roman" w:hAnsi="Times New Roman"/>
        </w:rPr>
        <w:t>In order to satisfy the alternative method of compliance, the plan administrator must file a statement with the Secretary of Labo</w:t>
      </w:r>
      <w:r>
        <w:rPr>
          <w:rFonts w:ascii="Times New Roman" w:hAnsi="Times New Roman"/>
        </w:rPr>
        <w:t>r</w:t>
      </w:r>
      <w:r w:rsidRPr="00CE0EA9">
        <w:rPr>
          <w:rFonts w:ascii="Times New Roman" w:hAnsi="Times New Roman"/>
        </w:rPr>
        <w:t xml:space="preserve"> that include</w:t>
      </w:r>
      <w:r>
        <w:rPr>
          <w:rFonts w:ascii="Times New Roman" w:hAnsi="Times New Roman"/>
        </w:rPr>
        <w:t>s</w:t>
      </w:r>
      <w:r w:rsidRPr="00CE0EA9">
        <w:rPr>
          <w:rFonts w:ascii="Times New Roman" w:hAnsi="Times New Roman"/>
        </w:rPr>
        <w:t xml:space="preserve"> the name and address of the employer</w:t>
      </w:r>
      <w:r>
        <w:rPr>
          <w:rFonts w:ascii="Times New Roman" w:hAnsi="Times New Roman"/>
        </w:rPr>
        <w:t>,</w:t>
      </w:r>
      <w:r w:rsidRPr="00CE0EA9">
        <w:rPr>
          <w:rFonts w:ascii="Times New Roman" w:hAnsi="Times New Roman"/>
        </w:rPr>
        <w:t xml:space="preserve"> the employer EIN, a declaration that the employer maintains a plan or plans primarily for the purpose of providing deferred compensation for a select group of management or highly compensated employees, and a statement of the number of such plans and the employees covered by each.</w:t>
      </w:r>
      <w:r>
        <w:rPr>
          <w:rFonts w:ascii="Times New Roman" w:hAnsi="Times New Roman"/>
        </w:rPr>
        <w:t xml:space="preserve"> </w:t>
      </w:r>
      <w:r w:rsidRPr="00CE0EA9">
        <w:rPr>
          <w:rFonts w:ascii="Times New Roman" w:hAnsi="Times New Roman"/>
        </w:rPr>
        <w:t xml:space="preserve"> Plan documents must be made available to the Secretary upon request, and only one statement needs to be filed for each employer maintaining one or more of the plans. </w:t>
      </w:r>
      <w:r>
        <w:rPr>
          <w:rFonts w:ascii="Times New Roman" w:hAnsi="Times New Roman"/>
        </w:rPr>
        <w:t xml:space="preserve"> </w:t>
      </w:r>
      <w:r w:rsidRPr="00CE0EA9">
        <w:rPr>
          <w:rFonts w:ascii="Times New Roman" w:hAnsi="Times New Roman"/>
        </w:rPr>
        <w:t xml:space="preserve">The </w:t>
      </w:r>
      <w:r w:rsidR="00B31577">
        <w:rPr>
          <w:rFonts w:ascii="Times New Roman" w:hAnsi="Times New Roman"/>
        </w:rPr>
        <w:t xml:space="preserve">Department </w:t>
      </w:r>
      <w:r w:rsidR="00F52336">
        <w:rPr>
          <w:rFonts w:ascii="Times New Roman" w:hAnsi="Times New Roman"/>
        </w:rPr>
        <w:t>has published a Notice of Proposed Rulemaking that, if finalized, would require</w:t>
      </w:r>
      <w:r w:rsidR="00B31577">
        <w:rPr>
          <w:rFonts w:ascii="Times New Roman" w:hAnsi="Times New Roman"/>
        </w:rPr>
        <w:t xml:space="preserve"> the </w:t>
      </w:r>
      <w:r w:rsidRPr="00CE0EA9">
        <w:rPr>
          <w:rFonts w:ascii="Times New Roman" w:hAnsi="Times New Roman"/>
        </w:rPr>
        <w:t xml:space="preserve">statements </w:t>
      </w:r>
      <w:r w:rsidR="00B31577">
        <w:rPr>
          <w:rFonts w:ascii="Times New Roman" w:hAnsi="Times New Roman"/>
        </w:rPr>
        <w:t xml:space="preserve">to be </w:t>
      </w:r>
      <w:r w:rsidR="002879A7">
        <w:rPr>
          <w:rFonts w:ascii="Times New Roman" w:hAnsi="Times New Roman"/>
        </w:rPr>
        <w:t>filed electronically</w:t>
      </w:r>
      <w:r w:rsidR="002879A7" w:rsidRPr="00CE0EA9">
        <w:rPr>
          <w:rFonts w:ascii="Times New Roman" w:hAnsi="Times New Roman"/>
        </w:rPr>
        <w:t xml:space="preserve"> with</w:t>
      </w:r>
      <w:r w:rsidRPr="00CE0EA9">
        <w:rPr>
          <w:rFonts w:ascii="Times New Roman" w:hAnsi="Times New Roman"/>
        </w:rPr>
        <w:t xml:space="preserve"> the </w:t>
      </w:r>
      <w:r>
        <w:rPr>
          <w:rFonts w:ascii="Times New Roman" w:hAnsi="Times New Roman"/>
        </w:rPr>
        <w:t>Department</w:t>
      </w:r>
      <w:r w:rsidRPr="00CE0EA9">
        <w:rPr>
          <w:rFonts w:ascii="Times New Roman" w:hAnsi="Times New Roman"/>
        </w:rPr>
        <w:t>.</w:t>
      </w:r>
    </w:p>
    <w:p w:rsidR="00CE0EA9" w:rsidRDefault="00CE0EA9" w:rsidP="00CE0EA9">
      <w:pPr>
        <w:rPr>
          <w:rFonts w:ascii="Times New Roman" w:hAnsi="Times New Roman"/>
        </w:rPr>
      </w:pPr>
    </w:p>
    <w:p w:rsidR="0042234F" w:rsidRDefault="005C733D" w:rsidP="005C733D">
      <w:pPr>
        <w:pStyle w:val="Quick1"/>
        <w:numPr>
          <w:ilvl w:val="0"/>
          <w:numId w:val="0"/>
        </w:numPr>
        <w:tabs>
          <w:tab w:val="left" w:pos="-1440"/>
        </w:tabs>
        <w:ind w:left="720" w:hanging="720"/>
        <w:rPr>
          <w:rFonts w:ascii="Times New Roman" w:hAnsi="Times New Roman"/>
        </w:rPr>
      </w:pPr>
      <w:r>
        <w:rPr>
          <w:rFonts w:ascii="Times New Roman" w:hAnsi="Times New Roman"/>
          <w:i/>
          <w:iCs/>
        </w:rPr>
        <w:t xml:space="preserve">2. </w:t>
      </w:r>
      <w:r>
        <w:rPr>
          <w:rFonts w:ascii="Times New Roman" w:hAnsi="Times New Roman"/>
          <w:i/>
          <w:iCs/>
        </w:rPr>
        <w:tab/>
      </w:r>
      <w:r w:rsidR="0042234F">
        <w:rPr>
          <w:rFonts w:ascii="Times New Roman" w:hAnsi="Times New Roman"/>
          <w:i/>
          <w:iCs/>
        </w:rPr>
        <w:t>Indicate how, by whom, and for what purpose the information is to be used.  Except for a new collection, indicate the actual use the agency has made of the information received from the current collection.</w:t>
      </w:r>
    </w:p>
    <w:p w:rsidR="0042234F" w:rsidRDefault="0042234F">
      <w:pPr>
        <w:rPr>
          <w:rFonts w:ascii="Times New Roman" w:hAnsi="Times New Roman"/>
        </w:rPr>
      </w:pPr>
    </w:p>
    <w:p w:rsidR="00BB5DDA" w:rsidRPr="00BB5DDA" w:rsidRDefault="00BB5DDA" w:rsidP="00BB5DDA">
      <w:pPr>
        <w:ind w:left="720"/>
        <w:rPr>
          <w:rFonts w:ascii="Times New Roman" w:hAnsi="Times New Roman"/>
        </w:rPr>
      </w:pPr>
      <w:r w:rsidRPr="00BB5DDA">
        <w:rPr>
          <w:rFonts w:ascii="Times New Roman" w:hAnsi="Times New Roman"/>
        </w:rPr>
        <w:t>Th</w:t>
      </w:r>
      <w:r>
        <w:rPr>
          <w:rFonts w:ascii="Times New Roman" w:hAnsi="Times New Roman"/>
        </w:rPr>
        <w:t xml:space="preserve">is information collection serves as an alternative method of compliance with the reporting and disclosure requirements of Title I of ERISA.  These reporting and disclosure requirements </w:t>
      </w:r>
      <w:r w:rsidRPr="00BB5DDA">
        <w:rPr>
          <w:rFonts w:ascii="Times New Roman" w:hAnsi="Times New Roman"/>
        </w:rPr>
        <w:t xml:space="preserve">constitute an integral part of the </w:t>
      </w:r>
      <w:r>
        <w:rPr>
          <w:rFonts w:ascii="Times New Roman" w:hAnsi="Times New Roman"/>
        </w:rPr>
        <w:t>Department’s</w:t>
      </w:r>
      <w:r w:rsidRPr="00BB5DDA">
        <w:rPr>
          <w:rFonts w:ascii="Times New Roman" w:hAnsi="Times New Roman"/>
        </w:rPr>
        <w:t xml:space="preserve"> enforcement, research, and policy formulation programs. </w:t>
      </w:r>
      <w:r>
        <w:rPr>
          <w:rFonts w:ascii="Times New Roman" w:hAnsi="Times New Roman"/>
        </w:rPr>
        <w:t xml:space="preserve"> </w:t>
      </w:r>
      <w:r w:rsidRPr="00BB5DDA">
        <w:rPr>
          <w:rFonts w:ascii="Times New Roman" w:hAnsi="Times New Roman"/>
        </w:rPr>
        <w:t>The</w:t>
      </w:r>
      <w:r>
        <w:rPr>
          <w:rFonts w:ascii="Times New Roman" w:hAnsi="Times New Roman"/>
        </w:rPr>
        <w:t>y p</w:t>
      </w:r>
      <w:r w:rsidRPr="00BB5DDA">
        <w:rPr>
          <w:rFonts w:ascii="Times New Roman" w:hAnsi="Times New Roman"/>
        </w:rPr>
        <w:t xml:space="preserve">rovide a means by which the </w:t>
      </w:r>
      <w:r>
        <w:rPr>
          <w:rFonts w:ascii="Times New Roman" w:hAnsi="Times New Roman"/>
        </w:rPr>
        <w:t>Department</w:t>
      </w:r>
      <w:r w:rsidRPr="00BB5DDA">
        <w:rPr>
          <w:rFonts w:ascii="Times New Roman" w:hAnsi="Times New Roman"/>
        </w:rPr>
        <w:t xml:space="preserve"> can effectively and efficiently identify actual and potential violations of ERISA, thereby minimizing the investigatory contacts with the vast majority of plans, and enabling the </w:t>
      </w:r>
      <w:r>
        <w:rPr>
          <w:rFonts w:ascii="Times New Roman" w:hAnsi="Times New Roman"/>
        </w:rPr>
        <w:t>Department</w:t>
      </w:r>
      <w:r w:rsidRPr="00BB5DDA">
        <w:rPr>
          <w:rFonts w:ascii="Times New Roman" w:hAnsi="Times New Roman"/>
        </w:rPr>
        <w:t xml:space="preserve"> to make the best use of </w:t>
      </w:r>
      <w:r>
        <w:rPr>
          <w:rFonts w:ascii="Times New Roman" w:hAnsi="Times New Roman"/>
        </w:rPr>
        <w:t>its</w:t>
      </w:r>
      <w:r w:rsidRPr="00BB5DDA">
        <w:rPr>
          <w:rFonts w:ascii="Times New Roman" w:hAnsi="Times New Roman"/>
        </w:rPr>
        <w:t xml:space="preserve"> limited resources. </w:t>
      </w:r>
      <w:r>
        <w:rPr>
          <w:rFonts w:ascii="Times New Roman" w:hAnsi="Times New Roman"/>
        </w:rPr>
        <w:t xml:space="preserve"> This information collection, through</w:t>
      </w:r>
      <w:r w:rsidRPr="00BB5DDA">
        <w:rPr>
          <w:rFonts w:ascii="Times New Roman" w:hAnsi="Times New Roman"/>
        </w:rPr>
        <w:t xml:space="preserve"> public disclosure</w:t>
      </w:r>
      <w:r>
        <w:rPr>
          <w:rFonts w:ascii="Times New Roman" w:hAnsi="Times New Roman"/>
        </w:rPr>
        <w:t xml:space="preserve">, </w:t>
      </w:r>
      <w:r w:rsidRPr="00BB5DDA">
        <w:rPr>
          <w:rFonts w:ascii="Times New Roman" w:hAnsi="Times New Roman"/>
        </w:rPr>
        <w:t xml:space="preserve">is intended to serve as a deterrent to non-compliance with the statutory duties imposed on plan fiduciaries.  </w:t>
      </w:r>
    </w:p>
    <w:p w:rsidR="00BB5DDA" w:rsidRPr="00BB5DDA" w:rsidRDefault="00BB5DDA" w:rsidP="00BB5DDA">
      <w:pPr>
        <w:ind w:left="720"/>
        <w:rPr>
          <w:rFonts w:ascii="Times New Roman" w:hAnsi="Times New Roman"/>
        </w:rPr>
      </w:pPr>
    </w:p>
    <w:p w:rsidR="0042234F" w:rsidRDefault="0042234F">
      <w:pPr>
        <w:tabs>
          <w:tab w:val="left" w:pos="-1440"/>
        </w:tabs>
        <w:ind w:left="720" w:hanging="720"/>
        <w:rPr>
          <w:rFonts w:ascii="Times New Roman" w:hAnsi="Times New Roman"/>
          <w:i/>
          <w:iCs/>
        </w:rPr>
      </w:pPr>
      <w:r>
        <w:rPr>
          <w:rFonts w:ascii="Times New Roman" w:hAnsi="Times New Roman"/>
        </w:rPr>
        <w:t>3.</w:t>
      </w:r>
      <w:r>
        <w:rPr>
          <w:rFonts w:ascii="Times New Roman" w:hAnsi="Times New Roman"/>
        </w:rPr>
        <w:tab/>
      </w:r>
      <w:r>
        <w:rPr>
          <w:rFonts w:ascii="Times New Roman" w:hAnsi="Times New Roman"/>
          <w:i/>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42234F" w:rsidRDefault="0042234F">
      <w:pPr>
        <w:rPr>
          <w:rFonts w:ascii="Times New Roman" w:hAnsi="Times New Roman"/>
        </w:rPr>
      </w:pPr>
    </w:p>
    <w:p w:rsidR="00F73C4F" w:rsidRDefault="00F73C4F" w:rsidP="00F73C4F">
      <w:pPr>
        <w:ind w:left="720"/>
        <w:rPr>
          <w:rFonts w:ascii="Times New Roman" w:hAnsi="Times New Roman"/>
        </w:rPr>
      </w:pPr>
      <w:r>
        <w:rPr>
          <w:rFonts w:ascii="Times New Roman" w:hAnsi="Times New Roman"/>
        </w:rPr>
        <w:t>T</w:t>
      </w:r>
      <w:r w:rsidRPr="00F73C4F">
        <w:rPr>
          <w:rFonts w:ascii="Times New Roman" w:hAnsi="Times New Roman"/>
        </w:rPr>
        <w:t>h</w:t>
      </w:r>
      <w:r w:rsidR="00B31577">
        <w:rPr>
          <w:rFonts w:ascii="Times New Roman" w:hAnsi="Times New Roman"/>
        </w:rPr>
        <w:t xml:space="preserve">e </w:t>
      </w:r>
      <w:r w:rsidR="002B278B">
        <w:rPr>
          <w:rFonts w:ascii="Times New Roman" w:hAnsi="Times New Roman"/>
        </w:rPr>
        <w:t>Department has published a Notice of Proposed Rulemaking that, if finalized, would</w:t>
      </w:r>
      <w:r w:rsidR="00B31577">
        <w:rPr>
          <w:rFonts w:ascii="Times New Roman" w:hAnsi="Times New Roman"/>
        </w:rPr>
        <w:t xml:space="preserve"> require the </w:t>
      </w:r>
      <w:r w:rsidR="00BB5DDA">
        <w:rPr>
          <w:rFonts w:ascii="Times New Roman" w:hAnsi="Times New Roman"/>
        </w:rPr>
        <w:t xml:space="preserve">information collection </w:t>
      </w:r>
      <w:r w:rsidR="00B31577">
        <w:rPr>
          <w:rFonts w:ascii="Times New Roman" w:hAnsi="Times New Roman"/>
        </w:rPr>
        <w:t xml:space="preserve">to </w:t>
      </w:r>
      <w:r w:rsidR="00BB5DDA">
        <w:rPr>
          <w:rFonts w:ascii="Times New Roman" w:hAnsi="Times New Roman"/>
        </w:rPr>
        <w:t xml:space="preserve">be submitted electronically through the Department’s electronic submission </w:t>
      </w:r>
      <w:r w:rsidR="00436491">
        <w:rPr>
          <w:rFonts w:ascii="Times New Roman" w:hAnsi="Times New Roman"/>
        </w:rPr>
        <w:t>system</w:t>
      </w:r>
      <w:r>
        <w:rPr>
          <w:rFonts w:ascii="Times New Roman" w:hAnsi="Times New Roman"/>
        </w:rPr>
        <w:t>.</w:t>
      </w:r>
      <w:r w:rsidR="00436491">
        <w:rPr>
          <w:rFonts w:ascii="Times New Roman" w:hAnsi="Times New Roman"/>
        </w:rPr>
        <w:t xml:space="preserve">  Currently, the online submission system is operational but optional.</w:t>
      </w:r>
    </w:p>
    <w:p w:rsidR="0042234F" w:rsidRDefault="0042234F">
      <w:pPr>
        <w:rPr>
          <w:rFonts w:ascii="Times New Roman" w:hAnsi="Times New Roman"/>
        </w:rPr>
      </w:pPr>
    </w:p>
    <w:p w:rsidR="0042234F" w:rsidRDefault="0042234F">
      <w:pPr>
        <w:tabs>
          <w:tab w:val="left" w:pos="-1440"/>
        </w:tabs>
        <w:ind w:left="720" w:hanging="720"/>
        <w:rPr>
          <w:rFonts w:ascii="Times New Roman" w:hAnsi="Times New Roman"/>
        </w:rPr>
      </w:pPr>
      <w:r>
        <w:rPr>
          <w:rFonts w:ascii="Times New Roman" w:hAnsi="Times New Roman"/>
        </w:rPr>
        <w:t>4.</w:t>
      </w:r>
      <w:r>
        <w:rPr>
          <w:rFonts w:ascii="Times New Roman" w:hAnsi="Times New Roman"/>
          <w:i/>
          <w:iCs/>
        </w:rPr>
        <w:tab/>
        <w:t xml:space="preserve">Describe efforts to identify duplication.  Show specifically why any similar information already available cannot be used or modified for use for the purposes described in Item 2 above.  </w:t>
      </w:r>
    </w:p>
    <w:p w:rsidR="0042234F" w:rsidRDefault="0042234F">
      <w:pPr>
        <w:rPr>
          <w:rFonts w:ascii="Times New Roman" w:hAnsi="Times New Roman"/>
        </w:rPr>
      </w:pPr>
    </w:p>
    <w:p w:rsidR="00F73C4F" w:rsidRDefault="00F73C4F" w:rsidP="00F73C4F">
      <w:pPr>
        <w:ind w:left="720"/>
        <w:rPr>
          <w:rFonts w:ascii="Times New Roman" w:hAnsi="Times New Roman"/>
        </w:rPr>
      </w:pPr>
      <w:r>
        <w:rPr>
          <w:rFonts w:ascii="Times New Roman" w:hAnsi="Times New Roman"/>
        </w:rPr>
        <w:t xml:space="preserve">EBSA has reviewed all of its currently approved information collections and determined that it does not </w:t>
      </w:r>
      <w:r w:rsidR="00B31577">
        <w:rPr>
          <w:rFonts w:ascii="Times New Roman" w:hAnsi="Times New Roman"/>
        </w:rPr>
        <w:t>already receive any similar information that can be used or modified for th</w:t>
      </w:r>
      <w:r w:rsidR="002879A7">
        <w:rPr>
          <w:rFonts w:ascii="Times New Roman" w:hAnsi="Times New Roman"/>
        </w:rPr>
        <w:t>e</w:t>
      </w:r>
      <w:r w:rsidR="00B31577">
        <w:rPr>
          <w:rFonts w:ascii="Times New Roman" w:hAnsi="Times New Roman"/>
        </w:rPr>
        <w:t xml:space="preserve"> purpose set forth in Item 2 above</w:t>
      </w:r>
      <w:r>
        <w:rPr>
          <w:rFonts w:ascii="Times New Roman" w:hAnsi="Times New Roman"/>
        </w:rPr>
        <w:t>.</w:t>
      </w:r>
    </w:p>
    <w:p w:rsidR="0042234F" w:rsidRDefault="0042234F">
      <w:pPr>
        <w:rPr>
          <w:rFonts w:ascii="Times New Roman" w:hAnsi="Times New Roman"/>
        </w:rPr>
      </w:pPr>
    </w:p>
    <w:p w:rsidR="0042234F" w:rsidRDefault="0042234F">
      <w:pPr>
        <w:tabs>
          <w:tab w:val="left" w:pos="-1440"/>
        </w:tabs>
        <w:ind w:left="720" w:hanging="720"/>
        <w:rPr>
          <w:rFonts w:ascii="Times New Roman" w:hAnsi="Times New Roman"/>
          <w:i/>
          <w:iCs/>
        </w:rPr>
      </w:pPr>
      <w:r>
        <w:rPr>
          <w:rFonts w:ascii="Times New Roman" w:hAnsi="Times New Roman"/>
        </w:rPr>
        <w:t>5.</w:t>
      </w:r>
      <w:r>
        <w:rPr>
          <w:rFonts w:ascii="Times New Roman" w:hAnsi="Times New Roman"/>
        </w:rPr>
        <w:tab/>
      </w:r>
      <w:r>
        <w:rPr>
          <w:rFonts w:ascii="Times New Roman" w:hAnsi="Times New Roman"/>
          <w:i/>
          <w:iCs/>
        </w:rPr>
        <w:t>If the collection of information impacts small businesses or other small entities, describe any methods used to minimize burden.</w:t>
      </w:r>
    </w:p>
    <w:p w:rsidR="0042234F" w:rsidRDefault="0042234F">
      <w:pPr>
        <w:rPr>
          <w:rFonts w:ascii="Times New Roman" w:hAnsi="Times New Roman"/>
        </w:rPr>
      </w:pPr>
    </w:p>
    <w:p w:rsidR="00B037E6" w:rsidRDefault="00B31577" w:rsidP="00B037E6">
      <w:pPr>
        <w:ind w:left="720"/>
        <w:rPr>
          <w:rFonts w:ascii="Times New Roman" w:hAnsi="Times New Roman"/>
        </w:rPr>
      </w:pPr>
      <w:r>
        <w:rPr>
          <w:rFonts w:ascii="Times New Roman" w:hAnsi="Times New Roman"/>
        </w:rPr>
        <w:t xml:space="preserve">Only identifying information that is readily available to the plan administrator is required to be included on the notices and statements, and filing them electronically will result in little burden.  Therefore, the Department has certified that the proposed rule will </w:t>
      </w:r>
      <w:r w:rsidR="00B037E6">
        <w:rPr>
          <w:rFonts w:ascii="Times New Roman" w:hAnsi="Times New Roman"/>
        </w:rPr>
        <w:t xml:space="preserve">not </w:t>
      </w:r>
      <w:r>
        <w:rPr>
          <w:rFonts w:ascii="Times New Roman" w:hAnsi="Times New Roman"/>
        </w:rPr>
        <w:t xml:space="preserve">have a </w:t>
      </w:r>
      <w:r w:rsidR="00B037E6">
        <w:rPr>
          <w:rFonts w:ascii="Times New Roman" w:hAnsi="Times New Roman"/>
        </w:rPr>
        <w:t>significant</w:t>
      </w:r>
      <w:r>
        <w:rPr>
          <w:rFonts w:ascii="Times New Roman" w:hAnsi="Times New Roman"/>
        </w:rPr>
        <w:t xml:space="preserve"> economic</w:t>
      </w:r>
      <w:r w:rsidR="00B037E6">
        <w:rPr>
          <w:rFonts w:ascii="Times New Roman" w:hAnsi="Times New Roman"/>
        </w:rPr>
        <w:t xml:space="preserve"> impact a substan</w:t>
      </w:r>
      <w:r w:rsidR="00BB5DDA">
        <w:rPr>
          <w:rFonts w:ascii="Times New Roman" w:hAnsi="Times New Roman"/>
        </w:rPr>
        <w:t>tial number of small entities.</w:t>
      </w:r>
    </w:p>
    <w:p w:rsidR="0042234F" w:rsidRDefault="0042234F">
      <w:pPr>
        <w:rPr>
          <w:rFonts w:ascii="Times New Roman" w:hAnsi="Times New Roman"/>
        </w:rPr>
      </w:pPr>
    </w:p>
    <w:p w:rsidR="0042234F" w:rsidRDefault="0042234F">
      <w:pPr>
        <w:tabs>
          <w:tab w:val="left" w:pos="-1440"/>
        </w:tabs>
        <w:ind w:left="720" w:hanging="720"/>
        <w:rPr>
          <w:rFonts w:ascii="Times New Roman" w:hAnsi="Times New Roman"/>
        </w:rPr>
      </w:pPr>
      <w:r>
        <w:rPr>
          <w:rFonts w:ascii="Times New Roman" w:hAnsi="Times New Roman"/>
        </w:rPr>
        <w:t>6.</w:t>
      </w:r>
      <w:r>
        <w:rPr>
          <w:rFonts w:ascii="Times New Roman" w:hAnsi="Times New Roman"/>
        </w:rPr>
        <w:tab/>
      </w:r>
      <w:r>
        <w:rPr>
          <w:rFonts w:ascii="Times New Roman" w:hAnsi="Times New Roman"/>
          <w:i/>
          <w:iCs/>
        </w:rPr>
        <w:t>Describe the consequence to Federal program or policy activities if the collection is not conducted or is conducted less frequently, as well as any technical or legal obstacles to reducing burden.</w:t>
      </w:r>
    </w:p>
    <w:p w:rsidR="0042234F" w:rsidRDefault="0042234F">
      <w:pPr>
        <w:rPr>
          <w:rFonts w:ascii="Times New Roman" w:hAnsi="Times New Roman"/>
        </w:rPr>
      </w:pPr>
    </w:p>
    <w:p w:rsidR="00B037E6" w:rsidRDefault="00BB5DDA" w:rsidP="00B037E6">
      <w:pPr>
        <w:ind w:left="720"/>
        <w:rPr>
          <w:rFonts w:ascii="Times New Roman" w:hAnsi="Times New Roman"/>
        </w:rPr>
      </w:pPr>
      <w:r>
        <w:rPr>
          <w:rFonts w:ascii="Times New Roman" w:hAnsi="Times New Roman"/>
        </w:rPr>
        <w:t xml:space="preserve">Title I of ERISA includes statutory requirements that plans </w:t>
      </w:r>
      <w:r w:rsidR="00F70F7F">
        <w:rPr>
          <w:rFonts w:ascii="Times New Roman" w:hAnsi="Times New Roman"/>
        </w:rPr>
        <w:t>make reports to the Department.  This information collection is intended to serve as an alternative method of compliance to reduce burden for a subset of plans.  Without this information collection, these plans will experience an increase in burden because they w</w:t>
      </w:r>
      <w:r w:rsidR="00B31577">
        <w:rPr>
          <w:rFonts w:ascii="Times New Roman" w:hAnsi="Times New Roman"/>
        </w:rPr>
        <w:t xml:space="preserve">ould be required </w:t>
      </w:r>
      <w:r w:rsidR="002879A7">
        <w:rPr>
          <w:rFonts w:ascii="Times New Roman" w:hAnsi="Times New Roman"/>
        </w:rPr>
        <w:t>to submit</w:t>
      </w:r>
      <w:r w:rsidR="00F70F7F">
        <w:rPr>
          <w:rFonts w:ascii="Times New Roman" w:hAnsi="Times New Roman"/>
        </w:rPr>
        <w:t xml:space="preserve"> a full Form 5500, under OMB Control Number 1210-0110.</w:t>
      </w:r>
    </w:p>
    <w:p w:rsidR="0042234F" w:rsidRDefault="0042234F">
      <w:pPr>
        <w:rPr>
          <w:rFonts w:ascii="Times New Roman" w:hAnsi="Times New Roman"/>
        </w:rPr>
      </w:pPr>
    </w:p>
    <w:p w:rsidR="0042234F" w:rsidRDefault="0042234F">
      <w:pPr>
        <w:pStyle w:val="Quick1"/>
        <w:numPr>
          <w:ilvl w:val="0"/>
          <w:numId w:val="2"/>
        </w:numPr>
        <w:tabs>
          <w:tab w:val="left" w:pos="-1440"/>
          <w:tab w:val="num" w:pos="720"/>
        </w:tabs>
        <w:rPr>
          <w:rFonts w:ascii="Times New Roman" w:hAnsi="Times New Roman"/>
          <w:i/>
          <w:iCs/>
        </w:rPr>
      </w:pPr>
      <w:r>
        <w:rPr>
          <w:rFonts w:ascii="Times New Roman" w:hAnsi="Times New Roman"/>
          <w:i/>
          <w:iCs/>
        </w:rPr>
        <w:t>Explain any special circumstances that would cause an information collection to be conducted in a manner:</w:t>
      </w:r>
    </w:p>
    <w:p w:rsidR="0042234F" w:rsidRDefault="0042234F">
      <w:pPr>
        <w:rPr>
          <w:rFonts w:ascii="Times New Roman" w:hAnsi="Times New Roman"/>
          <w:i/>
          <w:iCs/>
        </w:rPr>
      </w:pPr>
    </w:p>
    <w:p w:rsidR="0042234F" w:rsidRDefault="0042234F">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requiring respondents to report information to the agency more often than quarterly;</w:t>
      </w:r>
    </w:p>
    <w:p w:rsidR="0042234F" w:rsidRDefault="0042234F">
      <w:pPr>
        <w:rPr>
          <w:rFonts w:ascii="Times New Roman" w:hAnsi="Times New Roman"/>
          <w:i/>
          <w:iCs/>
        </w:rPr>
      </w:pPr>
    </w:p>
    <w:p w:rsidR="0042234F" w:rsidRDefault="0042234F">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requiring respondents to prepare a written response to a collection of information in fewer than 30 days after receipt of it;</w:t>
      </w:r>
    </w:p>
    <w:p w:rsidR="0042234F" w:rsidRDefault="0042234F">
      <w:pPr>
        <w:rPr>
          <w:rFonts w:ascii="Times New Roman" w:hAnsi="Times New Roman"/>
          <w:i/>
          <w:iCs/>
        </w:rPr>
      </w:pPr>
    </w:p>
    <w:p w:rsidR="0042234F" w:rsidRDefault="0042234F">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requiring respondents to submit more than an original and two copies of any document;</w:t>
      </w:r>
    </w:p>
    <w:p w:rsidR="0042234F" w:rsidRDefault="0042234F">
      <w:pPr>
        <w:rPr>
          <w:rFonts w:ascii="Times New Roman" w:hAnsi="Times New Roman"/>
          <w:i/>
          <w:iCs/>
        </w:rPr>
      </w:pPr>
    </w:p>
    <w:p w:rsidR="0042234F" w:rsidRDefault="0042234F">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requiring respondents to retain records, other than health, medical, government contract, grant-in-aid, or tax records for more than three years;</w:t>
      </w:r>
    </w:p>
    <w:p w:rsidR="0042234F" w:rsidRDefault="0042234F">
      <w:pPr>
        <w:rPr>
          <w:rFonts w:ascii="Times New Roman" w:hAnsi="Times New Roman"/>
          <w:i/>
          <w:iCs/>
        </w:rPr>
      </w:pPr>
    </w:p>
    <w:p w:rsidR="0042234F" w:rsidRDefault="0042234F">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in connection with a statistical survey, that is not designed to produce valid and reliable results that can be generalized to the universe of study;</w:t>
      </w:r>
    </w:p>
    <w:p w:rsidR="0042234F" w:rsidRDefault="0042234F">
      <w:pPr>
        <w:rPr>
          <w:rFonts w:ascii="Times New Roman" w:hAnsi="Times New Roman"/>
          <w:i/>
          <w:iCs/>
        </w:rPr>
      </w:pPr>
    </w:p>
    <w:p w:rsidR="0042234F" w:rsidRDefault="0042234F">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requiring the use of a statistical data classification that has not been reviewed and approved by OMB;</w:t>
      </w:r>
    </w:p>
    <w:p w:rsidR="0042234F" w:rsidRDefault="0042234F">
      <w:pPr>
        <w:rPr>
          <w:rFonts w:ascii="Times New Roman" w:hAnsi="Times New Roman"/>
          <w:i/>
          <w:iCs/>
        </w:rPr>
      </w:pPr>
    </w:p>
    <w:p w:rsidR="0042234F" w:rsidRDefault="0042234F">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2234F" w:rsidRDefault="0042234F">
      <w:pPr>
        <w:rPr>
          <w:rFonts w:ascii="Times New Roman" w:hAnsi="Times New Roman"/>
          <w:i/>
          <w:iCs/>
        </w:rPr>
      </w:pPr>
    </w:p>
    <w:p w:rsidR="0042234F" w:rsidRDefault="0042234F">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requiring respondents to submit proprietary trade secret, or other confidential information unless the agency can demonstrate that it has instituted procedures to protect the information's confidentiality to the extent permitted by law.</w:t>
      </w:r>
    </w:p>
    <w:p w:rsidR="0042234F" w:rsidRDefault="0042234F">
      <w:pPr>
        <w:rPr>
          <w:rFonts w:ascii="Times New Roman" w:hAnsi="Times New Roman"/>
        </w:rPr>
      </w:pPr>
    </w:p>
    <w:p w:rsidR="00CF3AD3" w:rsidRDefault="00CF3AD3" w:rsidP="00CF3AD3">
      <w:pPr>
        <w:ind w:left="720"/>
        <w:rPr>
          <w:rFonts w:ascii="Times New Roman" w:hAnsi="Times New Roman"/>
        </w:rPr>
      </w:pPr>
      <w:r>
        <w:rPr>
          <w:rFonts w:ascii="Times New Roman" w:hAnsi="Times New Roman"/>
        </w:rPr>
        <w:t>Not applicable.</w:t>
      </w:r>
    </w:p>
    <w:p w:rsidR="0042234F" w:rsidRDefault="0042234F">
      <w:pPr>
        <w:rPr>
          <w:rFonts w:ascii="Times New Roman" w:hAnsi="Times New Roman"/>
        </w:rPr>
      </w:pPr>
    </w:p>
    <w:p w:rsidR="0042234F" w:rsidRDefault="0042234F">
      <w:pPr>
        <w:tabs>
          <w:tab w:val="left" w:pos="-1440"/>
        </w:tabs>
        <w:ind w:left="720" w:hanging="720"/>
        <w:rPr>
          <w:rFonts w:ascii="Times New Roman" w:hAnsi="Times New Roman"/>
          <w:i/>
          <w:iCs/>
        </w:rPr>
      </w:pPr>
      <w:r>
        <w:rPr>
          <w:rFonts w:ascii="Times New Roman" w:hAnsi="Times New Roman"/>
        </w:rPr>
        <w:t>8.</w:t>
      </w:r>
      <w:r>
        <w:rPr>
          <w:rFonts w:ascii="Times New Roman" w:hAnsi="Times New Roman"/>
        </w:rPr>
        <w:tab/>
      </w:r>
      <w:r>
        <w:rPr>
          <w:rFonts w:ascii="Times New Roman" w:hAnsi="Times New Roman"/>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2234F" w:rsidRDefault="0042234F">
      <w:pPr>
        <w:rPr>
          <w:rFonts w:ascii="Times New Roman" w:hAnsi="Times New Roman"/>
          <w:i/>
          <w:iCs/>
        </w:rPr>
      </w:pPr>
    </w:p>
    <w:p w:rsidR="0042234F" w:rsidRDefault="0042234F">
      <w:pPr>
        <w:ind w:left="720"/>
        <w:rPr>
          <w:rFonts w:ascii="Times New Roman" w:hAnsi="Times New Roman"/>
          <w:i/>
          <w:iCs/>
        </w:rPr>
      </w:pPr>
      <w:r>
        <w:rPr>
          <w:rFonts w:ascii="Times New Roman" w:hAnsi="Times New Roman"/>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2234F" w:rsidRDefault="0042234F">
      <w:pPr>
        <w:rPr>
          <w:rFonts w:ascii="Times New Roman" w:hAnsi="Times New Roman"/>
          <w:i/>
          <w:iCs/>
        </w:rPr>
      </w:pPr>
    </w:p>
    <w:p w:rsidR="0042234F" w:rsidRDefault="0042234F">
      <w:pPr>
        <w:ind w:left="720"/>
        <w:rPr>
          <w:rFonts w:ascii="Times New Roman" w:hAnsi="Times New Roman"/>
          <w:i/>
          <w:iCs/>
        </w:rPr>
      </w:pPr>
      <w:r>
        <w:rPr>
          <w:rFonts w:ascii="Times New Roman" w:hAnsi="Times New Roman"/>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2234F" w:rsidRDefault="0042234F" w:rsidP="00161E2F">
      <w:pPr>
        <w:ind w:left="720"/>
        <w:rPr>
          <w:rFonts w:ascii="Times New Roman" w:hAnsi="Times New Roman"/>
        </w:rPr>
      </w:pPr>
    </w:p>
    <w:p w:rsidR="00A53915" w:rsidRDefault="002D1F1D" w:rsidP="00161E2F">
      <w:pPr>
        <w:ind w:left="720"/>
        <w:rPr>
          <w:rFonts w:ascii="Times New Roman" w:hAnsi="Times New Roman"/>
          <w:iCs/>
        </w:rPr>
      </w:pPr>
      <w:r w:rsidRPr="002D1F1D">
        <w:rPr>
          <w:rFonts w:ascii="Times New Roman" w:hAnsi="Times New Roman"/>
          <w:iCs/>
        </w:rPr>
        <w:t>The Department’s Federal Register notice, as required by 5 CFR 1320.8(d), soliciting comments on the information collection was published in the Federal Register on May 22, 2017 (82 FR 23303), providing the public 60 days to comment on the submission.  No comments were received.</w:t>
      </w:r>
    </w:p>
    <w:p w:rsidR="0021529D" w:rsidRDefault="002D1F1D" w:rsidP="00161E2F">
      <w:pPr>
        <w:ind w:left="720"/>
        <w:rPr>
          <w:rFonts w:ascii="Times New Roman" w:hAnsi="Times New Roman"/>
        </w:rPr>
      </w:pPr>
      <w:r>
        <w:rPr>
          <w:rFonts w:ascii="Times New Roman" w:hAnsi="Times New Roman"/>
          <w:iCs/>
        </w:rPr>
        <w:t xml:space="preserve"> </w:t>
      </w:r>
    </w:p>
    <w:p w:rsidR="0042234F" w:rsidRDefault="0042234F">
      <w:pPr>
        <w:pStyle w:val="Quick1"/>
        <w:numPr>
          <w:ilvl w:val="0"/>
          <w:numId w:val="3"/>
        </w:numPr>
        <w:tabs>
          <w:tab w:val="left" w:pos="-1440"/>
          <w:tab w:val="num" w:pos="720"/>
        </w:tabs>
        <w:rPr>
          <w:rFonts w:ascii="Times New Roman" w:hAnsi="Times New Roman"/>
          <w:i/>
          <w:iCs/>
        </w:rPr>
      </w:pPr>
      <w:r>
        <w:rPr>
          <w:rFonts w:ascii="Times New Roman" w:hAnsi="Times New Roman"/>
          <w:i/>
          <w:iCs/>
        </w:rPr>
        <w:t>Explain any decision to provide any payment or gift to respondents, other than remuneration of contractors or grantees.</w:t>
      </w:r>
    </w:p>
    <w:p w:rsidR="0042234F" w:rsidRDefault="0042234F">
      <w:pPr>
        <w:rPr>
          <w:rFonts w:ascii="Times New Roman" w:hAnsi="Times New Roman"/>
        </w:rPr>
      </w:pPr>
    </w:p>
    <w:p w:rsidR="0042234F" w:rsidRDefault="0042234F">
      <w:pPr>
        <w:ind w:firstLine="720"/>
        <w:rPr>
          <w:rFonts w:ascii="Times New Roman" w:hAnsi="Times New Roman"/>
        </w:rPr>
      </w:pPr>
      <w:r>
        <w:rPr>
          <w:rFonts w:ascii="Times New Roman" w:hAnsi="Times New Roman"/>
        </w:rPr>
        <w:t>Not Applicable.</w:t>
      </w:r>
    </w:p>
    <w:p w:rsidR="0042234F" w:rsidRDefault="0042234F">
      <w:pPr>
        <w:rPr>
          <w:rFonts w:ascii="Times New Roman" w:hAnsi="Times New Roman"/>
        </w:rPr>
      </w:pPr>
    </w:p>
    <w:p w:rsidR="0042234F" w:rsidRDefault="0042234F">
      <w:pPr>
        <w:tabs>
          <w:tab w:val="left" w:pos="-1440"/>
        </w:tabs>
        <w:ind w:left="720" w:hanging="720"/>
        <w:rPr>
          <w:rFonts w:ascii="Times New Roman" w:hAnsi="Times New Roman"/>
          <w:i/>
          <w:iCs/>
        </w:rPr>
      </w:pPr>
      <w:r>
        <w:rPr>
          <w:rFonts w:ascii="Times New Roman" w:hAnsi="Times New Roman"/>
        </w:rPr>
        <w:t>10.</w:t>
      </w:r>
      <w:r>
        <w:rPr>
          <w:rFonts w:ascii="Times New Roman" w:hAnsi="Times New Roman"/>
        </w:rPr>
        <w:tab/>
      </w:r>
      <w:r>
        <w:rPr>
          <w:rFonts w:ascii="Times New Roman" w:hAnsi="Times New Roman"/>
          <w:i/>
          <w:iCs/>
        </w:rPr>
        <w:t>Describe any assurance of confidentiality provided to respondents and the basis for the assurance in statute, regulation, or agency policy.</w:t>
      </w:r>
    </w:p>
    <w:p w:rsidR="0042234F" w:rsidRDefault="0042234F">
      <w:pPr>
        <w:rPr>
          <w:rFonts w:ascii="Times New Roman" w:hAnsi="Times New Roman"/>
        </w:rPr>
      </w:pPr>
    </w:p>
    <w:p w:rsidR="0042234F" w:rsidRDefault="0042234F">
      <w:pPr>
        <w:ind w:left="720"/>
        <w:rPr>
          <w:rFonts w:ascii="Times New Roman" w:hAnsi="Times New Roman"/>
        </w:rPr>
      </w:pPr>
      <w:r>
        <w:rPr>
          <w:rFonts w:ascii="Times New Roman" w:hAnsi="Times New Roman"/>
        </w:rPr>
        <w:t xml:space="preserve">There is no promise of confidentiality of the information.  </w:t>
      </w:r>
    </w:p>
    <w:p w:rsidR="0042234F" w:rsidRDefault="0042234F">
      <w:pPr>
        <w:rPr>
          <w:rFonts w:ascii="Times New Roman" w:hAnsi="Times New Roman"/>
        </w:rPr>
      </w:pPr>
    </w:p>
    <w:p w:rsidR="0042234F" w:rsidRDefault="0042234F">
      <w:pPr>
        <w:tabs>
          <w:tab w:val="left" w:pos="-1440"/>
        </w:tabs>
        <w:ind w:left="720" w:hanging="720"/>
        <w:rPr>
          <w:rFonts w:ascii="Times New Roman" w:hAnsi="Times New Roman"/>
          <w:i/>
          <w:iCs/>
        </w:rPr>
      </w:pPr>
      <w:r>
        <w:rPr>
          <w:rFonts w:ascii="Times New Roman" w:hAnsi="Times New Roman"/>
        </w:rPr>
        <w:t>11.</w:t>
      </w:r>
      <w:r>
        <w:rPr>
          <w:rFonts w:ascii="Times New Roman" w:hAnsi="Times New Roman"/>
        </w:rPr>
        <w:tab/>
      </w:r>
      <w:r>
        <w:rPr>
          <w:rFonts w:ascii="Times New Roman" w:hAnsi="Times New Roman"/>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2234F" w:rsidRDefault="0042234F">
      <w:pPr>
        <w:rPr>
          <w:rFonts w:ascii="Times New Roman" w:hAnsi="Times New Roman"/>
          <w:i/>
          <w:iCs/>
        </w:rPr>
      </w:pPr>
    </w:p>
    <w:p w:rsidR="0042234F" w:rsidRDefault="0042234F">
      <w:pPr>
        <w:ind w:left="720"/>
        <w:rPr>
          <w:rFonts w:ascii="Times New Roman" w:hAnsi="Times New Roman"/>
        </w:rPr>
      </w:pPr>
      <w:r>
        <w:rPr>
          <w:rFonts w:ascii="Times New Roman" w:hAnsi="Times New Roman"/>
        </w:rPr>
        <w:t>Not applicable.</w:t>
      </w:r>
    </w:p>
    <w:p w:rsidR="0042234F" w:rsidRDefault="0042234F">
      <w:pPr>
        <w:rPr>
          <w:rFonts w:ascii="Times New Roman" w:hAnsi="Times New Roman"/>
        </w:rPr>
      </w:pPr>
    </w:p>
    <w:p w:rsidR="0042234F" w:rsidRDefault="0042234F">
      <w:pPr>
        <w:tabs>
          <w:tab w:val="left" w:pos="-1440"/>
        </w:tabs>
        <w:ind w:left="720" w:hanging="720"/>
        <w:rPr>
          <w:rFonts w:ascii="Times New Roman" w:hAnsi="Times New Roman"/>
          <w:i/>
          <w:iCs/>
        </w:rPr>
      </w:pPr>
      <w:r>
        <w:rPr>
          <w:rFonts w:ascii="Times New Roman" w:hAnsi="Times New Roman"/>
        </w:rPr>
        <w:t>12.</w:t>
      </w:r>
      <w:r>
        <w:rPr>
          <w:rFonts w:ascii="Times New Roman" w:hAnsi="Times New Roman"/>
        </w:rPr>
        <w:tab/>
      </w:r>
      <w:r>
        <w:rPr>
          <w:rFonts w:ascii="Times New Roman" w:hAnsi="Times New Roman"/>
          <w:i/>
          <w:iCs/>
        </w:rPr>
        <w:t>Provide estimates of the hour burden of the collection of information.  The statement should:</w:t>
      </w:r>
    </w:p>
    <w:p w:rsidR="0042234F" w:rsidRDefault="0042234F">
      <w:pPr>
        <w:rPr>
          <w:rFonts w:ascii="Times New Roman" w:hAnsi="Times New Roman"/>
          <w:i/>
          <w:iCs/>
        </w:rPr>
      </w:pPr>
    </w:p>
    <w:p w:rsidR="0042234F" w:rsidRDefault="0042234F">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2234F" w:rsidRDefault="0042234F">
      <w:pPr>
        <w:rPr>
          <w:rFonts w:ascii="Times New Roman" w:hAnsi="Times New Roman"/>
          <w:i/>
          <w:iCs/>
        </w:rPr>
      </w:pPr>
    </w:p>
    <w:p w:rsidR="0042234F" w:rsidRDefault="0042234F">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If this request for approval covers more than one form, provide separate hour burden estimates for each form and aggregate the hour burdens in Item 13.</w:t>
      </w:r>
    </w:p>
    <w:p w:rsidR="0042234F" w:rsidRDefault="0042234F">
      <w:pPr>
        <w:rPr>
          <w:rFonts w:ascii="Times New Roman" w:hAnsi="Times New Roman"/>
          <w:i/>
          <w:iCs/>
        </w:rPr>
      </w:pPr>
    </w:p>
    <w:p w:rsidR="002C6B70" w:rsidRDefault="0042234F">
      <w:pPr>
        <w:tabs>
          <w:tab w:val="left" w:pos="-1440"/>
        </w:tabs>
        <w:ind w:left="1440" w:hanging="720"/>
        <w:rPr>
          <w:rFonts w:ascii="Times New Roman" w:hAnsi="Times New Roman"/>
          <w:i/>
          <w:iCs/>
        </w:rPr>
      </w:pPr>
      <w:r>
        <w:rPr>
          <w:rFonts w:ascii="Times New Roman" w:hAnsi="Times New Roman"/>
          <w:i/>
          <w:iCs/>
        </w:rPr>
        <w:t>•</w:t>
      </w:r>
      <w:r>
        <w:rPr>
          <w:rFonts w:ascii="Times New Roman" w:hAnsi="Times New Roman"/>
          <w:i/>
          <w:iCs/>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C75B69" w:rsidRDefault="00C75B69" w:rsidP="00BA1370">
      <w:pPr>
        <w:ind w:left="720"/>
        <w:rPr>
          <w:rFonts w:ascii="Times New Roman" w:hAnsi="Times New Roman"/>
        </w:rPr>
      </w:pPr>
    </w:p>
    <w:p w:rsidR="00CF3AD3" w:rsidRDefault="00F70F7F" w:rsidP="00BA1370">
      <w:pPr>
        <w:ind w:left="720"/>
        <w:rPr>
          <w:rFonts w:ascii="Times New Roman" w:hAnsi="Times New Roman"/>
        </w:rPr>
      </w:pPr>
      <w:r w:rsidRPr="00F70F7F">
        <w:rPr>
          <w:rFonts w:ascii="Times New Roman" w:hAnsi="Times New Roman"/>
        </w:rPr>
        <w:t xml:space="preserve">The Department annually receives </w:t>
      </w:r>
      <w:r w:rsidR="002C4F52">
        <w:rPr>
          <w:rFonts w:ascii="Times New Roman" w:hAnsi="Times New Roman"/>
        </w:rPr>
        <w:t>57</w:t>
      </w:r>
      <w:r w:rsidR="002C4F52" w:rsidRPr="00F70F7F">
        <w:rPr>
          <w:rFonts w:ascii="Times New Roman" w:hAnsi="Times New Roman"/>
        </w:rPr>
        <w:t xml:space="preserve"> </w:t>
      </w:r>
      <w:r w:rsidRPr="00F70F7F">
        <w:rPr>
          <w:rFonts w:ascii="Times New Roman" w:hAnsi="Times New Roman"/>
        </w:rPr>
        <w:t xml:space="preserve">apprenticeship and training plan notices and approximately </w:t>
      </w:r>
      <w:r w:rsidR="002C4F52">
        <w:rPr>
          <w:rFonts w:ascii="Times New Roman" w:hAnsi="Times New Roman"/>
        </w:rPr>
        <w:t>1,815</w:t>
      </w:r>
      <w:r w:rsidRPr="00F70F7F">
        <w:rPr>
          <w:rFonts w:ascii="Times New Roman" w:hAnsi="Times New Roman"/>
        </w:rPr>
        <w:t xml:space="preserve"> top hat plan statement filings.  </w:t>
      </w:r>
      <w:r w:rsidR="00B31577">
        <w:rPr>
          <w:rFonts w:ascii="Times New Roman" w:hAnsi="Times New Roman"/>
        </w:rPr>
        <w:t xml:space="preserve">The Department estimates </w:t>
      </w:r>
      <w:r w:rsidRPr="00F70F7F">
        <w:rPr>
          <w:rFonts w:ascii="Times New Roman" w:hAnsi="Times New Roman"/>
        </w:rPr>
        <w:t xml:space="preserve">that each filing will require 15 minutes of a </w:t>
      </w:r>
      <w:r w:rsidR="002C4F52">
        <w:rPr>
          <w:rFonts w:ascii="Times New Roman" w:hAnsi="Times New Roman"/>
        </w:rPr>
        <w:t>compensation and benefits manger’s</w:t>
      </w:r>
      <w:r w:rsidRPr="00F70F7F">
        <w:rPr>
          <w:rFonts w:ascii="Times New Roman" w:hAnsi="Times New Roman"/>
        </w:rPr>
        <w:t xml:space="preserve"> time, at an equivalent cost of $</w:t>
      </w:r>
      <w:r w:rsidR="006C0D08">
        <w:rPr>
          <w:rFonts w:ascii="Times New Roman" w:hAnsi="Times New Roman"/>
        </w:rPr>
        <w:t>121</w:t>
      </w:r>
      <w:r w:rsidRPr="00F70F7F">
        <w:rPr>
          <w:rFonts w:ascii="Times New Roman" w:hAnsi="Times New Roman"/>
        </w:rPr>
        <w:t>.</w:t>
      </w:r>
      <w:r w:rsidR="006C0D08">
        <w:rPr>
          <w:rFonts w:ascii="Times New Roman" w:hAnsi="Times New Roman"/>
        </w:rPr>
        <w:t>91</w:t>
      </w:r>
      <w:r w:rsidR="006C0D08" w:rsidRPr="00F70F7F">
        <w:rPr>
          <w:rFonts w:ascii="Times New Roman" w:hAnsi="Times New Roman"/>
        </w:rPr>
        <w:t xml:space="preserve"> </w:t>
      </w:r>
      <w:r w:rsidRPr="00F70F7F">
        <w:rPr>
          <w:rFonts w:ascii="Times New Roman" w:hAnsi="Times New Roman"/>
        </w:rPr>
        <w:t>per hour,</w:t>
      </w:r>
      <w:r w:rsidRPr="00F70F7F">
        <w:rPr>
          <w:rStyle w:val="FootnoteReference"/>
          <w:rFonts w:ascii="Times New Roman" w:hAnsi="Times New Roman"/>
          <w:vertAlign w:val="superscript"/>
        </w:rPr>
        <w:footnoteReference w:id="1"/>
      </w:r>
      <w:r w:rsidRPr="00F70F7F">
        <w:rPr>
          <w:rFonts w:ascii="Times New Roman" w:hAnsi="Times New Roman"/>
        </w:rPr>
        <w:t xml:space="preserve"> </w:t>
      </w:r>
      <w:r w:rsidR="00CD1040">
        <w:rPr>
          <w:rFonts w:ascii="Times New Roman" w:hAnsi="Times New Roman"/>
        </w:rPr>
        <w:t>and 3</w:t>
      </w:r>
      <w:r w:rsidR="007621F9">
        <w:rPr>
          <w:rFonts w:ascii="Times New Roman" w:hAnsi="Times New Roman"/>
        </w:rPr>
        <w:t xml:space="preserve"> minute</w:t>
      </w:r>
      <w:r w:rsidR="00CD1040">
        <w:rPr>
          <w:rFonts w:ascii="Times New Roman" w:hAnsi="Times New Roman"/>
        </w:rPr>
        <w:t>s</w:t>
      </w:r>
      <w:r w:rsidR="007621F9">
        <w:rPr>
          <w:rFonts w:ascii="Times New Roman" w:hAnsi="Times New Roman"/>
        </w:rPr>
        <w:t xml:space="preserve"> of a clerical worker’s time, at an equivalent cost of $</w:t>
      </w:r>
      <w:r w:rsidR="006C0D08">
        <w:rPr>
          <w:rFonts w:ascii="Times New Roman" w:hAnsi="Times New Roman"/>
        </w:rPr>
        <w:t>52</w:t>
      </w:r>
      <w:r w:rsidR="007621F9">
        <w:rPr>
          <w:rFonts w:ascii="Times New Roman" w:hAnsi="Times New Roman"/>
        </w:rPr>
        <w:t>.</w:t>
      </w:r>
      <w:r w:rsidR="006C0D08">
        <w:rPr>
          <w:rFonts w:ascii="Times New Roman" w:hAnsi="Times New Roman"/>
        </w:rPr>
        <w:t xml:space="preserve">09 </w:t>
      </w:r>
      <w:r w:rsidR="007621F9">
        <w:rPr>
          <w:rFonts w:ascii="Times New Roman" w:hAnsi="Times New Roman"/>
        </w:rPr>
        <w:t xml:space="preserve">per hour, </w:t>
      </w:r>
      <w:r w:rsidRPr="00F70F7F">
        <w:rPr>
          <w:rFonts w:ascii="Times New Roman" w:hAnsi="Times New Roman"/>
        </w:rPr>
        <w:t xml:space="preserve">for a total of </w:t>
      </w:r>
      <w:r w:rsidR="002C4F52">
        <w:rPr>
          <w:rFonts w:ascii="Times New Roman" w:hAnsi="Times New Roman"/>
        </w:rPr>
        <w:t>17</w:t>
      </w:r>
      <w:r w:rsidR="002C4F52" w:rsidRPr="00F70F7F">
        <w:rPr>
          <w:rFonts w:ascii="Times New Roman" w:hAnsi="Times New Roman"/>
        </w:rPr>
        <w:t xml:space="preserve"> </w:t>
      </w:r>
      <w:r w:rsidRPr="00F70F7F">
        <w:rPr>
          <w:rFonts w:ascii="Times New Roman" w:hAnsi="Times New Roman"/>
        </w:rPr>
        <w:t xml:space="preserve">hours for apprenticeship and training plan notice filings and </w:t>
      </w:r>
      <w:r w:rsidR="002C4F52">
        <w:rPr>
          <w:rFonts w:ascii="Times New Roman" w:hAnsi="Times New Roman"/>
        </w:rPr>
        <w:t>545</w:t>
      </w:r>
      <w:r w:rsidR="002C4F52" w:rsidRPr="00F70F7F">
        <w:rPr>
          <w:rFonts w:ascii="Times New Roman" w:hAnsi="Times New Roman"/>
        </w:rPr>
        <w:t xml:space="preserve"> </w:t>
      </w:r>
      <w:r w:rsidRPr="00F70F7F">
        <w:rPr>
          <w:rFonts w:ascii="Times New Roman" w:hAnsi="Times New Roman"/>
        </w:rPr>
        <w:t xml:space="preserve">hours of top hat plan statement filings and an overall total of </w:t>
      </w:r>
      <w:r w:rsidR="002C4F52">
        <w:rPr>
          <w:rFonts w:ascii="Times New Roman" w:hAnsi="Times New Roman"/>
        </w:rPr>
        <w:t>562</w:t>
      </w:r>
      <w:r w:rsidR="002C4F52" w:rsidRPr="00F70F7F">
        <w:rPr>
          <w:rFonts w:ascii="Times New Roman" w:hAnsi="Times New Roman"/>
        </w:rPr>
        <w:t xml:space="preserve"> </w:t>
      </w:r>
      <w:r w:rsidRPr="00F70F7F">
        <w:rPr>
          <w:rFonts w:ascii="Times New Roman" w:hAnsi="Times New Roman"/>
        </w:rPr>
        <w:t xml:space="preserve">hours of burden.  The </w:t>
      </w:r>
      <w:r w:rsidR="007621F9">
        <w:rPr>
          <w:rFonts w:ascii="Times New Roman" w:hAnsi="Times New Roman"/>
        </w:rPr>
        <w:t xml:space="preserve">total </w:t>
      </w:r>
      <w:r w:rsidRPr="00F70F7F">
        <w:rPr>
          <w:rFonts w:ascii="Times New Roman" w:hAnsi="Times New Roman"/>
        </w:rPr>
        <w:t>equivalent cost for th</w:t>
      </w:r>
      <w:r w:rsidR="007621F9">
        <w:rPr>
          <w:rFonts w:ascii="Times New Roman" w:hAnsi="Times New Roman"/>
        </w:rPr>
        <w:t>is burden is $</w:t>
      </w:r>
      <w:r w:rsidR="002C4F52">
        <w:rPr>
          <w:rFonts w:ascii="Times New Roman" w:hAnsi="Times New Roman"/>
        </w:rPr>
        <w:t>61</w:t>
      </w:r>
      <w:r w:rsidR="007621F9">
        <w:rPr>
          <w:rFonts w:ascii="Times New Roman" w:hAnsi="Times New Roman"/>
        </w:rPr>
        <w:t>,</w:t>
      </w:r>
      <w:r w:rsidR="002C4F52">
        <w:rPr>
          <w:rFonts w:ascii="Times New Roman" w:hAnsi="Times New Roman"/>
        </w:rPr>
        <w:t xml:space="preserve">930 </w:t>
      </w:r>
      <w:r w:rsidR="007621F9">
        <w:rPr>
          <w:rFonts w:ascii="Times New Roman" w:hAnsi="Times New Roman"/>
        </w:rPr>
        <w:t>($</w:t>
      </w:r>
      <w:r w:rsidR="002C4F52">
        <w:rPr>
          <w:rFonts w:ascii="Times New Roman" w:hAnsi="Times New Roman"/>
        </w:rPr>
        <w:t>1,886</w:t>
      </w:r>
      <w:r w:rsidR="007621F9">
        <w:rPr>
          <w:rFonts w:ascii="Times New Roman" w:hAnsi="Times New Roman"/>
        </w:rPr>
        <w:t xml:space="preserve"> for apprenticeship and training plan notice filings and </w:t>
      </w:r>
      <w:r w:rsidRPr="00F70F7F">
        <w:rPr>
          <w:rFonts w:ascii="Times New Roman" w:hAnsi="Times New Roman"/>
        </w:rPr>
        <w:t>$</w:t>
      </w:r>
      <w:r w:rsidR="002C4F52">
        <w:rPr>
          <w:rFonts w:ascii="Times New Roman" w:hAnsi="Times New Roman"/>
        </w:rPr>
        <w:t>60</w:t>
      </w:r>
      <w:r w:rsidRPr="00F70F7F">
        <w:rPr>
          <w:rFonts w:ascii="Times New Roman" w:hAnsi="Times New Roman"/>
        </w:rPr>
        <w:t>,</w:t>
      </w:r>
      <w:r w:rsidR="002C4F52">
        <w:rPr>
          <w:rFonts w:ascii="Times New Roman" w:hAnsi="Times New Roman"/>
        </w:rPr>
        <w:t xml:space="preserve">044 </w:t>
      </w:r>
      <w:r w:rsidR="007621F9">
        <w:rPr>
          <w:rFonts w:ascii="Times New Roman" w:hAnsi="Times New Roman"/>
        </w:rPr>
        <w:t>for top hat plan statement filings)</w:t>
      </w:r>
      <w:r w:rsidRPr="00F70F7F">
        <w:rPr>
          <w:rFonts w:ascii="Times New Roman" w:hAnsi="Times New Roman"/>
        </w:rPr>
        <w:t>.</w:t>
      </w:r>
    </w:p>
    <w:p w:rsidR="0010078C" w:rsidRDefault="0010078C" w:rsidP="00BA1370">
      <w:pPr>
        <w:ind w:left="720"/>
        <w:rPr>
          <w:rFonts w:ascii="Times New Roman" w:hAnsi="Times New Roman"/>
        </w:rPr>
      </w:pPr>
    </w:p>
    <w:p w:rsidR="0042234F" w:rsidRDefault="0042234F">
      <w:pPr>
        <w:pStyle w:val="Quick1"/>
        <w:tabs>
          <w:tab w:val="left" w:pos="-1440"/>
          <w:tab w:val="num" w:pos="720"/>
        </w:tabs>
        <w:rPr>
          <w:rFonts w:ascii="Times New Roman" w:hAnsi="Times New Roman"/>
          <w:i/>
          <w:iCs/>
        </w:rPr>
      </w:pPr>
      <w:r>
        <w:rPr>
          <w:rFonts w:ascii="Times New Roman" w:hAnsi="Times New Roman"/>
          <w:i/>
          <w:iCs/>
        </w:rPr>
        <w:t>Provide an estimate of the total annual cost burden to respondents or recordkeepers resulting from the collection of information.  (Do not include the cost of any hour burden shown in Items 12 or 14).</w:t>
      </w:r>
    </w:p>
    <w:p w:rsidR="002C6B70" w:rsidRDefault="002C6B70">
      <w:pPr>
        <w:rPr>
          <w:rFonts w:ascii="Times New Roman" w:hAnsi="Times New Roman"/>
        </w:rPr>
      </w:pPr>
    </w:p>
    <w:p w:rsidR="0042234F" w:rsidRDefault="00504A04">
      <w:pPr>
        <w:ind w:left="720"/>
        <w:rPr>
          <w:rFonts w:ascii="Times New Roman" w:hAnsi="Times New Roman"/>
        </w:rPr>
      </w:pPr>
      <w:r>
        <w:rPr>
          <w:rFonts w:ascii="Times New Roman" w:hAnsi="Times New Roman"/>
        </w:rPr>
        <w:t xml:space="preserve">The total cost burden results from paper, copying and mailing costs.  The Department </w:t>
      </w:r>
      <w:r w:rsidR="00DA6794">
        <w:rPr>
          <w:rFonts w:ascii="Times New Roman" w:hAnsi="Times New Roman"/>
        </w:rPr>
        <w:t>estimates that 6</w:t>
      </w:r>
      <w:r w:rsidR="004645BF">
        <w:rPr>
          <w:rFonts w:ascii="Times New Roman" w:hAnsi="Times New Roman"/>
        </w:rPr>
        <w:t>4.9</w:t>
      </w:r>
      <w:r w:rsidR="00DA6794">
        <w:rPr>
          <w:rFonts w:ascii="Times New Roman" w:hAnsi="Times New Roman"/>
        </w:rPr>
        <w:t xml:space="preserve"> </w:t>
      </w:r>
      <w:r>
        <w:rPr>
          <w:rFonts w:ascii="Times New Roman" w:hAnsi="Times New Roman"/>
        </w:rPr>
        <w:t>percent</w:t>
      </w:r>
      <w:r w:rsidR="00DA6794">
        <w:rPr>
          <w:rFonts w:ascii="Times New Roman" w:hAnsi="Times New Roman"/>
        </w:rPr>
        <w:t xml:space="preserve"> of apprenticeship and training plan notices </w:t>
      </w:r>
      <w:r>
        <w:rPr>
          <w:rFonts w:ascii="Times New Roman" w:hAnsi="Times New Roman"/>
        </w:rPr>
        <w:t xml:space="preserve">will be </w:t>
      </w:r>
      <w:r w:rsidR="00161E2F">
        <w:rPr>
          <w:rFonts w:ascii="Times New Roman" w:hAnsi="Times New Roman"/>
        </w:rPr>
        <w:t>completed</w:t>
      </w:r>
      <w:r>
        <w:rPr>
          <w:rFonts w:ascii="Times New Roman" w:hAnsi="Times New Roman"/>
        </w:rPr>
        <w:t xml:space="preserve"> electronically at no cost.</w:t>
      </w:r>
      <w:r w:rsidR="00372DA1" w:rsidRPr="00161E2F">
        <w:rPr>
          <w:rStyle w:val="FootnoteReference"/>
          <w:rFonts w:ascii="Times New Roman" w:hAnsi="Times New Roman"/>
          <w:vertAlign w:val="superscript"/>
        </w:rPr>
        <w:footnoteReference w:id="2"/>
      </w:r>
      <w:r w:rsidRPr="00161E2F">
        <w:rPr>
          <w:rFonts w:ascii="Times New Roman" w:hAnsi="Times New Roman"/>
          <w:vertAlign w:val="superscript"/>
        </w:rPr>
        <w:t xml:space="preserve"> </w:t>
      </w:r>
      <w:r>
        <w:rPr>
          <w:rFonts w:ascii="Times New Roman" w:hAnsi="Times New Roman"/>
        </w:rPr>
        <w:t xml:space="preserve"> </w:t>
      </w:r>
      <w:r w:rsidR="00DA6794">
        <w:rPr>
          <w:rFonts w:ascii="Times New Roman" w:hAnsi="Times New Roman"/>
        </w:rPr>
        <w:t>The Department estimates that the remaining 35</w:t>
      </w:r>
      <w:r w:rsidR="004645BF">
        <w:rPr>
          <w:rFonts w:ascii="Times New Roman" w:hAnsi="Times New Roman"/>
        </w:rPr>
        <w:t>.1</w:t>
      </w:r>
      <w:r w:rsidR="00DA6794">
        <w:rPr>
          <w:rFonts w:ascii="Times New Roman" w:hAnsi="Times New Roman"/>
        </w:rPr>
        <w:t xml:space="preserve"> percent will cost $0.05 for copying and paper and $</w:t>
      </w:r>
      <w:r w:rsidR="0084541D">
        <w:rPr>
          <w:rFonts w:ascii="Times New Roman" w:hAnsi="Times New Roman"/>
        </w:rPr>
        <w:t>5.45</w:t>
      </w:r>
      <w:r w:rsidR="00DA6794">
        <w:rPr>
          <w:rFonts w:ascii="Times New Roman" w:hAnsi="Times New Roman"/>
        </w:rPr>
        <w:t xml:space="preserve"> to mail </w:t>
      </w:r>
      <w:r w:rsidR="00513307">
        <w:rPr>
          <w:rFonts w:ascii="Times New Roman" w:hAnsi="Times New Roman"/>
        </w:rPr>
        <w:t>using certified mail with return receipt</w:t>
      </w:r>
      <w:r w:rsidR="00B04F96" w:rsidRPr="00A108A7">
        <w:rPr>
          <w:rStyle w:val="FootnoteReference"/>
          <w:rFonts w:ascii="Times New Roman" w:hAnsi="Times New Roman"/>
          <w:vertAlign w:val="superscript"/>
        </w:rPr>
        <w:footnoteReference w:id="3"/>
      </w:r>
      <w:r w:rsidR="00513307">
        <w:rPr>
          <w:rFonts w:ascii="Times New Roman" w:hAnsi="Times New Roman"/>
        </w:rPr>
        <w:t xml:space="preserve"> </w:t>
      </w:r>
      <w:r w:rsidR="00DA6794">
        <w:rPr>
          <w:rFonts w:ascii="Times New Roman" w:hAnsi="Times New Roman"/>
        </w:rPr>
        <w:t>for an annual total cost of $</w:t>
      </w:r>
      <w:r w:rsidR="00513307">
        <w:rPr>
          <w:rFonts w:ascii="Times New Roman" w:hAnsi="Times New Roman"/>
        </w:rPr>
        <w:t>110</w:t>
      </w:r>
      <w:r w:rsidR="00DA6794">
        <w:rPr>
          <w:rFonts w:ascii="Times New Roman" w:hAnsi="Times New Roman"/>
        </w:rPr>
        <w:t xml:space="preserve"> (57 notices x 35</w:t>
      </w:r>
      <w:r w:rsidR="004645BF">
        <w:rPr>
          <w:rFonts w:ascii="Times New Roman" w:hAnsi="Times New Roman"/>
        </w:rPr>
        <w:t>.1</w:t>
      </w:r>
      <w:r w:rsidR="00DA6794">
        <w:rPr>
          <w:rFonts w:ascii="Times New Roman" w:hAnsi="Times New Roman"/>
        </w:rPr>
        <w:t xml:space="preserve"> percent </w:t>
      </w:r>
      <w:r w:rsidR="006229F2">
        <w:rPr>
          <w:rFonts w:ascii="Times New Roman" w:hAnsi="Times New Roman"/>
        </w:rPr>
        <w:t>x ($</w:t>
      </w:r>
      <w:r w:rsidR="00513307">
        <w:rPr>
          <w:rFonts w:ascii="Times New Roman" w:hAnsi="Times New Roman"/>
        </w:rPr>
        <w:t>5.45</w:t>
      </w:r>
      <w:r w:rsidR="006229F2">
        <w:rPr>
          <w:rFonts w:ascii="Times New Roman" w:hAnsi="Times New Roman"/>
        </w:rPr>
        <w:t xml:space="preserve"> + </w:t>
      </w:r>
      <w:r w:rsidR="00DA6794">
        <w:rPr>
          <w:rFonts w:ascii="Times New Roman" w:hAnsi="Times New Roman"/>
        </w:rPr>
        <w:t>$0.05) = $</w:t>
      </w:r>
      <w:r w:rsidR="004E6E8E">
        <w:rPr>
          <w:rFonts w:ascii="Times New Roman" w:hAnsi="Times New Roman"/>
        </w:rPr>
        <w:t>110</w:t>
      </w:r>
      <w:r w:rsidR="00DA6794">
        <w:rPr>
          <w:rFonts w:ascii="Times New Roman" w:hAnsi="Times New Roman"/>
        </w:rPr>
        <w:t>).  The Department also estimates that 54</w:t>
      </w:r>
      <w:r w:rsidR="004645BF">
        <w:rPr>
          <w:rFonts w:ascii="Times New Roman" w:hAnsi="Times New Roman"/>
        </w:rPr>
        <w:t>.4</w:t>
      </w:r>
      <w:r w:rsidR="00DA6794">
        <w:rPr>
          <w:rFonts w:ascii="Times New Roman" w:hAnsi="Times New Roman"/>
        </w:rPr>
        <w:t xml:space="preserve"> percent of top hat plans filing will be done electronically at no cost.</w:t>
      </w:r>
      <w:r w:rsidR="00372DA1" w:rsidRPr="00A108A7">
        <w:rPr>
          <w:rStyle w:val="FootnoteReference"/>
          <w:rFonts w:ascii="Times New Roman" w:hAnsi="Times New Roman"/>
          <w:vertAlign w:val="superscript"/>
        </w:rPr>
        <w:footnoteReference w:id="4"/>
      </w:r>
      <w:r w:rsidR="00DA6794">
        <w:rPr>
          <w:rFonts w:ascii="Times New Roman" w:hAnsi="Times New Roman"/>
        </w:rPr>
        <w:t xml:space="preserve">  </w:t>
      </w:r>
      <w:r>
        <w:rPr>
          <w:rFonts w:ascii="Times New Roman" w:hAnsi="Times New Roman"/>
        </w:rPr>
        <w:t>The Departme</w:t>
      </w:r>
      <w:r w:rsidR="00DA6794">
        <w:rPr>
          <w:rFonts w:ascii="Times New Roman" w:hAnsi="Times New Roman"/>
        </w:rPr>
        <w:t>nt estimates that the remaining 4</w:t>
      </w:r>
      <w:r w:rsidR="004645BF">
        <w:rPr>
          <w:rFonts w:ascii="Times New Roman" w:hAnsi="Times New Roman"/>
        </w:rPr>
        <w:t>5.</w:t>
      </w:r>
      <w:r w:rsidR="00DA6794">
        <w:rPr>
          <w:rFonts w:ascii="Times New Roman" w:hAnsi="Times New Roman"/>
        </w:rPr>
        <w:t>6</w:t>
      </w:r>
      <w:r>
        <w:rPr>
          <w:rFonts w:ascii="Times New Roman" w:hAnsi="Times New Roman"/>
        </w:rPr>
        <w:t xml:space="preserve"> percent </w:t>
      </w:r>
      <w:r w:rsidR="006229F2">
        <w:rPr>
          <w:rFonts w:ascii="Times New Roman" w:hAnsi="Times New Roman"/>
        </w:rPr>
        <w:t xml:space="preserve">will </w:t>
      </w:r>
      <w:r w:rsidR="007F1933">
        <w:rPr>
          <w:rFonts w:ascii="Times New Roman" w:hAnsi="Times New Roman"/>
        </w:rPr>
        <w:t>cost $0.05</w:t>
      </w:r>
      <w:r>
        <w:rPr>
          <w:rFonts w:ascii="Times New Roman" w:hAnsi="Times New Roman"/>
        </w:rPr>
        <w:t xml:space="preserve"> for copying and paper and $</w:t>
      </w:r>
      <w:r w:rsidR="004E6E8E">
        <w:rPr>
          <w:rFonts w:ascii="Times New Roman" w:hAnsi="Times New Roman"/>
        </w:rPr>
        <w:t>5.45</w:t>
      </w:r>
      <w:r>
        <w:rPr>
          <w:rFonts w:ascii="Times New Roman" w:hAnsi="Times New Roman"/>
        </w:rPr>
        <w:t xml:space="preserve"> to mail </w:t>
      </w:r>
      <w:r w:rsidR="00D16243">
        <w:rPr>
          <w:rFonts w:ascii="Times New Roman" w:hAnsi="Times New Roman"/>
        </w:rPr>
        <w:t xml:space="preserve">using certified mail with return receipt </w:t>
      </w:r>
      <w:r>
        <w:rPr>
          <w:rFonts w:ascii="Times New Roman" w:hAnsi="Times New Roman"/>
        </w:rPr>
        <w:t>for a</w:t>
      </w:r>
      <w:r w:rsidR="00DA6794">
        <w:rPr>
          <w:rFonts w:ascii="Times New Roman" w:hAnsi="Times New Roman"/>
        </w:rPr>
        <w:t>n</w:t>
      </w:r>
      <w:r>
        <w:rPr>
          <w:rFonts w:ascii="Times New Roman" w:hAnsi="Times New Roman"/>
        </w:rPr>
        <w:t xml:space="preserve"> annual total </w:t>
      </w:r>
      <w:r w:rsidR="00DA6794">
        <w:rPr>
          <w:rFonts w:ascii="Times New Roman" w:hAnsi="Times New Roman"/>
        </w:rPr>
        <w:t>cost of $</w:t>
      </w:r>
      <w:r w:rsidR="004E6E8E">
        <w:rPr>
          <w:rFonts w:ascii="Times New Roman" w:hAnsi="Times New Roman"/>
        </w:rPr>
        <w:t>4,54</w:t>
      </w:r>
      <w:r w:rsidR="00E74AED">
        <w:rPr>
          <w:rFonts w:ascii="Times New Roman" w:hAnsi="Times New Roman"/>
        </w:rPr>
        <w:t>9</w:t>
      </w:r>
      <w:r w:rsidR="006229F2">
        <w:rPr>
          <w:rFonts w:ascii="Times New Roman" w:hAnsi="Times New Roman"/>
        </w:rPr>
        <w:t xml:space="preserve"> (1</w:t>
      </w:r>
      <w:r w:rsidR="004E6E8E">
        <w:rPr>
          <w:rFonts w:ascii="Times New Roman" w:hAnsi="Times New Roman"/>
        </w:rPr>
        <w:t>,</w:t>
      </w:r>
      <w:r w:rsidR="006229F2">
        <w:rPr>
          <w:rFonts w:ascii="Times New Roman" w:hAnsi="Times New Roman"/>
        </w:rPr>
        <w:t>815 filings x 4</w:t>
      </w:r>
      <w:r w:rsidR="004645BF">
        <w:rPr>
          <w:rFonts w:ascii="Times New Roman" w:hAnsi="Times New Roman"/>
        </w:rPr>
        <w:t>5.</w:t>
      </w:r>
      <w:r w:rsidR="006229F2">
        <w:rPr>
          <w:rFonts w:ascii="Times New Roman" w:hAnsi="Times New Roman"/>
        </w:rPr>
        <w:t>6 percent x ($</w:t>
      </w:r>
      <w:r w:rsidR="004E6E8E">
        <w:rPr>
          <w:rFonts w:ascii="Times New Roman" w:hAnsi="Times New Roman"/>
        </w:rPr>
        <w:t>5.45</w:t>
      </w:r>
      <w:r w:rsidR="006229F2">
        <w:rPr>
          <w:rFonts w:ascii="Times New Roman" w:hAnsi="Times New Roman"/>
        </w:rPr>
        <w:t xml:space="preserve"> + $0.05) = $</w:t>
      </w:r>
      <w:r w:rsidR="00127B44">
        <w:rPr>
          <w:rFonts w:ascii="Times New Roman" w:hAnsi="Times New Roman"/>
        </w:rPr>
        <w:t>4,54</w:t>
      </w:r>
      <w:r w:rsidR="00E74AED">
        <w:rPr>
          <w:rFonts w:ascii="Times New Roman" w:hAnsi="Times New Roman"/>
        </w:rPr>
        <w:t>9</w:t>
      </w:r>
      <w:r w:rsidR="006229F2">
        <w:rPr>
          <w:rFonts w:ascii="Times New Roman" w:hAnsi="Times New Roman"/>
        </w:rPr>
        <w:t>)</w:t>
      </w:r>
      <w:r w:rsidR="00DA6794">
        <w:rPr>
          <w:rFonts w:ascii="Times New Roman" w:hAnsi="Times New Roman"/>
        </w:rPr>
        <w:t>.  The total annual cost for apprenticeship and training plan notices and top hat plan filings will be $</w:t>
      </w:r>
      <w:r w:rsidR="00127B44">
        <w:rPr>
          <w:rFonts w:ascii="Times New Roman" w:hAnsi="Times New Roman"/>
        </w:rPr>
        <w:t>4,65</w:t>
      </w:r>
      <w:r w:rsidR="00E74AED">
        <w:rPr>
          <w:rFonts w:ascii="Times New Roman" w:hAnsi="Times New Roman"/>
        </w:rPr>
        <w:t>9</w:t>
      </w:r>
      <w:r w:rsidR="00DA6794">
        <w:rPr>
          <w:rFonts w:ascii="Times New Roman" w:hAnsi="Times New Roman"/>
        </w:rPr>
        <w:t xml:space="preserve">.  </w:t>
      </w:r>
    </w:p>
    <w:p w:rsidR="00DA6794" w:rsidRDefault="00DA6794">
      <w:pPr>
        <w:ind w:left="720"/>
        <w:rPr>
          <w:rFonts w:ascii="Times New Roman" w:hAnsi="Times New Roman"/>
        </w:rPr>
      </w:pPr>
    </w:p>
    <w:p w:rsidR="0042234F" w:rsidRDefault="0042234F">
      <w:pPr>
        <w:tabs>
          <w:tab w:val="left" w:pos="-1440"/>
        </w:tabs>
        <w:ind w:left="720" w:hanging="720"/>
        <w:rPr>
          <w:rFonts w:ascii="Times New Roman" w:hAnsi="Times New Roman"/>
          <w:i/>
          <w:iCs/>
        </w:rPr>
      </w:pPr>
      <w:r>
        <w:rPr>
          <w:rFonts w:ascii="Times New Roman" w:hAnsi="Times New Roman"/>
        </w:rPr>
        <w:t>14.</w:t>
      </w:r>
      <w:r>
        <w:rPr>
          <w:rFonts w:ascii="Times New Roman" w:hAnsi="Times New Roman"/>
        </w:rPr>
        <w:tab/>
      </w:r>
      <w:r>
        <w:rPr>
          <w:rFonts w:ascii="Times New Roman" w:hAnsi="Times New Roman"/>
          <w:i/>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42234F" w:rsidRDefault="0042234F">
      <w:pPr>
        <w:rPr>
          <w:rFonts w:ascii="Times New Roman" w:hAnsi="Times New Roman"/>
        </w:rPr>
      </w:pPr>
    </w:p>
    <w:p w:rsidR="00CF3AD3" w:rsidRDefault="000170F0" w:rsidP="00CF3AD3">
      <w:pPr>
        <w:ind w:left="720"/>
        <w:rPr>
          <w:rFonts w:ascii="Times New Roman" w:hAnsi="Times New Roman"/>
        </w:rPr>
      </w:pPr>
      <w:r>
        <w:rPr>
          <w:rFonts w:ascii="Times New Roman" w:hAnsi="Times New Roman"/>
        </w:rPr>
        <w:t xml:space="preserve">As discussed above, the Department has issued a Notice of Proposed Rulemaking announcing its intent to require all submissions to be made electronically.  Although the rule has not been finalized at this time, the electronic submission </w:t>
      </w:r>
      <w:r w:rsidR="00423268">
        <w:rPr>
          <w:rFonts w:ascii="Times New Roman" w:hAnsi="Times New Roman"/>
        </w:rPr>
        <w:t>system</w:t>
      </w:r>
      <w:r>
        <w:rPr>
          <w:rFonts w:ascii="Times New Roman" w:hAnsi="Times New Roman"/>
        </w:rPr>
        <w:t xml:space="preserve"> is operational and electronic submissions are being accepted.</w:t>
      </w:r>
      <w:r w:rsidR="00423268">
        <w:rPr>
          <w:rFonts w:ascii="Times New Roman" w:hAnsi="Times New Roman"/>
        </w:rPr>
        <w:t xml:space="preserve">  </w:t>
      </w:r>
      <w:r w:rsidR="000C4612">
        <w:rPr>
          <w:rFonts w:ascii="Times New Roman" w:hAnsi="Times New Roman"/>
        </w:rPr>
        <w:t xml:space="preserve">The Department has </w:t>
      </w:r>
      <w:r w:rsidR="00364EBA">
        <w:rPr>
          <w:rFonts w:ascii="Times New Roman" w:hAnsi="Times New Roman"/>
        </w:rPr>
        <w:t>contracted with Blue Mountain Data Systems</w:t>
      </w:r>
      <w:r w:rsidR="000C4612">
        <w:rPr>
          <w:rFonts w:ascii="Times New Roman" w:hAnsi="Times New Roman"/>
        </w:rPr>
        <w:t xml:space="preserve"> to maintain the online system</w:t>
      </w:r>
      <w:r w:rsidR="00375D2D">
        <w:rPr>
          <w:rFonts w:ascii="Times New Roman" w:hAnsi="Times New Roman"/>
        </w:rPr>
        <w:t xml:space="preserve"> at a cost of approximately $3,000 per year</w:t>
      </w:r>
      <w:r w:rsidR="000C4612">
        <w:rPr>
          <w:rFonts w:ascii="Times New Roman" w:hAnsi="Times New Roman"/>
        </w:rPr>
        <w:t xml:space="preserve">.  </w:t>
      </w:r>
      <w:r w:rsidR="00161E2F">
        <w:rPr>
          <w:rFonts w:ascii="Times New Roman" w:hAnsi="Times New Roman"/>
        </w:rPr>
        <w:t xml:space="preserve"> </w:t>
      </w:r>
      <w:r w:rsidR="0075686A">
        <w:rPr>
          <w:rFonts w:ascii="Times New Roman" w:hAnsi="Times New Roman"/>
        </w:rPr>
        <w:t>EBSA</w:t>
      </w:r>
      <w:r w:rsidR="00161E2F">
        <w:rPr>
          <w:rFonts w:ascii="Times New Roman" w:hAnsi="Times New Roman"/>
        </w:rPr>
        <w:t>’s</w:t>
      </w:r>
      <w:r w:rsidR="0075686A">
        <w:rPr>
          <w:rFonts w:ascii="Times New Roman" w:hAnsi="Times New Roman"/>
        </w:rPr>
        <w:t xml:space="preserve"> </w:t>
      </w:r>
      <w:r w:rsidR="00EA4CF4">
        <w:rPr>
          <w:rFonts w:ascii="Times New Roman" w:hAnsi="Times New Roman"/>
        </w:rPr>
        <w:t xml:space="preserve">Office of Outreach, Education, and Assistance staff </w:t>
      </w:r>
      <w:r w:rsidR="00ED28F1">
        <w:rPr>
          <w:rFonts w:ascii="Times New Roman" w:hAnsi="Times New Roman"/>
        </w:rPr>
        <w:t>maintain</w:t>
      </w:r>
      <w:r w:rsidR="00161E2F">
        <w:rPr>
          <w:rFonts w:ascii="Times New Roman" w:hAnsi="Times New Roman"/>
        </w:rPr>
        <w:t>s</w:t>
      </w:r>
      <w:r w:rsidR="00ED28F1">
        <w:rPr>
          <w:rFonts w:ascii="Times New Roman" w:hAnsi="Times New Roman"/>
        </w:rPr>
        <w:t xml:space="preserve"> the website associated with the online system as part of their </w:t>
      </w:r>
      <w:r w:rsidR="002879A7">
        <w:rPr>
          <w:rFonts w:ascii="Times New Roman" w:hAnsi="Times New Roman"/>
        </w:rPr>
        <w:t>normal</w:t>
      </w:r>
      <w:r w:rsidR="00ED28F1">
        <w:rPr>
          <w:rFonts w:ascii="Times New Roman" w:hAnsi="Times New Roman"/>
        </w:rPr>
        <w:t xml:space="preserve"> programmatic activities.  Therefore, no additional costs will be incurred.</w:t>
      </w:r>
    </w:p>
    <w:p w:rsidR="0042234F" w:rsidRDefault="0042234F">
      <w:pPr>
        <w:ind w:firstLine="720"/>
        <w:rPr>
          <w:rFonts w:ascii="Times New Roman" w:hAnsi="Times New Roman"/>
        </w:rPr>
      </w:pPr>
    </w:p>
    <w:p w:rsidR="0042234F" w:rsidRDefault="0042234F">
      <w:pPr>
        <w:widowControl/>
        <w:tabs>
          <w:tab w:val="left" w:pos="-1440"/>
        </w:tabs>
        <w:ind w:left="720" w:hanging="720"/>
        <w:rPr>
          <w:rFonts w:ascii="Times New Roman" w:hAnsi="Times New Roman"/>
          <w:i/>
          <w:iCs/>
        </w:rPr>
      </w:pPr>
      <w:r>
        <w:rPr>
          <w:rFonts w:ascii="Times New Roman" w:hAnsi="Times New Roman"/>
        </w:rPr>
        <w:t>15.</w:t>
      </w:r>
      <w:r>
        <w:rPr>
          <w:rFonts w:ascii="Times New Roman" w:hAnsi="Times New Roman"/>
        </w:rPr>
        <w:tab/>
      </w:r>
      <w:r>
        <w:rPr>
          <w:rFonts w:ascii="Times New Roman" w:hAnsi="Times New Roman"/>
          <w:i/>
          <w:iCs/>
        </w:rPr>
        <w:t>Explain the reasons for any program changes or adjustments reported in Items 13 or 14.</w:t>
      </w:r>
    </w:p>
    <w:p w:rsidR="0042234F" w:rsidRDefault="0042234F">
      <w:pPr>
        <w:pStyle w:val="Header"/>
        <w:tabs>
          <w:tab w:val="clear" w:pos="4320"/>
          <w:tab w:val="clear" w:pos="8640"/>
        </w:tabs>
        <w:rPr>
          <w:rFonts w:ascii="Times New Roman" w:hAnsi="Times New Roman"/>
        </w:rPr>
      </w:pPr>
    </w:p>
    <w:p w:rsidR="00CF3AD3" w:rsidRDefault="00C05B1B" w:rsidP="00CF3AD3">
      <w:pPr>
        <w:pStyle w:val="Header"/>
        <w:tabs>
          <w:tab w:val="clear" w:pos="4320"/>
          <w:tab w:val="clear" w:pos="8640"/>
        </w:tabs>
        <w:ind w:left="720"/>
        <w:rPr>
          <w:rFonts w:ascii="Times New Roman" w:hAnsi="Times New Roman"/>
        </w:rPr>
      </w:pPr>
      <w:r>
        <w:rPr>
          <w:rFonts w:ascii="Times New Roman" w:hAnsi="Times New Roman"/>
        </w:rPr>
        <w:t xml:space="preserve">The hour burden decreased due to </w:t>
      </w:r>
      <w:r w:rsidR="000A283D">
        <w:rPr>
          <w:rFonts w:ascii="Times New Roman" w:hAnsi="Times New Roman"/>
        </w:rPr>
        <w:t xml:space="preserve">updated data </w:t>
      </w:r>
      <w:r w:rsidR="00161E2F">
        <w:rPr>
          <w:rFonts w:ascii="Times New Roman" w:hAnsi="Times New Roman"/>
        </w:rPr>
        <w:t>regarding</w:t>
      </w:r>
      <w:r w:rsidR="000A283D">
        <w:rPr>
          <w:rFonts w:ascii="Times New Roman" w:hAnsi="Times New Roman"/>
        </w:rPr>
        <w:t xml:space="preserve"> the number of submissions received, which </w:t>
      </w:r>
      <w:r w:rsidR="00161E2F">
        <w:rPr>
          <w:rFonts w:ascii="Times New Roman" w:hAnsi="Times New Roman"/>
        </w:rPr>
        <w:t xml:space="preserve">has </w:t>
      </w:r>
      <w:r w:rsidR="000A283D">
        <w:rPr>
          <w:rFonts w:ascii="Times New Roman" w:hAnsi="Times New Roman"/>
        </w:rPr>
        <w:t>declined from t</w:t>
      </w:r>
      <w:r w:rsidR="008865CF">
        <w:rPr>
          <w:rFonts w:ascii="Times New Roman" w:hAnsi="Times New Roman"/>
        </w:rPr>
        <w:t>hree years ago</w:t>
      </w:r>
      <w:r w:rsidR="000A283D">
        <w:rPr>
          <w:rFonts w:ascii="Times New Roman" w:hAnsi="Times New Roman"/>
        </w:rPr>
        <w:t xml:space="preserve">.  </w:t>
      </w:r>
      <w:r>
        <w:rPr>
          <w:rFonts w:ascii="Times New Roman" w:hAnsi="Times New Roman"/>
        </w:rPr>
        <w:t xml:space="preserve">The cost burden increased </w:t>
      </w:r>
      <w:r w:rsidR="000A283D">
        <w:rPr>
          <w:rFonts w:ascii="Times New Roman" w:hAnsi="Times New Roman"/>
        </w:rPr>
        <w:t xml:space="preserve">because the Department erroneously assumed </w:t>
      </w:r>
      <w:r w:rsidR="008865CF">
        <w:rPr>
          <w:rFonts w:ascii="Times New Roman" w:hAnsi="Times New Roman"/>
        </w:rPr>
        <w:t>three years ago</w:t>
      </w:r>
      <w:r w:rsidR="000A283D">
        <w:rPr>
          <w:rFonts w:ascii="Times New Roman" w:hAnsi="Times New Roman"/>
        </w:rPr>
        <w:t xml:space="preserve"> that all submissions would be made electronically</w:t>
      </w:r>
      <w:r w:rsidR="005B1DDB">
        <w:rPr>
          <w:rFonts w:ascii="Times New Roman" w:hAnsi="Times New Roman"/>
        </w:rPr>
        <w:t xml:space="preserve">.  </w:t>
      </w:r>
      <w:r w:rsidR="004D41D6">
        <w:rPr>
          <w:rFonts w:ascii="Times New Roman" w:hAnsi="Times New Roman"/>
        </w:rPr>
        <w:t>Such an</w:t>
      </w:r>
      <w:r w:rsidR="005B1DDB">
        <w:rPr>
          <w:rFonts w:ascii="Times New Roman" w:hAnsi="Times New Roman"/>
        </w:rPr>
        <w:t xml:space="preserve"> assumption will be accurate if the Department’s Proposed Rule </w:t>
      </w:r>
      <w:r w:rsidR="00161E2F">
        <w:rPr>
          <w:rFonts w:ascii="Times New Roman" w:hAnsi="Times New Roman"/>
        </w:rPr>
        <w:t xml:space="preserve">requiring electronic submission </w:t>
      </w:r>
      <w:r w:rsidR="005B1DDB">
        <w:rPr>
          <w:rFonts w:ascii="Times New Roman" w:hAnsi="Times New Roman"/>
        </w:rPr>
        <w:t>is finalized</w:t>
      </w:r>
      <w:r w:rsidR="00B04F96">
        <w:rPr>
          <w:rFonts w:ascii="Times New Roman" w:hAnsi="Times New Roman"/>
        </w:rPr>
        <w:t>; however, for this submission, the Department has taken into account the costs of materials and postage for paper submissions, which is consistent with the Department’s current rule.</w:t>
      </w:r>
    </w:p>
    <w:p w:rsidR="0042234F" w:rsidRDefault="0042234F">
      <w:pPr>
        <w:rPr>
          <w:rFonts w:ascii="Times New Roman" w:hAnsi="Times New Roman"/>
        </w:rPr>
      </w:pPr>
    </w:p>
    <w:p w:rsidR="0042234F" w:rsidRDefault="0042234F">
      <w:pPr>
        <w:tabs>
          <w:tab w:val="left" w:pos="-1440"/>
        </w:tabs>
        <w:ind w:left="720" w:hanging="720"/>
        <w:rPr>
          <w:rFonts w:ascii="Times New Roman" w:hAnsi="Times New Roman"/>
          <w:i/>
          <w:iCs/>
        </w:rPr>
      </w:pPr>
      <w:r>
        <w:rPr>
          <w:rFonts w:ascii="Times New Roman" w:hAnsi="Times New Roman"/>
        </w:rPr>
        <w:t>16.</w:t>
      </w:r>
      <w:r>
        <w:rPr>
          <w:rFonts w:ascii="Times New Roman" w:hAnsi="Times New Roman"/>
        </w:rPr>
        <w:tab/>
      </w:r>
      <w:r>
        <w:rPr>
          <w:rFonts w:ascii="Times New Roman" w:hAnsi="Times New Roman"/>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2234F" w:rsidRDefault="0042234F">
      <w:pPr>
        <w:rPr>
          <w:rFonts w:ascii="Times New Roman" w:hAnsi="Times New Roman"/>
        </w:rPr>
      </w:pPr>
    </w:p>
    <w:p w:rsidR="0042234F" w:rsidRDefault="0042234F">
      <w:pPr>
        <w:ind w:left="720"/>
        <w:rPr>
          <w:rFonts w:ascii="Times New Roman" w:hAnsi="Times New Roman"/>
        </w:rPr>
      </w:pPr>
      <w:r>
        <w:rPr>
          <w:rFonts w:ascii="Times New Roman" w:hAnsi="Times New Roman"/>
        </w:rPr>
        <w:t>This is not a collection of information for statistical use and there are no plans to publish the results of this collection.</w:t>
      </w:r>
    </w:p>
    <w:p w:rsidR="0042234F" w:rsidRDefault="0042234F">
      <w:pPr>
        <w:rPr>
          <w:rFonts w:ascii="Times New Roman" w:hAnsi="Times New Roman"/>
        </w:rPr>
      </w:pPr>
    </w:p>
    <w:p w:rsidR="0042234F" w:rsidRDefault="0042234F">
      <w:pPr>
        <w:tabs>
          <w:tab w:val="left" w:pos="-1440"/>
        </w:tabs>
        <w:ind w:left="720" w:hanging="720"/>
        <w:rPr>
          <w:rFonts w:ascii="Times New Roman" w:hAnsi="Times New Roman"/>
          <w:i/>
          <w:iCs/>
        </w:rPr>
      </w:pPr>
      <w:r>
        <w:rPr>
          <w:rFonts w:ascii="Times New Roman" w:hAnsi="Times New Roman"/>
        </w:rPr>
        <w:t>17.</w:t>
      </w:r>
      <w:r>
        <w:rPr>
          <w:rFonts w:ascii="Times New Roman" w:hAnsi="Times New Roman"/>
        </w:rPr>
        <w:tab/>
      </w:r>
      <w:r>
        <w:rPr>
          <w:rFonts w:ascii="Times New Roman" w:hAnsi="Times New Roman"/>
          <w:i/>
          <w:iCs/>
        </w:rPr>
        <w:t>If seeking approval to not display the expiration date for OMB approval of the information collection, explain the reasons that display would be inappropriate.</w:t>
      </w:r>
    </w:p>
    <w:p w:rsidR="0042234F" w:rsidRDefault="0042234F">
      <w:pPr>
        <w:rPr>
          <w:rFonts w:ascii="Times New Roman" w:hAnsi="Times New Roman"/>
        </w:rPr>
      </w:pPr>
    </w:p>
    <w:p w:rsidR="0042234F" w:rsidRDefault="00CE294B">
      <w:pPr>
        <w:ind w:left="720"/>
        <w:rPr>
          <w:rFonts w:ascii="Times New Roman" w:hAnsi="Times New Roman"/>
        </w:rPr>
      </w:pPr>
      <w:r w:rsidRPr="00CE294B">
        <w:rPr>
          <w:rFonts w:ascii="Times New Roman" w:hAnsi="Times New Roman"/>
        </w:rPr>
        <w:t xml:space="preserve">The </w:t>
      </w:r>
      <w:r>
        <w:rPr>
          <w:rFonts w:ascii="Times New Roman" w:hAnsi="Times New Roman"/>
        </w:rPr>
        <w:t>Department</w:t>
      </w:r>
      <w:r w:rsidRPr="00CE294B">
        <w:rPr>
          <w:rFonts w:ascii="Times New Roman" w:hAnsi="Times New Roman"/>
        </w:rPr>
        <w:t xml:space="preserve"> will communicate the expiration date to the public after OMB approval</w:t>
      </w:r>
      <w:r w:rsidR="0042234F">
        <w:rPr>
          <w:rFonts w:ascii="Times New Roman" w:hAnsi="Times New Roman"/>
        </w:rPr>
        <w:t>.</w:t>
      </w:r>
    </w:p>
    <w:p w:rsidR="0042234F" w:rsidRDefault="0042234F">
      <w:pPr>
        <w:rPr>
          <w:rFonts w:ascii="Times New Roman" w:hAnsi="Times New Roman"/>
        </w:rPr>
      </w:pPr>
    </w:p>
    <w:p w:rsidR="0042234F" w:rsidRDefault="0042234F">
      <w:pPr>
        <w:tabs>
          <w:tab w:val="left" w:pos="-1440"/>
        </w:tabs>
        <w:ind w:left="720" w:hanging="720"/>
        <w:rPr>
          <w:rFonts w:ascii="Times New Roman" w:hAnsi="Times New Roman"/>
          <w:i/>
          <w:iCs/>
        </w:rPr>
      </w:pPr>
      <w:r>
        <w:rPr>
          <w:rFonts w:ascii="Times New Roman" w:hAnsi="Times New Roman"/>
        </w:rPr>
        <w:t>18.</w:t>
      </w:r>
      <w:r>
        <w:rPr>
          <w:rFonts w:ascii="Times New Roman" w:hAnsi="Times New Roman"/>
        </w:rPr>
        <w:tab/>
      </w:r>
      <w:r>
        <w:rPr>
          <w:rFonts w:ascii="Times New Roman" w:hAnsi="Times New Roman"/>
          <w:i/>
          <w:iCs/>
        </w:rPr>
        <w:t>Explain each exception to the certification statement identified in Item 19, "Certification for Paperwork Reduction Act Submission</w:t>
      </w:r>
      <w:r w:rsidR="009D0E76">
        <w:rPr>
          <w:rFonts w:ascii="Times New Roman" w:hAnsi="Times New Roman"/>
          <w:i/>
          <w:iCs/>
        </w:rPr>
        <w:t>.</w:t>
      </w:r>
      <w:r>
        <w:rPr>
          <w:rFonts w:ascii="Times New Roman" w:hAnsi="Times New Roman"/>
          <w:i/>
          <w:iCs/>
        </w:rPr>
        <w:t>"</w:t>
      </w:r>
    </w:p>
    <w:p w:rsidR="0042234F" w:rsidRDefault="0042234F">
      <w:pPr>
        <w:rPr>
          <w:rFonts w:ascii="Times New Roman" w:hAnsi="Times New Roman"/>
        </w:rPr>
      </w:pPr>
    </w:p>
    <w:p w:rsidR="0042234F" w:rsidRDefault="0042234F">
      <w:pPr>
        <w:ind w:firstLine="720"/>
        <w:rPr>
          <w:rFonts w:ascii="Times New Roman" w:hAnsi="Times New Roman"/>
        </w:rPr>
      </w:pPr>
      <w:r>
        <w:rPr>
          <w:rFonts w:ascii="Times New Roman" w:hAnsi="Times New Roman"/>
        </w:rPr>
        <w:t>Not applicable; no exceptions to the certification statement.</w:t>
      </w:r>
    </w:p>
    <w:p w:rsidR="0042234F" w:rsidRDefault="0042234F">
      <w:pPr>
        <w:rPr>
          <w:rFonts w:ascii="Times New Roman" w:hAnsi="Times New Roman"/>
        </w:rPr>
      </w:pPr>
    </w:p>
    <w:p w:rsidR="0042234F" w:rsidRDefault="0042234F">
      <w:pPr>
        <w:rPr>
          <w:rFonts w:ascii="Times New Roman" w:hAnsi="Times New Roman"/>
        </w:rPr>
      </w:pPr>
    </w:p>
    <w:p w:rsidR="0042234F" w:rsidRDefault="0042234F">
      <w:pPr>
        <w:tabs>
          <w:tab w:val="left" w:pos="-1440"/>
        </w:tabs>
        <w:ind w:left="720" w:hanging="720"/>
        <w:rPr>
          <w:rFonts w:ascii="Times New Roman" w:hAnsi="Times New Roman"/>
        </w:rPr>
      </w:pPr>
      <w:r>
        <w:rPr>
          <w:rFonts w:ascii="Times New Roman" w:hAnsi="Times New Roman"/>
          <w:b/>
          <w:bCs/>
        </w:rPr>
        <w:t>B.</w:t>
      </w:r>
      <w:r>
        <w:rPr>
          <w:rFonts w:ascii="Times New Roman" w:hAnsi="Times New Roman"/>
          <w:b/>
          <w:bCs/>
        </w:rPr>
        <w:tab/>
        <w:t>Collections of Information Employing Statistical Methods</w:t>
      </w:r>
    </w:p>
    <w:p w:rsidR="0042234F" w:rsidRDefault="0042234F">
      <w:pPr>
        <w:rPr>
          <w:rFonts w:ascii="Times New Roman" w:hAnsi="Times New Roman"/>
        </w:rPr>
      </w:pPr>
    </w:p>
    <w:p w:rsidR="0042234F" w:rsidRDefault="0042234F">
      <w:pPr>
        <w:pStyle w:val="BodyTextIndent"/>
        <w:tabs>
          <w:tab w:val="clear" w:pos="-1440"/>
        </w:tabs>
      </w:pPr>
      <w:r>
        <w:t>Not applicable.  The use of statistical methods is not relevant to this collection of information.</w:t>
      </w:r>
    </w:p>
    <w:sectPr w:rsidR="0042234F">
      <w:headerReference w:type="default" r:id="rId9"/>
      <w:footerReference w:type="default" r:id="rId10"/>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577" w:rsidRDefault="00B31577">
      <w:r>
        <w:separator/>
      </w:r>
    </w:p>
  </w:endnote>
  <w:endnote w:type="continuationSeparator" w:id="0">
    <w:p w:rsidR="00B31577" w:rsidRDefault="00B31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577" w:rsidRDefault="00B31577">
    <w:pPr>
      <w:pStyle w:val="Footer"/>
      <w:jc w:val="center"/>
      <w:rPr>
        <w:rStyle w:val="PageNumber"/>
        <w:rFonts w:ascii="Times New Roman" w:hAnsi="Times New Roman"/>
      </w:rPr>
    </w:pPr>
  </w:p>
  <w:p w:rsidR="00B31577" w:rsidRDefault="00B31577">
    <w:pPr>
      <w:pStyle w:val="Footer"/>
      <w:jc w:val="center"/>
      <w:rP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832217">
      <w:rPr>
        <w:rStyle w:val="PageNumber"/>
        <w:rFonts w:ascii="Times New Roman" w:hAnsi="Times New Roman"/>
        <w:noProof/>
      </w:rPr>
      <w:t>1</w:t>
    </w:r>
    <w:r>
      <w:rPr>
        <w:rStyle w:val="PageNumbe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577" w:rsidRDefault="00B31577">
      <w:r>
        <w:separator/>
      </w:r>
    </w:p>
  </w:footnote>
  <w:footnote w:type="continuationSeparator" w:id="0">
    <w:p w:rsidR="00B31577" w:rsidRDefault="00B31577">
      <w:r>
        <w:continuationSeparator/>
      </w:r>
    </w:p>
  </w:footnote>
  <w:footnote w:id="1">
    <w:p w:rsidR="00B31577" w:rsidRPr="00F70F7F" w:rsidRDefault="00B31577">
      <w:pPr>
        <w:pStyle w:val="FootnoteText"/>
        <w:rPr>
          <w:rFonts w:ascii="Times New Roman" w:hAnsi="Times New Roman"/>
        </w:rPr>
      </w:pPr>
      <w:r w:rsidRPr="00161E2F">
        <w:rPr>
          <w:rStyle w:val="FootnoteReference"/>
          <w:rFonts w:ascii="Times New Roman" w:hAnsi="Times New Roman"/>
          <w:vertAlign w:val="superscript"/>
        </w:rPr>
        <w:footnoteRef/>
      </w:r>
      <w:r w:rsidRPr="00F70F7F">
        <w:rPr>
          <w:rFonts w:ascii="Times New Roman" w:hAnsi="Times New Roman"/>
        </w:rPr>
        <w:t xml:space="preserve"> </w:t>
      </w:r>
      <w:r w:rsidR="006C0D08">
        <w:rPr>
          <w:rFonts w:ascii="Times New Roman" w:hAnsi="Times New Roman"/>
        </w:rPr>
        <w:t xml:space="preserve">For more information on how the Department calculates labor costs see: </w:t>
      </w:r>
      <w:r w:rsidR="006C0D08" w:rsidRPr="006C0D08">
        <w:rPr>
          <w:rFonts w:ascii="Times New Roman" w:hAnsi="Times New Roman"/>
        </w:rPr>
        <w:t>https://www.dol.gov/sites/default/files/ebsa/laws-and-regulations/rules-and-regulations/technical-appendices/labor-cost-inputs-used-in-ebsa-opr-ria-and-pra-burden-calculations-july-2017.pdf</w:t>
      </w:r>
    </w:p>
  </w:footnote>
  <w:footnote w:id="2">
    <w:p w:rsidR="00372DA1" w:rsidRPr="00161E2F" w:rsidRDefault="00372DA1">
      <w:pPr>
        <w:pStyle w:val="FootnoteText"/>
        <w:rPr>
          <w:rFonts w:ascii="Times New Roman" w:hAnsi="Times New Roman"/>
        </w:rPr>
      </w:pPr>
      <w:r w:rsidRPr="00161E2F">
        <w:rPr>
          <w:rStyle w:val="FootnoteReference"/>
          <w:rFonts w:ascii="Times New Roman" w:hAnsi="Times New Roman"/>
          <w:vertAlign w:val="superscript"/>
        </w:rPr>
        <w:footnoteRef/>
      </w:r>
      <w:r w:rsidRPr="00161E2F">
        <w:rPr>
          <w:rFonts w:ascii="Times New Roman" w:hAnsi="Times New Roman"/>
        </w:rPr>
        <w:t xml:space="preserve"> </w:t>
      </w:r>
      <w:r>
        <w:rPr>
          <w:rFonts w:ascii="Times New Roman" w:hAnsi="Times New Roman"/>
        </w:rPr>
        <w:t>The Department estimates that 6</w:t>
      </w:r>
      <w:r w:rsidR="007E69E5">
        <w:rPr>
          <w:rFonts w:ascii="Times New Roman" w:hAnsi="Times New Roman"/>
        </w:rPr>
        <w:t>4.9</w:t>
      </w:r>
      <w:r>
        <w:rPr>
          <w:rFonts w:ascii="Times New Roman" w:hAnsi="Times New Roman"/>
        </w:rPr>
        <w:t xml:space="preserve"> percent will be done electronically based on the average number of electronic submissions from 2015 to 2017</w:t>
      </w:r>
    </w:p>
  </w:footnote>
  <w:footnote w:id="3">
    <w:p w:rsidR="00B04F96" w:rsidRPr="00A108A7" w:rsidRDefault="00B04F96">
      <w:pPr>
        <w:pStyle w:val="FootnoteText"/>
        <w:rPr>
          <w:rFonts w:ascii="Times New Roman" w:hAnsi="Times New Roman"/>
        </w:rPr>
      </w:pPr>
      <w:r w:rsidRPr="00A108A7">
        <w:rPr>
          <w:rStyle w:val="FootnoteReference"/>
          <w:rFonts w:ascii="Times New Roman" w:hAnsi="Times New Roman"/>
          <w:vertAlign w:val="superscript"/>
        </w:rPr>
        <w:footnoteRef/>
      </w:r>
      <w:r w:rsidRPr="00A108A7">
        <w:rPr>
          <w:rFonts w:ascii="Times New Roman" w:hAnsi="Times New Roman"/>
        </w:rPr>
        <w:t xml:space="preserve"> The Department believes prudent plan administrator</w:t>
      </w:r>
      <w:r w:rsidR="00A106F8" w:rsidRPr="00A108A7">
        <w:rPr>
          <w:rFonts w:ascii="Times New Roman" w:hAnsi="Times New Roman"/>
        </w:rPr>
        <w:t>s</w:t>
      </w:r>
      <w:r w:rsidRPr="00A108A7">
        <w:rPr>
          <w:rFonts w:ascii="Times New Roman" w:hAnsi="Times New Roman"/>
        </w:rPr>
        <w:t xml:space="preserve"> would use certified mail with return receipt in order to keep a record that </w:t>
      </w:r>
      <w:r w:rsidR="00A106F8" w:rsidRPr="00A108A7">
        <w:rPr>
          <w:rFonts w:ascii="Times New Roman" w:hAnsi="Times New Roman"/>
        </w:rPr>
        <w:t>a timely notice was submitted to the Department.</w:t>
      </w:r>
      <w:r w:rsidRPr="00A108A7">
        <w:rPr>
          <w:rFonts w:ascii="Times New Roman" w:hAnsi="Times New Roman"/>
        </w:rPr>
        <w:t xml:space="preserve"> </w:t>
      </w:r>
    </w:p>
  </w:footnote>
  <w:footnote w:id="4">
    <w:p w:rsidR="00372DA1" w:rsidRPr="00161E2F" w:rsidRDefault="00372DA1">
      <w:pPr>
        <w:pStyle w:val="FootnoteText"/>
        <w:rPr>
          <w:rFonts w:ascii="Times New Roman" w:hAnsi="Times New Roman"/>
        </w:rPr>
      </w:pPr>
      <w:r w:rsidRPr="00161E2F">
        <w:rPr>
          <w:rStyle w:val="FootnoteReference"/>
          <w:rFonts w:ascii="Times New Roman" w:hAnsi="Times New Roman"/>
          <w:vertAlign w:val="superscript"/>
        </w:rPr>
        <w:footnoteRef/>
      </w:r>
      <w:r w:rsidRPr="00161E2F">
        <w:rPr>
          <w:rFonts w:ascii="Times New Roman" w:hAnsi="Times New Roman"/>
        </w:rPr>
        <w:t xml:space="preserve"> </w:t>
      </w:r>
      <w:r>
        <w:rPr>
          <w:rFonts w:ascii="Times New Roman" w:hAnsi="Times New Roman"/>
        </w:rPr>
        <w:t>The Department estimates that 54</w:t>
      </w:r>
      <w:r w:rsidR="007E69E5">
        <w:rPr>
          <w:rFonts w:ascii="Times New Roman" w:hAnsi="Times New Roman"/>
        </w:rPr>
        <w:t>.4</w:t>
      </w:r>
      <w:r>
        <w:rPr>
          <w:rFonts w:ascii="Times New Roman" w:hAnsi="Times New Roman"/>
        </w:rPr>
        <w:t xml:space="preserve"> percent will be filed electronically based on the average number of electronic submissions from 2015-2017.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577" w:rsidRDefault="00B31577">
    <w:pPr>
      <w:jc w:val="right"/>
      <w:rPr>
        <w:rFonts w:ascii="CG Times" w:hAnsi="CG Times"/>
        <w:b/>
        <w:bCs/>
        <w:sz w:val="20"/>
        <w:szCs w:val="20"/>
      </w:rPr>
    </w:pPr>
    <w:r>
      <w:rPr>
        <w:rFonts w:ascii="CG Times" w:hAnsi="CG Times"/>
        <w:b/>
        <w:bCs/>
        <w:sz w:val="20"/>
        <w:szCs w:val="20"/>
      </w:rPr>
      <w:t>Alternative Reporting Methods for Apprenticeship and Training Plans and Top Hat Plans</w:t>
    </w:r>
  </w:p>
  <w:p w:rsidR="00B31577" w:rsidRDefault="00B31577">
    <w:pPr>
      <w:jc w:val="right"/>
      <w:rPr>
        <w:rFonts w:ascii="CG Times" w:hAnsi="CG Times"/>
        <w:b/>
        <w:bCs/>
        <w:sz w:val="20"/>
        <w:szCs w:val="20"/>
      </w:rPr>
    </w:pPr>
    <w:r>
      <w:rPr>
        <w:rFonts w:ascii="CG Times" w:hAnsi="CG Times"/>
        <w:b/>
        <w:bCs/>
        <w:sz w:val="20"/>
        <w:szCs w:val="20"/>
      </w:rPr>
      <w:t>OMB Number 1210-</w:t>
    </w:r>
    <w:r w:rsidR="00961EAA">
      <w:rPr>
        <w:rFonts w:ascii="CG Times" w:hAnsi="CG Times"/>
        <w:b/>
        <w:bCs/>
        <w:sz w:val="20"/>
        <w:szCs w:val="20"/>
      </w:rPr>
      <w:t>0153</w:t>
    </w:r>
  </w:p>
  <w:p w:rsidR="00B31577" w:rsidRDefault="00961EAA">
    <w:pPr>
      <w:jc w:val="right"/>
      <w:rPr>
        <w:rFonts w:ascii="CG Times" w:hAnsi="CG Times"/>
        <w:b/>
        <w:bCs/>
        <w:sz w:val="20"/>
        <w:szCs w:val="20"/>
      </w:rPr>
    </w:pPr>
    <w:r>
      <w:rPr>
        <w:rFonts w:ascii="CG Times" w:hAnsi="CG Times"/>
        <w:b/>
        <w:bCs/>
        <w:sz w:val="20"/>
        <w:szCs w:val="20"/>
      </w:rPr>
      <w:t>February 2018</w:t>
    </w:r>
  </w:p>
  <w:p w:rsidR="00B31577" w:rsidRDefault="00B31577">
    <w:pPr>
      <w:jc w:val="right"/>
      <w:rPr>
        <w:rFonts w:ascii="Times New Roman" w:hAnsi="Times New Roman"/>
        <w:sz w:val="20"/>
        <w:szCs w:val="20"/>
      </w:rPr>
    </w:pPr>
  </w:p>
  <w:p w:rsidR="00B31577" w:rsidRDefault="00B31577">
    <w:pPr>
      <w:spacing w:line="235" w:lineRule="exact"/>
      <w:rPr>
        <w:rFonts w:ascii="Times New Roman" w:hAnsi="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9E4DAA6"/>
    <w:lvl w:ilvl="0">
      <w:start w:val="1"/>
      <w:numFmt w:val="decimal"/>
      <w:pStyle w:val="Quick1"/>
      <w:lvlText w:val="%1."/>
      <w:lvlJc w:val="left"/>
      <w:pPr>
        <w:tabs>
          <w:tab w:val="num" w:pos="720"/>
        </w:tabs>
      </w:pPr>
      <w:rPr>
        <w:rFonts w:ascii="Times New Roman" w:hAnsi="Times New Roman" w:cs="Times New Roman"/>
        <w:sz w:val="24"/>
        <w:szCs w:val="24"/>
      </w:r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7"/>
      <w:lvl w:ilvl="0">
        <w:start w:val="7"/>
        <w:numFmt w:val="decimal"/>
        <w:pStyle w:val="Quick1"/>
        <w:lvlText w:val="%1."/>
        <w:lvlJc w:val="left"/>
        <w:rPr>
          <w:i w:val="0"/>
        </w:rPr>
      </w:lvl>
    </w:lvlOverride>
  </w:num>
  <w:num w:numId="3">
    <w:abstractNumId w:val="0"/>
    <w:lvlOverride w:ilvl="0">
      <w:startOverride w:val="9"/>
      <w:lvl w:ilvl="0">
        <w:start w:val="9"/>
        <w:numFmt w:val="decimal"/>
        <w:pStyle w:val="Quick1"/>
        <w:lvlText w:val="%1."/>
        <w:lvlJc w:val="left"/>
        <w:rPr>
          <w:i w:val="0"/>
        </w:rPr>
      </w:lvl>
    </w:lvlOverride>
  </w:num>
  <w:num w:numId="4">
    <w:abstractNumId w:val="0"/>
    <w:lvlOverride w:ilvl="0">
      <w:startOverride w:val="13"/>
      <w:lvl w:ilvl="0">
        <w:start w:val="13"/>
        <w:numFmt w:val="decimal"/>
        <w:pStyle w:val="Quick1"/>
        <w:lvlText w:val="%1."/>
        <w:lvlJc w:val="left"/>
        <w:rPr>
          <w:i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A6B"/>
    <w:rsid w:val="00005892"/>
    <w:rsid w:val="000115F8"/>
    <w:rsid w:val="00016A3C"/>
    <w:rsid w:val="000170F0"/>
    <w:rsid w:val="00017E68"/>
    <w:rsid w:val="000377BF"/>
    <w:rsid w:val="00043B8B"/>
    <w:rsid w:val="00094150"/>
    <w:rsid w:val="000A283D"/>
    <w:rsid w:val="000B364F"/>
    <w:rsid w:val="000C4612"/>
    <w:rsid w:val="000E7980"/>
    <w:rsid w:val="0010078C"/>
    <w:rsid w:val="00116CA5"/>
    <w:rsid w:val="00122113"/>
    <w:rsid w:val="00123E47"/>
    <w:rsid w:val="00124D10"/>
    <w:rsid w:val="00127B44"/>
    <w:rsid w:val="0014498A"/>
    <w:rsid w:val="0016151F"/>
    <w:rsid w:val="00161E2F"/>
    <w:rsid w:val="00171017"/>
    <w:rsid w:val="00193B1E"/>
    <w:rsid w:val="001E15C7"/>
    <w:rsid w:val="001E6FDE"/>
    <w:rsid w:val="001F7F4E"/>
    <w:rsid w:val="0021529D"/>
    <w:rsid w:val="00260DD5"/>
    <w:rsid w:val="0027234D"/>
    <w:rsid w:val="002879A7"/>
    <w:rsid w:val="002A0188"/>
    <w:rsid w:val="002A1C3A"/>
    <w:rsid w:val="002B278B"/>
    <w:rsid w:val="002B534A"/>
    <w:rsid w:val="002C4F52"/>
    <w:rsid w:val="002C6B70"/>
    <w:rsid w:val="002D1F1D"/>
    <w:rsid w:val="002D2F32"/>
    <w:rsid w:val="002E1063"/>
    <w:rsid w:val="003140EB"/>
    <w:rsid w:val="0033724E"/>
    <w:rsid w:val="003410D7"/>
    <w:rsid w:val="00344DDD"/>
    <w:rsid w:val="00361491"/>
    <w:rsid w:val="00364EBA"/>
    <w:rsid w:val="00372DA1"/>
    <w:rsid w:val="00375D2D"/>
    <w:rsid w:val="00392A6B"/>
    <w:rsid w:val="003A1A3B"/>
    <w:rsid w:val="003A3CCD"/>
    <w:rsid w:val="003B0A25"/>
    <w:rsid w:val="003B4AFA"/>
    <w:rsid w:val="003D6F41"/>
    <w:rsid w:val="00402DFE"/>
    <w:rsid w:val="0042234F"/>
    <w:rsid w:val="00423268"/>
    <w:rsid w:val="0042350F"/>
    <w:rsid w:val="00426725"/>
    <w:rsid w:val="00427E80"/>
    <w:rsid w:val="00436491"/>
    <w:rsid w:val="00443AD2"/>
    <w:rsid w:val="00454EFA"/>
    <w:rsid w:val="004645BF"/>
    <w:rsid w:val="004A3CC7"/>
    <w:rsid w:val="004B3DEF"/>
    <w:rsid w:val="004D41D6"/>
    <w:rsid w:val="004E6E8E"/>
    <w:rsid w:val="00504A04"/>
    <w:rsid w:val="00506622"/>
    <w:rsid w:val="00513307"/>
    <w:rsid w:val="0054679B"/>
    <w:rsid w:val="00563781"/>
    <w:rsid w:val="005A0C5A"/>
    <w:rsid w:val="005A6147"/>
    <w:rsid w:val="005B1DDB"/>
    <w:rsid w:val="005C733D"/>
    <w:rsid w:val="005D5537"/>
    <w:rsid w:val="005F5A63"/>
    <w:rsid w:val="006011D4"/>
    <w:rsid w:val="00606E81"/>
    <w:rsid w:val="006229F2"/>
    <w:rsid w:val="00644682"/>
    <w:rsid w:val="006460B7"/>
    <w:rsid w:val="00660E55"/>
    <w:rsid w:val="00695AC8"/>
    <w:rsid w:val="006B0B97"/>
    <w:rsid w:val="006C0D08"/>
    <w:rsid w:val="006C3465"/>
    <w:rsid w:val="006E0F53"/>
    <w:rsid w:val="007355E5"/>
    <w:rsid w:val="007536F2"/>
    <w:rsid w:val="007565F1"/>
    <w:rsid w:val="0075686A"/>
    <w:rsid w:val="007621F9"/>
    <w:rsid w:val="007755C0"/>
    <w:rsid w:val="00780080"/>
    <w:rsid w:val="00797663"/>
    <w:rsid w:val="007A1AAF"/>
    <w:rsid w:val="007A786F"/>
    <w:rsid w:val="007B22DF"/>
    <w:rsid w:val="007D13CF"/>
    <w:rsid w:val="007E69E5"/>
    <w:rsid w:val="007F1933"/>
    <w:rsid w:val="007F6A0B"/>
    <w:rsid w:val="00823832"/>
    <w:rsid w:val="008301FD"/>
    <w:rsid w:val="00832217"/>
    <w:rsid w:val="0084541D"/>
    <w:rsid w:val="008812B9"/>
    <w:rsid w:val="008865CF"/>
    <w:rsid w:val="008905E8"/>
    <w:rsid w:val="008912A1"/>
    <w:rsid w:val="008B52B6"/>
    <w:rsid w:val="008D0049"/>
    <w:rsid w:val="008D6691"/>
    <w:rsid w:val="00941E94"/>
    <w:rsid w:val="00954C65"/>
    <w:rsid w:val="00961EAA"/>
    <w:rsid w:val="009912E3"/>
    <w:rsid w:val="009B3A1B"/>
    <w:rsid w:val="009D0E76"/>
    <w:rsid w:val="009F5D3F"/>
    <w:rsid w:val="00A106F8"/>
    <w:rsid w:val="00A108A7"/>
    <w:rsid w:val="00A13EDA"/>
    <w:rsid w:val="00A20D79"/>
    <w:rsid w:val="00A327EF"/>
    <w:rsid w:val="00A46A05"/>
    <w:rsid w:val="00A47289"/>
    <w:rsid w:val="00A50686"/>
    <w:rsid w:val="00A53915"/>
    <w:rsid w:val="00A568D0"/>
    <w:rsid w:val="00A86FA2"/>
    <w:rsid w:val="00AD488F"/>
    <w:rsid w:val="00AE7028"/>
    <w:rsid w:val="00AF0281"/>
    <w:rsid w:val="00B026AC"/>
    <w:rsid w:val="00B02EE9"/>
    <w:rsid w:val="00B037E6"/>
    <w:rsid w:val="00B04F96"/>
    <w:rsid w:val="00B31577"/>
    <w:rsid w:val="00B43864"/>
    <w:rsid w:val="00B47F1E"/>
    <w:rsid w:val="00B709E4"/>
    <w:rsid w:val="00BA1370"/>
    <w:rsid w:val="00BB5BEB"/>
    <w:rsid w:val="00BB5DDA"/>
    <w:rsid w:val="00C05B1B"/>
    <w:rsid w:val="00C253BF"/>
    <w:rsid w:val="00C43687"/>
    <w:rsid w:val="00C45257"/>
    <w:rsid w:val="00C47538"/>
    <w:rsid w:val="00C75B69"/>
    <w:rsid w:val="00C75F19"/>
    <w:rsid w:val="00C93592"/>
    <w:rsid w:val="00CA19A5"/>
    <w:rsid w:val="00CA1FDC"/>
    <w:rsid w:val="00CB11C2"/>
    <w:rsid w:val="00CC2A13"/>
    <w:rsid w:val="00CC4D1A"/>
    <w:rsid w:val="00CC603A"/>
    <w:rsid w:val="00CD1040"/>
    <w:rsid w:val="00CE03C1"/>
    <w:rsid w:val="00CE0EA9"/>
    <w:rsid w:val="00CE237E"/>
    <w:rsid w:val="00CE294B"/>
    <w:rsid w:val="00CF3AD3"/>
    <w:rsid w:val="00CF6897"/>
    <w:rsid w:val="00D04CAC"/>
    <w:rsid w:val="00D10E24"/>
    <w:rsid w:val="00D16243"/>
    <w:rsid w:val="00D173FD"/>
    <w:rsid w:val="00D5446E"/>
    <w:rsid w:val="00D73710"/>
    <w:rsid w:val="00D75E2C"/>
    <w:rsid w:val="00D8311F"/>
    <w:rsid w:val="00D90CC9"/>
    <w:rsid w:val="00D96A39"/>
    <w:rsid w:val="00D97FD5"/>
    <w:rsid w:val="00DA6794"/>
    <w:rsid w:val="00DD3190"/>
    <w:rsid w:val="00DD3672"/>
    <w:rsid w:val="00DD6897"/>
    <w:rsid w:val="00DF1007"/>
    <w:rsid w:val="00E13F12"/>
    <w:rsid w:val="00E3487B"/>
    <w:rsid w:val="00E43D69"/>
    <w:rsid w:val="00E44864"/>
    <w:rsid w:val="00E65BCB"/>
    <w:rsid w:val="00E72D15"/>
    <w:rsid w:val="00E74AED"/>
    <w:rsid w:val="00E87092"/>
    <w:rsid w:val="00EA4CF4"/>
    <w:rsid w:val="00EB161F"/>
    <w:rsid w:val="00EB68C4"/>
    <w:rsid w:val="00EC3282"/>
    <w:rsid w:val="00ED28F1"/>
    <w:rsid w:val="00EE52CA"/>
    <w:rsid w:val="00EF708C"/>
    <w:rsid w:val="00F0244F"/>
    <w:rsid w:val="00F35E7E"/>
    <w:rsid w:val="00F50FF5"/>
    <w:rsid w:val="00F52336"/>
    <w:rsid w:val="00F554BB"/>
    <w:rsid w:val="00F70F7F"/>
    <w:rsid w:val="00F73C4F"/>
    <w:rsid w:val="00F87F41"/>
    <w:rsid w:val="00FA6D14"/>
    <w:rsid w:val="00FD186D"/>
    <w:rsid w:val="00FE4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0188"/>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4"/>
      </w:num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1440"/>
      </w:tabs>
      <w:ind w:left="720"/>
    </w:pPr>
    <w:rPr>
      <w:rFonts w:ascii="Times New Roman" w:hAnsi="Times New Roman"/>
    </w:rPr>
  </w:style>
  <w:style w:type="character" w:styleId="PageNumber">
    <w:name w:val="page number"/>
    <w:basedOn w:val="DefaultParagraphFont"/>
  </w:style>
  <w:style w:type="paragraph" w:styleId="BodyText">
    <w:name w:val="Body Text"/>
    <w:basedOn w:val="Normal"/>
    <w:pPr>
      <w:widowControl/>
    </w:pPr>
    <w:rPr>
      <w:rFonts w:ascii="Times New Roman" w:hAnsi="Times New Roman"/>
      <w:szCs w:val="20"/>
    </w:rPr>
  </w:style>
  <w:style w:type="paragraph" w:styleId="BalloonText">
    <w:name w:val="Balloon Text"/>
    <w:basedOn w:val="Normal"/>
    <w:semiHidden/>
    <w:rsid w:val="007A786F"/>
    <w:rPr>
      <w:rFonts w:ascii="Tahoma" w:hAnsi="Tahoma" w:cs="Tahoma"/>
      <w:sz w:val="16"/>
      <w:szCs w:val="16"/>
    </w:rPr>
  </w:style>
  <w:style w:type="character" w:styleId="CommentReference">
    <w:name w:val="annotation reference"/>
    <w:semiHidden/>
    <w:rsid w:val="007A786F"/>
    <w:rPr>
      <w:sz w:val="16"/>
      <w:szCs w:val="16"/>
    </w:rPr>
  </w:style>
  <w:style w:type="paragraph" w:styleId="CommentText">
    <w:name w:val="annotation text"/>
    <w:basedOn w:val="Normal"/>
    <w:semiHidden/>
    <w:rsid w:val="007A786F"/>
    <w:rPr>
      <w:sz w:val="20"/>
      <w:szCs w:val="20"/>
    </w:rPr>
  </w:style>
  <w:style w:type="paragraph" w:styleId="CommentSubject">
    <w:name w:val="annotation subject"/>
    <w:basedOn w:val="CommentText"/>
    <w:next w:val="CommentText"/>
    <w:semiHidden/>
    <w:rsid w:val="007A786F"/>
    <w:rPr>
      <w:b/>
      <w:bCs/>
    </w:rPr>
  </w:style>
  <w:style w:type="paragraph" w:styleId="DocumentMap">
    <w:name w:val="Document Map"/>
    <w:basedOn w:val="Normal"/>
    <w:semiHidden/>
    <w:rsid w:val="007A786F"/>
    <w:pPr>
      <w:shd w:val="clear" w:color="auto" w:fill="000080"/>
    </w:pPr>
    <w:rPr>
      <w:rFonts w:ascii="Tahoma" w:hAnsi="Tahoma" w:cs="Tahoma"/>
      <w:sz w:val="20"/>
      <w:szCs w:val="20"/>
    </w:rPr>
  </w:style>
  <w:style w:type="paragraph" w:styleId="FootnoteText">
    <w:name w:val="footnote text"/>
    <w:basedOn w:val="Normal"/>
    <w:semiHidden/>
    <w:rsid w:val="00FA6D14"/>
    <w:rPr>
      <w:sz w:val="20"/>
      <w:szCs w:val="20"/>
    </w:rPr>
  </w:style>
  <w:style w:type="paragraph" w:styleId="EndnoteText">
    <w:name w:val="endnote text"/>
    <w:basedOn w:val="Normal"/>
    <w:semiHidden/>
    <w:rsid w:val="006B0B97"/>
    <w:rPr>
      <w:sz w:val="20"/>
      <w:szCs w:val="20"/>
    </w:rPr>
  </w:style>
  <w:style w:type="character" w:styleId="EndnoteReference">
    <w:name w:val="endnote reference"/>
    <w:semiHidden/>
    <w:rsid w:val="006B0B97"/>
    <w:rPr>
      <w:vertAlign w:val="superscript"/>
    </w:rPr>
  </w:style>
  <w:style w:type="character" w:styleId="Hyperlink">
    <w:name w:val="Hyperlink"/>
    <w:rsid w:val="007D13C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0188"/>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4"/>
      </w:numPr>
      <w:ind w:left="720" w:hanging="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1440"/>
      </w:tabs>
      <w:ind w:left="720"/>
    </w:pPr>
    <w:rPr>
      <w:rFonts w:ascii="Times New Roman" w:hAnsi="Times New Roman"/>
    </w:rPr>
  </w:style>
  <w:style w:type="character" w:styleId="PageNumber">
    <w:name w:val="page number"/>
    <w:basedOn w:val="DefaultParagraphFont"/>
  </w:style>
  <w:style w:type="paragraph" w:styleId="BodyText">
    <w:name w:val="Body Text"/>
    <w:basedOn w:val="Normal"/>
    <w:pPr>
      <w:widowControl/>
    </w:pPr>
    <w:rPr>
      <w:rFonts w:ascii="Times New Roman" w:hAnsi="Times New Roman"/>
      <w:szCs w:val="20"/>
    </w:rPr>
  </w:style>
  <w:style w:type="paragraph" w:styleId="BalloonText">
    <w:name w:val="Balloon Text"/>
    <w:basedOn w:val="Normal"/>
    <w:semiHidden/>
    <w:rsid w:val="007A786F"/>
    <w:rPr>
      <w:rFonts w:ascii="Tahoma" w:hAnsi="Tahoma" w:cs="Tahoma"/>
      <w:sz w:val="16"/>
      <w:szCs w:val="16"/>
    </w:rPr>
  </w:style>
  <w:style w:type="character" w:styleId="CommentReference">
    <w:name w:val="annotation reference"/>
    <w:semiHidden/>
    <w:rsid w:val="007A786F"/>
    <w:rPr>
      <w:sz w:val="16"/>
      <w:szCs w:val="16"/>
    </w:rPr>
  </w:style>
  <w:style w:type="paragraph" w:styleId="CommentText">
    <w:name w:val="annotation text"/>
    <w:basedOn w:val="Normal"/>
    <w:semiHidden/>
    <w:rsid w:val="007A786F"/>
    <w:rPr>
      <w:sz w:val="20"/>
      <w:szCs w:val="20"/>
    </w:rPr>
  </w:style>
  <w:style w:type="paragraph" w:styleId="CommentSubject">
    <w:name w:val="annotation subject"/>
    <w:basedOn w:val="CommentText"/>
    <w:next w:val="CommentText"/>
    <w:semiHidden/>
    <w:rsid w:val="007A786F"/>
    <w:rPr>
      <w:b/>
      <w:bCs/>
    </w:rPr>
  </w:style>
  <w:style w:type="paragraph" w:styleId="DocumentMap">
    <w:name w:val="Document Map"/>
    <w:basedOn w:val="Normal"/>
    <w:semiHidden/>
    <w:rsid w:val="007A786F"/>
    <w:pPr>
      <w:shd w:val="clear" w:color="auto" w:fill="000080"/>
    </w:pPr>
    <w:rPr>
      <w:rFonts w:ascii="Tahoma" w:hAnsi="Tahoma" w:cs="Tahoma"/>
      <w:sz w:val="20"/>
      <w:szCs w:val="20"/>
    </w:rPr>
  </w:style>
  <w:style w:type="paragraph" w:styleId="FootnoteText">
    <w:name w:val="footnote text"/>
    <w:basedOn w:val="Normal"/>
    <w:semiHidden/>
    <w:rsid w:val="00FA6D14"/>
    <w:rPr>
      <w:sz w:val="20"/>
      <w:szCs w:val="20"/>
    </w:rPr>
  </w:style>
  <w:style w:type="paragraph" w:styleId="EndnoteText">
    <w:name w:val="endnote text"/>
    <w:basedOn w:val="Normal"/>
    <w:semiHidden/>
    <w:rsid w:val="006B0B97"/>
    <w:rPr>
      <w:sz w:val="20"/>
      <w:szCs w:val="20"/>
    </w:rPr>
  </w:style>
  <w:style w:type="character" w:styleId="EndnoteReference">
    <w:name w:val="endnote reference"/>
    <w:semiHidden/>
    <w:rsid w:val="006B0B97"/>
    <w:rPr>
      <w:vertAlign w:val="superscript"/>
    </w:rPr>
  </w:style>
  <w:style w:type="character" w:styleId="Hyperlink">
    <w:name w:val="Hyperlink"/>
    <w:rsid w:val="007D13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1A4C6-99EA-4D34-A8E0-0EAF00274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2257</Words>
  <Characters>12868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15095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Beckmann, Allan - EBSA</dc:creator>
  <cp:lastModifiedBy>SYSTEM</cp:lastModifiedBy>
  <cp:revision>2</cp:revision>
  <cp:lastPrinted>2017-11-15T12:24:00Z</cp:lastPrinted>
  <dcterms:created xsi:type="dcterms:W3CDTF">2018-02-22T16:16:00Z</dcterms:created>
  <dcterms:modified xsi:type="dcterms:W3CDTF">2018-02-22T16:16:00Z</dcterms:modified>
</cp:coreProperties>
</file>