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1ADF8" w14:textId="77777777" w:rsidR="00EC5AF5" w:rsidRPr="005615C9" w:rsidRDefault="00EC5AF5" w:rsidP="00F22F37">
      <w:pPr>
        <w:widowControl w:val="0"/>
        <w:tabs>
          <w:tab w:val="left" w:pos="-3060"/>
          <w:tab w:val="center" w:pos="4752"/>
        </w:tabs>
        <w:suppressAutoHyphens/>
        <w:autoSpaceDE w:val="0"/>
        <w:autoSpaceDN w:val="0"/>
        <w:adjustRightInd w:val="0"/>
        <w:spacing w:after="0" w:line="240" w:lineRule="auto"/>
        <w:rPr>
          <w:rFonts w:ascii="Times New Roman" w:eastAsia="Times New Roman" w:hAnsi="Times New Roman" w:cs="Times New Roman"/>
          <w:bCs/>
          <w:sz w:val="24"/>
          <w:szCs w:val="24"/>
        </w:rPr>
      </w:pPr>
      <w:bookmarkStart w:id="0" w:name="_GoBack"/>
      <w:bookmarkEnd w:id="0"/>
      <w:r w:rsidRPr="005615C9">
        <w:rPr>
          <w:rFonts w:ascii="Times New Roman" w:eastAsia="Times New Roman" w:hAnsi="Times New Roman" w:cs="Times New Roman"/>
          <w:bCs/>
          <w:sz w:val="24"/>
          <w:szCs w:val="24"/>
        </w:rPr>
        <w:t>Attachment A</w:t>
      </w:r>
    </w:p>
    <w:p w14:paraId="319BC615" w14:textId="77777777" w:rsidR="005615C9" w:rsidRDefault="005615C9" w:rsidP="00F22F37">
      <w:pPr>
        <w:widowControl w:val="0"/>
        <w:tabs>
          <w:tab w:val="left" w:pos="-3060"/>
          <w:tab w:val="center" w:pos="4752"/>
        </w:tabs>
        <w:suppressAutoHyphens/>
        <w:autoSpaceDE w:val="0"/>
        <w:autoSpaceDN w:val="0"/>
        <w:adjustRightInd w:val="0"/>
        <w:spacing w:after="0" w:line="240" w:lineRule="auto"/>
        <w:outlineLvl w:val="0"/>
        <w:rPr>
          <w:rFonts w:ascii="Times New Roman" w:eastAsia="Times New Roman" w:hAnsi="Times New Roman" w:cs="Times New Roman"/>
          <w:sz w:val="24"/>
          <w:szCs w:val="24"/>
        </w:rPr>
      </w:pPr>
    </w:p>
    <w:p w14:paraId="400AD5F1" w14:textId="77777777" w:rsidR="005615C9" w:rsidRPr="004C1EA7" w:rsidRDefault="005615C9"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C1EA7">
        <w:rPr>
          <w:rFonts w:ascii="Times New Roman" w:eastAsia="Times New Roman" w:hAnsi="Times New Roman" w:cs="Times New Roman"/>
          <w:b/>
          <w:sz w:val="24"/>
          <w:szCs w:val="24"/>
        </w:rPr>
        <w:t>Supporting Statement Part A</w:t>
      </w:r>
    </w:p>
    <w:p w14:paraId="7ABE4EDF" w14:textId="5F21CE8C" w:rsid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 xml:space="preserve">Medical Loss Ratio (MLR) </w:t>
      </w:r>
      <w:r w:rsidR="0059043F">
        <w:rPr>
          <w:rFonts w:ascii="Times New Roman" w:eastAsia="Times New Roman" w:hAnsi="Times New Roman" w:cs="Times New Roman"/>
          <w:b/>
          <w:sz w:val="24"/>
          <w:szCs w:val="24"/>
        </w:rPr>
        <w:t>Data Form</w:t>
      </w:r>
      <w:r w:rsidR="0059043F" w:rsidRPr="00F22F37">
        <w:rPr>
          <w:rFonts w:ascii="Times New Roman" w:eastAsia="Times New Roman" w:hAnsi="Times New Roman" w:cs="Times New Roman"/>
          <w:b/>
          <w:sz w:val="24"/>
          <w:szCs w:val="24"/>
        </w:rPr>
        <w:t xml:space="preserve"> </w:t>
      </w:r>
      <w:r w:rsidRPr="00F22F37">
        <w:rPr>
          <w:rFonts w:ascii="Times New Roman" w:eastAsia="Times New Roman" w:hAnsi="Times New Roman" w:cs="Times New Roman"/>
          <w:b/>
          <w:sz w:val="24"/>
          <w:szCs w:val="24"/>
        </w:rPr>
        <w:t>for Medicare Advantage (MA) Plans and</w:t>
      </w:r>
    </w:p>
    <w:p w14:paraId="71E4B66C"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Prescription Drug Plans (PDP)</w:t>
      </w:r>
    </w:p>
    <w:p w14:paraId="6E373F59" w14:textId="77777777" w:rsidR="00EC5AF5" w:rsidRPr="00F22F37" w:rsidRDefault="00EC5AF5" w:rsidP="00F22F3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F22F37">
        <w:rPr>
          <w:rFonts w:ascii="Times New Roman" w:eastAsia="Times New Roman" w:hAnsi="Times New Roman" w:cs="Times New Roman"/>
          <w:b/>
          <w:sz w:val="24"/>
          <w:szCs w:val="24"/>
        </w:rPr>
        <w:t>CMS-10</w:t>
      </w:r>
      <w:r w:rsidR="00E11EB9" w:rsidRPr="00F22F37">
        <w:rPr>
          <w:rFonts w:ascii="Times New Roman" w:eastAsia="Times New Roman" w:hAnsi="Times New Roman" w:cs="Times New Roman"/>
          <w:b/>
          <w:sz w:val="24"/>
          <w:szCs w:val="24"/>
        </w:rPr>
        <w:t>476</w:t>
      </w:r>
      <w:r w:rsidR="00F22F37">
        <w:rPr>
          <w:rFonts w:ascii="Times New Roman" w:eastAsia="Times New Roman" w:hAnsi="Times New Roman" w:cs="Times New Roman"/>
          <w:b/>
          <w:sz w:val="24"/>
          <w:szCs w:val="24"/>
        </w:rPr>
        <w:t>, O</w:t>
      </w:r>
      <w:r w:rsidR="00247F1F">
        <w:rPr>
          <w:rFonts w:ascii="Times New Roman" w:eastAsia="Times New Roman" w:hAnsi="Times New Roman" w:cs="Times New Roman"/>
          <w:b/>
          <w:sz w:val="24"/>
          <w:szCs w:val="24"/>
        </w:rPr>
        <w:t>MB</w:t>
      </w:r>
      <w:r w:rsidR="00F22F37">
        <w:rPr>
          <w:rFonts w:ascii="Times New Roman" w:eastAsia="Times New Roman" w:hAnsi="Times New Roman" w:cs="Times New Roman"/>
          <w:b/>
          <w:sz w:val="24"/>
          <w:szCs w:val="24"/>
        </w:rPr>
        <w:t xml:space="preserve"> 0938-</w:t>
      </w:r>
      <w:r w:rsidR="00EB121E">
        <w:rPr>
          <w:rFonts w:ascii="Times New Roman" w:eastAsia="Times New Roman" w:hAnsi="Times New Roman" w:cs="Times New Roman"/>
          <w:b/>
          <w:sz w:val="24"/>
          <w:szCs w:val="24"/>
        </w:rPr>
        <w:t>1232</w:t>
      </w:r>
    </w:p>
    <w:p w14:paraId="31AEDC6E" w14:textId="77777777" w:rsidR="006B142B" w:rsidRDefault="006B142B"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2E492650" w14:textId="7286F8D8" w:rsidR="00EC54F5" w:rsidRPr="00175727" w:rsidRDefault="00A72FD3" w:rsidP="00D45B7E">
      <w:pPr>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cs="Times New Roman"/>
          <w:i/>
          <w:sz w:val="24"/>
          <w:szCs w:val="24"/>
        </w:rPr>
      </w:pPr>
      <w:r>
        <w:rPr>
          <w:rFonts w:ascii="Times New Roman" w:eastAsia="Times New Roman" w:hAnsi="Times New Roman" w:cs="Times New Roman"/>
          <w:i/>
          <w:sz w:val="24"/>
          <w:szCs w:val="24"/>
        </w:rPr>
        <w:t xml:space="preserve">Note: </w:t>
      </w:r>
      <w:r w:rsidR="00EC54F5" w:rsidRPr="00175727">
        <w:rPr>
          <w:rFonts w:ascii="Times New Roman" w:eastAsia="Times New Roman" w:hAnsi="Times New Roman" w:cs="Times New Roman"/>
          <w:i/>
          <w:sz w:val="24"/>
          <w:szCs w:val="24"/>
        </w:rPr>
        <w:t xml:space="preserve">Supporting </w:t>
      </w:r>
      <w:r w:rsidR="00175727">
        <w:rPr>
          <w:rFonts w:ascii="Times New Roman" w:eastAsia="Times New Roman" w:hAnsi="Times New Roman" w:cs="Times New Roman"/>
          <w:i/>
          <w:sz w:val="24"/>
          <w:szCs w:val="24"/>
        </w:rPr>
        <w:t>r</w:t>
      </w:r>
      <w:r w:rsidR="00EC54F5" w:rsidRPr="00175727">
        <w:rPr>
          <w:rFonts w:ascii="Times New Roman" w:eastAsia="Times New Roman" w:hAnsi="Times New Roman" w:cs="Times New Roman"/>
          <w:i/>
          <w:sz w:val="24"/>
          <w:szCs w:val="24"/>
        </w:rPr>
        <w:t xml:space="preserve">egulations </w:t>
      </w:r>
      <w:r w:rsidR="00175727">
        <w:rPr>
          <w:rFonts w:ascii="Times New Roman" w:eastAsia="Times New Roman" w:hAnsi="Times New Roman" w:cs="Times New Roman"/>
          <w:i/>
          <w:sz w:val="24"/>
          <w:szCs w:val="24"/>
        </w:rPr>
        <w:t>are c</w:t>
      </w:r>
      <w:r w:rsidR="00EC54F5" w:rsidRPr="00175727">
        <w:rPr>
          <w:rFonts w:ascii="Times New Roman" w:eastAsia="Times New Roman" w:hAnsi="Times New Roman" w:cs="Times New Roman"/>
          <w:i/>
          <w:sz w:val="24"/>
          <w:szCs w:val="24"/>
        </w:rPr>
        <w:t xml:space="preserve">ontained in 42 CFR </w:t>
      </w:r>
      <w:r w:rsidR="00EC54F5" w:rsidRPr="00175727">
        <w:rPr>
          <w:rFonts w:ascii="Times New Roman" w:hAnsi="Times New Roman" w:cs="Times New Roman"/>
          <w:i/>
          <w:sz w:val="24"/>
          <w:szCs w:val="24"/>
        </w:rPr>
        <w:t xml:space="preserve">422.2400, 422.2401, 422.2410, 422.2420, 422.2430, 422.2440, 422.2450, 422.2460, 422.2470, 422.2480, </w:t>
      </w:r>
      <w:r w:rsidR="001F3B36" w:rsidRPr="00175727">
        <w:rPr>
          <w:rFonts w:ascii="Times New Roman" w:hAnsi="Times New Roman" w:cs="Times New Roman"/>
          <w:i/>
          <w:sz w:val="24"/>
          <w:szCs w:val="24"/>
        </w:rPr>
        <w:t xml:space="preserve">422.2490, </w:t>
      </w:r>
      <w:r w:rsidR="00EC54F5" w:rsidRPr="00175727">
        <w:rPr>
          <w:rFonts w:ascii="Times New Roman" w:hAnsi="Times New Roman" w:cs="Times New Roman"/>
          <w:i/>
          <w:sz w:val="24"/>
          <w:szCs w:val="24"/>
        </w:rPr>
        <w:t>423.2300, 423.2401, 423.2410, 423.2420, 423.2430, 423.2440, 423.2450, 423.2460, 423.2470, 423.2480</w:t>
      </w:r>
      <w:r w:rsidR="001F3B36" w:rsidRPr="00175727">
        <w:rPr>
          <w:rFonts w:ascii="Times New Roman" w:hAnsi="Times New Roman" w:cs="Times New Roman"/>
          <w:i/>
          <w:sz w:val="24"/>
          <w:szCs w:val="24"/>
        </w:rPr>
        <w:t>, and 423.2490</w:t>
      </w:r>
      <w:r w:rsidR="00175727">
        <w:rPr>
          <w:rFonts w:ascii="Times New Roman" w:hAnsi="Times New Roman" w:cs="Times New Roman"/>
          <w:i/>
          <w:sz w:val="24"/>
          <w:szCs w:val="24"/>
        </w:rPr>
        <w:t>.</w:t>
      </w:r>
    </w:p>
    <w:p w14:paraId="474FA26E" w14:textId="77777777" w:rsidR="00EC54F5" w:rsidRDefault="00EC54F5"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43842156" w14:textId="2467BEA0" w:rsidR="006B142B" w:rsidRPr="004D0495" w:rsidRDefault="006B142B" w:rsidP="006B142B">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currently approved information collection request is entitled, “</w:t>
      </w:r>
      <w:r w:rsidRPr="006B142B">
        <w:rPr>
          <w:rFonts w:ascii="Times New Roman" w:eastAsia="Times New Roman" w:hAnsi="Times New Roman" w:cs="Times New Roman"/>
          <w:sz w:val="24"/>
          <w:szCs w:val="24"/>
        </w:rPr>
        <w:t>Medical Loss Ratio (MLR) Report for Medicare Advantage (MA) Plans and</w:t>
      </w:r>
      <w:r>
        <w:rPr>
          <w:rFonts w:ascii="Times New Roman" w:eastAsia="Times New Roman" w:hAnsi="Times New Roman" w:cs="Times New Roman"/>
          <w:sz w:val="24"/>
          <w:szCs w:val="24"/>
        </w:rPr>
        <w:t xml:space="preserve"> </w:t>
      </w:r>
      <w:r w:rsidRPr="006B142B">
        <w:rPr>
          <w:rFonts w:ascii="Times New Roman" w:eastAsia="Times New Roman" w:hAnsi="Times New Roman" w:cs="Times New Roman"/>
          <w:sz w:val="24"/>
          <w:szCs w:val="24"/>
        </w:rPr>
        <w:t>Prescription Drug Plans (PDP)</w:t>
      </w:r>
      <w:r w:rsidR="004D04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iteration revises the title by replacing “Report” with “Data Form”. </w:t>
      </w:r>
      <w:r w:rsidR="004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new title is: “</w:t>
      </w:r>
      <w:r w:rsidRPr="006B142B">
        <w:rPr>
          <w:rFonts w:ascii="Times New Roman" w:eastAsia="Times New Roman" w:hAnsi="Times New Roman" w:cs="Times New Roman"/>
          <w:sz w:val="24"/>
          <w:szCs w:val="24"/>
        </w:rPr>
        <w:t>Medical Loss Ratio (MLR) Data Form for Medicare Advantage (MA) Plans and</w:t>
      </w:r>
      <w:r>
        <w:rPr>
          <w:rFonts w:ascii="Times New Roman" w:eastAsia="Times New Roman" w:hAnsi="Times New Roman" w:cs="Times New Roman"/>
          <w:sz w:val="24"/>
          <w:szCs w:val="24"/>
        </w:rPr>
        <w:t xml:space="preserve"> </w:t>
      </w:r>
      <w:r w:rsidRPr="006B142B">
        <w:rPr>
          <w:rFonts w:ascii="Times New Roman" w:eastAsia="Times New Roman" w:hAnsi="Times New Roman" w:cs="Times New Roman"/>
          <w:sz w:val="24"/>
          <w:szCs w:val="24"/>
        </w:rPr>
        <w:t>Prescription Drug Plans (PDP)</w:t>
      </w:r>
      <w:r>
        <w:rPr>
          <w:rFonts w:ascii="Times New Roman" w:eastAsia="Times New Roman" w:hAnsi="Times New Roman" w:cs="Times New Roman"/>
          <w:sz w:val="24"/>
          <w:szCs w:val="24"/>
        </w:rPr>
        <w:t>”.</w:t>
      </w:r>
    </w:p>
    <w:p w14:paraId="055A778C" w14:textId="77777777" w:rsidR="006B142B" w:rsidRPr="004D0495" w:rsidRDefault="006B142B" w:rsidP="00F22F37">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sz w:val="24"/>
          <w:szCs w:val="24"/>
        </w:rPr>
      </w:pPr>
    </w:p>
    <w:p w14:paraId="551727DB" w14:textId="77777777" w:rsidR="00F22F37" w:rsidRPr="004D0495"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eastAsia="Times New Roman" w:hAnsi="Times New Roman" w:cs="Times New Roman"/>
          <w:b/>
          <w:sz w:val="24"/>
          <w:szCs w:val="24"/>
        </w:rPr>
      </w:pPr>
      <w:r w:rsidRPr="004D0495">
        <w:rPr>
          <w:rFonts w:ascii="Times New Roman" w:eastAsia="Times New Roman" w:hAnsi="Times New Roman" w:cs="Times New Roman"/>
          <w:b/>
          <w:sz w:val="24"/>
          <w:szCs w:val="24"/>
        </w:rPr>
        <w:t>Background</w:t>
      </w:r>
    </w:p>
    <w:p w14:paraId="7460EADA" w14:textId="77777777" w:rsidR="000C50E6" w:rsidRPr="004D0495" w:rsidRDefault="000C50E6"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460782D1" w14:textId="68A360A8" w:rsidR="00FD1184" w:rsidRPr="004D0495" w:rsidRDefault="005553C1" w:rsidP="001A3A63">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color w:val="000000"/>
          <w:sz w:val="24"/>
          <w:szCs w:val="24"/>
        </w:rPr>
        <w:t xml:space="preserve">Sections 1857(e)(4) and 1860D-12 of the Act (which incorporates section 1857(e)(4) of the Act by reference), </w:t>
      </w:r>
      <w:r w:rsidRPr="004D0495">
        <w:rPr>
          <w:rFonts w:ascii="Times New Roman" w:hAnsi="Times New Roman" w:cs="Times New Roman"/>
          <w:sz w:val="24"/>
          <w:szCs w:val="24"/>
        </w:rPr>
        <w:t>and implementing regulations at 42 CFR</w:t>
      </w:r>
      <w:r w:rsidR="00DA7B88" w:rsidRPr="004D0495">
        <w:rPr>
          <w:rFonts w:ascii="Times New Roman" w:hAnsi="Times New Roman" w:cs="Times New Roman"/>
          <w:sz w:val="24"/>
          <w:szCs w:val="24"/>
        </w:rPr>
        <w:t xml:space="preserve"> part 422, subpart X, and part 423, subpart X</w:t>
      </w:r>
      <w:r w:rsidR="000C50E6"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set forth a requirement that </w:t>
      </w:r>
      <w:r w:rsidR="00C24CAA" w:rsidRPr="004D0495">
        <w:rPr>
          <w:rFonts w:ascii="Times New Roman" w:hAnsi="Times New Roman" w:cs="Times New Roman"/>
          <w:sz w:val="24"/>
          <w:szCs w:val="24"/>
        </w:rPr>
        <w:t xml:space="preserve">Medicare Advantage (MA) </w:t>
      </w:r>
      <w:r w:rsidR="00FD1184" w:rsidRPr="004D0495">
        <w:rPr>
          <w:rFonts w:ascii="Times New Roman" w:hAnsi="Times New Roman" w:cs="Times New Roman"/>
          <w:sz w:val="24"/>
          <w:szCs w:val="24"/>
        </w:rPr>
        <w:t xml:space="preserve">organizations and Part D </w:t>
      </w:r>
      <w:r w:rsidR="00C24CAA" w:rsidRPr="004D0495">
        <w:rPr>
          <w:rFonts w:ascii="Times New Roman" w:hAnsi="Times New Roman" w:cs="Times New Roman"/>
          <w:sz w:val="24"/>
          <w:szCs w:val="24"/>
        </w:rPr>
        <w:t xml:space="preserve">Prescription Drug Plan (PDP) </w:t>
      </w:r>
      <w:r w:rsidR="00FD1184" w:rsidRPr="004D0495">
        <w:rPr>
          <w:rFonts w:ascii="Times New Roman" w:hAnsi="Times New Roman" w:cs="Times New Roman"/>
          <w:sz w:val="24"/>
          <w:szCs w:val="24"/>
        </w:rPr>
        <w:t xml:space="preserve">sponsors </w:t>
      </w:r>
      <w:r w:rsidRPr="004D0495">
        <w:rPr>
          <w:rFonts w:ascii="Times New Roman" w:hAnsi="Times New Roman" w:cs="Times New Roman"/>
          <w:sz w:val="24"/>
          <w:szCs w:val="24"/>
        </w:rPr>
        <w:t xml:space="preserve">report the medical loss ratio (MLR) for each MA or Part D contract </w:t>
      </w:r>
      <w:r w:rsidR="00FD1184" w:rsidRPr="004D0495">
        <w:rPr>
          <w:rFonts w:ascii="Times New Roman" w:hAnsi="Times New Roman" w:cs="Times New Roman"/>
          <w:sz w:val="24"/>
          <w:szCs w:val="24"/>
        </w:rPr>
        <w:t>to CMS</w:t>
      </w:r>
      <w:r w:rsidR="00C24CAA" w:rsidRPr="004D0495">
        <w:rPr>
          <w:rFonts w:ascii="Times New Roman" w:hAnsi="Times New Roman" w:cs="Times New Roman"/>
          <w:sz w:val="24"/>
          <w:szCs w:val="24"/>
        </w:rPr>
        <w:t xml:space="preserve"> for each contract year</w:t>
      </w:r>
      <w:r w:rsidRPr="004D0495">
        <w:rPr>
          <w:rFonts w:ascii="Times New Roman" w:hAnsi="Times New Roman" w:cs="Times New Roman"/>
          <w:sz w:val="24"/>
          <w:szCs w:val="24"/>
        </w:rPr>
        <w:t>, and that such MLRs must meet a statutory standard of 85 percent.  MA organizations and Part D sponsors are subject</w:t>
      </w:r>
      <w:r w:rsidR="00FD1184"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to </w:t>
      </w:r>
      <w:r w:rsidR="00FD1184" w:rsidRPr="004D0495">
        <w:rPr>
          <w:rFonts w:ascii="Times New Roman" w:hAnsi="Times New Roman" w:cs="Times New Roman"/>
          <w:sz w:val="24"/>
          <w:szCs w:val="24"/>
        </w:rPr>
        <w:t>sanctions for failure to meet the 85 percent minimum MLR requirement, including remittance of funds to CMS, a prohibition on enrolling new members, and</w:t>
      </w:r>
      <w:r w:rsidR="00120988" w:rsidRPr="004D0495">
        <w:rPr>
          <w:rFonts w:ascii="Times New Roman" w:hAnsi="Times New Roman" w:cs="Times New Roman"/>
          <w:sz w:val="24"/>
          <w:szCs w:val="24"/>
        </w:rPr>
        <w:t>,</w:t>
      </w:r>
      <w:r w:rsidR="00FD1184" w:rsidRPr="004D0495">
        <w:rPr>
          <w:rFonts w:ascii="Times New Roman" w:hAnsi="Times New Roman" w:cs="Times New Roman"/>
          <w:sz w:val="24"/>
          <w:szCs w:val="24"/>
        </w:rPr>
        <w:t xml:space="preserve"> ultimately</w:t>
      </w:r>
      <w:r w:rsidR="00120988" w:rsidRPr="004D0495">
        <w:rPr>
          <w:rFonts w:ascii="Times New Roman" w:hAnsi="Times New Roman" w:cs="Times New Roman"/>
          <w:sz w:val="24"/>
          <w:szCs w:val="24"/>
        </w:rPr>
        <w:t>,</w:t>
      </w:r>
      <w:r w:rsidR="00FD1184" w:rsidRPr="004D0495">
        <w:rPr>
          <w:rFonts w:ascii="Times New Roman" w:hAnsi="Times New Roman" w:cs="Times New Roman"/>
          <w:sz w:val="24"/>
          <w:szCs w:val="24"/>
        </w:rPr>
        <w:t xml:space="preserve"> contract termination.</w:t>
      </w:r>
    </w:p>
    <w:p w14:paraId="29327799" w14:textId="77777777" w:rsidR="00FD1184" w:rsidRPr="004D0495" w:rsidRDefault="00FD1184" w:rsidP="00D45B7E">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14:paraId="2905A397" w14:textId="46F2342F" w:rsidR="00D03E72" w:rsidRPr="00365A40" w:rsidRDefault="00120988" w:rsidP="00BC46C9">
      <w:pPr>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w:t>
      </w:r>
      <w:r w:rsidR="00320152" w:rsidRPr="004D0495">
        <w:rPr>
          <w:rFonts w:ascii="Times New Roman" w:hAnsi="Times New Roman" w:cs="Times New Roman"/>
          <w:sz w:val="24"/>
          <w:szCs w:val="24"/>
        </w:rPr>
        <w:t xml:space="preserve">D </w:t>
      </w:r>
      <w:r w:rsidR="00FD1184" w:rsidRPr="004D0495">
        <w:rPr>
          <w:rFonts w:ascii="Times New Roman" w:hAnsi="Times New Roman" w:cs="Times New Roman"/>
          <w:sz w:val="24"/>
          <w:szCs w:val="24"/>
        </w:rPr>
        <w:t xml:space="preserve">sponsors </w:t>
      </w:r>
      <w:r w:rsidR="003A5225">
        <w:rPr>
          <w:rFonts w:ascii="Times New Roman" w:hAnsi="Times New Roman" w:cs="Times New Roman"/>
          <w:sz w:val="24"/>
          <w:szCs w:val="24"/>
        </w:rPr>
        <w:t xml:space="preserve">will </w:t>
      </w:r>
      <w:r w:rsidR="00FD1184" w:rsidRPr="004D0495">
        <w:rPr>
          <w:rFonts w:ascii="Times New Roman" w:hAnsi="Times New Roman" w:cs="Times New Roman"/>
          <w:sz w:val="24"/>
          <w:szCs w:val="24"/>
        </w:rPr>
        <w:t xml:space="preserve">use the MLR </w:t>
      </w:r>
      <w:r w:rsidR="00C24CAA" w:rsidRPr="004D0495">
        <w:rPr>
          <w:rFonts w:ascii="Times New Roman" w:hAnsi="Times New Roman" w:cs="Times New Roman"/>
          <w:sz w:val="24"/>
          <w:szCs w:val="24"/>
        </w:rPr>
        <w:t>Data Form</w:t>
      </w:r>
      <w:r w:rsidR="00FD1184" w:rsidRPr="004D0495">
        <w:rPr>
          <w:rFonts w:ascii="Times New Roman" w:hAnsi="Times New Roman" w:cs="Times New Roman"/>
          <w:sz w:val="24"/>
          <w:szCs w:val="24"/>
        </w:rPr>
        <w:t xml:space="preserve"> to provide contract-level MLR information to CMS</w:t>
      </w:r>
      <w:r w:rsidR="00D03E72" w:rsidRPr="004D0495">
        <w:rPr>
          <w:rFonts w:ascii="Times New Roman" w:hAnsi="Times New Roman" w:cs="Times New Roman"/>
          <w:sz w:val="24"/>
          <w:szCs w:val="24"/>
        </w:rPr>
        <w:t xml:space="preserve"> </w:t>
      </w:r>
      <w:r w:rsidR="00DA7B88" w:rsidRPr="004D0495">
        <w:rPr>
          <w:rFonts w:ascii="Times New Roman" w:hAnsi="Times New Roman" w:cs="Times New Roman"/>
          <w:sz w:val="24"/>
          <w:szCs w:val="24"/>
        </w:rPr>
        <w:t>for contract year 2018 and subsequent contract years, in accordance with §§ 422.2460 and 423.2460, as amended by the Contract Year 2019 Policy and Technical Changes to the Medicare Advantage and the Medicare Prescription Drug Benefit Programs proposed rule</w:t>
      </w:r>
      <w:r w:rsidR="001F1DBE" w:rsidRPr="004D0495">
        <w:rPr>
          <w:rFonts w:ascii="Times New Roman" w:hAnsi="Times New Roman" w:cs="Times New Roman"/>
          <w:sz w:val="24"/>
          <w:szCs w:val="24"/>
        </w:rPr>
        <w:t xml:space="preserve"> (CMS-4182-P; RIN 0938-AT08)</w:t>
      </w:r>
      <w:r w:rsidR="00FD1184" w:rsidRPr="004D0495">
        <w:rPr>
          <w:rFonts w:ascii="Times New Roman" w:hAnsi="Times New Roman" w:cs="Times New Roman"/>
          <w:sz w:val="24"/>
          <w:szCs w:val="24"/>
        </w:rPr>
        <w:t xml:space="preserve">. </w:t>
      </w:r>
      <w:r w:rsidR="00D03E72" w:rsidRPr="004D0495">
        <w:rPr>
          <w:rFonts w:ascii="Times New Roman" w:hAnsi="Times New Roman" w:cs="Times New Roman"/>
          <w:sz w:val="24"/>
          <w:szCs w:val="24"/>
        </w:rPr>
        <w:t xml:space="preserve"> </w:t>
      </w:r>
      <w:r w:rsidR="003A5225">
        <w:rPr>
          <w:rFonts w:ascii="Times New Roman" w:hAnsi="Times New Roman" w:cs="Times New Roman"/>
          <w:sz w:val="24"/>
          <w:szCs w:val="24"/>
        </w:rPr>
        <w:t>The information provided in the</w:t>
      </w:r>
      <w:r w:rsidR="00FD1184" w:rsidRPr="004D0495">
        <w:rPr>
          <w:rFonts w:ascii="Times New Roman" w:hAnsi="Times New Roman" w:cs="Times New Roman"/>
          <w:sz w:val="24"/>
          <w:szCs w:val="24"/>
        </w:rPr>
        <w:t xml:space="preserve"> MLR </w:t>
      </w:r>
      <w:r w:rsidR="00C24CAA" w:rsidRPr="004D0495">
        <w:rPr>
          <w:rFonts w:ascii="Times New Roman" w:hAnsi="Times New Roman" w:cs="Times New Roman"/>
          <w:sz w:val="24"/>
          <w:szCs w:val="24"/>
        </w:rPr>
        <w:t xml:space="preserve">Data Form </w:t>
      </w:r>
      <w:r w:rsidR="003A5225">
        <w:rPr>
          <w:rFonts w:ascii="Times New Roman" w:hAnsi="Times New Roman" w:cs="Times New Roman"/>
          <w:sz w:val="24"/>
          <w:szCs w:val="24"/>
        </w:rPr>
        <w:t>will be</w:t>
      </w:r>
      <w:r w:rsidR="00FD1184" w:rsidRPr="004D0495">
        <w:rPr>
          <w:rFonts w:ascii="Times New Roman" w:hAnsi="Times New Roman" w:cs="Times New Roman"/>
          <w:sz w:val="24"/>
          <w:szCs w:val="24"/>
        </w:rPr>
        <w:t xml:space="preserve"> </w:t>
      </w:r>
      <w:r w:rsidR="00C24CAA" w:rsidRPr="004D0495">
        <w:rPr>
          <w:rFonts w:ascii="Times New Roman" w:hAnsi="Times New Roman" w:cs="Times New Roman"/>
          <w:sz w:val="24"/>
          <w:szCs w:val="24"/>
        </w:rPr>
        <w:t xml:space="preserve">used to determine whether an MA or Part D contract has </w:t>
      </w:r>
      <w:r w:rsidR="00C24CAA" w:rsidRPr="00365A40">
        <w:rPr>
          <w:rFonts w:ascii="Times New Roman" w:hAnsi="Times New Roman" w:cs="Times New Roman"/>
          <w:sz w:val="24"/>
          <w:szCs w:val="24"/>
        </w:rPr>
        <w:t>satisfied the minimum MLR requirement with respect to a contract year, and whether the contract must remit funds to CMS or face additional sanctions.</w:t>
      </w:r>
      <w:r w:rsidR="00C24CAA" w:rsidRPr="00365A40" w:rsidDel="00C24CAA">
        <w:rPr>
          <w:rFonts w:ascii="Times New Roman" w:hAnsi="Times New Roman" w:cs="Times New Roman"/>
          <w:sz w:val="24"/>
          <w:szCs w:val="24"/>
        </w:rPr>
        <w:t xml:space="preserve"> </w:t>
      </w:r>
    </w:p>
    <w:p w14:paraId="2A3A99BE" w14:textId="77777777" w:rsidR="00D45B7E" w:rsidRPr="008C69A4" w:rsidRDefault="00D45B7E" w:rsidP="008C69A4">
      <w:pPr>
        <w:spacing w:after="0"/>
        <w:rPr>
          <w:rFonts w:ascii="Times New Roman" w:hAnsi="Times New Roman" w:cs="Times New Roman"/>
          <w:sz w:val="24"/>
          <w:szCs w:val="24"/>
        </w:rPr>
      </w:pPr>
    </w:p>
    <w:p w14:paraId="62506D76" w14:textId="0831881E" w:rsidR="00D32497" w:rsidRPr="00637245" w:rsidRDefault="00BC46C9" w:rsidP="008C69A4">
      <w:pPr>
        <w:kinsoku w:val="0"/>
        <w:overflowPunct w:val="0"/>
        <w:autoSpaceDE w:val="0"/>
        <w:autoSpaceDN w:val="0"/>
        <w:adjustRightInd w:val="0"/>
        <w:spacing w:after="0" w:line="240" w:lineRule="auto"/>
        <w:rPr>
          <w:rFonts w:ascii="Times New Roman" w:hAnsi="Times New Roman" w:cs="Times New Roman"/>
          <w:sz w:val="24"/>
          <w:szCs w:val="24"/>
        </w:rPr>
      </w:pPr>
      <w:r w:rsidRPr="00637245">
        <w:rPr>
          <w:rFonts w:ascii="Times New Roman" w:hAnsi="Times New Roman" w:cs="Times New Roman"/>
          <w:sz w:val="24"/>
          <w:szCs w:val="24"/>
        </w:rPr>
        <w:t xml:space="preserve">In addition to the title change mentioned above, this iteration </w:t>
      </w:r>
      <w:r w:rsidR="00D32497" w:rsidRPr="00637245">
        <w:rPr>
          <w:rFonts w:ascii="Times New Roman" w:hAnsi="Times New Roman" w:cs="Times New Roman"/>
          <w:sz w:val="24"/>
          <w:szCs w:val="24"/>
        </w:rPr>
        <w:t xml:space="preserve">significantly </w:t>
      </w:r>
      <w:r w:rsidR="00D32497" w:rsidRPr="00365A40">
        <w:rPr>
          <w:rFonts w:ascii="Times New Roman" w:hAnsi="Times New Roman" w:cs="Times New Roman"/>
          <w:sz w:val="24"/>
          <w:szCs w:val="24"/>
        </w:rPr>
        <w:t>reduces the amo</w:t>
      </w:r>
      <w:r w:rsidR="00D32497" w:rsidRPr="00637245">
        <w:rPr>
          <w:rFonts w:ascii="Times New Roman" w:hAnsi="Times New Roman" w:cs="Times New Roman"/>
          <w:sz w:val="24"/>
          <w:szCs w:val="24"/>
        </w:rPr>
        <w:t>unt of MLR data that MA organizations and P</w:t>
      </w:r>
      <w:r w:rsidR="00D32497" w:rsidRPr="00BD18DB">
        <w:rPr>
          <w:rFonts w:ascii="Times New Roman" w:hAnsi="Times New Roman" w:cs="Times New Roman"/>
          <w:sz w:val="24"/>
          <w:szCs w:val="24"/>
        </w:rPr>
        <w:t xml:space="preserve">art D sponsors must submit to CMS on an annual basis.  </w:t>
      </w:r>
      <w:r w:rsidR="00D32497" w:rsidRPr="00B61396">
        <w:rPr>
          <w:rFonts w:ascii="Times New Roman" w:hAnsi="Times New Roman" w:cs="Times New Roman"/>
          <w:sz w:val="24"/>
          <w:szCs w:val="24"/>
        </w:rPr>
        <w:t xml:space="preserve">Under the current MLR reporting requirements, </w:t>
      </w:r>
      <w:r w:rsidR="00D32497" w:rsidRPr="00365A40">
        <w:rPr>
          <w:rFonts w:ascii="Times New Roman" w:hAnsi="Times New Roman" w:cs="Times New Roman"/>
          <w:sz w:val="24"/>
          <w:szCs w:val="24"/>
          <w:shd w:val="clear" w:color="auto" w:fill="FFFFFF"/>
        </w:rPr>
        <w:t>MA organizations and Part D sponsors are required to report to CMS the information needed to calculate and verify the MLR and remittance amount, if any, for each contract,</w:t>
      </w:r>
      <w:r w:rsidR="00365A40" w:rsidRPr="00365A40">
        <w:rPr>
          <w:rFonts w:ascii="Times New Roman" w:hAnsi="Times New Roman" w:cs="Times New Roman"/>
          <w:sz w:val="24"/>
          <w:szCs w:val="24"/>
          <w:shd w:val="clear" w:color="auto" w:fill="FFFFFF"/>
        </w:rPr>
        <w:t xml:space="preserve"> such as the amount of incurred claims, total revenue, expenditures on quality improving activities, non-claims costs, taxes, licensing and regulatory fees, and any remittance owed to CMS.  Under the proposed changes, </w:t>
      </w:r>
      <w:r w:rsidR="00D32497" w:rsidRPr="00365A40">
        <w:rPr>
          <w:rFonts w:ascii="Times New Roman" w:hAnsi="Times New Roman" w:cs="Times New Roman"/>
          <w:sz w:val="24"/>
          <w:szCs w:val="24"/>
          <w:shd w:val="clear" w:color="auto" w:fill="FFFFFF"/>
        </w:rPr>
        <w:t>MA organizations</w:t>
      </w:r>
      <w:r w:rsidR="00365A40" w:rsidRPr="00365A40">
        <w:rPr>
          <w:rFonts w:ascii="Times New Roman" w:hAnsi="Times New Roman" w:cs="Times New Roman"/>
          <w:sz w:val="24"/>
          <w:szCs w:val="24"/>
          <w:shd w:val="clear" w:color="auto" w:fill="FFFFFF"/>
        </w:rPr>
        <w:t>’</w:t>
      </w:r>
      <w:r w:rsidR="00D32497" w:rsidRPr="00365A40">
        <w:rPr>
          <w:rFonts w:ascii="Times New Roman" w:hAnsi="Times New Roman" w:cs="Times New Roman"/>
          <w:sz w:val="24"/>
          <w:szCs w:val="24"/>
          <w:shd w:val="clear" w:color="auto" w:fill="FFFFFF"/>
        </w:rPr>
        <w:t xml:space="preserve"> and Part D sponsors</w:t>
      </w:r>
      <w:r w:rsidR="00365A40" w:rsidRPr="00365A40">
        <w:rPr>
          <w:rFonts w:ascii="Times New Roman" w:hAnsi="Times New Roman" w:cs="Times New Roman"/>
          <w:sz w:val="24"/>
          <w:szCs w:val="24"/>
          <w:shd w:val="clear" w:color="auto" w:fill="FFFFFF"/>
        </w:rPr>
        <w:t>’</w:t>
      </w:r>
      <w:r w:rsidR="00D32497" w:rsidRPr="00365A40">
        <w:rPr>
          <w:rFonts w:ascii="Times New Roman" w:hAnsi="Times New Roman" w:cs="Times New Roman"/>
          <w:sz w:val="24"/>
          <w:szCs w:val="24"/>
          <w:shd w:val="clear" w:color="auto" w:fill="FFFFFF"/>
        </w:rPr>
        <w:t xml:space="preserve"> annual MLR data submissions would consis</w:t>
      </w:r>
      <w:r w:rsidR="00365A40" w:rsidRPr="00365A40">
        <w:rPr>
          <w:rFonts w:ascii="Times New Roman" w:hAnsi="Times New Roman" w:cs="Times New Roman"/>
          <w:sz w:val="24"/>
          <w:szCs w:val="24"/>
          <w:shd w:val="clear" w:color="auto" w:fill="FFFFFF"/>
        </w:rPr>
        <w:t>t</w:t>
      </w:r>
      <w:r w:rsidR="00D32497" w:rsidRPr="00365A40">
        <w:rPr>
          <w:rFonts w:ascii="Times New Roman" w:hAnsi="Times New Roman" w:cs="Times New Roman"/>
          <w:sz w:val="24"/>
          <w:szCs w:val="24"/>
          <w:shd w:val="clear" w:color="auto" w:fill="FFFFFF"/>
        </w:rPr>
        <w:t xml:space="preserve"> of </w:t>
      </w:r>
      <w:r w:rsidR="00365A40" w:rsidRPr="00365A40">
        <w:rPr>
          <w:rFonts w:ascii="Times New Roman" w:hAnsi="Times New Roman" w:cs="Times New Roman"/>
          <w:sz w:val="24"/>
          <w:szCs w:val="24"/>
          <w:shd w:val="clear" w:color="auto" w:fill="FFFFFF"/>
        </w:rPr>
        <w:t xml:space="preserve">either </w:t>
      </w:r>
      <w:r w:rsidR="00D32497" w:rsidRPr="00365A40">
        <w:rPr>
          <w:rFonts w:ascii="Times New Roman" w:hAnsi="Times New Roman" w:cs="Times New Roman"/>
          <w:sz w:val="24"/>
          <w:szCs w:val="24"/>
        </w:rPr>
        <w:t>(a) the MLR and the amount of any remittance due t</w:t>
      </w:r>
      <w:r w:rsidR="00D32497" w:rsidRPr="00637245">
        <w:rPr>
          <w:rFonts w:ascii="Times New Roman" w:hAnsi="Times New Roman" w:cs="Times New Roman"/>
          <w:sz w:val="24"/>
          <w:szCs w:val="24"/>
        </w:rPr>
        <w:t xml:space="preserve">o CMS, for each credible or partially credible </w:t>
      </w:r>
      <w:r w:rsidR="00D32497" w:rsidRPr="00637245">
        <w:rPr>
          <w:rFonts w:ascii="Times New Roman" w:hAnsi="Times New Roman" w:cs="Times New Roman"/>
          <w:sz w:val="24"/>
          <w:szCs w:val="24"/>
        </w:rPr>
        <w:lastRenderedPageBreak/>
        <w:t xml:space="preserve">contract; or (b) a submission noting that the contract is not subject to the 85 percent minimum MLR requirement and the remittance requirement, for each non-credible </w:t>
      </w:r>
      <w:r w:rsidR="00450250">
        <w:rPr>
          <w:rFonts w:ascii="Times New Roman" w:hAnsi="Times New Roman" w:cs="Times New Roman"/>
          <w:sz w:val="24"/>
          <w:szCs w:val="24"/>
        </w:rPr>
        <w:t>contract</w:t>
      </w:r>
      <w:r w:rsidR="00D32497" w:rsidRPr="00637245">
        <w:rPr>
          <w:rFonts w:ascii="Times New Roman" w:hAnsi="Times New Roman" w:cs="Times New Roman"/>
          <w:sz w:val="24"/>
          <w:szCs w:val="24"/>
        </w:rPr>
        <w:t>.</w:t>
      </w:r>
      <w:r w:rsidR="00B809BF">
        <w:rPr>
          <w:rFonts w:ascii="Times New Roman" w:hAnsi="Times New Roman" w:cs="Times New Roman"/>
          <w:sz w:val="24"/>
          <w:szCs w:val="24"/>
        </w:rPr>
        <w:t xml:space="preserve">  </w:t>
      </w:r>
      <w:r w:rsidR="001314AA">
        <w:rPr>
          <w:rFonts w:ascii="Times New Roman" w:hAnsi="Times New Roman" w:cs="Times New Roman"/>
          <w:sz w:val="24"/>
          <w:szCs w:val="24"/>
        </w:rPr>
        <w:t>Consistent with the proposed changes to the type and amount of MLR data that MA organizations and Part D sponsors submit to CMS on an annual basis, w</w:t>
      </w:r>
      <w:r w:rsidR="00B809BF">
        <w:rPr>
          <w:rFonts w:ascii="Times New Roman" w:hAnsi="Times New Roman" w:cs="Times New Roman"/>
          <w:sz w:val="24"/>
          <w:szCs w:val="24"/>
        </w:rPr>
        <w:t xml:space="preserve">e are revising the format of the data form that MA organizations and Part D sponsors </w:t>
      </w:r>
      <w:r w:rsidR="001314AA">
        <w:rPr>
          <w:rFonts w:ascii="Times New Roman" w:hAnsi="Times New Roman" w:cs="Times New Roman"/>
          <w:sz w:val="24"/>
          <w:szCs w:val="24"/>
        </w:rPr>
        <w:t>use to enter/report their MLR data</w:t>
      </w:r>
      <w:r w:rsidR="008C69A4">
        <w:rPr>
          <w:rFonts w:ascii="Times New Roman" w:hAnsi="Times New Roman" w:cs="Times New Roman"/>
          <w:sz w:val="24"/>
          <w:szCs w:val="24"/>
        </w:rPr>
        <w:t>, as well as the instructions for submitting MLR data to CMS</w:t>
      </w:r>
      <w:r w:rsidR="001314AA">
        <w:rPr>
          <w:rFonts w:ascii="Times New Roman" w:hAnsi="Times New Roman" w:cs="Times New Roman"/>
          <w:sz w:val="24"/>
          <w:szCs w:val="24"/>
        </w:rPr>
        <w:t>.</w:t>
      </w:r>
    </w:p>
    <w:p w14:paraId="78DC97E5" w14:textId="77777777" w:rsidR="001F1DBE" w:rsidRPr="004D0495" w:rsidRDefault="001F1DBE" w:rsidP="00BC46C9">
      <w:pPr>
        <w:spacing w:after="0" w:line="240" w:lineRule="auto"/>
        <w:rPr>
          <w:rFonts w:ascii="Times New Roman" w:hAnsi="Times New Roman" w:cs="Times New Roman"/>
          <w:sz w:val="24"/>
          <w:szCs w:val="24"/>
        </w:rPr>
      </w:pPr>
    </w:p>
    <w:p w14:paraId="2528E8B0" w14:textId="77777777" w:rsidR="009E7B95" w:rsidRPr="004D0495" w:rsidRDefault="009E7B95" w:rsidP="00BC46C9">
      <w:pPr>
        <w:pStyle w:val="Heading3"/>
        <w:spacing w:after="0" w:line="240" w:lineRule="auto"/>
      </w:pPr>
      <w:r w:rsidRPr="004D0495">
        <w:t xml:space="preserve">A. Justification </w:t>
      </w:r>
    </w:p>
    <w:p w14:paraId="2D737989" w14:textId="77777777" w:rsidR="00D45B7E" w:rsidRPr="004D0495" w:rsidRDefault="00D45B7E" w:rsidP="00BC46C9">
      <w:pPr>
        <w:pStyle w:val="Heading4"/>
        <w:spacing w:after="0" w:line="240" w:lineRule="auto"/>
        <w:rPr>
          <w:b w:val="0"/>
        </w:rPr>
      </w:pPr>
    </w:p>
    <w:p w14:paraId="420A4F31" w14:textId="77777777" w:rsidR="009E7B95" w:rsidRPr="004D0495" w:rsidRDefault="009E7B95" w:rsidP="00D45B7E">
      <w:pPr>
        <w:pStyle w:val="Heading4"/>
        <w:spacing w:after="0" w:line="240" w:lineRule="auto"/>
        <w:rPr>
          <w:b w:val="0"/>
          <w:u w:val="single"/>
        </w:rPr>
      </w:pPr>
      <w:r w:rsidRPr="004D0495">
        <w:rPr>
          <w:b w:val="0"/>
          <w:u w:val="single"/>
        </w:rPr>
        <w:t xml:space="preserve">1. Circumstances Making the Collection of Information Necessary </w:t>
      </w:r>
    </w:p>
    <w:p w14:paraId="208CDD26" w14:textId="77777777" w:rsidR="00D45B7E" w:rsidRPr="004D0495" w:rsidRDefault="00D45B7E" w:rsidP="00D45B7E">
      <w:pPr>
        <w:pStyle w:val="BodyText"/>
        <w:spacing w:after="0" w:line="240" w:lineRule="auto"/>
        <w:jc w:val="left"/>
      </w:pPr>
    </w:p>
    <w:p w14:paraId="64EA7E86" w14:textId="2A89407B" w:rsidR="00AB76C0" w:rsidRPr="00BD18DB" w:rsidRDefault="00B136C0" w:rsidP="00D45B7E">
      <w:pPr>
        <w:pStyle w:val="BodyText"/>
        <w:spacing w:after="0" w:line="240" w:lineRule="auto"/>
        <w:jc w:val="left"/>
      </w:pPr>
      <w:r w:rsidRPr="004D0495">
        <w:t>The Patient Protection and Affordable Care Act (Pub. L. 111–148), was enacted on March 23, 2010; the Health Care and Education Reconciliation Act (Pub. L. 111–152) (</w:t>
      </w:r>
      <w:r w:rsidR="00491AB8" w:rsidRPr="004D0495">
        <w:t>“</w:t>
      </w:r>
      <w:r w:rsidRPr="004D0495">
        <w:t>Reconciliation Act</w:t>
      </w:r>
      <w:r w:rsidR="00491AB8" w:rsidRPr="004D0495">
        <w:t>”</w:t>
      </w:r>
      <w:r w:rsidRPr="004D0495">
        <w:t>), was enacted on March 30, 2010.</w:t>
      </w:r>
      <w:r w:rsidR="001314AA">
        <w:t xml:space="preserve">  </w:t>
      </w:r>
      <w:r w:rsidR="00AB76C0" w:rsidRPr="004D0495">
        <w:t>S</w:t>
      </w:r>
      <w:r w:rsidRPr="004D0495">
        <w:t>ection 1103 of Title I, Subpart B of the Reconciliation Act amend</w:t>
      </w:r>
      <w:r w:rsidR="00750767" w:rsidRPr="004D0495">
        <w:t>ed</w:t>
      </w:r>
      <w:r w:rsidRPr="004D0495">
        <w:t xml:space="preserve"> section 1857(e) of the Social Security Act (the Act) </w:t>
      </w:r>
      <w:r w:rsidR="00394704" w:rsidRPr="004D0495">
        <w:t>by</w:t>
      </w:r>
      <w:r w:rsidRPr="004D0495">
        <w:t xml:space="preserve"> add</w:t>
      </w:r>
      <w:r w:rsidR="00394704" w:rsidRPr="004D0495">
        <w:t xml:space="preserve">ing a minimum </w:t>
      </w:r>
      <w:r w:rsidRPr="004D0495">
        <w:t>medical loss ratio (MLR) requirement</w:t>
      </w:r>
      <w:r w:rsidR="00120988" w:rsidRPr="004D0495">
        <w:t xml:space="preserve"> to the MA program</w:t>
      </w:r>
      <w:r w:rsidRPr="008B5079">
        <w:t xml:space="preserve">. </w:t>
      </w:r>
      <w:r w:rsidR="00394704" w:rsidRPr="008B5079">
        <w:t xml:space="preserve"> </w:t>
      </w:r>
      <w:r w:rsidRPr="008B5079">
        <w:t>An MLR is expressed as a percentage, generally representing the percentage of revenue used for patient care, rather than for such o</w:t>
      </w:r>
      <w:r w:rsidRPr="00172BBA">
        <w:t xml:space="preserve">ther items as administrative expenses or profit. </w:t>
      </w:r>
      <w:r w:rsidR="00120988" w:rsidRPr="00F4598F">
        <w:t xml:space="preserve"> </w:t>
      </w:r>
      <w:r w:rsidRPr="00F4598F">
        <w:t>Because section 1860D–12(b)(3)(D) of</w:t>
      </w:r>
      <w:r w:rsidR="00EE2991" w:rsidRPr="00D32497">
        <w:t xml:space="preserve"> </w:t>
      </w:r>
      <w:r w:rsidRPr="00D32497">
        <w:t>the Act incorporates by reference the</w:t>
      </w:r>
      <w:r w:rsidR="00AB76C0" w:rsidRPr="00D32497">
        <w:t xml:space="preserve"> </w:t>
      </w:r>
      <w:r w:rsidRPr="00637245">
        <w:t>requirements of section 1857(e), th</w:t>
      </w:r>
      <w:r w:rsidR="00BD18DB">
        <w:t>e</w:t>
      </w:r>
      <w:r w:rsidR="00394704" w:rsidRPr="00637245">
        <w:t xml:space="preserve"> minimum</w:t>
      </w:r>
      <w:r w:rsidRPr="00637245">
        <w:t xml:space="preserve"> </w:t>
      </w:r>
      <w:r w:rsidR="00120988" w:rsidRPr="00637245">
        <w:t>MLR</w:t>
      </w:r>
      <w:r w:rsidRPr="00637245">
        <w:t xml:space="preserve"> requirement</w:t>
      </w:r>
      <w:r w:rsidRPr="00BD18DB">
        <w:t xml:space="preserve"> also apply to the Part</w:t>
      </w:r>
      <w:r w:rsidR="00AB76C0" w:rsidRPr="00BD18DB">
        <w:t xml:space="preserve"> </w:t>
      </w:r>
      <w:r w:rsidRPr="00BD18DB">
        <w:t>D program.</w:t>
      </w:r>
      <w:r w:rsidR="001314AA">
        <w:t xml:space="preserve"> </w:t>
      </w:r>
      <w:r w:rsidR="00DE1738">
        <w:t xml:space="preserve"> </w:t>
      </w:r>
      <w:r w:rsidR="001314AA">
        <w:t xml:space="preserve">The MLR requirement for the MA and Part D programs </w:t>
      </w:r>
      <w:r w:rsidR="00DE1738">
        <w:t xml:space="preserve">took </w:t>
      </w:r>
      <w:r w:rsidR="001314AA">
        <w:t>effect in contract year 2014.</w:t>
      </w:r>
    </w:p>
    <w:p w14:paraId="1304D3B1" w14:textId="77777777" w:rsidR="00D45B7E" w:rsidRPr="00BD18DB" w:rsidRDefault="00D45B7E" w:rsidP="00D45B7E">
      <w:pPr>
        <w:pStyle w:val="BodyText"/>
        <w:spacing w:after="0" w:line="240" w:lineRule="auto"/>
        <w:jc w:val="left"/>
      </w:pPr>
    </w:p>
    <w:p w14:paraId="3B39EE30" w14:textId="5812B192" w:rsidR="001E6F8F" w:rsidRPr="009C7C97" w:rsidRDefault="00B136C0" w:rsidP="00D45B7E">
      <w:pPr>
        <w:pStyle w:val="BodyText"/>
        <w:spacing w:after="0" w:line="240" w:lineRule="auto"/>
        <w:jc w:val="left"/>
      </w:pPr>
      <w:r w:rsidRPr="00BD18DB">
        <w:t xml:space="preserve">Under </w:t>
      </w:r>
      <w:r w:rsidR="00394704" w:rsidRPr="00BD18DB">
        <w:t xml:space="preserve">the </w:t>
      </w:r>
      <w:r w:rsidR="00394704" w:rsidRPr="009C7C97">
        <w:t xml:space="preserve">minimum MLR </w:t>
      </w:r>
      <w:r w:rsidRPr="004D0495">
        <w:t xml:space="preserve">requirement, MA organizations and Part D sponsors </w:t>
      </w:r>
      <w:r w:rsidRPr="00F4598F">
        <w:t xml:space="preserve">are subject to financial and other penalties for a failure to meet </w:t>
      </w:r>
      <w:r w:rsidR="00AC5120" w:rsidRPr="00637245">
        <w:t>the</w:t>
      </w:r>
      <w:r w:rsidRPr="00637245">
        <w:t xml:space="preserve"> statutory requirement that they have an MLR of at least 85 percent.</w:t>
      </w:r>
      <w:r w:rsidR="00566CD3" w:rsidRPr="00637245">
        <w:t xml:space="preserve"> </w:t>
      </w:r>
      <w:r w:rsidR="00DA7B88" w:rsidRPr="00637245">
        <w:t xml:space="preserve"> </w:t>
      </w:r>
      <w:r w:rsidRPr="00637245">
        <w:t xml:space="preserve">The </w:t>
      </w:r>
      <w:r w:rsidR="00120988" w:rsidRPr="00637245">
        <w:t>statute</w:t>
      </w:r>
      <w:r w:rsidRPr="00637245">
        <w:t xml:space="preserve"> requires several levels of sanctions for failure to meet </w:t>
      </w:r>
      <w:r w:rsidRPr="00BD18DB">
        <w:t>the 85 percent minimum MLR requirement, including remittance of funds to CMS, a prohibition on enrolling new members, and</w:t>
      </w:r>
      <w:r w:rsidR="00AC5120" w:rsidRPr="00BD18DB">
        <w:t>,</w:t>
      </w:r>
      <w:r w:rsidRPr="00BD18DB">
        <w:t xml:space="preserve"> ultimately</w:t>
      </w:r>
      <w:r w:rsidR="00AC5120" w:rsidRPr="00BD18DB">
        <w:t>,</w:t>
      </w:r>
      <w:r w:rsidRPr="009C7C97">
        <w:t xml:space="preserve"> contract termination. </w:t>
      </w:r>
    </w:p>
    <w:p w14:paraId="38738CD1" w14:textId="77777777" w:rsidR="00D45B7E" w:rsidRPr="00B61396" w:rsidRDefault="00D45B7E" w:rsidP="00D45B7E">
      <w:pPr>
        <w:pStyle w:val="BodyText"/>
        <w:spacing w:after="0" w:line="240" w:lineRule="auto"/>
        <w:jc w:val="left"/>
      </w:pPr>
    </w:p>
    <w:p w14:paraId="433360AC" w14:textId="05CBFB66" w:rsidR="00B946DC" w:rsidRPr="004D0495" w:rsidRDefault="001E6F8F" w:rsidP="00320152">
      <w:pPr>
        <w:kinsoku w:val="0"/>
        <w:overflowPunct w:val="0"/>
        <w:autoSpaceDE w:val="0"/>
        <w:autoSpaceDN w:val="0"/>
        <w:adjustRightInd w:val="0"/>
        <w:spacing w:after="0" w:line="240" w:lineRule="auto"/>
        <w:rPr>
          <w:rFonts w:ascii="Times New Roman" w:hAnsi="Times New Roman" w:cs="Times New Roman"/>
          <w:sz w:val="24"/>
          <w:szCs w:val="24"/>
        </w:rPr>
      </w:pPr>
      <w:r w:rsidRPr="00A44C80">
        <w:rPr>
          <w:rFonts w:ascii="Times New Roman" w:hAnsi="Times New Roman" w:cs="Times New Roman"/>
          <w:sz w:val="24"/>
          <w:szCs w:val="24"/>
        </w:rPr>
        <w:t xml:space="preserve">In </w:t>
      </w:r>
      <w:r w:rsidR="00D2153A" w:rsidRPr="00A44C80">
        <w:rPr>
          <w:rFonts w:ascii="Times New Roman" w:hAnsi="Times New Roman" w:cs="Times New Roman"/>
          <w:sz w:val="24"/>
          <w:szCs w:val="24"/>
        </w:rPr>
        <w:t xml:space="preserve">our </w:t>
      </w:r>
      <w:r w:rsidRPr="00A44C80">
        <w:rPr>
          <w:rFonts w:ascii="Times New Roman" w:hAnsi="Times New Roman" w:cs="Times New Roman"/>
          <w:sz w:val="24"/>
          <w:szCs w:val="24"/>
        </w:rPr>
        <w:t xml:space="preserve">May 23, 2013 </w:t>
      </w:r>
      <w:r w:rsidRPr="004D0495">
        <w:rPr>
          <w:rFonts w:ascii="Times New Roman" w:hAnsi="Times New Roman" w:cs="Times New Roman"/>
          <w:sz w:val="24"/>
          <w:szCs w:val="24"/>
        </w:rPr>
        <w:t xml:space="preserve">final rule </w:t>
      </w:r>
      <w:r w:rsidR="003A42B0" w:rsidRPr="004D0495">
        <w:rPr>
          <w:rFonts w:ascii="Times New Roman" w:hAnsi="Times New Roman" w:cs="Times New Roman"/>
          <w:sz w:val="24"/>
          <w:szCs w:val="24"/>
        </w:rPr>
        <w:t xml:space="preserve">(78 FR 31284) </w:t>
      </w:r>
      <w:r w:rsidRPr="004D0495">
        <w:rPr>
          <w:rFonts w:ascii="Times New Roman" w:hAnsi="Times New Roman" w:cs="Times New Roman"/>
          <w:sz w:val="24"/>
          <w:szCs w:val="24"/>
        </w:rPr>
        <w:t xml:space="preserve">regarding </w:t>
      </w:r>
      <w:r w:rsidR="00D2153A" w:rsidRPr="004D0495">
        <w:rPr>
          <w:rFonts w:ascii="Times New Roman" w:hAnsi="Times New Roman" w:cs="Times New Roman"/>
          <w:sz w:val="24"/>
          <w:szCs w:val="24"/>
        </w:rPr>
        <w:t xml:space="preserve">the </w:t>
      </w:r>
      <w:r w:rsidRPr="004D0495">
        <w:rPr>
          <w:rFonts w:ascii="Times New Roman" w:hAnsi="Times New Roman" w:cs="Times New Roman"/>
          <w:sz w:val="24"/>
          <w:szCs w:val="24"/>
        </w:rPr>
        <w:t>implementation of these new MLR requirements for the MA and Part D programs</w:t>
      </w:r>
      <w:r w:rsidR="001D246F" w:rsidRPr="004D0495">
        <w:rPr>
          <w:rFonts w:ascii="Times New Roman" w:hAnsi="Times New Roman" w:cs="Times New Roman"/>
          <w:sz w:val="24"/>
          <w:szCs w:val="24"/>
        </w:rPr>
        <w:t xml:space="preserve">, </w:t>
      </w:r>
      <w:r w:rsidR="003A42B0" w:rsidRPr="004D0495">
        <w:rPr>
          <w:rFonts w:ascii="Times New Roman" w:hAnsi="Times New Roman" w:cs="Times New Roman"/>
          <w:sz w:val="24"/>
          <w:szCs w:val="24"/>
        </w:rPr>
        <w:t xml:space="preserve">we </w:t>
      </w:r>
      <w:r w:rsidR="00D2153A" w:rsidRPr="004D0495">
        <w:rPr>
          <w:rFonts w:ascii="Times New Roman" w:hAnsi="Times New Roman" w:cs="Times New Roman"/>
          <w:sz w:val="24"/>
          <w:szCs w:val="24"/>
        </w:rPr>
        <w:t xml:space="preserve">established </w:t>
      </w:r>
      <w:r w:rsidR="001D246F" w:rsidRPr="004D0495">
        <w:rPr>
          <w:rFonts w:ascii="Times New Roman" w:hAnsi="Times New Roman" w:cs="Times New Roman"/>
          <w:sz w:val="24"/>
          <w:szCs w:val="24"/>
        </w:rPr>
        <w:t xml:space="preserve">the requirement that </w:t>
      </w:r>
      <w:r w:rsidRPr="008B5079">
        <w:rPr>
          <w:rFonts w:ascii="Times New Roman" w:hAnsi="Times New Roman" w:cs="Times New Roman"/>
          <w:sz w:val="24"/>
          <w:szCs w:val="24"/>
        </w:rPr>
        <w:t xml:space="preserve">MA </w:t>
      </w:r>
      <w:r w:rsidR="00AA6AED" w:rsidRPr="008B5079">
        <w:rPr>
          <w:rFonts w:ascii="Times New Roman" w:hAnsi="Times New Roman" w:cs="Times New Roman"/>
          <w:sz w:val="24"/>
          <w:szCs w:val="24"/>
        </w:rPr>
        <w:t xml:space="preserve">organizations </w:t>
      </w:r>
      <w:r w:rsidRPr="008B5079">
        <w:rPr>
          <w:rFonts w:ascii="Times New Roman" w:hAnsi="Times New Roman" w:cs="Times New Roman"/>
          <w:sz w:val="24"/>
          <w:szCs w:val="24"/>
        </w:rPr>
        <w:t xml:space="preserve">and Part D sponsors </w:t>
      </w:r>
      <w:r w:rsidR="00394704" w:rsidRPr="004D0495">
        <w:rPr>
          <w:rFonts w:ascii="Times New Roman" w:hAnsi="Times New Roman" w:cs="Times New Roman"/>
          <w:sz w:val="24"/>
          <w:szCs w:val="24"/>
        </w:rPr>
        <w:t xml:space="preserve">(collectively referred to as “plan sponsors” in this Supporting Statement) </w:t>
      </w:r>
      <w:r w:rsidR="009E7B95" w:rsidRPr="004D0495">
        <w:rPr>
          <w:rFonts w:ascii="Times New Roman" w:hAnsi="Times New Roman" w:cs="Times New Roman"/>
          <w:sz w:val="24"/>
          <w:szCs w:val="24"/>
        </w:rPr>
        <w:t xml:space="preserve">submit </w:t>
      </w:r>
      <w:r w:rsidR="00120988" w:rsidRPr="004D0495">
        <w:rPr>
          <w:rFonts w:ascii="Times New Roman" w:hAnsi="Times New Roman" w:cs="Times New Roman"/>
          <w:sz w:val="24"/>
          <w:szCs w:val="24"/>
        </w:rPr>
        <w:t xml:space="preserve">contract-level MLR data on an </w:t>
      </w:r>
      <w:r w:rsidRPr="004D0495">
        <w:rPr>
          <w:rFonts w:ascii="Times New Roman" w:hAnsi="Times New Roman" w:cs="Times New Roman"/>
          <w:sz w:val="24"/>
          <w:szCs w:val="24"/>
        </w:rPr>
        <w:t>annual</w:t>
      </w:r>
      <w:r w:rsidR="00120988" w:rsidRPr="004D0495">
        <w:rPr>
          <w:rFonts w:ascii="Times New Roman" w:hAnsi="Times New Roman" w:cs="Times New Roman"/>
          <w:sz w:val="24"/>
          <w:szCs w:val="24"/>
        </w:rPr>
        <w:t xml:space="preserve"> basis</w:t>
      </w:r>
      <w:r w:rsidR="003A42B0" w:rsidRPr="004D0495">
        <w:rPr>
          <w:rFonts w:ascii="Times New Roman" w:hAnsi="Times New Roman" w:cs="Times New Roman"/>
          <w:sz w:val="24"/>
          <w:szCs w:val="24"/>
        </w:rPr>
        <w:t xml:space="preserve">  (§§ 422.2460 and 423.2460)</w:t>
      </w:r>
      <w:r w:rsidR="009E7B95" w:rsidRPr="004D0495">
        <w:rPr>
          <w:rFonts w:ascii="Times New Roman" w:hAnsi="Times New Roman" w:cs="Times New Roman"/>
          <w:sz w:val="24"/>
          <w:szCs w:val="24"/>
        </w:rPr>
        <w:t xml:space="preserve">. </w:t>
      </w:r>
      <w:r w:rsidR="00120988" w:rsidRPr="004D0495">
        <w:rPr>
          <w:rFonts w:ascii="Times New Roman" w:hAnsi="Times New Roman" w:cs="Times New Roman"/>
          <w:sz w:val="24"/>
          <w:szCs w:val="24"/>
        </w:rPr>
        <w:t xml:space="preserve"> </w:t>
      </w:r>
      <w:r w:rsidR="00D2153A" w:rsidRPr="004D0495">
        <w:rPr>
          <w:rFonts w:ascii="Times New Roman" w:hAnsi="Times New Roman" w:cs="Times New Roman"/>
          <w:sz w:val="24"/>
          <w:szCs w:val="24"/>
        </w:rPr>
        <w:t>However, i</w:t>
      </w:r>
      <w:r w:rsidR="00120988" w:rsidRPr="004D0495">
        <w:rPr>
          <w:rFonts w:ascii="Times New Roman" w:hAnsi="Times New Roman" w:cs="Times New Roman"/>
          <w:sz w:val="24"/>
          <w:szCs w:val="24"/>
        </w:rPr>
        <w:t xml:space="preserve">n the </w:t>
      </w:r>
      <w:r w:rsidR="00B946DC" w:rsidRPr="004D0495">
        <w:rPr>
          <w:rFonts w:ascii="Times New Roman" w:hAnsi="Times New Roman" w:cs="Times New Roman"/>
          <w:sz w:val="24"/>
          <w:szCs w:val="24"/>
        </w:rPr>
        <w:t xml:space="preserve">Contract Year 2019 Policy and Technical Changes to the Medicare Advantage and the Medicare Prescription Drug Benefit Programs </w:t>
      </w:r>
      <w:r w:rsidR="001D246F" w:rsidRPr="004D0495">
        <w:rPr>
          <w:rFonts w:ascii="Times New Roman" w:hAnsi="Times New Roman" w:cs="Times New Roman"/>
          <w:sz w:val="24"/>
          <w:szCs w:val="24"/>
        </w:rPr>
        <w:t>proposed rule</w:t>
      </w:r>
      <w:r w:rsidR="00D2153A" w:rsidRPr="004D0495">
        <w:rPr>
          <w:rFonts w:ascii="Times New Roman" w:hAnsi="Times New Roman" w:cs="Times New Roman"/>
          <w:sz w:val="24"/>
          <w:szCs w:val="24"/>
        </w:rPr>
        <w:t xml:space="preserve"> (CMS-4182-P; RIN 0938-AT08)</w:t>
      </w:r>
      <w:r w:rsidR="001D246F" w:rsidRPr="004D0495">
        <w:rPr>
          <w:rFonts w:ascii="Times New Roman" w:hAnsi="Times New Roman" w:cs="Times New Roman"/>
          <w:sz w:val="24"/>
          <w:szCs w:val="24"/>
        </w:rPr>
        <w:t xml:space="preserve">, </w:t>
      </w:r>
      <w:r w:rsidR="00D2153A" w:rsidRPr="004D0495">
        <w:rPr>
          <w:rFonts w:ascii="Times New Roman" w:hAnsi="Times New Roman" w:cs="Times New Roman"/>
          <w:sz w:val="24"/>
          <w:szCs w:val="24"/>
        </w:rPr>
        <w:t xml:space="preserve">we are </w:t>
      </w:r>
      <w:r w:rsidR="001D246F" w:rsidRPr="004D0495">
        <w:rPr>
          <w:rFonts w:ascii="Times New Roman" w:hAnsi="Times New Roman" w:cs="Times New Roman"/>
          <w:sz w:val="24"/>
          <w:szCs w:val="24"/>
        </w:rPr>
        <w:t>propos</w:t>
      </w:r>
      <w:r w:rsidR="00D2153A" w:rsidRPr="004D0495">
        <w:rPr>
          <w:rFonts w:ascii="Times New Roman" w:hAnsi="Times New Roman" w:cs="Times New Roman"/>
          <w:sz w:val="24"/>
          <w:szCs w:val="24"/>
        </w:rPr>
        <w:t xml:space="preserve">ing </w:t>
      </w:r>
      <w:r w:rsidR="001D246F" w:rsidRPr="004D0495">
        <w:rPr>
          <w:rFonts w:ascii="Times New Roman" w:hAnsi="Times New Roman" w:cs="Times New Roman"/>
          <w:sz w:val="24"/>
          <w:szCs w:val="24"/>
        </w:rPr>
        <w:t>that, for contract year 201</w:t>
      </w:r>
      <w:r w:rsidR="00320152" w:rsidRPr="004D0495">
        <w:rPr>
          <w:rFonts w:ascii="Times New Roman" w:hAnsi="Times New Roman" w:cs="Times New Roman"/>
          <w:sz w:val="24"/>
          <w:szCs w:val="24"/>
        </w:rPr>
        <w:t>9</w:t>
      </w:r>
      <w:r w:rsidR="001D246F" w:rsidRPr="004D0495">
        <w:rPr>
          <w:rFonts w:ascii="Times New Roman" w:hAnsi="Times New Roman" w:cs="Times New Roman"/>
          <w:sz w:val="24"/>
          <w:szCs w:val="24"/>
        </w:rPr>
        <w:t xml:space="preserve"> and subsequent contract years, this annual data submission </w:t>
      </w:r>
      <w:r w:rsidR="00320152" w:rsidRPr="004D0495">
        <w:rPr>
          <w:rFonts w:ascii="Times New Roman" w:hAnsi="Times New Roman" w:cs="Times New Roman"/>
          <w:sz w:val="24"/>
          <w:szCs w:val="24"/>
        </w:rPr>
        <w:t xml:space="preserve">for each contract year </w:t>
      </w:r>
      <w:r w:rsidR="001D246F" w:rsidRPr="004D0495">
        <w:rPr>
          <w:rFonts w:ascii="Times New Roman" w:hAnsi="Times New Roman" w:cs="Times New Roman"/>
          <w:sz w:val="24"/>
          <w:szCs w:val="24"/>
        </w:rPr>
        <w:t xml:space="preserve">would consist of either (a) the MLR and the amount of any remittance due to CMS, for each credible or partially credible contract; </w:t>
      </w:r>
      <w:r w:rsidR="00A3585A" w:rsidRPr="004D0495">
        <w:rPr>
          <w:rFonts w:ascii="Times New Roman" w:hAnsi="Times New Roman" w:cs="Times New Roman"/>
          <w:sz w:val="24"/>
          <w:szCs w:val="24"/>
        </w:rPr>
        <w:t xml:space="preserve">or (b) a submission noting that the contract </w:t>
      </w:r>
      <w:r w:rsidR="00EE3DEE" w:rsidRPr="004D0495">
        <w:rPr>
          <w:rFonts w:ascii="Times New Roman" w:hAnsi="Times New Roman" w:cs="Times New Roman"/>
          <w:sz w:val="24"/>
          <w:szCs w:val="24"/>
        </w:rPr>
        <w:t xml:space="preserve">is </w:t>
      </w:r>
      <w:r w:rsidR="00320152" w:rsidRPr="004D0495">
        <w:rPr>
          <w:rFonts w:ascii="Times New Roman" w:hAnsi="Times New Roman" w:cs="Times New Roman"/>
          <w:sz w:val="24"/>
          <w:szCs w:val="24"/>
        </w:rPr>
        <w:t xml:space="preserve">not subject to </w:t>
      </w:r>
      <w:r w:rsidR="00A3585A" w:rsidRPr="004D0495">
        <w:rPr>
          <w:rFonts w:ascii="Times New Roman" w:hAnsi="Times New Roman" w:cs="Times New Roman"/>
          <w:sz w:val="24"/>
          <w:szCs w:val="24"/>
        </w:rPr>
        <w:t xml:space="preserve">the 85 percent minimum MLR requirement </w:t>
      </w:r>
      <w:r w:rsidR="00EE3DEE" w:rsidRPr="008B5079">
        <w:rPr>
          <w:rFonts w:ascii="Times New Roman" w:hAnsi="Times New Roman" w:cs="Times New Roman"/>
          <w:sz w:val="24"/>
          <w:szCs w:val="24"/>
        </w:rPr>
        <w:t>and</w:t>
      </w:r>
      <w:r w:rsidR="00A3585A" w:rsidRPr="008B5079">
        <w:rPr>
          <w:rFonts w:ascii="Times New Roman" w:hAnsi="Times New Roman" w:cs="Times New Roman"/>
          <w:sz w:val="24"/>
          <w:szCs w:val="24"/>
        </w:rPr>
        <w:t xml:space="preserve"> the remittance</w:t>
      </w:r>
      <w:r w:rsidR="00A3585A" w:rsidRPr="004D0495">
        <w:rPr>
          <w:rFonts w:ascii="Times New Roman" w:hAnsi="Times New Roman" w:cs="Times New Roman"/>
          <w:sz w:val="24"/>
          <w:szCs w:val="24"/>
        </w:rPr>
        <w:t xml:space="preserve"> requirement, for each non-credible </w:t>
      </w:r>
      <w:r w:rsidR="00450250">
        <w:rPr>
          <w:rFonts w:ascii="Times New Roman" w:hAnsi="Times New Roman" w:cs="Times New Roman"/>
          <w:sz w:val="24"/>
          <w:szCs w:val="24"/>
        </w:rPr>
        <w:t>contract</w:t>
      </w:r>
      <w:r w:rsidR="00A3585A" w:rsidRPr="004D0495">
        <w:rPr>
          <w:rFonts w:ascii="Times New Roman" w:hAnsi="Times New Roman" w:cs="Times New Roman"/>
          <w:sz w:val="24"/>
          <w:szCs w:val="24"/>
        </w:rPr>
        <w:t>.</w:t>
      </w:r>
    </w:p>
    <w:p w14:paraId="2336DC72" w14:textId="77777777" w:rsidR="00A3585A" w:rsidRPr="004D0495" w:rsidRDefault="00A3585A" w:rsidP="00320152">
      <w:pPr>
        <w:kinsoku w:val="0"/>
        <w:overflowPunct w:val="0"/>
        <w:autoSpaceDE w:val="0"/>
        <w:autoSpaceDN w:val="0"/>
        <w:adjustRightInd w:val="0"/>
        <w:spacing w:after="0" w:line="240" w:lineRule="auto"/>
        <w:rPr>
          <w:rFonts w:ascii="Times New Roman" w:hAnsi="Times New Roman" w:cs="Times New Roman"/>
          <w:sz w:val="24"/>
          <w:szCs w:val="24"/>
        </w:rPr>
      </w:pPr>
    </w:p>
    <w:p w14:paraId="43EDFE8C" w14:textId="7D7823A9" w:rsidR="004D5F44" w:rsidRPr="004D0495" w:rsidRDefault="00DE1738" w:rsidP="00D45B7E">
      <w:pPr>
        <w:pStyle w:val="BodyText"/>
        <w:spacing w:after="0" w:line="240" w:lineRule="auto"/>
        <w:jc w:val="left"/>
      </w:pPr>
      <w:r>
        <w:t>Plan</w:t>
      </w:r>
      <w:r w:rsidR="000535F3" w:rsidRPr="004D0495">
        <w:t xml:space="preserve"> </w:t>
      </w:r>
      <w:r w:rsidR="001E6F8F" w:rsidRPr="004D0495">
        <w:t xml:space="preserve">sponsors </w:t>
      </w:r>
      <w:r w:rsidR="009E7B95" w:rsidRPr="004D0495">
        <w:t>must provide a re</w:t>
      </w:r>
      <w:r w:rsidR="001E6F8F" w:rsidRPr="004D0495">
        <w:t xml:space="preserve">mittance to the Secretary </w:t>
      </w:r>
      <w:r w:rsidR="009E7B95" w:rsidRPr="004D0495">
        <w:t xml:space="preserve">if the amount </w:t>
      </w:r>
      <w:r w:rsidR="001E6F8F" w:rsidRPr="004D0495">
        <w:t xml:space="preserve">spent </w:t>
      </w:r>
      <w:r w:rsidR="009E7B95" w:rsidRPr="004D0495">
        <w:t xml:space="preserve">in a reporting year on certain costs compared to its revenue (excluding Federal and States taxes and licensing and regulatory fees) is below a certain ratio, referred to as the medical loss ratio (MLR). </w:t>
      </w:r>
      <w:r w:rsidR="004D0495">
        <w:t xml:space="preserve"> </w:t>
      </w:r>
      <w:r w:rsidR="001D246F" w:rsidRPr="004D0495">
        <w:t>MLR sanctions do not apply</w:t>
      </w:r>
      <w:r w:rsidR="00320152" w:rsidRPr="004D0495">
        <w:t xml:space="preserve"> to</w:t>
      </w:r>
      <w:r w:rsidR="000535F3" w:rsidRPr="004D0495">
        <w:t xml:space="preserve"> non-credible contracts, as defined in the regulations</w:t>
      </w:r>
      <w:r w:rsidR="001D246F" w:rsidRPr="004D0495">
        <w:t>.  These contracts are not required to submit their MLR or remittance amount to CMS; however, they must inform CMS that they are non-credible in the manner prescribed by CMS.</w:t>
      </w:r>
      <w:r w:rsidR="001D246F" w:rsidRPr="004D0495" w:rsidDel="001D246F">
        <w:t xml:space="preserve"> </w:t>
      </w:r>
    </w:p>
    <w:p w14:paraId="1C4B2BC9" w14:textId="77777777" w:rsidR="00D45B7E" w:rsidRPr="004D0495" w:rsidRDefault="00D45B7E" w:rsidP="00D45B7E">
      <w:pPr>
        <w:pStyle w:val="BodyText"/>
        <w:spacing w:after="0" w:line="240" w:lineRule="auto"/>
        <w:jc w:val="left"/>
      </w:pPr>
    </w:p>
    <w:p w14:paraId="0ADB7937" w14:textId="04FCFFA9" w:rsidR="00965301" w:rsidRPr="004D0495" w:rsidRDefault="00965301" w:rsidP="00D45B7E">
      <w:pPr>
        <w:pStyle w:val="BodyText"/>
        <w:spacing w:after="0" w:line="240" w:lineRule="auto"/>
        <w:jc w:val="left"/>
      </w:pPr>
      <w:r w:rsidRPr="004D0495">
        <w:t>More specific information can be found in the CFR references listed above.</w:t>
      </w:r>
    </w:p>
    <w:p w14:paraId="20C5F97D" w14:textId="77777777" w:rsidR="00D45B7E" w:rsidRPr="004D0495" w:rsidRDefault="00D45B7E" w:rsidP="00D45B7E">
      <w:pPr>
        <w:pStyle w:val="Heading4"/>
        <w:spacing w:after="0" w:line="240" w:lineRule="auto"/>
        <w:rPr>
          <w:b w:val="0"/>
        </w:rPr>
      </w:pPr>
    </w:p>
    <w:p w14:paraId="66010753" w14:textId="77777777" w:rsidR="009E7B95" w:rsidRPr="004D0495" w:rsidRDefault="009E7B95" w:rsidP="00D45B7E">
      <w:pPr>
        <w:pStyle w:val="Heading4"/>
        <w:spacing w:after="0" w:line="240" w:lineRule="auto"/>
        <w:rPr>
          <w:b w:val="0"/>
          <w:u w:val="single"/>
        </w:rPr>
      </w:pPr>
      <w:r w:rsidRPr="004D0495">
        <w:rPr>
          <w:b w:val="0"/>
          <w:u w:val="single"/>
        </w:rPr>
        <w:t xml:space="preserve">2. Purpose and Use of Information Collection </w:t>
      </w:r>
    </w:p>
    <w:p w14:paraId="5082EFF7" w14:textId="77777777" w:rsidR="00D45B7E" w:rsidRPr="004D0495" w:rsidRDefault="00D45B7E" w:rsidP="00D45B7E">
      <w:pPr>
        <w:spacing w:after="0" w:line="240" w:lineRule="auto"/>
        <w:rPr>
          <w:rFonts w:ascii="Times New Roman" w:hAnsi="Times New Roman" w:cs="Times New Roman"/>
          <w:sz w:val="24"/>
          <w:szCs w:val="24"/>
        </w:rPr>
      </w:pPr>
    </w:p>
    <w:p w14:paraId="4A3CB763" w14:textId="77777777" w:rsidR="000C7AA7" w:rsidRPr="004D0495" w:rsidRDefault="000C7AA7"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The following information collections are included in this request: </w:t>
      </w:r>
    </w:p>
    <w:p w14:paraId="165436F2" w14:textId="77777777" w:rsidR="00D45B7E" w:rsidRPr="004D0495" w:rsidRDefault="00D45B7E" w:rsidP="00D45B7E">
      <w:pPr>
        <w:spacing w:after="0" w:line="240" w:lineRule="auto"/>
        <w:rPr>
          <w:rFonts w:ascii="Times New Roman" w:hAnsi="Times New Roman" w:cs="Times New Roman"/>
          <w:bCs/>
          <w:sz w:val="24"/>
          <w:szCs w:val="24"/>
          <w:u w:val="single"/>
        </w:rPr>
      </w:pPr>
    </w:p>
    <w:p w14:paraId="516EBD90" w14:textId="27541082" w:rsidR="00320152" w:rsidRPr="004D0495" w:rsidRDefault="00320152" w:rsidP="00320152">
      <w:pPr>
        <w:spacing w:after="0" w:line="240" w:lineRule="auto"/>
        <w:rPr>
          <w:rFonts w:ascii="Times New Roman" w:hAnsi="Times New Roman" w:cs="Times New Roman"/>
          <w:sz w:val="24"/>
          <w:szCs w:val="24"/>
        </w:rPr>
      </w:pPr>
      <w:r w:rsidRPr="004D0495">
        <w:rPr>
          <w:rFonts w:ascii="Times New Roman" w:hAnsi="Times New Roman" w:cs="Times New Roman"/>
          <w:bCs/>
          <w:sz w:val="24"/>
          <w:szCs w:val="24"/>
          <w:u w:val="single"/>
        </w:rPr>
        <w:t>Annual Data Submission.</w:t>
      </w:r>
      <w:r w:rsidR="003A42B0" w:rsidRPr="004D0495">
        <w:rPr>
          <w:rFonts w:ascii="Times New Roman" w:hAnsi="Times New Roman" w:cs="Times New Roman"/>
          <w:bCs/>
          <w:sz w:val="24"/>
          <w:szCs w:val="24"/>
          <w:u w:val="single"/>
        </w:rPr>
        <w:t xml:space="preserve"> (</w:t>
      </w:r>
      <w:r w:rsidR="004824AC" w:rsidRPr="004D0495">
        <w:rPr>
          <w:rFonts w:ascii="Times New Roman" w:hAnsi="Times New Roman" w:cs="Times New Roman"/>
          <w:bCs/>
          <w:sz w:val="24"/>
          <w:szCs w:val="24"/>
          <w:u w:val="single"/>
        </w:rPr>
        <w:t>Revised Requirements</w:t>
      </w:r>
      <w:r w:rsidR="005F0DCA">
        <w:rPr>
          <w:rFonts w:ascii="Times New Roman" w:hAnsi="Times New Roman" w:cs="Times New Roman"/>
          <w:bCs/>
          <w:sz w:val="24"/>
          <w:szCs w:val="24"/>
          <w:u w:val="single"/>
        </w:rPr>
        <w:t xml:space="preserve"> and </w:t>
      </w:r>
      <w:r w:rsidR="004824AC" w:rsidRPr="004D0495">
        <w:rPr>
          <w:rFonts w:ascii="Times New Roman" w:hAnsi="Times New Roman" w:cs="Times New Roman"/>
          <w:bCs/>
          <w:sz w:val="24"/>
          <w:szCs w:val="24"/>
          <w:u w:val="single"/>
        </w:rPr>
        <w:t>Adjusted Burden)</w:t>
      </w:r>
      <w:r w:rsidRPr="004D0495">
        <w:rPr>
          <w:rFonts w:ascii="Times New Roman" w:hAnsi="Times New Roman" w:cs="Times New Roman"/>
          <w:bCs/>
          <w:sz w:val="24"/>
          <w:szCs w:val="24"/>
        </w:rPr>
        <w:t xml:space="preserve"> </w:t>
      </w:r>
      <w:r w:rsidR="004D0495">
        <w:rPr>
          <w:rFonts w:ascii="Times New Roman" w:hAnsi="Times New Roman" w:cs="Times New Roman"/>
          <w:bCs/>
          <w:sz w:val="24"/>
          <w:szCs w:val="24"/>
        </w:rPr>
        <w:t xml:space="preserve"> </w:t>
      </w:r>
      <w:r w:rsidRPr="004D0495">
        <w:rPr>
          <w:rFonts w:ascii="Times New Roman" w:hAnsi="Times New Roman" w:cs="Times New Roman"/>
          <w:sz w:val="24"/>
          <w:szCs w:val="24"/>
        </w:rPr>
        <w:t>Plan sponsors are required to submit MLR data to the Secretary on an annual basis.  MLR data for MA and Part D contracts will generally be submitted in December of the year following the end of a contract year.</w:t>
      </w:r>
    </w:p>
    <w:p w14:paraId="3FC540E7" w14:textId="77777777" w:rsidR="00D45B7E" w:rsidRPr="004D0495" w:rsidRDefault="00D45B7E" w:rsidP="00D45B7E">
      <w:pPr>
        <w:spacing w:after="0" w:line="240" w:lineRule="auto"/>
        <w:rPr>
          <w:rFonts w:ascii="Times New Roman" w:hAnsi="Times New Roman" w:cs="Times New Roman"/>
          <w:sz w:val="24"/>
          <w:szCs w:val="24"/>
        </w:rPr>
      </w:pPr>
    </w:p>
    <w:p w14:paraId="0D57C27A" w14:textId="5E9A11F9" w:rsidR="000C7AA7" w:rsidRPr="004D0495" w:rsidRDefault="000C7AA7"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The annual </w:t>
      </w:r>
      <w:r w:rsidR="0067266B" w:rsidRPr="004D0495">
        <w:rPr>
          <w:rFonts w:ascii="Times New Roman" w:hAnsi="Times New Roman" w:cs="Times New Roman"/>
          <w:sz w:val="24"/>
          <w:szCs w:val="24"/>
        </w:rPr>
        <w:t xml:space="preserve">MLR data submissions </w:t>
      </w:r>
      <w:r w:rsidRPr="004D0495">
        <w:rPr>
          <w:rFonts w:ascii="Times New Roman" w:hAnsi="Times New Roman" w:cs="Times New Roman"/>
          <w:sz w:val="24"/>
          <w:szCs w:val="24"/>
        </w:rPr>
        <w:t>will be used by CMS to ensure that beneficiaries are receiving value for their premium dollar</w:t>
      </w:r>
      <w:r w:rsidR="0067266B" w:rsidRPr="004D0495">
        <w:rPr>
          <w:rFonts w:ascii="Times New Roman" w:hAnsi="Times New Roman" w:cs="Times New Roman"/>
          <w:sz w:val="24"/>
          <w:szCs w:val="24"/>
        </w:rPr>
        <w:t>s</w:t>
      </w:r>
      <w:r w:rsidRPr="004D0495">
        <w:rPr>
          <w:rFonts w:ascii="Times New Roman" w:hAnsi="Times New Roman" w:cs="Times New Roman"/>
          <w:sz w:val="24"/>
          <w:szCs w:val="24"/>
        </w:rPr>
        <w:t xml:space="preserve"> b</w:t>
      </w:r>
      <w:r w:rsidR="0067266B" w:rsidRPr="004D0495">
        <w:rPr>
          <w:rFonts w:ascii="Times New Roman" w:hAnsi="Times New Roman" w:cs="Times New Roman"/>
          <w:sz w:val="24"/>
          <w:szCs w:val="24"/>
        </w:rPr>
        <w:t xml:space="preserve">ased on </w:t>
      </w:r>
      <w:r w:rsidRPr="004D0495">
        <w:rPr>
          <w:rFonts w:ascii="Times New Roman" w:hAnsi="Times New Roman" w:cs="Times New Roman"/>
          <w:sz w:val="24"/>
          <w:szCs w:val="24"/>
        </w:rPr>
        <w:t>each contract’s MLR and any remittances due.</w:t>
      </w:r>
    </w:p>
    <w:p w14:paraId="04FA2F64" w14:textId="77777777" w:rsidR="00D45B7E" w:rsidRPr="004D0495" w:rsidRDefault="00D45B7E" w:rsidP="00D45B7E">
      <w:pPr>
        <w:pStyle w:val="BodyText"/>
        <w:spacing w:after="0" w:line="240" w:lineRule="auto"/>
        <w:jc w:val="left"/>
        <w:rPr>
          <w:bCs/>
          <w:u w:val="single"/>
        </w:rPr>
      </w:pPr>
    </w:p>
    <w:p w14:paraId="0CF8AFDA" w14:textId="529B6456" w:rsidR="000C7AA7" w:rsidRPr="004D0495" w:rsidRDefault="000C7AA7" w:rsidP="00D45B7E">
      <w:pPr>
        <w:pStyle w:val="BodyText"/>
        <w:spacing w:after="0" w:line="240" w:lineRule="auto"/>
        <w:jc w:val="left"/>
      </w:pPr>
      <w:r w:rsidRPr="004D0495">
        <w:rPr>
          <w:bCs/>
          <w:u w:val="single"/>
        </w:rPr>
        <w:t>Recordkeeping.</w:t>
      </w:r>
      <w:r w:rsidR="003A42B0" w:rsidRPr="004D0495">
        <w:rPr>
          <w:bCs/>
          <w:u w:val="single"/>
        </w:rPr>
        <w:t xml:space="preserve"> (No Changes)</w:t>
      </w:r>
      <w:r w:rsidR="003A42B0" w:rsidRPr="004D0495">
        <w:rPr>
          <w:bCs/>
        </w:rPr>
        <w:t xml:space="preserve"> </w:t>
      </w:r>
      <w:r w:rsidR="004D0495" w:rsidRPr="004D0495">
        <w:rPr>
          <w:bCs/>
        </w:rPr>
        <w:t xml:space="preserve"> </w:t>
      </w:r>
      <w:r w:rsidRPr="004D0495">
        <w:t>The MLR regulations contain recordkeeping requirements that require plan sponsors to maintain evidence of the amounts reported to CMS, to enable CMS to verify that the data submitted is in compliance with MLR regulations, including all documents, records, and other evidence used to calculate the MLR. Documents, records, and other evidence must be preserved and maintained for 10 years from the date such calculations were reported to CMS with respect to a given MLR reporting year.</w:t>
      </w:r>
    </w:p>
    <w:p w14:paraId="3B7EEB3A" w14:textId="77777777" w:rsidR="00D45B7E" w:rsidRPr="004D0495" w:rsidRDefault="00D45B7E" w:rsidP="00D45B7E">
      <w:pPr>
        <w:pStyle w:val="BodyText"/>
        <w:spacing w:after="0" w:line="240" w:lineRule="auto"/>
        <w:jc w:val="left"/>
      </w:pPr>
    </w:p>
    <w:p w14:paraId="0F12F048" w14:textId="36FF4914" w:rsidR="000C7AA7" w:rsidRPr="004D0495" w:rsidRDefault="000C7AA7" w:rsidP="00D45B7E">
      <w:pPr>
        <w:pStyle w:val="BodyText"/>
        <w:spacing w:after="0" w:line="240" w:lineRule="auto"/>
        <w:jc w:val="left"/>
      </w:pPr>
      <w:r w:rsidRPr="004D0495">
        <w:t>The recordkeeping requirements will be used by CMS to determine plan sponsor</w:t>
      </w:r>
      <w:r w:rsidR="00A67BE8" w:rsidRPr="004D0495">
        <w:t>s</w:t>
      </w:r>
      <w:r w:rsidRPr="004D0495">
        <w:t>’ compliance with the MLR requirements, including compliance with how plan sponsors’ experience is to be reported, and how their MLR and any remittances are calculated.</w:t>
      </w:r>
    </w:p>
    <w:p w14:paraId="37AB7663" w14:textId="77777777" w:rsidR="00D45B7E" w:rsidRPr="004D0495" w:rsidRDefault="00D45B7E" w:rsidP="00D45B7E">
      <w:pPr>
        <w:pStyle w:val="Heading4"/>
        <w:spacing w:after="0" w:line="240" w:lineRule="auto"/>
        <w:rPr>
          <w:b w:val="0"/>
        </w:rPr>
      </w:pPr>
    </w:p>
    <w:p w14:paraId="47E98749" w14:textId="77777777" w:rsidR="009E7B95" w:rsidRPr="004D0495" w:rsidRDefault="009E7B95" w:rsidP="00D45B7E">
      <w:pPr>
        <w:pStyle w:val="Heading4"/>
        <w:spacing w:after="0" w:line="240" w:lineRule="auto"/>
        <w:rPr>
          <w:b w:val="0"/>
          <w:u w:val="single"/>
        </w:rPr>
      </w:pPr>
      <w:r w:rsidRPr="004D0495">
        <w:rPr>
          <w:b w:val="0"/>
          <w:u w:val="single"/>
        </w:rPr>
        <w:t>3. Use of Improved Information Technology and Burden Reduction</w:t>
      </w:r>
    </w:p>
    <w:p w14:paraId="64F7D4C2" w14:textId="77777777" w:rsidR="00D45B7E" w:rsidRPr="004D0495" w:rsidRDefault="00D45B7E" w:rsidP="00D45B7E">
      <w:pPr>
        <w:pStyle w:val="BodyText"/>
        <w:spacing w:after="0" w:line="240" w:lineRule="auto"/>
        <w:jc w:val="left"/>
      </w:pPr>
    </w:p>
    <w:p w14:paraId="74D1F3FF" w14:textId="07BA07E0" w:rsidR="004D547E" w:rsidRPr="004D0495" w:rsidRDefault="004D547E" w:rsidP="00D45B7E">
      <w:pPr>
        <w:pStyle w:val="BodyText"/>
        <w:spacing w:after="0" w:line="240" w:lineRule="auto"/>
        <w:jc w:val="left"/>
      </w:pPr>
      <w:r w:rsidRPr="004D0495">
        <w:t xml:space="preserve">The submission process for </w:t>
      </w:r>
      <w:r w:rsidR="00FC0111" w:rsidRPr="004D0495">
        <w:t xml:space="preserve">MLR </w:t>
      </w:r>
      <w:r w:rsidR="00151B49" w:rsidRPr="004D0495">
        <w:t>data</w:t>
      </w:r>
      <w:r w:rsidRPr="004D0495">
        <w:t xml:space="preserve"> is entirely automated (electronically) through CMS’s Health Plan Management System (HPMS). No paper/hardcopy submissions are required.  </w:t>
      </w:r>
    </w:p>
    <w:p w14:paraId="358A7CDE" w14:textId="77777777" w:rsidR="00D45B7E" w:rsidRPr="004D0495" w:rsidRDefault="00D45B7E" w:rsidP="00D45B7E">
      <w:pPr>
        <w:spacing w:after="0" w:line="240" w:lineRule="auto"/>
        <w:rPr>
          <w:rFonts w:ascii="Times New Roman" w:hAnsi="Times New Roman" w:cs="Times New Roman"/>
          <w:sz w:val="24"/>
          <w:szCs w:val="24"/>
        </w:rPr>
      </w:pPr>
    </w:p>
    <w:p w14:paraId="1CE5149C" w14:textId="77777777" w:rsidR="00B8162D" w:rsidRPr="004D0495" w:rsidRDefault="00B8162D"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HPMS is already used by plan sponsors to submit other </w:t>
      </w:r>
      <w:r w:rsidR="004E1066" w:rsidRPr="004D0495">
        <w:rPr>
          <w:rFonts w:ascii="Times New Roman" w:hAnsi="Times New Roman" w:cs="Times New Roman"/>
          <w:sz w:val="24"/>
          <w:szCs w:val="24"/>
        </w:rPr>
        <w:t xml:space="preserve">annual </w:t>
      </w:r>
      <w:r w:rsidRPr="004D0495">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14:paraId="1B5474D9" w14:textId="77777777" w:rsidR="00D45B7E" w:rsidRPr="004D0495" w:rsidRDefault="00D45B7E" w:rsidP="00D45B7E">
      <w:pPr>
        <w:pStyle w:val="Heading4"/>
        <w:spacing w:after="0" w:line="240" w:lineRule="auto"/>
        <w:rPr>
          <w:b w:val="0"/>
        </w:rPr>
      </w:pPr>
    </w:p>
    <w:p w14:paraId="121369F3" w14:textId="77777777" w:rsidR="009E7B95" w:rsidRPr="004D0495" w:rsidRDefault="009E7B95" w:rsidP="00D45B7E">
      <w:pPr>
        <w:pStyle w:val="Heading4"/>
        <w:spacing w:after="0" w:line="240" w:lineRule="auto"/>
        <w:rPr>
          <w:b w:val="0"/>
          <w:u w:val="single"/>
        </w:rPr>
      </w:pPr>
      <w:r w:rsidRPr="004D0495">
        <w:rPr>
          <w:b w:val="0"/>
          <w:u w:val="single"/>
        </w:rPr>
        <w:t>4. Efforts to Identify Duplication and Use of Similar Information</w:t>
      </w:r>
    </w:p>
    <w:p w14:paraId="0DD43CD6" w14:textId="77777777" w:rsidR="00D45B7E" w:rsidRPr="004D0495" w:rsidRDefault="00D45B7E" w:rsidP="00D45B7E">
      <w:pPr>
        <w:spacing w:after="0" w:line="240" w:lineRule="auto"/>
        <w:rPr>
          <w:rFonts w:ascii="Times New Roman" w:hAnsi="Times New Roman" w:cs="Times New Roman"/>
          <w:sz w:val="24"/>
          <w:szCs w:val="24"/>
        </w:rPr>
      </w:pPr>
    </w:p>
    <w:p w14:paraId="222EA201" w14:textId="7D0370B2" w:rsidR="009E7B95" w:rsidRPr="004D0495" w:rsidRDefault="009E7B9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There are no similar informatio</w:t>
      </w:r>
      <w:r w:rsidR="000126DF" w:rsidRPr="004D0495">
        <w:rPr>
          <w:rFonts w:ascii="Times New Roman" w:hAnsi="Times New Roman" w:cs="Times New Roman"/>
          <w:sz w:val="24"/>
          <w:szCs w:val="24"/>
        </w:rPr>
        <w:t xml:space="preserve">n collections </w:t>
      </w:r>
      <w:r w:rsidR="00CD2DE2" w:rsidRPr="004D0495">
        <w:rPr>
          <w:rFonts w:ascii="Times New Roman" w:hAnsi="Times New Roman" w:cs="Times New Roman"/>
          <w:sz w:val="24"/>
          <w:szCs w:val="24"/>
        </w:rPr>
        <w:t xml:space="preserve">that capture the requirements of </w:t>
      </w:r>
      <w:r w:rsidR="000126DF" w:rsidRPr="004D0495">
        <w:rPr>
          <w:rFonts w:ascii="Times New Roman" w:hAnsi="Times New Roman" w:cs="Times New Roman"/>
          <w:sz w:val="24"/>
          <w:szCs w:val="24"/>
        </w:rPr>
        <w:t xml:space="preserve">MLR </w:t>
      </w:r>
      <w:r w:rsidR="00452505" w:rsidRPr="004D0495">
        <w:rPr>
          <w:rFonts w:ascii="Times New Roman" w:hAnsi="Times New Roman" w:cs="Times New Roman"/>
          <w:sz w:val="24"/>
          <w:szCs w:val="24"/>
        </w:rPr>
        <w:t xml:space="preserve">data submission </w:t>
      </w:r>
      <w:r w:rsidR="000126DF" w:rsidRPr="004D0495">
        <w:rPr>
          <w:rFonts w:ascii="Times New Roman" w:hAnsi="Times New Roman" w:cs="Times New Roman"/>
          <w:sz w:val="24"/>
          <w:szCs w:val="24"/>
        </w:rPr>
        <w:t xml:space="preserve">for </w:t>
      </w:r>
      <w:r w:rsidR="00452505" w:rsidRPr="004D0495">
        <w:rPr>
          <w:rFonts w:ascii="Times New Roman" w:hAnsi="Times New Roman" w:cs="Times New Roman"/>
          <w:sz w:val="24"/>
          <w:szCs w:val="24"/>
        </w:rPr>
        <w:t xml:space="preserve">MA </w:t>
      </w:r>
      <w:r w:rsidR="000126DF" w:rsidRPr="004D0495">
        <w:rPr>
          <w:rFonts w:ascii="Times New Roman" w:hAnsi="Times New Roman" w:cs="Times New Roman"/>
          <w:sz w:val="24"/>
          <w:szCs w:val="24"/>
        </w:rPr>
        <w:t>and Part D</w:t>
      </w:r>
      <w:r w:rsidR="00452505" w:rsidRPr="004D0495">
        <w:rPr>
          <w:rFonts w:ascii="Times New Roman" w:hAnsi="Times New Roman" w:cs="Times New Roman"/>
          <w:sz w:val="24"/>
          <w:szCs w:val="24"/>
        </w:rPr>
        <w:t xml:space="preserve"> contracts</w:t>
      </w:r>
      <w:r w:rsidR="000126DF" w:rsidRPr="004D0495">
        <w:rPr>
          <w:rFonts w:ascii="Times New Roman" w:hAnsi="Times New Roman" w:cs="Times New Roman"/>
          <w:sz w:val="24"/>
          <w:szCs w:val="24"/>
        </w:rPr>
        <w:t xml:space="preserve">. </w:t>
      </w:r>
    </w:p>
    <w:p w14:paraId="7209C60B" w14:textId="77777777" w:rsidR="00D45B7E" w:rsidRPr="004D0495" w:rsidRDefault="00D45B7E" w:rsidP="00D45B7E">
      <w:pPr>
        <w:pStyle w:val="Heading4"/>
        <w:spacing w:after="0" w:line="240" w:lineRule="auto"/>
        <w:rPr>
          <w:b w:val="0"/>
        </w:rPr>
      </w:pPr>
    </w:p>
    <w:p w14:paraId="7BFF9159" w14:textId="77777777" w:rsidR="009E7B95" w:rsidRPr="004D0495" w:rsidRDefault="009E7B95" w:rsidP="00D45B7E">
      <w:pPr>
        <w:pStyle w:val="Heading4"/>
        <w:spacing w:after="0" w:line="240" w:lineRule="auto"/>
        <w:rPr>
          <w:b w:val="0"/>
          <w:u w:val="single"/>
        </w:rPr>
      </w:pPr>
      <w:r w:rsidRPr="004D0495">
        <w:rPr>
          <w:b w:val="0"/>
          <w:u w:val="single"/>
        </w:rPr>
        <w:t>5. Impact on Small Businesses or Other Small Entities</w:t>
      </w:r>
    </w:p>
    <w:p w14:paraId="1677FF31" w14:textId="77777777" w:rsidR="00D45B7E" w:rsidRPr="004D0495" w:rsidRDefault="00D45B7E" w:rsidP="00D45B7E">
      <w:pPr>
        <w:spacing w:after="0" w:line="240" w:lineRule="auto"/>
        <w:rPr>
          <w:rFonts w:ascii="Times New Roman" w:hAnsi="Times New Roman" w:cs="Times New Roman"/>
          <w:sz w:val="24"/>
          <w:szCs w:val="24"/>
        </w:rPr>
      </w:pPr>
    </w:p>
    <w:p w14:paraId="1485B805" w14:textId="131345A6" w:rsidR="00CE1394" w:rsidRPr="004D0495" w:rsidRDefault="009E7B9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does not believe that the required submission of </w:t>
      </w:r>
      <w:r w:rsidR="00151B49" w:rsidRPr="004D0495">
        <w:rPr>
          <w:rFonts w:ascii="Times New Roman" w:hAnsi="Times New Roman" w:cs="Times New Roman"/>
          <w:sz w:val="24"/>
          <w:szCs w:val="24"/>
        </w:rPr>
        <w:t>MLR data</w:t>
      </w:r>
      <w:r w:rsidRPr="004D0495">
        <w:rPr>
          <w:rFonts w:ascii="Times New Roman" w:hAnsi="Times New Roman" w:cs="Times New Roman"/>
          <w:sz w:val="24"/>
          <w:szCs w:val="24"/>
        </w:rPr>
        <w:t xml:space="preserve"> to the Secretary will have a significant impact on a substantial number of small entities. </w:t>
      </w:r>
    </w:p>
    <w:p w14:paraId="68F15AA6" w14:textId="77777777" w:rsidR="00D45B7E" w:rsidRPr="004D0495" w:rsidRDefault="00D45B7E" w:rsidP="00D45B7E">
      <w:pPr>
        <w:pStyle w:val="Heading4"/>
        <w:spacing w:after="0" w:line="240" w:lineRule="auto"/>
        <w:rPr>
          <w:b w:val="0"/>
        </w:rPr>
      </w:pPr>
    </w:p>
    <w:p w14:paraId="0E2F9369" w14:textId="77777777" w:rsidR="009E7B95" w:rsidRPr="004D0495" w:rsidRDefault="009E7B95" w:rsidP="00D45B7E">
      <w:pPr>
        <w:pStyle w:val="Heading4"/>
        <w:spacing w:after="0" w:line="240" w:lineRule="auto"/>
        <w:rPr>
          <w:b w:val="0"/>
          <w:u w:val="single"/>
        </w:rPr>
      </w:pPr>
      <w:r w:rsidRPr="004D0495">
        <w:rPr>
          <w:b w:val="0"/>
          <w:u w:val="single"/>
        </w:rPr>
        <w:t>6. Consequences of Collecting the Information Less Frequently</w:t>
      </w:r>
    </w:p>
    <w:p w14:paraId="5236D559" w14:textId="77777777" w:rsidR="00D45B7E" w:rsidRPr="004D0495" w:rsidRDefault="00D45B7E" w:rsidP="00D45B7E">
      <w:pPr>
        <w:spacing w:after="0" w:line="240" w:lineRule="auto"/>
        <w:rPr>
          <w:rFonts w:ascii="Times New Roman" w:hAnsi="Times New Roman" w:cs="Times New Roman"/>
          <w:sz w:val="24"/>
          <w:szCs w:val="24"/>
        </w:rPr>
      </w:pPr>
    </w:p>
    <w:p w14:paraId="1CA385A2" w14:textId="588D3D6A" w:rsidR="00F12429" w:rsidRPr="004D0495" w:rsidRDefault="003A506B"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must collect this information annually</w:t>
      </w:r>
      <w:r w:rsidR="00151B49" w:rsidRPr="004D0495">
        <w:rPr>
          <w:rFonts w:ascii="Times New Roman" w:hAnsi="Times New Roman" w:cs="Times New Roman"/>
          <w:sz w:val="24"/>
          <w:szCs w:val="24"/>
        </w:rPr>
        <w:t xml:space="preserve"> in order to determine the amount of any remittances owed to CMS, and to implement sanctions</w:t>
      </w:r>
      <w:r w:rsidRPr="004D0495">
        <w:rPr>
          <w:rFonts w:ascii="Times New Roman" w:hAnsi="Times New Roman" w:cs="Times New Roman"/>
          <w:sz w:val="24"/>
          <w:szCs w:val="24"/>
        </w:rPr>
        <w:t xml:space="preserve">, as required by the </w:t>
      </w:r>
      <w:r w:rsidR="00BA616C" w:rsidRPr="004D0495">
        <w:rPr>
          <w:rFonts w:ascii="Times New Roman" w:hAnsi="Times New Roman" w:cs="Times New Roman"/>
          <w:sz w:val="24"/>
          <w:szCs w:val="24"/>
        </w:rPr>
        <w:t>sections 1857(e) and 1860D–12(b)(3)(D) of the Social Security Act</w:t>
      </w:r>
      <w:r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00F12429" w:rsidRPr="004D0495">
        <w:rPr>
          <w:rFonts w:ascii="Times New Roman" w:hAnsi="Times New Roman" w:cs="Times New Roman"/>
          <w:sz w:val="24"/>
          <w:szCs w:val="24"/>
        </w:rPr>
        <w:t>MA organizations and Part D sponsors are required to report their MLR</w:t>
      </w:r>
      <w:r w:rsidR="00151B49" w:rsidRPr="004D0495">
        <w:rPr>
          <w:rFonts w:ascii="Times New Roman" w:hAnsi="Times New Roman" w:cs="Times New Roman"/>
          <w:sz w:val="24"/>
          <w:szCs w:val="24"/>
        </w:rPr>
        <w:t xml:space="preserve"> data</w:t>
      </w:r>
      <w:r w:rsidR="00F12429" w:rsidRPr="004D0495">
        <w:rPr>
          <w:rFonts w:ascii="Times New Roman" w:hAnsi="Times New Roman" w:cs="Times New Roman"/>
          <w:sz w:val="24"/>
          <w:szCs w:val="24"/>
        </w:rPr>
        <w:t xml:space="preserve">, and are subject to financial and other penalties for a failure to meet </w:t>
      </w:r>
      <w:r w:rsidR="00AC5120" w:rsidRPr="004D0495">
        <w:rPr>
          <w:rFonts w:ascii="Times New Roman" w:hAnsi="Times New Roman" w:cs="Times New Roman"/>
          <w:sz w:val="24"/>
          <w:szCs w:val="24"/>
        </w:rPr>
        <w:t>the</w:t>
      </w:r>
      <w:r w:rsidR="00F12429" w:rsidRPr="004D0495">
        <w:rPr>
          <w:rFonts w:ascii="Times New Roman" w:hAnsi="Times New Roman" w:cs="Times New Roman"/>
          <w:sz w:val="24"/>
          <w:szCs w:val="24"/>
        </w:rPr>
        <w:t xml:space="preserve"> statutory requirement that they have an MLR of at least 85 percent.</w:t>
      </w:r>
      <w:r w:rsidR="00491AB8"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00F12429" w:rsidRPr="004D0495">
        <w:rPr>
          <w:rFonts w:ascii="Times New Roman" w:hAnsi="Times New Roman" w:cs="Times New Roman"/>
          <w:sz w:val="24"/>
          <w:szCs w:val="24"/>
        </w:rPr>
        <w:t xml:space="preserve">The </w:t>
      </w:r>
      <w:r w:rsidR="00BA616C" w:rsidRPr="004D0495">
        <w:rPr>
          <w:rFonts w:ascii="Times New Roman" w:hAnsi="Times New Roman" w:cs="Times New Roman"/>
          <w:sz w:val="24"/>
          <w:szCs w:val="24"/>
        </w:rPr>
        <w:t>statute</w:t>
      </w:r>
      <w:r w:rsidR="00F12429" w:rsidRPr="004D0495">
        <w:rPr>
          <w:rFonts w:ascii="Times New Roman" w:hAnsi="Times New Roman" w:cs="Times New Roman"/>
          <w:sz w:val="24"/>
          <w:szCs w:val="24"/>
        </w:rPr>
        <w:t xml:space="preserve"> requires several levels of sanctions for failure to meet the 85 percent minimum MLR requirement, including remittance of funds to CMS, a prohibition on enrolling new members, and</w:t>
      </w:r>
      <w:r w:rsidR="00AC5120" w:rsidRPr="004D0495">
        <w:rPr>
          <w:rFonts w:ascii="Times New Roman" w:hAnsi="Times New Roman" w:cs="Times New Roman"/>
          <w:sz w:val="24"/>
          <w:szCs w:val="24"/>
        </w:rPr>
        <w:t>,</w:t>
      </w:r>
      <w:r w:rsidR="00F12429" w:rsidRPr="004D0495">
        <w:rPr>
          <w:rFonts w:ascii="Times New Roman" w:hAnsi="Times New Roman" w:cs="Times New Roman"/>
          <w:sz w:val="24"/>
          <w:szCs w:val="24"/>
        </w:rPr>
        <w:t xml:space="preserve"> ultimately</w:t>
      </w:r>
      <w:r w:rsidR="00AC5120" w:rsidRPr="004D0495">
        <w:rPr>
          <w:rFonts w:ascii="Times New Roman" w:hAnsi="Times New Roman" w:cs="Times New Roman"/>
          <w:sz w:val="24"/>
          <w:szCs w:val="24"/>
        </w:rPr>
        <w:t>,</w:t>
      </w:r>
      <w:r w:rsidR="00F12429" w:rsidRPr="004D0495">
        <w:rPr>
          <w:rFonts w:ascii="Times New Roman" w:hAnsi="Times New Roman" w:cs="Times New Roman"/>
          <w:sz w:val="24"/>
          <w:szCs w:val="24"/>
        </w:rPr>
        <w:t xml:space="preserve"> contract termination. </w:t>
      </w:r>
    </w:p>
    <w:p w14:paraId="67F4D07C" w14:textId="77777777" w:rsidR="00BA616C" w:rsidRPr="004D0495" w:rsidRDefault="00BA616C" w:rsidP="00D45B7E">
      <w:pPr>
        <w:spacing w:after="0" w:line="240" w:lineRule="auto"/>
        <w:rPr>
          <w:rFonts w:ascii="Times New Roman" w:hAnsi="Times New Roman" w:cs="Times New Roman"/>
          <w:sz w:val="24"/>
          <w:szCs w:val="24"/>
        </w:rPr>
      </w:pPr>
    </w:p>
    <w:p w14:paraId="69E75142" w14:textId="1198664E" w:rsidR="009E7B95" w:rsidRPr="004D0495" w:rsidRDefault="00151B49"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Annual submission of </w:t>
      </w:r>
      <w:r w:rsidR="00E32886" w:rsidRPr="004D0495">
        <w:rPr>
          <w:rFonts w:ascii="Times New Roman" w:hAnsi="Times New Roman" w:cs="Times New Roman"/>
          <w:sz w:val="24"/>
          <w:szCs w:val="24"/>
        </w:rPr>
        <w:t xml:space="preserve">MLR </w:t>
      </w:r>
      <w:r w:rsidRPr="004D0495">
        <w:rPr>
          <w:rFonts w:ascii="Times New Roman" w:hAnsi="Times New Roman" w:cs="Times New Roman"/>
          <w:sz w:val="24"/>
          <w:szCs w:val="24"/>
        </w:rPr>
        <w:t xml:space="preserve">data </w:t>
      </w:r>
      <w:r w:rsidR="00E32886" w:rsidRPr="004D0495">
        <w:rPr>
          <w:rFonts w:ascii="Times New Roman" w:hAnsi="Times New Roman" w:cs="Times New Roman"/>
          <w:sz w:val="24"/>
          <w:szCs w:val="24"/>
        </w:rPr>
        <w:t xml:space="preserve">is necessary </w:t>
      </w:r>
      <w:r w:rsidR="00BA616C" w:rsidRPr="004D0495">
        <w:rPr>
          <w:rFonts w:ascii="Times New Roman" w:hAnsi="Times New Roman" w:cs="Times New Roman"/>
          <w:sz w:val="24"/>
          <w:szCs w:val="24"/>
        </w:rPr>
        <w:t xml:space="preserve">for enforcement of </w:t>
      </w:r>
      <w:r w:rsidR="00E32886" w:rsidRPr="004D0495">
        <w:rPr>
          <w:rFonts w:ascii="Times New Roman" w:hAnsi="Times New Roman" w:cs="Times New Roman"/>
          <w:sz w:val="24"/>
          <w:szCs w:val="24"/>
        </w:rPr>
        <w:t xml:space="preserve">the </w:t>
      </w:r>
      <w:r w:rsidR="00BA616C" w:rsidRPr="004D0495">
        <w:rPr>
          <w:rFonts w:ascii="Times New Roman" w:hAnsi="Times New Roman" w:cs="Times New Roman"/>
          <w:sz w:val="24"/>
          <w:szCs w:val="24"/>
        </w:rPr>
        <w:t>statutory remittance requirement and other sanctions mandated by the Act.</w:t>
      </w:r>
    </w:p>
    <w:p w14:paraId="6A25323B" w14:textId="77777777" w:rsidR="00D45B7E" w:rsidRPr="004D0495" w:rsidRDefault="00D45B7E" w:rsidP="00D45B7E">
      <w:pPr>
        <w:pStyle w:val="Heading4"/>
        <w:spacing w:after="0" w:line="240" w:lineRule="auto"/>
        <w:rPr>
          <w:b w:val="0"/>
        </w:rPr>
      </w:pPr>
    </w:p>
    <w:p w14:paraId="3004F8CC" w14:textId="77777777" w:rsidR="009E7B95" w:rsidRPr="004D0495" w:rsidRDefault="009E7B95" w:rsidP="00D45B7E">
      <w:pPr>
        <w:pStyle w:val="Heading4"/>
        <w:spacing w:after="0" w:line="240" w:lineRule="auto"/>
        <w:rPr>
          <w:b w:val="0"/>
          <w:u w:val="single"/>
        </w:rPr>
      </w:pPr>
      <w:r w:rsidRPr="004D0495">
        <w:rPr>
          <w:b w:val="0"/>
          <w:u w:val="single"/>
        </w:rPr>
        <w:t>7. S</w:t>
      </w:r>
      <w:r w:rsidR="00CC60DD" w:rsidRPr="004D0495">
        <w:rPr>
          <w:b w:val="0"/>
          <w:u w:val="single"/>
        </w:rPr>
        <w:t>pecial Circumstances</w:t>
      </w:r>
    </w:p>
    <w:p w14:paraId="49C96B26" w14:textId="77777777" w:rsidR="00D45B7E" w:rsidRPr="004D0495" w:rsidRDefault="00D45B7E" w:rsidP="00D45B7E">
      <w:pPr>
        <w:spacing w:after="0" w:line="240" w:lineRule="auto"/>
        <w:rPr>
          <w:rFonts w:ascii="Times New Roman" w:hAnsi="Times New Roman" w:cs="Times New Roman"/>
          <w:sz w:val="24"/>
          <w:szCs w:val="24"/>
        </w:rPr>
      </w:pPr>
    </w:p>
    <w:p w14:paraId="4F205DC1" w14:textId="03CCFA56" w:rsidR="007F2979" w:rsidRPr="004D0495" w:rsidRDefault="007F2979" w:rsidP="007F2979">
      <w:pPr>
        <w:pStyle w:val="Body2"/>
      </w:pPr>
      <w:r w:rsidRPr="004D0495">
        <w:t>There are no special circumstances</w:t>
      </w:r>
      <w:r w:rsidR="00131507" w:rsidRPr="004D0495">
        <w:t xml:space="preserve"> that would require</w:t>
      </w:r>
      <w:r w:rsidRPr="004D0495">
        <w:t xml:space="preserve"> </w:t>
      </w:r>
      <w:r w:rsidR="00131507" w:rsidRPr="004D0495">
        <w:t xml:space="preserve">an </w:t>
      </w:r>
      <w:r w:rsidRPr="004D0495">
        <w:t xml:space="preserve">information collection </w:t>
      </w:r>
      <w:r w:rsidR="00131507" w:rsidRPr="004D0495">
        <w:t>to be conducted in a manner that requires respondents to:</w:t>
      </w:r>
    </w:p>
    <w:p w14:paraId="27B9A3DC" w14:textId="77777777" w:rsidR="007F2979" w:rsidRPr="004D0495" w:rsidRDefault="007F2979" w:rsidP="009079E6">
      <w:pPr>
        <w:pStyle w:val="Body2"/>
        <w:ind w:left="144"/>
      </w:pPr>
    </w:p>
    <w:p w14:paraId="17CFF43C" w14:textId="134919E6" w:rsidR="007F2979" w:rsidRPr="004D0495" w:rsidRDefault="00131507" w:rsidP="00F61D3A">
      <w:pPr>
        <w:pStyle w:val="Body2"/>
        <w:numPr>
          <w:ilvl w:val="0"/>
          <w:numId w:val="6"/>
        </w:numPr>
      </w:pPr>
      <w:r w:rsidRPr="004D0495">
        <w:t>R</w:t>
      </w:r>
      <w:r w:rsidR="007F2979" w:rsidRPr="004D0495">
        <w:t>eport information to the agency more often than quarterly;</w:t>
      </w:r>
    </w:p>
    <w:p w14:paraId="6FC30EEF" w14:textId="403DEFA1" w:rsidR="007F2979" w:rsidRPr="004D0495" w:rsidRDefault="00DA7B88" w:rsidP="00F61D3A">
      <w:pPr>
        <w:pStyle w:val="Body2"/>
        <w:numPr>
          <w:ilvl w:val="0"/>
          <w:numId w:val="6"/>
        </w:numPr>
      </w:pPr>
      <w:r w:rsidRPr="004D0495">
        <w:t>P</w:t>
      </w:r>
      <w:r w:rsidR="007F2979" w:rsidRPr="004D0495">
        <w:t>repare a written response to a collection of information in fewer than 30 days after receipt of it;</w:t>
      </w:r>
    </w:p>
    <w:p w14:paraId="6E6B67F1" w14:textId="6D567C9A" w:rsidR="007F2979" w:rsidRPr="004D0495" w:rsidRDefault="00131507" w:rsidP="00F61D3A">
      <w:pPr>
        <w:pStyle w:val="Body2"/>
        <w:numPr>
          <w:ilvl w:val="0"/>
          <w:numId w:val="6"/>
        </w:numPr>
      </w:pPr>
      <w:r w:rsidRPr="004D0495">
        <w:t>S</w:t>
      </w:r>
      <w:r w:rsidR="007F2979" w:rsidRPr="004D0495">
        <w:t>ubmit more than an original and two copies of any document;</w:t>
      </w:r>
    </w:p>
    <w:p w14:paraId="17E87CE7" w14:textId="073A7355" w:rsidR="007F2979" w:rsidRPr="004D0495" w:rsidRDefault="00131507" w:rsidP="00F61D3A">
      <w:pPr>
        <w:pStyle w:val="Body2"/>
        <w:numPr>
          <w:ilvl w:val="0"/>
          <w:numId w:val="6"/>
        </w:numPr>
      </w:pPr>
      <w:r w:rsidRPr="004D0495">
        <w:t>R</w:t>
      </w:r>
      <w:r w:rsidR="007F2979" w:rsidRPr="004D0495">
        <w:t>etain records, other than health, medical, government contract, grant-in-aid, or tax records for more than three years;</w:t>
      </w:r>
    </w:p>
    <w:p w14:paraId="6E705CF9" w14:textId="387994F8" w:rsidR="007F2979" w:rsidRPr="004D0495" w:rsidRDefault="00131507" w:rsidP="00F61D3A">
      <w:pPr>
        <w:pStyle w:val="Body2"/>
        <w:numPr>
          <w:ilvl w:val="0"/>
          <w:numId w:val="6"/>
        </w:numPr>
      </w:pPr>
      <w:r w:rsidRPr="004D0495">
        <w:t xml:space="preserve">Collect data in </w:t>
      </w:r>
      <w:r w:rsidR="007F2979" w:rsidRPr="004D0495">
        <w:t>connect</w:t>
      </w:r>
      <w:r w:rsidRPr="004D0495">
        <w:t>ion</w:t>
      </w:r>
      <w:r w:rsidR="007F2979" w:rsidRPr="004D0495">
        <w:t xml:space="preserve"> with a statistical survey that is not designed to produce valid and reliable results that can be generalized to the universe of study</w:t>
      </w:r>
      <w:r w:rsidR="00A67BE8" w:rsidRPr="004D0495">
        <w:t>;</w:t>
      </w:r>
    </w:p>
    <w:p w14:paraId="4085E72E" w14:textId="4B9635E9" w:rsidR="007F2979" w:rsidRPr="004D0495" w:rsidRDefault="00131507" w:rsidP="00F61D3A">
      <w:pPr>
        <w:pStyle w:val="Body2"/>
        <w:numPr>
          <w:ilvl w:val="0"/>
          <w:numId w:val="6"/>
        </w:numPr>
      </w:pPr>
      <w:r w:rsidRPr="004D0495">
        <w:t>U</w:t>
      </w:r>
      <w:r w:rsidR="007F2979" w:rsidRPr="004D0495">
        <w:t>se a statistical data classification that has not been reviewed and approved by OMB;</w:t>
      </w:r>
    </w:p>
    <w:p w14:paraId="3F3D603A" w14:textId="5C7CADE3" w:rsidR="007F2979" w:rsidRPr="004D0495" w:rsidRDefault="007F2979" w:rsidP="00F61D3A">
      <w:pPr>
        <w:pStyle w:val="Body2"/>
        <w:numPr>
          <w:ilvl w:val="0"/>
          <w:numId w:val="6"/>
        </w:numPr>
      </w:pPr>
      <w:r w:rsidRPr="004D0495">
        <w:t>Include a pledge of confidentiality that is not supported by authority established in statu</w:t>
      </w:r>
      <w:r w:rsidR="00A67BE8" w:rsidRPr="004D0495">
        <w:t>t</w:t>
      </w:r>
      <w:r w:rsidRPr="004D0495">
        <w:t>e or regulation that is not supported by disclosure and data security policies that are consistent with the pledge, or which unnecessarily impedes sharing of data with other agencies for compatible confidential use; or</w:t>
      </w:r>
    </w:p>
    <w:p w14:paraId="3D77E855" w14:textId="3E9C9CFA" w:rsidR="007F2979" w:rsidRPr="004D0495" w:rsidRDefault="00D03E72" w:rsidP="00F61D3A">
      <w:pPr>
        <w:pStyle w:val="Body2"/>
        <w:numPr>
          <w:ilvl w:val="0"/>
          <w:numId w:val="6"/>
        </w:numPr>
      </w:pPr>
      <w:r w:rsidRPr="004D0495">
        <w:t>S</w:t>
      </w:r>
      <w:r w:rsidR="007F2979" w:rsidRPr="004D0495">
        <w:t xml:space="preserve">ubmit proprietary trade secret or other confidential information unless the agency can demonstrate that it has instituted procedures to protect </w:t>
      </w:r>
      <w:r w:rsidR="00A67BE8" w:rsidRPr="004D0495">
        <w:t xml:space="preserve">the </w:t>
      </w:r>
      <w:r w:rsidR="007F2979" w:rsidRPr="004D0495">
        <w:t>information's confidentiality to the extent permitted by law.</w:t>
      </w:r>
    </w:p>
    <w:p w14:paraId="3C18D43B" w14:textId="77777777" w:rsidR="007F2979" w:rsidRPr="004D0495" w:rsidRDefault="007F2979" w:rsidP="00D45B7E">
      <w:pPr>
        <w:pStyle w:val="Heading4"/>
        <w:spacing w:after="0" w:line="240" w:lineRule="auto"/>
        <w:rPr>
          <w:b w:val="0"/>
        </w:rPr>
      </w:pPr>
    </w:p>
    <w:p w14:paraId="1F929CA0" w14:textId="77777777" w:rsidR="009E7B95" w:rsidRPr="004D0495" w:rsidRDefault="009E7B95" w:rsidP="00D45B7E">
      <w:pPr>
        <w:pStyle w:val="Heading4"/>
        <w:spacing w:after="0" w:line="240" w:lineRule="auto"/>
        <w:rPr>
          <w:b w:val="0"/>
          <w:u w:val="single"/>
        </w:rPr>
      </w:pPr>
      <w:r w:rsidRPr="004D0495">
        <w:rPr>
          <w:b w:val="0"/>
          <w:u w:val="single"/>
        </w:rPr>
        <w:t>8. Federal Register Notice</w:t>
      </w:r>
    </w:p>
    <w:p w14:paraId="45753297" w14:textId="77777777" w:rsidR="00D45B7E" w:rsidRPr="004D0495" w:rsidRDefault="00D45B7E" w:rsidP="00D45B7E">
      <w:pPr>
        <w:pStyle w:val="Heading4"/>
        <w:spacing w:after="0" w:line="240" w:lineRule="auto"/>
        <w:rPr>
          <w:b w:val="0"/>
        </w:rPr>
      </w:pPr>
    </w:p>
    <w:p w14:paraId="3E5EB370" w14:textId="7DA1E9E6" w:rsidR="006D27A1" w:rsidRPr="004D0495" w:rsidRDefault="000F17FC" w:rsidP="00C35237">
      <w:pPr>
        <w:rPr>
          <w:rFonts w:ascii="Times New Roman" w:hAnsi="Times New Roman" w:cs="Times New Roman"/>
          <w:sz w:val="24"/>
          <w:szCs w:val="24"/>
        </w:rPr>
      </w:pPr>
      <w:r w:rsidRPr="000F17FC">
        <w:rPr>
          <w:rFonts w:ascii="Times New Roman" w:hAnsi="Times New Roman" w:cs="Times New Roman"/>
          <w:sz w:val="24"/>
          <w:szCs w:val="24"/>
        </w:rPr>
        <w:t>The November 28, 2017 (82 FR 56336), proposed rule (CMS-4182-P, RIN 0938-AT08) serves as the 60-day Federal Register notice.</w:t>
      </w:r>
    </w:p>
    <w:p w14:paraId="3C22A944" w14:textId="77777777" w:rsidR="009E7B95" w:rsidRPr="004D0495" w:rsidRDefault="009E7B95" w:rsidP="00D45B7E">
      <w:pPr>
        <w:pStyle w:val="Heading4"/>
        <w:spacing w:after="0" w:line="240" w:lineRule="auto"/>
        <w:rPr>
          <w:b w:val="0"/>
          <w:u w:val="single"/>
        </w:rPr>
      </w:pPr>
      <w:r w:rsidRPr="004D0495">
        <w:rPr>
          <w:b w:val="0"/>
          <w:u w:val="single"/>
        </w:rPr>
        <w:t>9. Explanation of any Payment/Gift to Respondents</w:t>
      </w:r>
    </w:p>
    <w:p w14:paraId="18C46A73" w14:textId="77777777" w:rsidR="00D45B7E" w:rsidRPr="004D0495" w:rsidRDefault="00D45B7E" w:rsidP="00D45B7E">
      <w:pPr>
        <w:spacing w:after="0" w:line="240" w:lineRule="auto"/>
        <w:rPr>
          <w:rFonts w:ascii="Times New Roman" w:hAnsi="Times New Roman" w:cs="Times New Roman"/>
          <w:sz w:val="24"/>
          <w:szCs w:val="24"/>
        </w:rPr>
      </w:pPr>
    </w:p>
    <w:p w14:paraId="423481F6" w14:textId="77777777" w:rsidR="009E7B95" w:rsidRPr="004D0495" w:rsidRDefault="009E7B9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Respondents will not receive any payments or gifts as a condition of complying with this information collection request. </w:t>
      </w:r>
    </w:p>
    <w:p w14:paraId="736A9F71" w14:textId="77777777" w:rsidR="00D45B7E" w:rsidRPr="004D0495" w:rsidRDefault="00D45B7E" w:rsidP="00D45B7E">
      <w:pPr>
        <w:pStyle w:val="Heading4"/>
        <w:spacing w:after="0" w:line="240" w:lineRule="auto"/>
        <w:rPr>
          <w:b w:val="0"/>
        </w:rPr>
      </w:pPr>
    </w:p>
    <w:p w14:paraId="5C73B387" w14:textId="77777777" w:rsidR="009E7B95" w:rsidRPr="004D0495" w:rsidRDefault="009E7B95" w:rsidP="00D45B7E">
      <w:pPr>
        <w:pStyle w:val="Heading4"/>
        <w:spacing w:after="0" w:line="240" w:lineRule="auto"/>
        <w:rPr>
          <w:b w:val="0"/>
          <w:u w:val="single"/>
        </w:rPr>
      </w:pPr>
      <w:r w:rsidRPr="004D0495">
        <w:rPr>
          <w:b w:val="0"/>
          <w:u w:val="single"/>
        </w:rPr>
        <w:t>10. Confiden</w:t>
      </w:r>
      <w:r w:rsidR="00902C50" w:rsidRPr="004D0495">
        <w:rPr>
          <w:b w:val="0"/>
          <w:u w:val="single"/>
        </w:rPr>
        <w:t>tiality</w:t>
      </w:r>
    </w:p>
    <w:p w14:paraId="5DBB1716" w14:textId="77777777" w:rsidR="00D45B7E" w:rsidRPr="004D0495" w:rsidRDefault="00D45B7E" w:rsidP="00D45B7E">
      <w:pPr>
        <w:spacing w:after="0" w:line="240" w:lineRule="auto"/>
        <w:rPr>
          <w:rFonts w:ascii="Times New Roman" w:hAnsi="Times New Roman" w:cs="Times New Roman"/>
          <w:sz w:val="24"/>
          <w:szCs w:val="24"/>
        </w:rPr>
      </w:pPr>
    </w:p>
    <w:p w14:paraId="660A7D3F" w14:textId="200B1D40" w:rsidR="00997C8A" w:rsidRPr="004D0495" w:rsidRDefault="00997C8A" w:rsidP="00997C8A">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M</w:t>
      </w:r>
      <w:r w:rsidR="00151B49" w:rsidRPr="004D0495">
        <w:rPr>
          <w:rFonts w:ascii="Times New Roman" w:hAnsi="Times New Roman" w:cs="Times New Roman"/>
          <w:sz w:val="24"/>
          <w:szCs w:val="24"/>
        </w:rPr>
        <w:t>LR d</w:t>
      </w:r>
      <w:r w:rsidR="00491AB8" w:rsidRPr="004D0495">
        <w:rPr>
          <w:rFonts w:ascii="Times New Roman" w:hAnsi="Times New Roman" w:cs="Times New Roman"/>
          <w:sz w:val="24"/>
          <w:szCs w:val="24"/>
        </w:rPr>
        <w:t xml:space="preserve">ata </w:t>
      </w:r>
      <w:r w:rsidR="00151B49" w:rsidRPr="004D0495">
        <w:rPr>
          <w:rFonts w:ascii="Times New Roman" w:hAnsi="Times New Roman" w:cs="Times New Roman"/>
          <w:sz w:val="24"/>
          <w:szCs w:val="24"/>
        </w:rPr>
        <w:t xml:space="preserve">submitted by </w:t>
      </w:r>
      <w:r w:rsidR="00491AB8" w:rsidRPr="004D0495">
        <w:rPr>
          <w:rFonts w:ascii="Times New Roman" w:hAnsi="Times New Roman" w:cs="Times New Roman"/>
          <w:sz w:val="24"/>
          <w:szCs w:val="24"/>
        </w:rPr>
        <w:t xml:space="preserve">plan sponsors </w:t>
      </w:r>
      <w:r w:rsidRPr="004D0495">
        <w:rPr>
          <w:rFonts w:ascii="Times New Roman" w:hAnsi="Times New Roman" w:cs="Times New Roman"/>
          <w:sz w:val="24"/>
          <w:szCs w:val="24"/>
        </w:rPr>
        <w:t xml:space="preserve">will be </w:t>
      </w:r>
      <w:r w:rsidR="00491AB8" w:rsidRPr="004D0495">
        <w:rPr>
          <w:rFonts w:ascii="Times New Roman" w:hAnsi="Times New Roman" w:cs="Times New Roman"/>
          <w:sz w:val="24"/>
          <w:szCs w:val="24"/>
        </w:rPr>
        <w:t xml:space="preserve">published </w:t>
      </w:r>
      <w:r w:rsidRPr="004D0495">
        <w:rPr>
          <w:rFonts w:ascii="Times New Roman" w:hAnsi="Times New Roman" w:cs="Times New Roman"/>
          <w:sz w:val="24"/>
          <w:szCs w:val="24"/>
        </w:rPr>
        <w:t xml:space="preserve">on the CMS website </w:t>
      </w:r>
      <w:r w:rsidR="00491AB8" w:rsidRPr="004D0495">
        <w:rPr>
          <w:rFonts w:ascii="Times New Roman" w:hAnsi="Times New Roman" w:cs="Times New Roman"/>
          <w:sz w:val="24"/>
          <w:szCs w:val="24"/>
        </w:rPr>
        <w:t xml:space="preserve">pursuant to the authority at </w:t>
      </w:r>
      <w:r w:rsidR="00247F1F" w:rsidRPr="004D0495">
        <w:rPr>
          <w:rFonts w:ascii="Times New Roman" w:hAnsi="Times New Roman" w:cs="Times New Roman"/>
          <w:sz w:val="24"/>
          <w:szCs w:val="24"/>
        </w:rPr>
        <w:t>§</w:t>
      </w:r>
      <w:r w:rsidR="00BA616C"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00247F1F" w:rsidRPr="004D0495">
        <w:rPr>
          <w:rFonts w:ascii="Times New Roman" w:hAnsi="Times New Roman" w:cs="Times New Roman"/>
          <w:sz w:val="24"/>
          <w:szCs w:val="24"/>
        </w:rPr>
        <w:t>422.2490 and 423.2490</w:t>
      </w:r>
      <w:r w:rsidR="00491AB8" w:rsidRPr="004D0495">
        <w:rPr>
          <w:rFonts w:ascii="Times New Roman" w:hAnsi="Times New Roman" w:cs="Times New Roman"/>
          <w:sz w:val="24"/>
          <w:szCs w:val="24"/>
        </w:rPr>
        <w:t>.</w:t>
      </w:r>
      <w:r w:rsidR="00892325"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No individually identifiable personal health information will be collected and, consequently, cannot be disclosed. </w:t>
      </w:r>
    </w:p>
    <w:p w14:paraId="234B8B8B" w14:textId="77777777" w:rsidR="00892325" w:rsidRPr="004D0495" w:rsidRDefault="00892325" w:rsidP="00D45B7E">
      <w:pPr>
        <w:spacing w:after="0" w:line="240" w:lineRule="auto"/>
        <w:rPr>
          <w:rFonts w:ascii="Times New Roman" w:hAnsi="Times New Roman" w:cs="Times New Roman"/>
          <w:sz w:val="24"/>
          <w:szCs w:val="24"/>
        </w:rPr>
      </w:pPr>
    </w:p>
    <w:p w14:paraId="2C46A7A3" w14:textId="1A3400C3" w:rsidR="009371E8" w:rsidRPr="004D0495" w:rsidRDefault="00892325" w:rsidP="00D45B7E">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first published Medicare MLR data on the CMS website in January 2017.  CMS also publishes MLR data contained in annual MLR reports submitted by commercial plans, as required by section 2718 of the Public Health Service Act.</w:t>
      </w:r>
    </w:p>
    <w:p w14:paraId="00FCCD68" w14:textId="77777777" w:rsidR="00D45B7E" w:rsidRPr="004D0495" w:rsidRDefault="00D45B7E" w:rsidP="00D45B7E">
      <w:pPr>
        <w:pStyle w:val="Heading4"/>
        <w:spacing w:after="0" w:line="240" w:lineRule="auto"/>
        <w:rPr>
          <w:b w:val="0"/>
        </w:rPr>
      </w:pPr>
    </w:p>
    <w:p w14:paraId="7D60C3C1" w14:textId="77777777" w:rsidR="009E7B95" w:rsidRPr="004D0495" w:rsidRDefault="009E7B95" w:rsidP="00D45B7E">
      <w:pPr>
        <w:pStyle w:val="Heading4"/>
        <w:spacing w:after="0" w:line="240" w:lineRule="auto"/>
        <w:rPr>
          <w:b w:val="0"/>
          <w:u w:val="single"/>
        </w:rPr>
      </w:pPr>
      <w:r w:rsidRPr="004D0495">
        <w:rPr>
          <w:b w:val="0"/>
          <w:u w:val="single"/>
        </w:rPr>
        <w:t>11. Justification for Sensitive Questions</w:t>
      </w:r>
    </w:p>
    <w:p w14:paraId="0442AD11" w14:textId="77777777" w:rsidR="00D45B7E" w:rsidRPr="004D0495" w:rsidRDefault="00D45B7E" w:rsidP="00D45B7E">
      <w:pPr>
        <w:pStyle w:val="BodyText"/>
        <w:spacing w:after="0" w:line="240" w:lineRule="auto"/>
        <w:jc w:val="left"/>
      </w:pPr>
    </w:p>
    <w:p w14:paraId="0CF61E0D" w14:textId="777D9D4A" w:rsidR="00D45B7E" w:rsidRPr="004D0495" w:rsidRDefault="0018705B" w:rsidP="00D45B7E">
      <w:pPr>
        <w:pStyle w:val="Heading4"/>
        <w:spacing w:after="0" w:line="240" w:lineRule="auto"/>
        <w:rPr>
          <w:b w:val="0"/>
        </w:rPr>
      </w:pPr>
      <w:r w:rsidRPr="004D0495">
        <w:rPr>
          <w:b w:val="0"/>
        </w:rPr>
        <w:t xml:space="preserve">There are no sensitive questions associated with this collection. </w:t>
      </w:r>
      <w:r w:rsidR="0078271E" w:rsidRPr="004D0495">
        <w:rPr>
          <w:b w:val="0"/>
        </w:rPr>
        <w:t xml:space="preserve"> </w:t>
      </w:r>
      <w:r w:rsidRPr="004D0495">
        <w:rPr>
          <w:b w:val="0"/>
        </w:rPr>
        <w:t>Specifically, the collection does not solicit questions of a sensitive nature, such as sexual behavior and attitudes, religious beliefs, and other matters that are commonly considered private.</w:t>
      </w:r>
    </w:p>
    <w:p w14:paraId="58EB8707" w14:textId="77777777" w:rsidR="0018705B" w:rsidRPr="004D0495" w:rsidRDefault="0018705B" w:rsidP="00D45B7E">
      <w:pPr>
        <w:pStyle w:val="Heading4"/>
        <w:spacing w:after="0" w:line="240" w:lineRule="auto"/>
        <w:rPr>
          <w:b w:val="0"/>
          <w:u w:val="single"/>
        </w:rPr>
      </w:pPr>
    </w:p>
    <w:p w14:paraId="5EA7FB1F" w14:textId="77777777" w:rsidR="00F67E29" w:rsidRPr="004D0495" w:rsidRDefault="009E7B95" w:rsidP="00D45B7E">
      <w:pPr>
        <w:pStyle w:val="Heading4"/>
        <w:spacing w:after="0" w:line="240" w:lineRule="auto"/>
        <w:rPr>
          <w:b w:val="0"/>
          <w:u w:val="single"/>
        </w:rPr>
      </w:pPr>
      <w:r w:rsidRPr="004D0495">
        <w:rPr>
          <w:b w:val="0"/>
          <w:u w:val="single"/>
        </w:rPr>
        <w:t xml:space="preserve">12. </w:t>
      </w:r>
      <w:r w:rsidR="00720AB4" w:rsidRPr="004D0495">
        <w:rPr>
          <w:b w:val="0"/>
          <w:u w:val="single"/>
        </w:rPr>
        <w:t xml:space="preserve">Collection of Information Requirements and </w:t>
      </w:r>
      <w:r w:rsidR="00D51091" w:rsidRPr="004D0495">
        <w:rPr>
          <w:b w:val="0"/>
          <w:u w:val="single"/>
        </w:rPr>
        <w:t xml:space="preserve">Burden </w:t>
      </w:r>
      <w:r w:rsidR="00063A93" w:rsidRPr="004D0495">
        <w:rPr>
          <w:b w:val="0"/>
          <w:u w:val="single"/>
        </w:rPr>
        <w:t>Estimates</w:t>
      </w:r>
    </w:p>
    <w:p w14:paraId="6D59BD75" w14:textId="77777777" w:rsidR="00D45B7E" w:rsidRPr="004D0495" w:rsidRDefault="00D45B7E" w:rsidP="00D45B7E">
      <w:pPr>
        <w:kinsoku w:val="0"/>
        <w:overflowPunct w:val="0"/>
        <w:autoSpaceDE w:val="0"/>
        <w:autoSpaceDN w:val="0"/>
        <w:adjustRightInd w:val="0"/>
        <w:spacing w:after="0" w:line="240" w:lineRule="auto"/>
        <w:rPr>
          <w:rFonts w:ascii="Times New Roman" w:hAnsi="Times New Roman" w:cs="Times New Roman"/>
          <w:i/>
          <w:iCs/>
          <w:sz w:val="24"/>
          <w:szCs w:val="24"/>
        </w:rPr>
      </w:pPr>
    </w:p>
    <w:p w14:paraId="26C6329B" w14:textId="77777777" w:rsidR="00FE3E68" w:rsidRPr="004D0495"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Wage</w:t>
      </w:r>
      <w:r w:rsidRPr="004D0495">
        <w:rPr>
          <w:rFonts w:ascii="Times New Roman" w:hAnsi="Times New Roman" w:cs="Times New Roman"/>
          <w:i/>
          <w:iCs/>
          <w:spacing w:val="-1"/>
          <w:sz w:val="24"/>
          <w:szCs w:val="24"/>
        </w:rPr>
        <w:t xml:space="preserve"> </w:t>
      </w:r>
      <w:r w:rsidRPr="004D0495">
        <w:rPr>
          <w:rFonts w:ascii="Times New Roman" w:hAnsi="Times New Roman" w:cs="Times New Roman"/>
          <w:i/>
          <w:iCs/>
          <w:sz w:val="24"/>
          <w:szCs w:val="24"/>
        </w:rPr>
        <w:t>Estimates</w:t>
      </w:r>
    </w:p>
    <w:p w14:paraId="1C903CF4" w14:textId="77777777" w:rsidR="00D45B7E" w:rsidRPr="004D0495" w:rsidRDefault="00D45B7E" w:rsidP="00D45B7E">
      <w:pPr>
        <w:kinsoku w:val="0"/>
        <w:overflowPunct w:val="0"/>
        <w:autoSpaceDE w:val="0"/>
        <w:autoSpaceDN w:val="0"/>
        <w:adjustRightInd w:val="0"/>
        <w:spacing w:after="0" w:line="240" w:lineRule="auto"/>
        <w:rPr>
          <w:rFonts w:ascii="Times New Roman" w:hAnsi="Times New Roman" w:cs="Times New Roman"/>
          <w:sz w:val="24"/>
          <w:szCs w:val="24"/>
        </w:rPr>
      </w:pPr>
    </w:p>
    <w:p w14:paraId="647F0B8B" w14:textId="784BA216" w:rsidR="00FE3E68" w:rsidRPr="004D0495" w:rsidRDefault="00FE3E68" w:rsidP="00D45B7E">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To derive average costs, we used data from the U.S. Bureau of Labor Statistics’ May 201</w:t>
      </w:r>
      <w:r w:rsidR="008A4AD3" w:rsidRPr="004D0495">
        <w:rPr>
          <w:rFonts w:ascii="Times New Roman" w:hAnsi="Times New Roman" w:cs="Times New Roman"/>
          <w:sz w:val="24"/>
          <w:szCs w:val="24"/>
        </w:rPr>
        <w:t>6</w:t>
      </w:r>
      <w:r w:rsidRPr="004D0495">
        <w:rPr>
          <w:rFonts w:ascii="Times New Roman" w:hAnsi="Times New Roman" w:cs="Times New Roman"/>
          <w:sz w:val="24"/>
          <w:szCs w:val="24"/>
        </w:rPr>
        <w:t xml:space="preserve"> National Occupational Employment and Wage Estimates for all salary estimates (</w:t>
      </w:r>
      <w:hyperlink r:id="rId9" w:history="1">
        <w:r w:rsidRPr="004D0495">
          <w:rPr>
            <w:rFonts w:ascii="Times New Roman" w:hAnsi="Times New Roman" w:cs="Times New Roman"/>
            <w:sz w:val="24"/>
            <w:szCs w:val="24"/>
            <w:u w:val="single"/>
          </w:rPr>
          <w:t>www.bls.gov/oes/current/oes_nat.htm</w:t>
        </w:r>
      </w:hyperlink>
      <w:r w:rsidRPr="004D0495">
        <w:rPr>
          <w:rFonts w:ascii="Times New Roman" w:hAnsi="Times New Roman" w:cs="Times New Roman"/>
          <w:sz w:val="24"/>
          <w:szCs w:val="24"/>
        </w:rPr>
        <w:t xml:space="preserve">). </w:t>
      </w:r>
      <w:r w:rsidR="0078271E" w:rsidRPr="004D0495">
        <w:rPr>
          <w:rFonts w:ascii="Times New Roman" w:hAnsi="Times New Roman" w:cs="Times New Roman"/>
          <w:sz w:val="24"/>
          <w:szCs w:val="24"/>
        </w:rPr>
        <w:t xml:space="preserve"> </w:t>
      </w:r>
      <w:r w:rsidRPr="004D0495">
        <w:rPr>
          <w:rFonts w:ascii="Times New Roman" w:hAnsi="Times New Roman" w:cs="Times New Roman"/>
          <w:spacing w:val="-3"/>
          <w:sz w:val="24"/>
          <w:szCs w:val="24"/>
        </w:rPr>
        <w:t xml:space="preserve">In </w:t>
      </w:r>
      <w:r w:rsidRPr="004D0495">
        <w:rPr>
          <w:rFonts w:ascii="Times New Roman" w:hAnsi="Times New Roman" w:cs="Times New Roman"/>
          <w:sz w:val="24"/>
          <w:szCs w:val="24"/>
        </w:rPr>
        <w:t>this regard, the following table presents the mean hourly wage, the cost of fringe benefits</w:t>
      </w:r>
      <w:r w:rsidR="003B0CB6" w:rsidRPr="004D0495">
        <w:rPr>
          <w:rFonts w:ascii="Times New Roman" w:hAnsi="Times New Roman" w:cs="Times New Roman"/>
          <w:sz w:val="24"/>
          <w:szCs w:val="24"/>
        </w:rPr>
        <w:t xml:space="preserve"> and overhead</w:t>
      </w:r>
      <w:r w:rsidRPr="004D0495">
        <w:rPr>
          <w:rFonts w:ascii="Times New Roman" w:hAnsi="Times New Roman" w:cs="Times New Roman"/>
          <w:sz w:val="24"/>
          <w:szCs w:val="24"/>
        </w:rPr>
        <w:t>, and the adjusted hourly</w:t>
      </w:r>
      <w:r w:rsidRPr="004D0495">
        <w:rPr>
          <w:rFonts w:ascii="Times New Roman" w:hAnsi="Times New Roman" w:cs="Times New Roman"/>
          <w:spacing w:val="-21"/>
          <w:sz w:val="24"/>
          <w:szCs w:val="24"/>
        </w:rPr>
        <w:t xml:space="preserve"> </w:t>
      </w:r>
      <w:r w:rsidRPr="004D0495">
        <w:rPr>
          <w:rFonts w:ascii="Times New Roman" w:hAnsi="Times New Roman" w:cs="Times New Roman"/>
          <w:sz w:val="24"/>
          <w:szCs w:val="24"/>
        </w:rPr>
        <w:t>wage.</w:t>
      </w:r>
    </w:p>
    <w:p w14:paraId="78EAC875" w14:textId="77777777" w:rsidR="00FE3E68" w:rsidRPr="00A923F5" w:rsidRDefault="00FE3E68" w:rsidP="00FE3E68">
      <w:pPr>
        <w:kinsoku w:val="0"/>
        <w:overflowPunct w:val="0"/>
        <w:autoSpaceDE w:val="0"/>
        <w:autoSpaceDN w:val="0"/>
        <w:adjustRightInd w:val="0"/>
        <w:spacing w:before="197" w:after="0" w:line="240" w:lineRule="auto"/>
        <w:ind w:right="23"/>
        <w:jc w:val="center"/>
        <w:rPr>
          <w:rFonts w:ascii="Times New Roman" w:hAnsi="Times New Roman" w:cs="Times New Roman"/>
          <w:sz w:val="24"/>
          <w:szCs w:val="24"/>
        </w:rPr>
      </w:pPr>
      <w:r w:rsidRPr="00A923F5">
        <w:rPr>
          <w:rFonts w:ascii="Times New Roman" w:hAnsi="Times New Roman" w:cs="Times New Roman"/>
          <w:sz w:val="24"/>
          <w:szCs w:val="24"/>
        </w:rPr>
        <w:t>Estimated Hourly</w:t>
      </w:r>
      <w:r w:rsidRPr="00A923F5">
        <w:rPr>
          <w:rFonts w:ascii="Times New Roman" w:hAnsi="Times New Roman" w:cs="Times New Roman"/>
          <w:spacing w:val="-5"/>
          <w:sz w:val="24"/>
          <w:szCs w:val="24"/>
        </w:rPr>
        <w:t xml:space="preserve"> </w:t>
      </w:r>
      <w:r w:rsidRPr="00A923F5">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00FE3E68" w:rsidRPr="00A923F5" w14:paraId="25266157" w14:textId="77777777" w:rsidTr="00F61D3A">
        <w:trPr>
          <w:trHeight w:hRule="exact" w:val="721"/>
        </w:trPr>
        <w:tc>
          <w:tcPr>
            <w:tcW w:w="1810" w:type="dxa"/>
            <w:tcBorders>
              <w:top w:val="single" w:sz="4" w:space="0" w:color="000000"/>
              <w:left w:val="single" w:sz="4" w:space="0" w:color="000000"/>
              <w:bottom w:val="single" w:sz="4" w:space="0" w:color="000000"/>
              <w:right w:val="single" w:sz="4" w:space="0" w:color="000000"/>
            </w:tcBorders>
            <w:vAlign w:val="center"/>
          </w:tcPr>
          <w:p w14:paraId="62191F19"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14:paraId="78CADFD0"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14:paraId="19F937AF"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Mean Hourly Wage</w:t>
            </w:r>
            <w:r w:rsidRPr="00F61D3A">
              <w:rPr>
                <w:rFonts w:ascii="Melior" w:hAnsi="Melior" w:cs="Times New Roman"/>
                <w:spacing w:val="-2"/>
                <w:sz w:val="20"/>
                <w:szCs w:val="20"/>
              </w:rPr>
              <w:t xml:space="preserve"> </w:t>
            </w:r>
            <w:r w:rsidRPr="00F61D3A">
              <w:rPr>
                <w:rFonts w:ascii="Melior" w:hAnsi="Melior" w:cs="Times New Roman"/>
                <w:sz w:val="20"/>
                <w:szCs w:val="20"/>
              </w:rPr>
              <w:t>($/hr)</w:t>
            </w:r>
          </w:p>
        </w:tc>
        <w:tc>
          <w:tcPr>
            <w:tcW w:w="1738" w:type="dxa"/>
            <w:tcBorders>
              <w:top w:val="single" w:sz="4" w:space="0" w:color="000000"/>
              <w:left w:val="single" w:sz="4" w:space="0" w:color="000000"/>
              <w:bottom w:val="single" w:sz="4" w:space="0" w:color="000000"/>
              <w:right w:val="single" w:sz="4" w:space="0" w:color="000000"/>
            </w:tcBorders>
            <w:vAlign w:val="center"/>
          </w:tcPr>
          <w:p w14:paraId="08D9F7A4" w14:textId="392113E5"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Fringe</w:t>
            </w:r>
            <w:r w:rsidRPr="00F61D3A">
              <w:rPr>
                <w:rFonts w:ascii="Melior" w:hAnsi="Melior" w:cs="Times New Roman"/>
                <w:spacing w:val="-4"/>
                <w:sz w:val="20"/>
                <w:szCs w:val="20"/>
              </w:rPr>
              <w:t xml:space="preserve"> </w:t>
            </w:r>
            <w:r w:rsidRPr="00F61D3A">
              <w:rPr>
                <w:rFonts w:ascii="Melior" w:hAnsi="Melior" w:cs="Times New Roman"/>
                <w:sz w:val="20"/>
                <w:szCs w:val="20"/>
              </w:rPr>
              <w:t>Benefit</w:t>
            </w:r>
            <w:r w:rsidR="003B0CB6">
              <w:rPr>
                <w:rFonts w:ascii="Melior" w:hAnsi="Melior" w:cs="Times New Roman"/>
                <w:sz w:val="20"/>
                <w:szCs w:val="20"/>
              </w:rPr>
              <w:t>s and Overhead</w:t>
            </w:r>
            <w:r w:rsidRPr="00F61D3A">
              <w:rPr>
                <w:rFonts w:ascii="Melior" w:hAnsi="Melior" w:cs="Times New Roman"/>
                <w:sz w:val="20"/>
                <w:szCs w:val="20"/>
              </w:rPr>
              <w:t xml:space="preserve"> ($/hr)</w:t>
            </w:r>
          </w:p>
        </w:tc>
        <w:tc>
          <w:tcPr>
            <w:tcW w:w="1767" w:type="dxa"/>
            <w:tcBorders>
              <w:top w:val="single" w:sz="4" w:space="0" w:color="000000"/>
              <w:left w:val="single" w:sz="4" w:space="0" w:color="000000"/>
              <w:bottom w:val="single" w:sz="4" w:space="0" w:color="000000"/>
              <w:right w:val="single" w:sz="4" w:space="0" w:color="000000"/>
            </w:tcBorders>
            <w:vAlign w:val="center"/>
          </w:tcPr>
          <w:p w14:paraId="2CFDF17F" w14:textId="77777777" w:rsidR="00FE3E68" w:rsidRPr="00F61D3A" w:rsidRDefault="00FE3E68" w:rsidP="001A3A63">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Adjusted Hourly</w:t>
            </w:r>
            <w:r w:rsidRPr="00F61D3A">
              <w:rPr>
                <w:rFonts w:ascii="Melior" w:hAnsi="Melior" w:cs="Times New Roman"/>
                <w:spacing w:val="-6"/>
                <w:sz w:val="20"/>
                <w:szCs w:val="20"/>
              </w:rPr>
              <w:t xml:space="preserve"> </w:t>
            </w:r>
            <w:r w:rsidRPr="00F61D3A">
              <w:rPr>
                <w:rFonts w:ascii="Melior" w:hAnsi="Melior" w:cs="Times New Roman"/>
                <w:sz w:val="20"/>
                <w:szCs w:val="20"/>
              </w:rPr>
              <w:t>Wage ($/hr)</w:t>
            </w:r>
          </w:p>
        </w:tc>
      </w:tr>
      <w:tr w:rsidR="00FE3E68" w:rsidRPr="00A923F5" w14:paraId="65E3426B" w14:textId="77777777" w:rsidTr="00F61D3A">
        <w:trPr>
          <w:trHeight w:hRule="exact" w:val="766"/>
        </w:trPr>
        <w:tc>
          <w:tcPr>
            <w:tcW w:w="1810" w:type="dxa"/>
            <w:tcBorders>
              <w:top w:val="single" w:sz="4" w:space="0" w:color="000000"/>
              <w:left w:val="single" w:sz="4" w:space="0" w:color="000000"/>
              <w:bottom w:val="single" w:sz="4" w:space="0" w:color="000000"/>
              <w:right w:val="single" w:sz="4" w:space="0" w:color="000000"/>
            </w:tcBorders>
            <w:vAlign w:val="center"/>
          </w:tcPr>
          <w:p w14:paraId="4C711607" w14:textId="77777777" w:rsidR="00FE3E68" w:rsidRPr="00F61D3A" w:rsidRDefault="00FE3E68"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Computer</w:t>
            </w:r>
            <w:r w:rsidRPr="00F61D3A">
              <w:rPr>
                <w:rFonts w:ascii="Melior" w:hAnsi="Melior" w:cs="Times New Roman"/>
                <w:spacing w:val="-3"/>
                <w:sz w:val="20"/>
                <w:szCs w:val="20"/>
              </w:rPr>
              <w:t xml:space="preserve"> </w:t>
            </w:r>
            <w:r w:rsidRPr="00F61D3A">
              <w:rPr>
                <w:rFonts w:ascii="Melior" w:hAnsi="Melior" w:cs="Times New Roman"/>
                <w:sz w:val="20"/>
                <w:szCs w:val="20"/>
              </w:rPr>
              <w:t>and Information Systems Managers</w:t>
            </w:r>
          </w:p>
        </w:tc>
        <w:tc>
          <w:tcPr>
            <w:tcW w:w="1810" w:type="dxa"/>
            <w:tcBorders>
              <w:top w:val="single" w:sz="4" w:space="0" w:color="000000"/>
              <w:left w:val="single" w:sz="4" w:space="0" w:color="000000"/>
              <w:bottom w:val="single" w:sz="4" w:space="0" w:color="000000"/>
              <w:right w:val="single" w:sz="4" w:space="0" w:color="000000"/>
            </w:tcBorders>
            <w:vAlign w:val="center"/>
          </w:tcPr>
          <w:p w14:paraId="2966F910" w14:textId="77777777" w:rsidR="00FE3E68" w:rsidRPr="00F61D3A" w:rsidRDefault="00FE3E68"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11-3021</w:t>
            </w:r>
          </w:p>
        </w:tc>
        <w:tc>
          <w:tcPr>
            <w:tcW w:w="1733" w:type="dxa"/>
            <w:tcBorders>
              <w:top w:val="single" w:sz="4" w:space="0" w:color="000000"/>
              <w:left w:val="single" w:sz="4" w:space="0" w:color="000000"/>
              <w:bottom w:val="single" w:sz="4" w:space="0" w:color="000000"/>
              <w:right w:val="single" w:sz="4" w:space="0" w:color="000000"/>
            </w:tcBorders>
            <w:vAlign w:val="center"/>
          </w:tcPr>
          <w:p w14:paraId="6E6DB194" w14:textId="7F3AF4B9"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70.07</w:t>
            </w:r>
          </w:p>
        </w:tc>
        <w:tc>
          <w:tcPr>
            <w:tcW w:w="1738" w:type="dxa"/>
            <w:tcBorders>
              <w:top w:val="single" w:sz="4" w:space="0" w:color="000000"/>
              <w:left w:val="single" w:sz="4" w:space="0" w:color="000000"/>
              <w:bottom w:val="single" w:sz="4" w:space="0" w:color="000000"/>
              <w:right w:val="single" w:sz="4" w:space="0" w:color="000000"/>
            </w:tcBorders>
            <w:vAlign w:val="center"/>
          </w:tcPr>
          <w:p w14:paraId="014261A5" w14:textId="13CB5AA4"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70.07</w:t>
            </w:r>
          </w:p>
        </w:tc>
        <w:tc>
          <w:tcPr>
            <w:tcW w:w="1767" w:type="dxa"/>
            <w:tcBorders>
              <w:top w:val="single" w:sz="4" w:space="0" w:color="000000"/>
              <w:left w:val="single" w:sz="4" w:space="0" w:color="000000"/>
              <w:bottom w:val="single" w:sz="4" w:space="0" w:color="000000"/>
              <w:right w:val="single" w:sz="4" w:space="0" w:color="000000"/>
            </w:tcBorders>
            <w:vAlign w:val="center"/>
          </w:tcPr>
          <w:p w14:paraId="6AA8B98D" w14:textId="7B60FBBF" w:rsidR="00FE3E68" w:rsidRPr="00F61D3A" w:rsidRDefault="008A4AD3" w:rsidP="00F61D3A">
            <w:pPr>
              <w:kinsoku w:val="0"/>
              <w:overflowPunct w:val="0"/>
              <w:autoSpaceDE w:val="0"/>
              <w:autoSpaceDN w:val="0"/>
              <w:adjustRightInd w:val="0"/>
              <w:spacing w:after="0" w:line="240" w:lineRule="auto"/>
              <w:jc w:val="center"/>
              <w:rPr>
                <w:rFonts w:ascii="Melior" w:hAnsi="Melior" w:cs="Times New Roman"/>
                <w:sz w:val="20"/>
                <w:szCs w:val="20"/>
              </w:rPr>
            </w:pPr>
            <w:r w:rsidRPr="00F61D3A">
              <w:rPr>
                <w:rFonts w:ascii="Melior" w:hAnsi="Melior" w:cs="Times New Roman"/>
                <w:sz w:val="20"/>
                <w:szCs w:val="20"/>
              </w:rPr>
              <w:t>140.14</w:t>
            </w:r>
          </w:p>
        </w:tc>
      </w:tr>
    </w:tbl>
    <w:p w14:paraId="5A77F343" w14:textId="77777777" w:rsidR="005F218D" w:rsidRDefault="005F218D" w:rsidP="009371E8">
      <w:pPr>
        <w:kinsoku w:val="0"/>
        <w:overflowPunct w:val="0"/>
        <w:autoSpaceDE w:val="0"/>
        <w:autoSpaceDN w:val="0"/>
        <w:adjustRightInd w:val="0"/>
        <w:spacing w:after="0" w:line="240" w:lineRule="auto"/>
        <w:rPr>
          <w:rFonts w:ascii="Times New Roman" w:hAnsi="Times New Roman" w:cs="Times New Roman"/>
          <w:sz w:val="24"/>
          <w:szCs w:val="24"/>
        </w:rPr>
      </w:pPr>
    </w:p>
    <w:p w14:paraId="46BC3CDD" w14:textId="305457E2" w:rsidR="00FE3E68" w:rsidRPr="004D049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 xml:space="preserve">Except where noted, we are adjusting our employee hourly wage estimates by a factor of 100 percent. </w:t>
      </w:r>
      <w:r w:rsidR="0078271E">
        <w:rPr>
          <w:rFonts w:ascii="Times New Roman" w:hAnsi="Times New Roman" w:cs="Times New Roman"/>
          <w:sz w:val="24"/>
          <w:szCs w:val="24"/>
        </w:rPr>
        <w:t xml:space="preserve"> </w:t>
      </w:r>
      <w:r w:rsidRPr="00A923F5">
        <w:rPr>
          <w:rFonts w:ascii="Times New Roman" w:hAnsi="Times New Roman" w:cs="Times New Roman"/>
          <w:sz w:val="24"/>
          <w:szCs w:val="24"/>
        </w:rPr>
        <w:t xml:space="preserve">This is necessarily a rough adjustment, both because fringe benefits and overhead costs vary significantly from employer to employer, and because methods of estimating these costs vary widely from study to study. </w:t>
      </w:r>
      <w:r w:rsidR="0078271E">
        <w:rPr>
          <w:rFonts w:ascii="Times New Roman" w:hAnsi="Times New Roman" w:cs="Times New Roman"/>
          <w:sz w:val="24"/>
          <w:szCs w:val="24"/>
        </w:rPr>
        <w:t xml:space="preserve"> </w:t>
      </w:r>
      <w:r w:rsidRPr="00A923F5">
        <w:rPr>
          <w:rFonts w:ascii="Times New Roman" w:hAnsi="Times New Roman" w:cs="Times New Roman"/>
          <w:sz w:val="24"/>
          <w:szCs w:val="24"/>
        </w:rPr>
        <w:t xml:space="preserve">Nonetheless, there is no practical alternative and we believe that doubling the hourly wage to estimate total cost is a </w:t>
      </w:r>
      <w:r w:rsidRPr="004D0495">
        <w:rPr>
          <w:rFonts w:ascii="Times New Roman" w:hAnsi="Times New Roman" w:cs="Times New Roman"/>
          <w:sz w:val="24"/>
          <w:szCs w:val="24"/>
        </w:rPr>
        <w:t>reasonably accurate estimation</w:t>
      </w:r>
      <w:r w:rsidRPr="004D0495">
        <w:rPr>
          <w:rFonts w:ascii="Times New Roman" w:hAnsi="Times New Roman" w:cs="Times New Roman"/>
          <w:spacing w:val="55"/>
          <w:sz w:val="24"/>
          <w:szCs w:val="24"/>
        </w:rPr>
        <w:t xml:space="preserve"> </w:t>
      </w:r>
      <w:r w:rsidRPr="004D0495">
        <w:rPr>
          <w:rFonts w:ascii="Times New Roman" w:hAnsi="Times New Roman" w:cs="Times New Roman"/>
          <w:sz w:val="24"/>
          <w:szCs w:val="24"/>
        </w:rPr>
        <w:t>method.</w:t>
      </w:r>
    </w:p>
    <w:p w14:paraId="3E77B6DD" w14:textId="77777777" w:rsidR="00720AB4" w:rsidRPr="004D0495" w:rsidRDefault="00720AB4" w:rsidP="009371E8">
      <w:pPr>
        <w:kinsoku w:val="0"/>
        <w:overflowPunct w:val="0"/>
        <w:autoSpaceDE w:val="0"/>
        <w:autoSpaceDN w:val="0"/>
        <w:adjustRightInd w:val="0"/>
        <w:spacing w:after="0" w:line="240" w:lineRule="auto"/>
        <w:rPr>
          <w:rFonts w:ascii="Times New Roman" w:hAnsi="Times New Roman" w:cs="Times New Roman"/>
          <w:i/>
          <w:iCs/>
          <w:sz w:val="24"/>
          <w:szCs w:val="24"/>
        </w:rPr>
      </w:pPr>
    </w:p>
    <w:p w14:paraId="11AF0831" w14:textId="77777777" w:rsidR="00FE3E68" w:rsidRPr="004D0495" w:rsidRDefault="00FE3E68"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Requirements/Burden</w:t>
      </w:r>
      <w:r w:rsidR="00866E8F" w:rsidRPr="004D0495">
        <w:rPr>
          <w:rFonts w:ascii="Times New Roman" w:hAnsi="Times New Roman" w:cs="Times New Roman"/>
          <w:i/>
          <w:iCs/>
          <w:sz w:val="24"/>
          <w:szCs w:val="24"/>
        </w:rPr>
        <w:t xml:space="preserve"> Estimates</w:t>
      </w:r>
    </w:p>
    <w:p w14:paraId="02D9F35B" w14:textId="77777777" w:rsidR="00FE3E68" w:rsidRPr="004D0495" w:rsidRDefault="00FE3E68" w:rsidP="009371E8">
      <w:pPr>
        <w:spacing w:after="0" w:line="240" w:lineRule="auto"/>
        <w:rPr>
          <w:rFonts w:ascii="Times New Roman" w:hAnsi="Times New Roman" w:cs="Times New Roman"/>
          <w:sz w:val="24"/>
          <w:szCs w:val="24"/>
          <w:u w:val="single"/>
        </w:rPr>
      </w:pPr>
    </w:p>
    <w:p w14:paraId="7E599C55" w14:textId="6D6D734F" w:rsidR="00D81370" w:rsidRPr="004D0495" w:rsidRDefault="00D81370" w:rsidP="009371E8">
      <w:pPr>
        <w:spacing w:after="0" w:line="240" w:lineRule="auto"/>
        <w:rPr>
          <w:rFonts w:ascii="Times New Roman" w:hAnsi="Times New Roman" w:cs="Times New Roman"/>
          <w:sz w:val="24"/>
          <w:szCs w:val="24"/>
        </w:rPr>
      </w:pPr>
      <w:r w:rsidRPr="004D0495">
        <w:rPr>
          <w:rFonts w:ascii="Times New Roman" w:hAnsi="Times New Roman" w:cs="Times New Roman"/>
          <w:sz w:val="24"/>
          <w:szCs w:val="24"/>
          <w:u w:val="single"/>
        </w:rPr>
        <w:t xml:space="preserve">Annual </w:t>
      </w:r>
      <w:r w:rsidR="00151B49" w:rsidRPr="004D0495">
        <w:rPr>
          <w:rFonts w:ascii="Times New Roman" w:hAnsi="Times New Roman" w:cs="Times New Roman"/>
          <w:sz w:val="24"/>
          <w:szCs w:val="24"/>
          <w:u w:val="single"/>
        </w:rPr>
        <w:t>Data Submission</w:t>
      </w:r>
      <w:r w:rsidR="005F2839" w:rsidRPr="004D0495">
        <w:rPr>
          <w:rFonts w:ascii="Times New Roman" w:hAnsi="Times New Roman" w:cs="Times New Roman"/>
          <w:sz w:val="24"/>
          <w:szCs w:val="24"/>
          <w:u w:val="single"/>
        </w:rPr>
        <w:t>.</w:t>
      </w:r>
      <w:r w:rsidR="00E37582" w:rsidRPr="004D0495">
        <w:rPr>
          <w:rFonts w:ascii="Times New Roman" w:hAnsi="Times New Roman" w:cs="Times New Roman"/>
          <w:sz w:val="24"/>
          <w:szCs w:val="24"/>
          <w:u w:val="single"/>
        </w:rPr>
        <w:t xml:space="preserve"> </w:t>
      </w:r>
      <w:r w:rsidR="005F2839" w:rsidRPr="004D0495">
        <w:rPr>
          <w:rFonts w:ascii="Times New Roman" w:hAnsi="Times New Roman" w:cs="Times New Roman"/>
          <w:sz w:val="24"/>
          <w:szCs w:val="24"/>
          <w:u w:val="single"/>
        </w:rPr>
        <w:t>(Revised Requirements</w:t>
      </w:r>
      <w:r w:rsidR="005F0DCA">
        <w:rPr>
          <w:rFonts w:ascii="Times New Roman" w:hAnsi="Times New Roman" w:cs="Times New Roman"/>
          <w:sz w:val="24"/>
          <w:szCs w:val="24"/>
          <w:u w:val="single"/>
        </w:rPr>
        <w:t xml:space="preserve"> and </w:t>
      </w:r>
      <w:r w:rsidR="005F2839" w:rsidRPr="004D0495">
        <w:rPr>
          <w:rFonts w:ascii="Times New Roman" w:hAnsi="Times New Roman" w:cs="Times New Roman"/>
          <w:sz w:val="24"/>
          <w:szCs w:val="24"/>
          <w:u w:val="single"/>
        </w:rPr>
        <w:t>Adjusted Burden)</w:t>
      </w:r>
      <w:r w:rsidR="005F2839" w:rsidRPr="004D0495" w:rsidDel="005F2839">
        <w:rPr>
          <w:rFonts w:ascii="Times New Roman" w:hAnsi="Times New Roman" w:cs="Times New Roman"/>
          <w:sz w:val="24"/>
          <w:szCs w:val="24"/>
          <w:u w:val="single"/>
        </w:rPr>
        <w:t xml:space="preserve"> </w:t>
      </w:r>
    </w:p>
    <w:p w14:paraId="4ECF6483" w14:textId="77777777" w:rsidR="009371E8" w:rsidRPr="004D0495" w:rsidRDefault="009371E8" w:rsidP="005F2839">
      <w:pPr>
        <w:spacing w:after="0" w:line="240" w:lineRule="auto"/>
        <w:rPr>
          <w:rFonts w:ascii="Times New Roman" w:hAnsi="Times New Roman" w:cs="Times New Roman"/>
          <w:sz w:val="24"/>
          <w:szCs w:val="24"/>
        </w:rPr>
      </w:pPr>
    </w:p>
    <w:p w14:paraId="6629FAF7" w14:textId="7E97E2F7" w:rsidR="00FE3E68" w:rsidRPr="004D0495" w:rsidRDefault="006048BB" w:rsidP="009371E8">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D sponsors will be submitting MLR </w:t>
      </w:r>
      <w:r w:rsidR="00423F24" w:rsidRPr="004D0495">
        <w:rPr>
          <w:rFonts w:ascii="Times New Roman" w:hAnsi="Times New Roman" w:cs="Times New Roman"/>
          <w:sz w:val="24"/>
          <w:szCs w:val="24"/>
        </w:rPr>
        <w:t xml:space="preserve">data </w:t>
      </w:r>
      <w:r w:rsidRPr="004D0495">
        <w:rPr>
          <w:rFonts w:ascii="Times New Roman" w:hAnsi="Times New Roman" w:cs="Times New Roman"/>
          <w:sz w:val="24"/>
          <w:szCs w:val="24"/>
        </w:rPr>
        <w:t>for each contract.</w:t>
      </w:r>
      <w:r w:rsidR="00B91565"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CMS’ </w:t>
      </w:r>
      <w:r w:rsidR="00D81370" w:rsidRPr="004D0495">
        <w:rPr>
          <w:rFonts w:ascii="Times New Roman" w:hAnsi="Times New Roman" w:cs="Times New Roman"/>
          <w:sz w:val="24"/>
          <w:szCs w:val="24"/>
        </w:rPr>
        <w:t xml:space="preserve">analysis is based on </w:t>
      </w:r>
      <w:r w:rsidR="00FB7268" w:rsidRPr="004D0495">
        <w:rPr>
          <w:rFonts w:ascii="Times New Roman" w:hAnsi="Times New Roman" w:cs="Times New Roman"/>
          <w:sz w:val="24"/>
          <w:szCs w:val="24"/>
        </w:rPr>
        <w:t xml:space="preserve">an estimate of 587 </w:t>
      </w:r>
      <w:r w:rsidR="00452505" w:rsidRPr="004D0495">
        <w:rPr>
          <w:rFonts w:ascii="Times New Roman" w:hAnsi="Times New Roman" w:cs="Times New Roman"/>
          <w:sz w:val="24"/>
          <w:szCs w:val="24"/>
        </w:rPr>
        <w:t>MLR data submissions</w:t>
      </w:r>
      <w:r w:rsidR="00092ACC" w:rsidRPr="004D0495">
        <w:rPr>
          <w:rFonts w:ascii="Times New Roman" w:hAnsi="Times New Roman" w:cs="Times New Roman"/>
          <w:sz w:val="24"/>
          <w:szCs w:val="24"/>
        </w:rPr>
        <w:t xml:space="preserve"> </w:t>
      </w:r>
      <w:r w:rsidR="00452505" w:rsidRPr="004D0495">
        <w:rPr>
          <w:rFonts w:ascii="Times New Roman" w:hAnsi="Times New Roman" w:cs="Times New Roman"/>
          <w:sz w:val="24"/>
          <w:szCs w:val="24"/>
        </w:rPr>
        <w:t>each year</w:t>
      </w:r>
      <w:r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 </w:t>
      </w:r>
      <w:r w:rsidR="00FE3E68" w:rsidRPr="004D0495">
        <w:rPr>
          <w:rFonts w:ascii="Times New Roman" w:hAnsi="Times New Roman" w:cs="Times New Roman"/>
          <w:sz w:val="24"/>
          <w:szCs w:val="24"/>
        </w:rPr>
        <w:t xml:space="preserve">The </w:t>
      </w:r>
      <w:r w:rsidR="00FB7268" w:rsidRPr="004D0495">
        <w:rPr>
          <w:rFonts w:ascii="Times New Roman" w:hAnsi="Times New Roman" w:cs="Times New Roman"/>
          <w:sz w:val="24"/>
          <w:szCs w:val="24"/>
        </w:rPr>
        <w:t>587</w:t>
      </w:r>
      <w:r w:rsidR="00FE3E68"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 xml:space="preserve">figure </w:t>
      </w:r>
      <w:r w:rsidR="00FE3E68" w:rsidRPr="004D0495">
        <w:rPr>
          <w:rFonts w:ascii="Times New Roman" w:hAnsi="Times New Roman" w:cs="Times New Roman"/>
          <w:sz w:val="24"/>
          <w:szCs w:val="24"/>
        </w:rPr>
        <w:t xml:space="preserve">is based on </w:t>
      </w:r>
      <w:r w:rsidR="00423F24" w:rsidRPr="004D0495">
        <w:rPr>
          <w:rFonts w:ascii="Times New Roman" w:hAnsi="Times New Roman" w:cs="Times New Roman"/>
          <w:sz w:val="24"/>
          <w:szCs w:val="24"/>
        </w:rPr>
        <w:t xml:space="preserve">the </w:t>
      </w:r>
      <w:r w:rsidR="00FB7268" w:rsidRPr="004D0495">
        <w:rPr>
          <w:rFonts w:ascii="Times New Roman" w:hAnsi="Times New Roman" w:cs="Times New Roman"/>
          <w:sz w:val="24"/>
          <w:szCs w:val="24"/>
        </w:rPr>
        <w:t xml:space="preserve">average </w:t>
      </w:r>
      <w:r w:rsidR="00423F24" w:rsidRPr="004D0495">
        <w:rPr>
          <w:rFonts w:ascii="Times New Roman" w:hAnsi="Times New Roman" w:cs="Times New Roman"/>
          <w:sz w:val="24"/>
          <w:szCs w:val="24"/>
        </w:rPr>
        <w:t xml:space="preserve">number of </w:t>
      </w:r>
      <w:r w:rsidR="00FB7268" w:rsidRPr="004D0495">
        <w:rPr>
          <w:rFonts w:ascii="Times New Roman" w:hAnsi="Times New Roman" w:cs="Times New Roman"/>
          <w:sz w:val="24"/>
          <w:szCs w:val="24"/>
        </w:rPr>
        <w:t xml:space="preserve">MA and Part D </w:t>
      </w:r>
      <w:r w:rsidR="00423F24" w:rsidRPr="004D0495">
        <w:rPr>
          <w:rFonts w:ascii="Times New Roman" w:hAnsi="Times New Roman" w:cs="Times New Roman"/>
          <w:sz w:val="24"/>
          <w:szCs w:val="24"/>
        </w:rPr>
        <w:t xml:space="preserve">contracts </w:t>
      </w:r>
      <w:r w:rsidR="00FB7268" w:rsidRPr="004D0495">
        <w:rPr>
          <w:rFonts w:ascii="Times New Roman" w:hAnsi="Times New Roman" w:cs="Times New Roman"/>
          <w:sz w:val="24"/>
          <w:szCs w:val="24"/>
        </w:rPr>
        <w:t xml:space="preserve">subject to the </w:t>
      </w:r>
      <w:r w:rsidR="00423F24" w:rsidRPr="004D0495">
        <w:rPr>
          <w:rFonts w:ascii="Times New Roman" w:hAnsi="Times New Roman" w:cs="Times New Roman"/>
          <w:sz w:val="24"/>
          <w:szCs w:val="24"/>
        </w:rPr>
        <w:t xml:space="preserve">MLR data </w:t>
      </w:r>
      <w:r w:rsidR="00FB7268" w:rsidRPr="004D0495">
        <w:rPr>
          <w:rFonts w:ascii="Times New Roman" w:hAnsi="Times New Roman" w:cs="Times New Roman"/>
          <w:sz w:val="24"/>
          <w:szCs w:val="24"/>
        </w:rPr>
        <w:t>submission requirements</w:t>
      </w:r>
      <w:r w:rsidR="00092ACC" w:rsidRPr="004D0495">
        <w:rPr>
          <w:rFonts w:ascii="Times New Roman" w:hAnsi="Times New Roman" w:cs="Times New Roman"/>
          <w:sz w:val="24"/>
          <w:szCs w:val="24"/>
        </w:rPr>
        <w:t xml:space="preserve"> for</w:t>
      </w:r>
      <w:r w:rsidR="00FB7268" w:rsidRPr="004D0495">
        <w:rPr>
          <w:rFonts w:ascii="Times New Roman" w:hAnsi="Times New Roman" w:cs="Times New Roman"/>
          <w:sz w:val="24"/>
          <w:szCs w:val="24"/>
        </w:rPr>
        <w:t xml:space="preserve"> </w:t>
      </w:r>
      <w:r w:rsidR="00320152" w:rsidRPr="004D0495">
        <w:rPr>
          <w:rFonts w:ascii="Times New Roman" w:hAnsi="Times New Roman" w:cs="Times New Roman"/>
          <w:sz w:val="24"/>
          <w:szCs w:val="24"/>
        </w:rPr>
        <w:t>contract year</w:t>
      </w:r>
      <w:r w:rsidR="00FB7268" w:rsidRPr="004D0495">
        <w:rPr>
          <w:rFonts w:ascii="Times New Roman" w:hAnsi="Times New Roman" w:cs="Times New Roman"/>
          <w:sz w:val="24"/>
          <w:szCs w:val="24"/>
        </w:rPr>
        <w:t>s</w:t>
      </w:r>
      <w:r w:rsidR="00320152" w:rsidRPr="004D0495">
        <w:rPr>
          <w:rFonts w:ascii="Times New Roman" w:hAnsi="Times New Roman" w:cs="Times New Roman"/>
          <w:sz w:val="24"/>
          <w:szCs w:val="24"/>
        </w:rPr>
        <w:t xml:space="preserve"> </w:t>
      </w:r>
      <w:r w:rsidR="00FB7268" w:rsidRPr="004D0495">
        <w:rPr>
          <w:rFonts w:ascii="Times New Roman" w:hAnsi="Times New Roman" w:cs="Times New Roman"/>
          <w:sz w:val="24"/>
          <w:szCs w:val="24"/>
        </w:rPr>
        <w:t>2014 to 2018</w:t>
      </w:r>
      <w:r w:rsidR="00423F24" w:rsidRPr="004D0495">
        <w:rPr>
          <w:rFonts w:ascii="Times New Roman" w:hAnsi="Times New Roman" w:cs="Times New Roman"/>
          <w:sz w:val="24"/>
          <w:szCs w:val="24"/>
        </w:rPr>
        <w:t>.</w:t>
      </w:r>
      <w:r w:rsidR="00FE3E68" w:rsidRPr="004D0495">
        <w:rPr>
          <w:rFonts w:ascii="Times New Roman" w:hAnsi="Times New Roman" w:cs="Times New Roman"/>
          <w:sz w:val="24"/>
          <w:szCs w:val="24"/>
        </w:rPr>
        <w:t xml:space="preserve"> </w:t>
      </w:r>
      <w:r w:rsidR="00062779" w:rsidRPr="004D0495">
        <w:rPr>
          <w:rFonts w:ascii="Times New Roman" w:hAnsi="Times New Roman" w:cs="Times New Roman"/>
          <w:sz w:val="24"/>
          <w:szCs w:val="24"/>
        </w:rPr>
        <w:t xml:space="preserve"> </w:t>
      </w:r>
      <w:r w:rsidR="00FE3E68" w:rsidRPr="004D0495">
        <w:rPr>
          <w:rFonts w:ascii="Times New Roman" w:hAnsi="Times New Roman" w:cs="Times New Roman"/>
          <w:sz w:val="24"/>
          <w:szCs w:val="24"/>
        </w:rPr>
        <w:t>The total number of MA</w:t>
      </w:r>
      <w:r w:rsidR="00021E35" w:rsidRPr="004D0495">
        <w:rPr>
          <w:rFonts w:ascii="Times New Roman" w:hAnsi="Times New Roman" w:cs="Times New Roman"/>
          <w:sz w:val="24"/>
          <w:szCs w:val="24"/>
        </w:rPr>
        <w:t xml:space="preserve"> and </w:t>
      </w:r>
      <w:r w:rsidR="00FE3E68" w:rsidRPr="004D0495">
        <w:rPr>
          <w:rFonts w:ascii="Times New Roman" w:hAnsi="Times New Roman" w:cs="Times New Roman"/>
          <w:sz w:val="24"/>
          <w:szCs w:val="24"/>
        </w:rPr>
        <w:t>PD contracts is fairly stable annually and continues to be</w:t>
      </w:r>
      <w:r w:rsidR="00FE3E68" w:rsidRPr="004D0495">
        <w:rPr>
          <w:rFonts w:ascii="Times New Roman" w:hAnsi="Times New Roman" w:cs="Times New Roman"/>
          <w:spacing w:val="-10"/>
          <w:sz w:val="24"/>
          <w:szCs w:val="24"/>
        </w:rPr>
        <w:t xml:space="preserve"> </w:t>
      </w:r>
      <w:r w:rsidR="00FE3E68" w:rsidRPr="004D0495">
        <w:rPr>
          <w:rFonts w:ascii="Times New Roman" w:hAnsi="Times New Roman" w:cs="Times New Roman"/>
          <w:sz w:val="24"/>
          <w:szCs w:val="24"/>
        </w:rPr>
        <w:t>current.</w:t>
      </w:r>
    </w:p>
    <w:p w14:paraId="738DB8C8" w14:textId="77777777" w:rsidR="00FE3E68" w:rsidRPr="004D0495" w:rsidRDefault="00FE3E68" w:rsidP="009371E8">
      <w:pPr>
        <w:autoSpaceDE w:val="0"/>
        <w:autoSpaceDN w:val="0"/>
        <w:adjustRightInd w:val="0"/>
        <w:spacing w:after="0" w:line="240" w:lineRule="auto"/>
        <w:rPr>
          <w:rFonts w:ascii="Times New Roman" w:hAnsi="Times New Roman" w:cs="Times New Roman"/>
          <w:sz w:val="24"/>
          <w:szCs w:val="24"/>
        </w:rPr>
      </w:pPr>
    </w:p>
    <w:p w14:paraId="1EF6D5CE" w14:textId="23EB19E4" w:rsidR="00063AC8" w:rsidRPr="004D0495" w:rsidRDefault="006048BB" w:rsidP="009371E8">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w:t>
      </w:r>
      <w:r w:rsidR="00D81370" w:rsidRPr="004D0495">
        <w:rPr>
          <w:rFonts w:ascii="Times New Roman" w:hAnsi="Times New Roman" w:cs="Times New Roman"/>
          <w:sz w:val="24"/>
          <w:szCs w:val="24"/>
        </w:rPr>
        <w:t xml:space="preserve"> used the commercial</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MLR RIA </w:t>
      </w:r>
      <w:r w:rsidR="00EA716E" w:rsidRPr="004D0495">
        <w:rPr>
          <w:rFonts w:ascii="Times New Roman" w:hAnsi="Times New Roman" w:cs="Times New Roman"/>
          <w:sz w:val="24"/>
          <w:szCs w:val="24"/>
        </w:rPr>
        <w:t>(May 23, 2013 (78 FR 3130</w:t>
      </w:r>
      <w:r w:rsidR="001647CA" w:rsidRPr="004D0495">
        <w:rPr>
          <w:rFonts w:ascii="Times New Roman" w:hAnsi="Times New Roman" w:cs="Times New Roman"/>
          <w:sz w:val="24"/>
          <w:szCs w:val="24"/>
        </w:rPr>
        <w:t>3</w:t>
      </w:r>
      <w:r w:rsidR="00172BBA">
        <w:rPr>
          <w:rFonts w:ascii="Times New Roman" w:hAnsi="Times New Roman" w:cs="Times New Roman"/>
          <w:sz w:val="24"/>
          <w:szCs w:val="24"/>
        </w:rPr>
        <w:t>-04</w:t>
      </w:r>
      <w:r w:rsidR="00EA716E" w:rsidRPr="004D0495">
        <w:rPr>
          <w:rFonts w:ascii="Times New Roman" w:hAnsi="Times New Roman" w:cs="Times New Roman"/>
          <w:sz w:val="24"/>
          <w:szCs w:val="24"/>
        </w:rPr>
        <w:t>)</w:t>
      </w:r>
      <w:r w:rsidR="00062779" w:rsidRPr="004D0495">
        <w:rPr>
          <w:rFonts w:ascii="Times New Roman" w:hAnsi="Times New Roman" w:cs="Times New Roman"/>
          <w:sz w:val="24"/>
          <w:szCs w:val="24"/>
        </w:rPr>
        <w:t>)</w:t>
      </w:r>
      <w:r w:rsidR="00EA716E"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as a basis for estimating the</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total hours of administrative </w:t>
      </w:r>
      <w:r w:rsidR="00B91565" w:rsidRPr="004D0495">
        <w:rPr>
          <w:rFonts w:ascii="Times New Roman" w:hAnsi="Times New Roman" w:cs="Times New Roman"/>
          <w:sz w:val="24"/>
          <w:szCs w:val="24"/>
        </w:rPr>
        <w:t>w</w:t>
      </w:r>
      <w:r w:rsidR="00D81370" w:rsidRPr="004D0495">
        <w:rPr>
          <w:rFonts w:ascii="Times New Roman" w:hAnsi="Times New Roman" w:cs="Times New Roman"/>
          <w:sz w:val="24"/>
          <w:szCs w:val="24"/>
        </w:rPr>
        <w:t>ork</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related to the Medicare MLR</w:t>
      </w:r>
      <w:r w:rsidRPr="004D0495">
        <w:rPr>
          <w:rFonts w:ascii="Times New Roman" w:hAnsi="Times New Roman" w:cs="Times New Roman"/>
          <w:sz w:val="24"/>
          <w:szCs w:val="24"/>
        </w:rPr>
        <w:t xml:space="preserve"> </w:t>
      </w:r>
      <w:r w:rsidR="00D81370" w:rsidRPr="004D0495">
        <w:rPr>
          <w:rFonts w:ascii="Times New Roman" w:hAnsi="Times New Roman" w:cs="Times New Roman"/>
          <w:sz w:val="24"/>
          <w:szCs w:val="24"/>
        </w:rPr>
        <w:t xml:space="preserve">requirements. </w:t>
      </w:r>
      <w:r w:rsidRPr="004D0495">
        <w:rPr>
          <w:rFonts w:ascii="Times New Roman" w:hAnsi="Times New Roman" w:cs="Times New Roman"/>
          <w:sz w:val="24"/>
          <w:szCs w:val="24"/>
        </w:rPr>
        <w:t xml:space="preserve"> </w:t>
      </w:r>
    </w:p>
    <w:p w14:paraId="7E751121" w14:textId="77777777" w:rsidR="009371E8" w:rsidRPr="004D0495" w:rsidRDefault="009371E8" w:rsidP="009371E8">
      <w:pPr>
        <w:autoSpaceDE w:val="0"/>
        <w:autoSpaceDN w:val="0"/>
        <w:adjustRightInd w:val="0"/>
        <w:spacing w:after="0" w:line="240" w:lineRule="auto"/>
        <w:rPr>
          <w:rFonts w:ascii="Times New Roman" w:hAnsi="Times New Roman" w:cs="Times New Roman"/>
          <w:sz w:val="24"/>
          <w:szCs w:val="24"/>
        </w:rPr>
      </w:pPr>
    </w:p>
    <w:p w14:paraId="6C1F2243" w14:textId="612F2121" w:rsidR="00E11912" w:rsidRPr="004D0495" w:rsidRDefault="00E11912" w:rsidP="009371E8">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 anticipates that the level of effort relating to these activities will vary depending on the scope of an MA organization</w:t>
      </w:r>
      <w:r w:rsidR="0078271E" w:rsidRPr="004D0495">
        <w:rPr>
          <w:rFonts w:ascii="Times New Roman" w:hAnsi="Times New Roman" w:cs="Times New Roman"/>
          <w:sz w:val="24"/>
          <w:szCs w:val="24"/>
        </w:rPr>
        <w:t>’s</w:t>
      </w:r>
      <w:r w:rsidRPr="004D0495">
        <w:rPr>
          <w:rFonts w:ascii="Times New Roman" w:hAnsi="Times New Roman" w:cs="Times New Roman"/>
          <w:sz w:val="24"/>
          <w:szCs w:val="24"/>
        </w:rPr>
        <w:t xml:space="preserve"> or Part D sponsor’s operations. </w:t>
      </w:r>
      <w:r w:rsidR="003E3D03">
        <w:rPr>
          <w:rFonts w:ascii="Times New Roman" w:hAnsi="Times New Roman" w:cs="Times New Roman"/>
          <w:sz w:val="24"/>
          <w:szCs w:val="24"/>
        </w:rPr>
        <w:t xml:space="preserve"> </w:t>
      </w:r>
      <w:r w:rsidRPr="004D0495">
        <w:rPr>
          <w:rFonts w:ascii="Times New Roman" w:hAnsi="Times New Roman" w:cs="Times New Roman"/>
          <w:sz w:val="24"/>
          <w:szCs w:val="24"/>
        </w:rPr>
        <w:t>The complexity of each MA organization</w:t>
      </w:r>
      <w:r w:rsidR="0078271E" w:rsidRPr="004D0495">
        <w:rPr>
          <w:rFonts w:ascii="Times New Roman" w:hAnsi="Times New Roman" w:cs="Times New Roman"/>
          <w:sz w:val="24"/>
          <w:szCs w:val="24"/>
        </w:rPr>
        <w:t>’s</w:t>
      </w:r>
      <w:r w:rsidRPr="004D0495">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currently captures </w:t>
      </w:r>
      <w:r w:rsidR="0078271E" w:rsidRPr="004D0495">
        <w:rPr>
          <w:rFonts w:ascii="Times New Roman" w:hAnsi="Times New Roman" w:cs="Times New Roman"/>
          <w:sz w:val="24"/>
          <w:szCs w:val="24"/>
        </w:rPr>
        <w:t xml:space="preserve">the </w:t>
      </w:r>
      <w:r w:rsidRPr="004D0495">
        <w:rPr>
          <w:rFonts w:ascii="Times New Roman" w:hAnsi="Times New Roman" w:cs="Times New Roman"/>
          <w:sz w:val="24"/>
          <w:szCs w:val="24"/>
        </w:rPr>
        <w:t>relevant data, whether it is a subsidiary of a larger carrier, and whether it currently offers</w:t>
      </w:r>
      <w:r w:rsidR="00BA2076" w:rsidRPr="004D0495">
        <w:rPr>
          <w:rFonts w:ascii="Times New Roman" w:hAnsi="Times New Roman" w:cs="Times New Roman"/>
          <w:sz w:val="24"/>
          <w:szCs w:val="24"/>
        </w:rPr>
        <w:t xml:space="preserve"> </w:t>
      </w:r>
      <w:r w:rsidRPr="004D0495">
        <w:rPr>
          <w:rFonts w:ascii="Times New Roman" w:hAnsi="Times New Roman" w:cs="Times New Roman"/>
          <w:sz w:val="24"/>
          <w:szCs w:val="24"/>
        </w:rPr>
        <w:t>coverage in the commercial market (and is therefore subject to the commercial MLR requirements).</w:t>
      </w:r>
    </w:p>
    <w:p w14:paraId="0172472D" w14:textId="77777777" w:rsidR="009371E8" w:rsidRPr="004D0495" w:rsidRDefault="009371E8" w:rsidP="009371E8">
      <w:pPr>
        <w:autoSpaceDE w:val="0"/>
        <w:autoSpaceDN w:val="0"/>
        <w:adjustRightInd w:val="0"/>
        <w:spacing w:after="0" w:line="240" w:lineRule="auto"/>
        <w:rPr>
          <w:rFonts w:ascii="Times New Roman" w:hAnsi="Times New Roman" w:cs="Times New Roman"/>
          <w:sz w:val="24"/>
          <w:szCs w:val="24"/>
        </w:rPr>
      </w:pPr>
    </w:p>
    <w:p w14:paraId="18212CF1" w14:textId="0238CBFB" w:rsidR="00D81370" w:rsidRPr="004D0495" w:rsidRDefault="009348AB" w:rsidP="00320152">
      <w:pPr>
        <w:autoSpaceDE w:val="0"/>
        <w:autoSpaceDN w:val="0"/>
        <w:adjustRightInd w:val="0"/>
        <w:spacing w:after="300" w:line="240" w:lineRule="auto"/>
        <w:jc w:val="both"/>
        <w:rPr>
          <w:rFonts w:ascii="Times New Roman" w:hAnsi="Times New Roman" w:cs="Times New Roman"/>
          <w:sz w:val="24"/>
          <w:szCs w:val="24"/>
        </w:rPr>
      </w:pPr>
      <w:r w:rsidRPr="004D0495">
        <w:rPr>
          <w:rFonts w:ascii="Times New Roman" w:hAnsi="Times New Roman" w:cs="Times New Roman"/>
          <w:sz w:val="24"/>
          <w:szCs w:val="24"/>
        </w:rPr>
        <w:t xml:space="preserve">The MLR information that MA organizations and Part D sponsors submit to CMS on an annual basis beginning with contract year 2018 </w:t>
      </w:r>
      <w:r w:rsidR="0078271E" w:rsidRPr="004D0495">
        <w:rPr>
          <w:rFonts w:ascii="Times New Roman" w:hAnsi="Times New Roman" w:cs="Times New Roman"/>
          <w:sz w:val="24"/>
          <w:szCs w:val="24"/>
        </w:rPr>
        <w:t xml:space="preserve">was already being submitted as part of </w:t>
      </w:r>
      <w:r w:rsidRPr="004D0495">
        <w:rPr>
          <w:rFonts w:ascii="Times New Roman" w:hAnsi="Times New Roman" w:cs="Times New Roman"/>
          <w:sz w:val="24"/>
          <w:szCs w:val="24"/>
        </w:rPr>
        <w:t xml:space="preserve">the detailed MLR Reports that MA organizations and Part D sponsors submitted to CMS </w:t>
      </w:r>
      <w:r w:rsidR="00320152" w:rsidRPr="004D0495">
        <w:rPr>
          <w:rFonts w:ascii="Times New Roman" w:hAnsi="Times New Roman" w:cs="Times New Roman"/>
          <w:sz w:val="24"/>
          <w:szCs w:val="24"/>
        </w:rPr>
        <w:t xml:space="preserve">for </w:t>
      </w:r>
      <w:r w:rsidRPr="004D0495">
        <w:rPr>
          <w:rFonts w:ascii="Times New Roman" w:hAnsi="Times New Roman" w:cs="Times New Roman"/>
          <w:sz w:val="24"/>
          <w:szCs w:val="24"/>
        </w:rPr>
        <w:t>contract years 2014 through 2017.  Because MA organizations and Part D sponsors will not need to establish any new processes for collecting this data, we</w:t>
      </w:r>
      <w:r w:rsidR="0078271E" w:rsidRPr="004D0495">
        <w:rPr>
          <w:rFonts w:ascii="Times New Roman" w:hAnsi="Times New Roman" w:cs="Times New Roman"/>
          <w:sz w:val="24"/>
          <w:szCs w:val="24"/>
        </w:rPr>
        <w:t xml:space="preserve"> do not anticipate</w:t>
      </w:r>
      <w:r w:rsidRPr="004D0495">
        <w:rPr>
          <w:rFonts w:ascii="Times New Roman" w:hAnsi="Times New Roman" w:cs="Times New Roman"/>
          <w:sz w:val="24"/>
          <w:szCs w:val="24"/>
        </w:rPr>
        <w:t xml:space="preserve"> that MA organizations and Part D sponsors will incur </w:t>
      </w:r>
      <w:r w:rsidR="0078271E" w:rsidRPr="004D0495">
        <w:rPr>
          <w:rFonts w:ascii="Times New Roman" w:hAnsi="Times New Roman" w:cs="Times New Roman"/>
          <w:sz w:val="24"/>
          <w:szCs w:val="24"/>
        </w:rPr>
        <w:t>first time or ongoing costs that they were not already incurring in connection with this data collection</w:t>
      </w:r>
      <w:r w:rsidRPr="004D0495">
        <w:rPr>
          <w:rFonts w:ascii="Times New Roman" w:hAnsi="Times New Roman" w:cs="Times New Roman"/>
          <w:sz w:val="24"/>
          <w:szCs w:val="24"/>
        </w:rPr>
        <w:t>.</w:t>
      </w:r>
    </w:p>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0074259D" w:rsidRPr="0074259D" w14:paraId="1CD51926" w14:textId="77777777" w:rsidTr="00320152">
        <w:trPr>
          <w:cantSplit/>
          <w:tblHeader/>
          <w:jc w:val="center"/>
        </w:trPr>
        <w:tc>
          <w:tcPr>
            <w:tcW w:w="1373" w:type="dxa"/>
          </w:tcPr>
          <w:p w14:paraId="4BC5D7BE" w14:textId="77777777" w:rsidR="00305153" w:rsidRPr="0074259D" w:rsidRDefault="00305153" w:rsidP="00B3515B">
            <w:pPr>
              <w:autoSpaceDE w:val="0"/>
              <w:autoSpaceDN w:val="0"/>
              <w:adjustRightInd w:val="0"/>
              <w:rPr>
                <w:rFonts w:ascii="Melior" w:hAnsi="Melior" w:cs="Melior"/>
                <w:sz w:val="18"/>
                <w:szCs w:val="18"/>
              </w:rPr>
            </w:pPr>
          </w:p>
        </w:tc>
        <w:tc>
          <w:tcPr>
            <w:tcW w:w="1142" w:type="dxa"/>
          </w:tcPr>
          <w:p w14:paraId="7FF2703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(a)</w:t>
            </w:r>
          </w:p>
        </w:tc>
        <w:tc>
          <w:tcPr>
            <w:tcW w:w="1350" w:type="dxa"/>
          </w:tcPr>
          <w:p w14:paraId="12C814EC"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(b)</w:t>
            </w:r>
          </w:p>
        </w:tc>
        <w:tc>
          <w:tcPr>
            <w:tcW w:w="1350" w:type="dxa"/>
          </w:tcPr>
          <w:p w14:paraId="20D76FE3"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(c)</w:t>
            </w:r>
            <w:r w:rsidR="00DE292C" w:rsidRPr="0074259D">
              <w:rPr>
                <w:rFonts w:ascii="Melior" w:hAnsi="Melior" w:cs="Melior"/>
                <w:sz w:val="18"/>
                <w:szCs w:val="18"/>
              </w:rPr>
              <w:t xml:space="preserve"> = (a) x (b)</w:t>
            </w:r>
          </w:p>
        </w:tc>
        <w:tc>
          <w:tcPr>
            <w:tcW w:w="1440" w:type="dxa"/>
          </w:tcPr>
          <w:p w14:paraId="03EC1C41"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(d)</w:t>
            </w:r>
          </w:p>
        </w:tc>
        <w:tc>
          <w:tcPr>
            <w:tcW w:w="1350" w:type="dxa"/>
          </w:tcPr>
          <w:p w14:paraId="1404935A"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(e)</w:t>
            </w:r>
            <w:r w:rsidR="00DE292C" w:rsidRPr="0074259D">
              <w:rPr>
                <w:rFonts w:ascii="Melior" w:hAnsi="Melior" w:cs="Melior"/>
                <w:sz w:val="18"/>
                <w:szCs w:val="18"/>
              </w:rPr>
              <w:t xml:space="preserve"> = (c) x (d)</w:t>
            </w:r>
          </w:p>
        </w:tc>
        <w:tc>
          <w:tcPr>
            <w:tcW w:w="1486" w:type="dxa"/>
          </w:tcPr>
          <w:p w14:paraId="0E959DD8" w14:textId="77777777" w:rsidR="00305153" w:rsidRPr="0074259D" w:rsidRDefault="00305153" w:rsidP="00215CE4">
            <w:pPr>
              <w:autoSpaceDE w:val="0"/>
              <w:autoSpaceDN w:val="0"/>
              <w:adjustRightInd w:val="0"/>
              <w:jc w:val="center"/>
              <w:rPr>
                <w:rFonts w:ascii="Melior" w:hAnsi="Melior" w:cs="Melior"/>
                <w:sz w:val="18"/>
                <w:szCs w:val="18"/>
              </w:rPr>
            </w:pPr>
            <w:r w:rsidRPr="0074259D">
              <w:rPr>
                <w:rFonts w:ascii="Melior" w:hAnsi="Melior" w:cs="Melior"/>
                <w:sz w:val="18"/>
                <w:szCs w:val="18"/>
              </w:rPr>
              <w:t>(f)</w:t>
            </w:r>
            <w:r w:rsidR="00DE292C" w:rsidRPr="0074259D">
              <w:rPr>
                <w:rFonts w:ascii="Melior" w:hAnsi="Melior" w:cs="Melior"/>
                <w:sz w:val="18"/>
                <w:szCs w:val="18"/>
              </w:rPr>
              <w:t xml:space="preserve"> = (e) / (a)</w:t>
            </w:r>
          </w:p>
        </w:tc>
      </w:tr>
      <w:tr w:rsidR="0074259D" w:rsidRPr="0074259D" w14:paraId="42395B79" w14:textId="77777777" w:rsidTr="00320152">
        <w:trPr>
          <w:cantSplit/>
          <w:tblHeader/>
          <w:jc w:val="center"/>
        </w:trPr>
        <w:tc>
          <w:tcPr>
            <w:tcW w:w="1373" w:type="dxa"/>
          </w:tcPr>
          <w:p w14:paraId="36328AB1" w14:textId="77777777" w:rsidR="00282B39" w:rsidRPr="0074259D" w:rsidRDefault="00282B39" w:rsidP="00B3515B">
            <w:pPr>
              <w:autoSpaceDE w:val="0"/>
              <w:autoSpaceDN w:val="0"/>
              <w:adjustRightInd w:val="0"/>
              <w:rPr>
                <w:rFonts w:ascii="Melior" w:hAnsi="Melior" w:cs="Melior"/>
                <w:sz w:val="18"/>
                <w:szCs w:val="18"/>
              </w:rPr>
            </w:pPr>
          </w:p>
        </w:tc>
        <w:tc>
          <w:tcPr>
            <w:tcW w:w="1142" w:type="dxa"/>
            <w:vAlign w:val="center"/>
          </w:tcPr>
          <w:p w14:paraId="4BFF7181" w14:textId="4DA08D68"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Number of </w:t>
            </w:r>
            <w:r w:rsidR="00F60213">
              <w:rPr>
                <w:rFonts w:ascii="Melior" w:hAnsi="Melior" w:cs="Melior"/>
                <w:sz w:val="18"/>
                <w:szCs w:val="18"/>
              </w:rPr>
              <w:t>C</w:t>
            </w:r>
            <w:r w:rsidRPr="0074259D">
              <w:rPr>
                <w:rFonts w:ascii="Melior" w:hAnsi="Melior" w:cs="Melior"/>
                <w:sz w:val="18"/>
                <w:szCs w:val="18"/>
              </w:rPr>
              <w:t>ontracts</w:t>
            </w:r>
          </w:p>
        </w:tc>
        <w:tc>
          <w:tcPr>
            <w:tcW w:w="1350" w:type="dxa"/>
            <w:vAlign w:val="center"/>
          </w:tcPr>
          <w:p w14:paraId="21B24D76" w14:textId="235D9CB5"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Hours per </w:t>
            </w:r>
            <w:r w:rsidR="00F60213">
              <w:rPr>
                <w:rFonts w:ascii="Melior" w:hAnsi="Melior" w:cs="Melior"/>
                <w:sz w:val="18"/>
                <w:szCs w:val="18"/>
              </w:rPr>
              <w:t>Contract</w:t>
            </w:r>
          </w:p>
        </w:tc>
        <w:tc>
          <w:tcPr>
            <w:tcW w:w="1350" w:type="dxa"/>
            <w:vAlign w:val="center"/>
          </w:tcPr>
          <w:p w14:paraId="50527B69" w14:textId="77777777"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Hours</w:t>
            </w:r>
          </w:p>
        </w:tc>
        <w:tc>
          <w:tcPr>
            <w:tcW w:w="1440" w:type="dxa"/>
            <w:vAlign w:val="center"/>
          </w:tcPr>
          <w:p w14:paraId="0755594B" w14:textId="2BC0901A"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w:t>
            </w:r>
            <w:r w:rsidR="00F60213">
              <w:rPr>
                <w:rFonts w:ascii="Melior" w:hAnsi="Melior" w:cs="Melior"/>
                <w:sz w:val="18"/>
                <w:szCs w:val="18"/>
              </w:rPr>
              <w:t>A</w:t>
            </w:r>
            <w:r w:rsidRPr="0074259D">
              <w:rPr>
                <w:rFonts w:ascii="Melior" w:hAnsi="Melior" w:cs="Melior"/>
                <w:sz w:val="18"/>
                <w:szCs w:val="18"/>
              </w:rPr>
              <w:t xml:space="preserve">verage </w:t>
            </w:r>
            <w:r w:rsidR="00F60213">
              <w:rPr>
                <w:rFonts w:ascii="Melior" w:hAnsi="Melior" w:cs="Melior"/>
                <w:sz w:val="18"/>
                <w:szCs w:val="18"/>
              </w:rPr>
              <w:t>C</w:t>
            </w:r>
            <w:r w:rsidRPr="0074259D">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14:paraId="704F462B" w14:textId="77777777"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Estimated Total Cost</w:t>
            </w:r>
            <w:r w:rsidR="00BA2076">
              <w:rPr>
                <w:rFonts w:ascii="Melior" w:hAnsi="Melior" w:cs="Melior"/>
                <w:sz w:val="18"/>
                <w:szCs w:val="18"/>
              </w:rPr>
              <w:t xml:space="preserve"> ($)</w:t>
            </w:r>
          </w:p>
        </w:tc>
        <w:tc>
          <w:tcPr>
            <w:tcW w:w="1486" w:type="dxa"/>
            <w:vAlign w:val="center"/>
          </w:tcPr>
          <w:p w14:paraId="2C43DB1B" w14:textId="5C1D2DD6" w:rsidR="00282B39" w:rsidRPr="0074259D" w:rsidRDefault="00282B39" w:rsidP="001A3A63">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Estimated Average Cost per </w:t>
            </w:r>
            <w:r w:rsidR="00F60213">
              <w:rPr>
                <w:rFonts w:ascii="Melior" w:hAnsi="Melior" w:cs="Melior"/>
                <w:sz w:val="18"/>
                <w:szCs w:val="18"/>
              </w:rPr>
              <w:t xml:space="preserve">Contract </w:t>
            </w:r>
            <w:r w:rsidR="00BA2076">
              <w:rPr>
                <w:rFonts w:ascii="Melior" w:hAnsi="Melior" w:cs="Melior"/>
                <w:sz w:val="18"/>
                <w:szCs w:val="18"/>
              </w:rPr>
              <w:t>($)</w:t>
            </w:r>
          </w:p>
        </w:tc>
      </w:tr>
      <w:tr w:rsidR="0074259D" w:rsidRPr="0074259D" w14:paraId="3C6194C1" w14:textId="77777777" w:rsidTr="00320152">
        <w:trPr>
          <w:trHeight w:val="485"/>
          <w:jc w:val="center"/>
        </w:trPr>
        <w:tc>
          <w:tcPr>
            <w:tcW w:w="1373" w:type="dxa"/>
            <w:vAlign w:val="center"/>
          </w:tcPr>
          <w:p w14:paraId="2D77016E" w14:textId="69660864" w:rsidR="00282B39" w:rsidRPr="0074259D" w:rsidRDefault="00282B39" w:rsidP="00320152">
            <w:pPr>
              <w:autoSpaceDE w:val="0"/>
              <w:autoSpaceDN w:val="0"/>
              <w:adjustRightInd w:val="0"/>
              <w:jc w:val="center"/>
              <w:rPr>
                <w:rFonts w:ascii="Melior" w:hAnsi="Melior" w:cs="Melior"/>
                <w:sz w:val="18"/>
                <w:szCs w:val="18"/>
              </w:rPr>
            </w:pPr>
            <w:r w:rsidRPr="0074259D">
              <w:rPr>
                <w:rFonts w:ascii="Melior" w:hAnsi="Melior" w:cs="Melior"/>
                <w:sz w:val="18"/>
                <w:szCs w:val="18"/>
              </w:rPr>
              <w:t xml:space="preserve">Ongoing </w:t>
            </w:r>
            <w:r w:rsidR="00D0538A" w:rsidRPr="0074259D">
              <w:rPr>
                <w:rFonts w:ascii="Melior" w:hAnsi="Melior" w:cs="Melior"/>
                <w:sz w:val="18"/>
                <w:szCs w:val="18"/>
              </w:rPr>
              <w:t xml:space="preserve">annual </w:t>
            </w:r>
            <w:r w:rsidRPr="0074259D">
              <w:rPr>
                <w:rFonts w:ascii="Melior" w:hAnsi="Melior" w:cs="Melior"/>
                <w:sz w:val="18"/>
                <w:szCs w:val="18"/>
              </w:rPr>
              <w:t>costs</w:t>
            </w:r>
          </w:p>
        </w:tc>
        <w:tc>
          <w:tcPr>
            <w:tcW w:w="1142" w:type="dxa"/>
            <w:vAlign w:val="center"/>
          </w:tcPr>
          <w:p w14:paraId="497EB5F2" w14:textId="15B15738" w:rsidR="00282B39" w:rsidRPr="0074259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1D16EEB7" w14:textId="4F6BACAD" w:rsidR="00282B39" w:rsidRPr="0074259D" w:rsidRDefault="009348AB" w:rsidP="001A3A63">
            <w:pPr>
              <w:autoSpaceDE w:val="0"/>
              <w:autoSpaceDN w:val="0"/>
              <w:adjustRightInd w:val="0"/>
              <w:jc w:val="center"/>
              <w:rPr>
                <w:rFonts w:ascii="Melior" w:hAnsi="Melior" w:cs="Melior"/>
                <w:sz w:val="18"/>
                <w:szCs w:val="18"/>
              </w:rPr>
            </w:pPr>
            <w:r>
              <w:rPr>
                <w:rFonts w:ascii="Melior" w:hAnsi="Melior" w:cs="Melior"/>
                <w:sz w:val="18"/>
                <w:szCs w:val="18"/>
              </w:rPr>
              <w:t>36</w:t>
            </w:r>
          </w:p>
        </w:tc>
        <w:tc>
          <w:tcPr>
            <w:tcW w:w="1350" w:type="dxa"/>
            <w:vAlign w:val="center"/>
          </w:tcPr>
          <w:p w14:paraId="13D0A83E" w14:textId="70CC3E90" w:rsidR="00282B39" w:rsidRPr="0074259D" w:rsidRDefault="00FB7268" w:rsidP="001A3A63">
            <w:pPr>
              <w:autoSpaceDE w:val="0"/>
              <w:autoSpaceDN w:val="0"/>
              <w:adjustRightInd w:val="0"/>
              <w:jc w:val="center"/>
              <w:rPr>
                <w:rFonts w:ascii="Melior" w:hAnsi="Melior" w:cs="Melior"/>
                <w:sz w:val="18"/>
                <w:szCs w:val="18"/>
              </w:rPr>
            </w:pPr>
            <w:r>
              <w:rPr>
                <w:rFonts w:ascii="Melior" w:eastAsia="Arial" w:hAnsi="Melior"/>
                <w:sz w:val="18"/>
                <w:szCs w:val="18"/>
              </w:rPr>
              <w:t>21,132</w:t>
            </w:r>
          </w:p>
        </w:tc>
        <w:tc>
          <w:tcPr>
            <w:tcW w:w="1440" w:type="dxa"/>
            <w:vAlign w:val="center"/>
          </w:tcPr>
          <w:p w14:paraId="46D30A1F" w14:textId="668912B8" w:rsidR="00282B39" w:rsidRPr="0074259D" w:rsidRDefault="009348AB" w:rsidP="001A3A63">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29381890" w14:textId="33A01927" w:rsidR="00282B39" w:rsidRPr="00E5202A" w:rsidRDefault="00FB7268" w:rsidP="001A3A63">
            <w:pPr>
              <w:autoSpaceDE w:val="0"/>
              <w:autoSpaceDN w:val="0"/>
              <w:adjustRightInd w:val="0"/>
              <w:jc w:val="center"/>
              <w:rPr>
                <w:rFonts w:ascii="Melior" w:hAnsi="Melior" w:cs="Melior"/>
                <w:sz w:val="18"/>
                <w:szCs w:val="18"/>
              </w:rPr>
            </w:pPr>
            <w:r>
              <w:rPr>
                <w:rFonts w:ascii="Melior" w:eastAsia="Arial" w:hAnsi="Melior"/>
                <w:sz w:val="18"/>
                <w:szCs w:val="18"/>
              </w:rPr>
              <w:t>2,961,438</w:t>
            </w:r>
          </w:p>
        </w:tc>
        <w:tc>
          <w:tcPr>
            <w:tcW w:w="1486" w:type="dxa"/>
            <w:vAlign w:val="center"/>
          </w:tcPr>
          <w:p w14:paraId="681302DC" w14:textId="1FF1ADC2" w:rsidR="00282B39" w:rsidRPr="009348AB" w:rsidRDefault="009348AB" w:rsidP="001A3A63">
            <w:pPr>
              <w:autoSpaceDE w:val="0"/>
              <w:autoSpaceDN w:val="0"/>
              <w:adjustRightInd w:val="0"/>
              <w:jc w:val="center"/>
              <w:rPr>
                <w:rFonts w:ascii="Melior" w:hAnsi="Melior" w:cs="Melior"/>
                <w:sz w:val="18"/>
                <w:szCs w:val="18"/>
              </w:rPr>
            </w:pPr>
            <w:r w:rsidRPr="009348AB">
              <w:rPr>
                <w:rFonts w:ascii="Melior" w:eastAsia="Arial" w:hAnsi="Melior"/>
                <w:sz w:val="18"/>
                <w:szCs w:val="18"/>
              </w:rPr>
              <w:t>5,045</w:t>
            </w:r>
          </w:p>
        </w:tc>
      </w:tr>
    </w:tbl>
    <w:p w14:paraId="069479FF" w14:textId="77777777" w:rsidR="009710FC" w:rsidRDefault="009710FC" w:rsidP="00A55B66">
      <w:pPr>
        <w:spacing w:after="0" w:line="240" w:lineRule="auto"/>
        <w:rPr>
          <w:rFonts w:ascii="Times New Roman" w:hAnsi="Times New Roman" w:cs="Times New Roman"/>
          <w:bCs/>
          <w:sz w:val="24"/>
          <w:szCs w:val="24"/>
          <w:u w:val="single"/>
        </w:rPr>
      </w:pPr>
    </w:p>
    <w:p w14:paraId="78653B98" w14:textId="26E825A1" w:rsidR="00326784" w:rsidRPr="004D0495" w:rsidRDefault="009E7B95" w:rsidP="00A55B66">
      <w:pPr>
        <w:spacing w:after="0" w:line="240" w:lineRule="auto"/>
        <w:rPr>
          <w:rFonts w:ascii="Times New Roman" w:hAnsi="Times New Roman" w:cs="Times New Roman"/>
          <w:bCs/>
          <w:sz w:val="24"/>
          <w:szCs w:val="24"/>
        </w:rPr>
      </w:pPr>
      <w:r w:rsidRPr="004D0495">
        <w:rPr>
          <w:rFonts w:ascii="Times New Roman" w:hAnsi="Times New Roman" w:cs="Times New Roman"/>
          <w:bCs/>
          <w:sz w:val="24"/>
          <w:szCs w:val="24"/>
          <w:u w:val="single"/>
        </w:rPr>
        <w:t>Recordkeeping Requirements</w:t>
      </w:r>
      <w:r w:rsidR="0037187F" w:rsidRPr="004D0495">
        <w:rPr>
          <w:rFonts w:ascii="Times New Roman" w:hAnsi="Times New Roman" w:cs="Times New Roman"/>
          <w:bCs/>
          <w:sz w:val="24"/>
          <w:szCs w:val="24"/>
          <w:u w:val="single"/>
        </w:rPr>
        <w:t>.</w:t>
      </w:r>
      <w:r w:rsidR="004D0495" w:rsidRPr="004D0495">
        <w:rPr>
          <w:rFonts w:ascii="Times New Roman" w:hAnsi="Times New Roman" w:cs="Times New Roman"/>
          <w:bCs/>
          <w:sz w:val="24"/>
          <w:szCs w:val="24"/>
          <w:u w:val="single"/>
        </w:rPr>
        <w:t xml:space="preserve"> </w:t>
      </w:r>
      <w:r w:rsidR="004C200C" w:rsidRPr="004D0495">
        <w:rPr>
          <w:rFonts w:ascii="Times New Roman" w:hAnsi="Times New Roman" w:cs="Times New Roman"/>
          <w:bCs/>
          <w:sz w:val="24"/>
          <w:szCs w:val="24"/>
          <w:u w:val="single"/>
        </w:rPr>
        <w:t>(No Change</w:t>
      </w:r>
      <w:r w:rsidR="00750039">
        <w:rPr>
          <w:rFonts w:ascii="Times New Roman" w:hAnsi="Times New Roman" w:cs="Times New Roman"/>
          <w:bCs/>
          <w:sz w:val="24"/>
          <w:szCs w:val="24"/>
          <w:u w:val="single"/>
        </w:rPr>
        <w:t>s</w:t>
      </w:r>
      <w:r w:rsidR="004C200C" w:rsidRPr="004D0495">
        <w:rPr>
          <w:rFonts w:ascii="Times New Roman" w:hAnsi="Times New Roman" w:cs="Times New Roman"/>
          <w:bCs/>
          <w:sz w:val="24"/>
          <w:szCs w:val="24"/>
          <w:u w:val="single"/>
        </w:rPr>
        <w:t>)</w:t>
      </w:r>
      <w:r w:rsidR="004D0495" w:rsidRPr="004D0495">
        <w:rPr>
          <w:rStyle w:val="CommentReference"/>
          <w:rFonts w:ascii="Times New Roman" w:hAnsi="Times New Roman" w:cs="Times New Roman"/>
          <w:sz w:val="24"/>
          <w:szCs w:val="24"/>
        </w:rPr>
        <w:t xml:space="preserve"> </w:t>
      </w:r>
    </w:p>
    <w:p w14:paraId="6ACEB72A" w14:textId="77777777" w:rsidR="00326784" w:rsidRPr="004D0495" w:rsidRDefault="00326784" w:rsidP="00A55B66">
      <w:pPr>
        <w:spacing w:after="0" w:line="240" w:lineRule="auto"/>
        <w:rPr>
          <w:rFonts w:ascii="Times New Roman" w:hAnsi="Times New Roman" w:cs="Times New Roman"/>
          <w:bCs/>
          <w:sz w:val="24"/>
          <w:szCs w:val="24"/>
        </w:rPr>
      </w:pPr>
    </w:p>
    <w:p w14:paraId="0918E2DD" w14:textId="5EAC24E3" w:rsidR="0037187F" w:rsidRPr="004D0495" w:rsidRDefault="0037187F" w:rsidP="00A55B66">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estimates that each MA organization and Part D sponsor will incur annual administrative costs (per </w:t>
      </w:r>
      <w:r w:rsidR="008A4AD3" w:rsidRPr="004D0495">
        <w:rPr>
          <w:rFonts w:ascii="Times New Roman" w:hAnsi="Times New Roman" w:cs="Times New Roman"/>
          <w:sz w:val="24"/>
          <w:szCs w:val="24"/>
        </w:rPr>
        <w:t>contract</w:t>
      </w:r>
      <w:r w:rsidRPr="004D0495">
        <w:rPr>
          <w:rFonts w:ascii="Times New Roman" w:hAnsi="Times New Roman" w:cs="Times New Roman"/>
          <w:sz w:val="24"/>
          <w:szCs w:val="24"/>
        </w:rPr>
        <w:t>) related to complying with the MLR recordkeeping requirements.</w:t>
      </w:r>
    </w:p>
    <w:p w14:paraId="1AC3E6BE" w14:textId="77777777" w:rsidR="00A55B66" w:rsidRPr="004D0495" w:rsidRDefault="00A55B66" w:rsidP="00A55B66">
      <w:pPr>
        <w:pStyle w:val="Default"/>
        <w:rPr>
          <w:color w:val="auto"/>
        </w:rPr>
      </w:pPr>
    </w:p>
    <w:p w14:paraId="6877D22D" w14:textId="50AF95D2" w:rsidR="0037187F" w:rsidRPr="004D0495" w:rsidRDefault="009E7B95" w:rsidP="00A55B66">
      <w:pPr>
        <w:pStyle w:val="Default"/>
        <w:rPr>
          <w:color w:val="auto"/>
        </w:rPr>
      </w:pPr>
      <w:r w:rsidRPr="004D0495">
        <w:rPr>
          <w:color w:val="auto"/>
        </w:rPr>
        <w:t xml:space="preserve">Each </w:t>
      </w:r>
      <w:r w:rsidR="0037187F" w:rsidRPr="004D0495">
        <w:rPr>
          <w:color w:val="auto"/>
        </w:rPr>
        <w:t xml:space="preserve">plan sponsor </w:t>
      </w:r>
      <w:r w:rsidRPr="004D0495">
        <w:rPr>
          <w:color w:val="auto"/>
        </w:rPr>
        <w:t>is obligated to maintain all documents, records</w:t>
      </w:r>
      <w:r w:rsidR="009348AB" w:rsidRPr="004D0495">
        <w:rPr>
          <w:color w:val="auto"/>
        </w:rPr>
        <w:t>,</w:t>
      </w:r>
      <w:r w:rsidRPr="004D0495">
        <w:rPr>
          <w:color w:val="auto"/>
        </w:rPr>
        <w:t xml:space="preserve"> and other evidence that support the </w:t>
      </w:r>
      <w:r w:rsidR="009348AB" w:rsidRPr="004D0495">
        <w:rPr>
          <w:color w:val="auto"/>
        </w:rPr>
        <w:t xml:space="preserve">MLR </w:t>
      </w:r>
      <w:r w:rsidRPr="004D0495">
        <w:rPr>
          <w:color w:val="auto"/>
        </w:rPr>
        <w:t xml:space="preserve">data </w:t>
      </w:r>
      <w:r w:rsidR="009348AB" w:rsidRPr="004D0495">
        <w:rPr>
          <w:color w:val="auto"/>
        </w:rPr>
        <w:t xml:space="preserve">that it </w:t>
      </w:r>
      <w:r w:rsidRPr="004D0495">
        <w:rPr>
          <w:color w:val="auto"/>
        </w:rPr>
        <w:t>submit</w:t>
      </w:r>
      <w:r w:rsidR="009348AB" w:rsidRPr="004D0495">
        <w:rPr>
          <w:color w:val="auto"/>
        </w:rPr>
        <w:t>s</w:t>
      </w:r>
      <w:r w:rsidRPr="004D0495">
        <w:rPr>
          <w:color w:val="auto"/>
        </w:rPr>
        <w:t xml:space="preserve"> </w:t>
      </w:r>
      <w:r w:rsidR="0037187F" w:rsidRPr="004D0495">
        <w:rPr>
          <w:color w:val="auto"/>
        </w:rPr>
        <w:t xml:space="preserve">to the Secretary. </w:t>
      </w:r>
      <w:r w:rsidR="003E3D03">
        <w:rPr>
          <w:color w:val="auto"/>
        </w:rPr>
        <w:t xml:space="preserve"> </w:t>
      </w:r>
      <w:r w:rsidRPr="004D0495">
        <w:rPr>
          <w:color w:val="auto"/>
        </w:rPr>
        <w:t xml:space="preserve">Each </w:t>
      </w:r>
      <w:r w:rsidR="0037187F" w:rsidRPr="004D0495">
        <w:rPr>
          <w:color w:val="auto"/>
        </w:rPr>
        <w:t xml:space="preserve">plan sponsor </w:t>
      </w:r>
      <w:r w:rsidRPr="004D0495">
        <w:rPr>
          <w:color w:val="auto"/>
        </w:rPr>
        <w:t xml:space="preserve">that is </w:t>
      </w:r>
      <w:r w:rsidR="009348AB" w:rsidRPr="004D0495">
        <w:rPr>
          <w:color w:val="auto"/>
        </w:rPr>
        <w:t xml:space="preserve">required </w:t>
      </w:r>
      <w:r w:rsidRPr="004D0495">
        <w:rPr>
          <w:color w:val="auto"/>
        </w:rPr>
        <w:t xml:space="preserve">to submit </w:t>
      </w:r>
      <w:r w:rsidR="009348AB" w:rsidRPr="004D0495">
        <w:rPr>
          <w:color w:val="auto"/>
        </w:rPr>
        <w:t xml:space="preserve">MLR data </w:t>
      </w:r>
      <w:r w:rsidRPr="004D0495">
        <w:rPr>
          <w:color w:val="auto"/>
        </w:rPr>
        <w:t xml:space="preserve">to the Secretary must maintain the supporting documentation for </w:t>
      </w:r>
      <w:r w:rsidR="0037187F" w:rsidRPr="004D0495">
        <w:rPr>
          <w:color w:val="auto"/>
        </w:rPr>
        <w:t>ten</w:t>
      </w:r>
      <w:r w:rsidRPr="004D0495">
        <w:rPr>
          <w:color w:val="auto"/>
        </w:rPr>
        <w:t xml:space="preserve"> years</w:t>
      </w:r>
      <w:r w:rsidR="0037187F" w:rsidRPr="004D0495">
        <w:rPr>
          <w:color w:val="auto"/>
        </w:rPr>
        <w:t xml:space="preserve"> from the date such </w:t>
      </w:r>
      <w:r w:rsidR="00E5202A" w:rsidRPr="004D0495">
        <w:rPr>
          <w:color w:val="auto"/>
        </w:rPr>
        <w:t xml:space="preserve">data </w:t>
      </w:r>
      <w:r w:rsidR="0037187F" w:rsidRPr="004D0495">
        <w:rPr>
          <w:color w:val="auto"/>
        </w:rPr>
        <w:t xml:space="preserve">were reported to CMS with respect to a given </w:t>
      </w:r>
      <w:r w:rsidR="00E5202A" w:rsidRPr="004D0495">
        <w:rPr>
          <w:color w:val="auto"/>
        </w:rPr>
        <w:t xml:space="preserve">contract </w:t>
      </w:r>
      <w:r w:rsidR="0037187F" w:rsidRPr="004D0495">
        <w:rPr>
          <w:color w:val="auto"/>
        </w:rPr>
        <w:t>year.</w:t>
      </w:r>
      <w:r w:rsidR="00E5202A" w:rsidRPr="004D0495">
        <w:rPr>
          <w:color w:val="auto"/>
        </w:rPr>
        <w:t xml:space="preserve">  §</w:t>
      </w:r>
      <w:r w:rsidR="008F5764" w:rsidRPr="004D0495">
        <w:rPr>
          <w:color w:val="auto"/>
        </w:rPr>
        <w:t>§</w:t>
      </w:r>
      <w:r w:rsidR="00DA7B88" w:rsidRPr="004D0495">
        <w:rPr>
          <w:color w:val="auto"/>
        </w:rPr>
        <w:t xml:space="preserve"> </w:t>
      </w:r>
      <w:r w:rsidR="008F5764" w:rsidRPr="004D0495">
        <w:rPr>
          <w:color w:val="auto"/>
        </w:rPr>
        <w:t xml:space="preserve">422.2480(c) and </w:t>
      </w:r>
      <w:r w:rsidR="00E5202A" w:rsidRPr="004D0495">
        <w:rPr>
          <w:color w:val="auto"/>
        </w:rPr>
        <w:t>422.2480(c).</w:t>
      </w:r>
    </w:p>
    <w:p w14:paraId="57C6E94E" w14:textId="77777777" w:rsidR="00A55B66" w:rsidRPr="004D0495" w:rsidRDefault="00A55B66" w:rsidP="00A55B66">
      <w:pPr>
        <w:autoSpaceDE w:val="0"/>
        <w:autoSpaceDN w:val="0"/>
        <w:adjustRightInd w:val="0"/>
        <w:spacing w:after="0" w:line="240" w:lineRule="auto"/>
        <w:rPr>
          <w:rFonts w:ascii="Times New Roman" w:hAnsi="Times New Roman" w:cs="Times New Roman"/>
          <w:sz w:val="24"/>
          <w:szCs w:val="24"/>
        </w:rPr>
      </w:pPr>
    </w:p>
    <w:p w14:paraId="04F130D4" w14:textId="6F1A8BF7" w:rsidR="00384E77" w:rsidRPr="004D0495" w:rsidRDefault="00384E77" w:rsidP="00A55B66">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00E5202A" w:rsidRPr="004D0495">
        <w:rPr>
          <w:rFonts w:ascii="Times New Roman" w:hAnsi="Times New Roman" w:cs="Times New Roman"/>
          <w:sz w:val="24"/>
          <w:szCs w:val="24"/>
        </w:rPr>
        <w:t xml:space="preserve">Plan program </w:t>
      </w:r>
      <w:r w:rsidRPr="004D0495">
        <w:rPr>
          <w:rFonts w:ascii="Times New Roman" w:hAnsi="Times New Roman" w:cs="Times New Roman"/>
          <w:sz w:val="24"/>
          <w:szCs w:val="24"/>
        </w:rPr>
        <w:t>audits and per the established requirements in §</w:t>
      </w:r>
      <w:r w:rsidR="00E5202A"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Pr="004D0495">
        <w:rPr>
          <w:rFonts w:ascii="Times New Roman" w:hAnsi="Times New Roman" w:cs="Times New Roman"/>
          <w:sz w:val="24"/>
          <w:szCs w:val="24"/>
        </w:rPr>
        <w:t xml:space="preserve">422.504(f)(2) and 423.505(f)(2). </w:t>
      </w:r>
    </w:p>
    <w:p w14:paraId="33EAE02D" w14:textId="77777777" w:rsidR="00A55B66" w:rsidRPr="004D0495" w:rsidRDefault="00A55B66" w:rsidP="00A55B66">
      <w:pPr>
        <w:autoSpaceDE w:val="0"/>
        <w:autoSpaceDN w:val="0"/>
        <w:adjustRightInd w:val="0"/>
        <w:spacing w:after="0" w:line="240" w:lineRule="auto"/>
        <w:rPr>
          <w:rFonts w:ascii="Times New Roman" w:hAnsi="Times New Roman" w:cs="Times New Roman"/>
          <w:sz w:val="24"/>
          <w:szCs w:val="24"/>
        </w:rPr>
      </w:pPr>
    </w:p>
    <w:p w14:paraId="54A6E9CD" w14:textId="0D4CF28F" w:rsidR="009E7B95" w:rsidRPr="004D0495" w:rsidRDefault="0037187F" w:rsidP="0057795C">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To arrive at an estimate </w:t>
      </w:r>
      <w:r w:rsidR="005973A5" w:rsidRPr="004D0495">
        <w:rPr>
          <w:rFonts w:ascii="Times New Roman" w:hAnsi="Times New Roman" w:cs="Times New Roman"/>
          <w:sz w:val="24"/>
          <w:szCs w:val="24"/>
        </w:rPr>
        <w:t>of the costs that MA organizations and Part D sponsors will incur in maintaining documentation that supports their MLR submissions</w:t>
      </w:r>
      <w:r w:rsidRPr="004D0495">
        <w:rPr>
          <w:rFonts w:ascii="Times New Roman" w:hAnsi="Times New Roman" w:cs="Times New Roman"/>
          <w:sz w:val="24"/>
          <w:szCs w:val="24"/>
        </w:rPr>
        <w:t xml:space="preserve">, we adjusted downward the 3.5 minute-per-report estimate that appears in the RIA for the commercial MLR rule. </w:t>
      </w:r>
      <w:r w:rsidR="003E3D03">
        <w:rPr>
          <w:rFonts w:ascii="Times New Roman" w:hAnsi="Times New Roman" w:cs="Times New Roman"/>
          <w:sz w:val="24"/>
          <w:szCs w:val="24"/>
        </w:rPr>
        <w:t xml:space="preserve"> </w:t>
      </w:r>
      <w:r w:rsidR="00922ACF" w:rsidRPr="004D0495">
        <w:rPr>
          <w:rFonts w:ascii="Times New Roman" w:hAnsi="Times New Roman" w:cs="Times New Roman"/>
          <w:sz w:val="24"/>
          <w:szCs w:val="24"/>
        </w:rPr>
        <w:t>CMS</w:t>
      </w:r>
      <w:r w:rsidRPr="004D0495">
        <w:rPr>
          <w:rFonts w:ascii="Times New Roman" w:hAnsi="Times New Roman" w:cs="Times New Roman"/>
          <w:sz w:val="24"/>
          <w:szCs w:val="24"/>
        </w:rPr>
        <w:t xml:space="preserve"> estimate</w:t>
      </w:r>
      <w:r w:rsidR="00922ACF" w:rsidRPr="004D0495">
        <w:rPr>
          <w:rFonts w:ascii="Times New Roman" w:hAnsi="Times New Roman" w:cs="Times New Roman"/>
          <w:sz w:val="24"/>
          <w:szCs w:val="24"/>
        </w:rPr>
        <w:t>s</w:t>
      </w:r>
      <w:r w:rsidRPr="004D0495">
        <w:rPr>
          <w:rFonts w:ascii="Times New Roman" w:hAnsi="Times New Roman" w:cs="Times New Roman"/>
          <w:sz w:val="24"/>
          <w:szCs w:val="24"/>
        </w:rPr>
        <w:t xml:space="preserve"> that MA organizations and Part D sponsors will incur annual ongoing costs relating to the MLR recordkeeping requirements of approximately $</w:t>
      </w:r>
      <w:r w:rsidR="002248CF" w:rsidRPr="004D0495">
        <w:rPr>
          <w:rFonts w:ascii="Times New Roman" w:hAnsi="Times New Roman" w:cs="Times New Roman"/>
          <w:sz w:val="24"/>
          <w:szCs w:val="24"/>
        </w:rPr>
        <w:t>6</w:t>
      </w:r>
      <w:r w:rsidR="00FB7268" w:rsidRPr="004D0495">
        <w:rPr>
          <w:rFonts w:ascii="Times New Roman" w:hAnsi="Times New Roman" w:cs="Times New Roman"/>
          <w:sz w:val="24"/>
          <w:szCs w:val="24"/>
        </w:rPr>
        <w:t>.54</w:t>
      </w:r>
      <w:r w:rsidR="00922ACF" w:rsidRPr="004D0495">
        <w:rPr>
          <w:rFonts w:ascii="Times New Roman" w:hAnsi="Times New Roman" w:cs="Times New Roman"/>
          <w:sz w:val="24"/>
          <w:szCs w:val="24"/>
        </w:rPr>
        <w:t xml:space="preserve"> per </w:t>
      </w:r>
      <w:r w:rsidR="00423106">
        <w:rPr>
          <w:rFonts w:ascii="Times New Roman" w:hAnsi="Times New Roman" w:cs="Times New Roman"/>
          <w:sz w:val="24"/>
          <w:szCs w:val="24"/>
        </w:rPr>
        <w:t>contract</w:t>
      </w:r>
      <w:r w:rsidR="00423106" w:rsidRPr="004D0495">
        <w:rPr>
          <w:rFonts w:ascii="Times New Roman" w:hAnsi="Times New Roman" w:cs="Times New Roman"/>
          <w:sz w:val="24"/>
          <w:szCs w:val="24"/>
        </w:rPr>
        <w:t xml:space="preserve"> </w:t>
      </w:r>
      <w:r w:rsidR="00922ACF" w:rsidRPr="004D0495">
        <w:rPr>
          <w:rFonts w:ascii="Times New Roman" w:hAnsi="Times New Roman" w:cs="Times New Roman"/>
          <w:sz w:val="24"/>
          <w:szCs w:val="24"/>
        </w:rPr>
        <w:t>on average</w:t>
      </w:r>
      <w:r w:rsidR="009E7B95" w:rsidRPr="004D0495">
        <w:rPr>
          <w:rFonts w:ascii="Times New Roman" w:hAnsi="Times New Roman" w:cs="Times New Roman"/>
          <w:sz w:val="24"/>
          <w:szCs w:val="24"/>
        </w:rPr>
        <w:t xml:space="preserve">. </w:t>
      </w:r>
    </w:p>
    <w:p w14:paraId="6C4315DE" w14:textId="77777777" w:rsidR="0057795C" w:rsidRPr="00922ACF" w:rsidRDefault="0057795C" w:rsidP="0057795C">
      <w:pPr>
        <w:autoSpaceDE w:val="0"/>
        <w:autoSpaceDN w:val="0"/>
        <w:adjustRightInd w:val="0"/>
        <w:spacing w:after="0" w:line="240" w:lineRule="auto"/>
        <w:rPr>
          <w:rFonts w:ascii="Times New Roman" w:hAnsi="Times New Roman" w:cs="Times New Roman"/>
          <w:sz w:val="24"/>
          <w:szCs w:val="24"/>
        </w:rPr>
      </w:pPr>
    </w:p>
    <w:tbl>
      <w:tblPr>
        <w:tblStyle w:val="TableGrid"/>
        <w:tblW w:w="9576" w:type="dxa"/>
        <w:jc w:val="center"/>
        <w:tblLayout w:type="fixed"/>
        <w:tblLook w:val="04A0" w:firstRow="1" w:lastRow="0" w:firstColumn="1" w:lastColumn="0" w:noHBand="0" w:noVBand="1"/>
      </w:tblPr>
      <w:tblGrid>
        <w:gridCol w:w="1435"/>
        <w:gridCol w:w="1170"/>
        <w:gridCol w:w="1350"/>
        <w:gridCol w:w="1260"/>
        <w:gridCol w:w="1440"/>
        <w:gridCol w:w="1350"/>
        <w:gridCol w:w="1571"/>
      </w:tblGrid>
      <w:tr w:rsidR="00F60213" w14:paraId="5F7BE15F" w14:textId="77777777" w:rsidTr="00320152">
        <w:trPr>
          <w:cantSplit/>
          <w:tblHeader/>
          <w:jc w:val="center"/>
        </w:trPr>
        <w:tc>
          <w:tcPr>
            <w:tcW w:w="1435" w:type="dxa"/>
          </w:tcPr>
          <w:p w14:paraId="226433F1" w14:textId="77777777" w:rsidR="0037187F" w:rsidRDefault="0037187F" w:rsidP="0074259D">
            <w:pPr>
              <w:keepNext/>
              <w:keepLines/>
              <w:autoSpaceDE w:val="0"/>
              <w:autoSpaceDN w:val="0"/>
              <w:adjustRightInd w:val="0"/>
              <w:rPr>
                <w:rFonts w:ascii="Melior" w:hAnsi="Melior" w:cs="Melior"/>
                <w:sz w:val="18"/>
                <w:szCs w:val="18"/>
              </w:rPr>
            </w:pPr>
          </w:p>
        </w:tc>
        <w:tc>
          <w:tcPr>
            <w:tcW w:w="1170" w:type="dxa"/>
          </w:tcPr>
          <w:p w14:paraId="79296F8D" w14:textId="530351B6"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(a)</w:t>
            </w:r>
          </w:p>
        </w:tc>
        <w:tc>
          <w:tcPr>
            <w:tcW w:w="1350" w:type="dxa"/>
          </w:tcPr>
          <w:p w14:paraId="45A96D9B" w14:textId="3A185861"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(b)</w:t>
            </w:r>
          </w:p>
        </w:tc>
        <w:tc>
          <w:tcPr>
            <w:tcW w:w="1260" w:type="dxa"/>
          </w:tcPr>
          <w:p w14:paraId="0FDEB70B" w14:textId="64E82D22"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(c) = (a) x (b)</w:t>
            </w:r>
          </w:p>
        </w:tc>
        <w:tc>
          <w:tcPr>
            <w:tcW w:w="1440" w:type="dxa"/>
          </w:tcPr>
          <w:p w14:paraId="6E20CB67" w14:textId="6B16CDF5"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(d)</w:t>
            </w:r>
          </w:p>
        </w:tc>
        <w:tc>
          <w:tcPr>
            <w:tcW w:w="1350" w:type="dxa"/>
          </w:tcPr>
          <w:p w14:paraId="7B282746" w14:textId="24A86426"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(e) = (c) x (d)</w:t>
            </w:r>
          </w:p>
        </w:tc>
        <w:tc>
          <w:tcPr>
            <w:tcW w:w="1571" w:type="dxa"/>
          </w:tcPr>
          <w:p w14:paraId="4E77A82F" w14:textId="32E20A0D" w:rsidR="0037187F" w:rsidRDefault="0037187F" w:rsidP="0074259D">
            <w:pPr>
              <w:keepNext/>
              <w:keepLines/>
              <w:autoSpaceDE w:val="0"/>
              <w:autoSpaceDN w:val="0"/>
              <w:adjustRightInd w:val="0"/>
              <w:jc w:val="center"/>
              <w:rPr>
                <w:rFonts w:ascii="Melior" w:hAnsi="Melior" w:cs="Melior"/>
                <w:sz w:val="18"/>
                <w:szCs w:val="18"/>
              </w:rPr>
            </w:pPr>
            <w:r>
              <w:rPr>
                <w:rFonts w:ascii="Melior" w:hAnsi="Melior" w:cs="Melior"/>
                <w:sz w:val="18"/>
                <w:szCs w:val="18"/>
              </w:rPr>
              <w:t>(f) = (e) / (a)</w:t>
            </w:r>
          </w:p>
        </w:tc>
      </w:tr>
      <w:tr w:rsidR="00F60213" w14:paraId="1657F6BA" w14:textId="77777777" w:rsidTr="00320152">
        <w:trPr>
          <w:cantSplit/>
          <w:tblHeader/>
          <w:jc w:val="center"/>
        </w:trPr>
        <w:tc>
          <w:tcPr>
            <w:tcW w:w="1435" w:type="dxa"/>
          </w:tcPr>
          <w:p w14:paraId="2E81F299" w14:textId="77777777" w:rsidR="0037187F" w:rsidRDefault="0037187F" w:rsidP="0074259D">
            <w:pPr>
              <w:keepNext/>
              <w:keepLines/>
              <w:autoSpaceDE w:val="0"/>
              <w:autoSpaceDN w:val="0"/>
              <w:adjustRightInd w:val="0"/>
              <w:rPr>
                <w:rFonts w:ascii="Melior" w:hAnsi="Melior" w:cs="Melior"/>
                <w:sz w:val="18"/>
                <w:szCs w:val="18"/>
              </w:rPr>
            </w:pPr>
          </w:p>
        </w:tc>
        <w:tc>
          <w:tcPr>
            <w:tcW w:w="1170" w:type="dxa"/>
            <w:vAlign w:val="center"/>
          </w:tcPr>
          <w:p w14:paraId="4A449F70" w14:textId="127F9815"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Number of </w:t>
            </w:r>
            <w:r w:rsidR="00EE3DEE">
              <w:rPr>
                <w:rFonts w:ascii="Melior" w:hAnsi="Melior" w:cs="Melior"/>
                <w:sz w:val="18"/>
                <w:szCs w:val="18"/>
              </w:rPr>
              <w:t>C</w:t>
            </w:r>
            <w:r>
              <w:rPr>
                <w:rFonts w:ascii="Melior" w:hAnsi="Melior" w:cs="Melior"/>
                <w:sz w:val="18"/>
                <w:szCs w:val="18"/>
              </w:rPr>
              <w:t>ontracts</w:t>
            </w:r>
          </w:p>
        </w:tc>
        <w:tc>
          <w:tcPr>
            <w:tcW w:w="1350" w:type="dxa"/>
            <w:vAlign w:val="center"/>
          </w:tcPr>
          <w:p w14:paraId="45A56CF2" w14:textId="43FA0784"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Hours per </w:t>
            </w:r>
            <w:r w:rsidR="00EE3DEE">
              <w:rPr>
                <w:rFonts w:ascii="Melior" w:hAnsi="Melior" w:cs="Melior"/>
                <w:sz w:val="18"/>
                <w:szCs w:val="18"/>
              </w:rPr>
              <w:t>Contract</w:t>
            </w:r>
          </w:p>
        </w:tc>
        <w:tc>
          <w:tcPr>
            <w:tcW w:w="1260" w:type="dxa"/>
            <w:vAlign w:val="center"/>
          </w:tcPr>
          <w:p w14:paraId="765150E9" w14:textId="77777777"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Hours</w:t>
            </w:r>
          </w:p>
        </w:tc>
        <w:tc>
          <w:tcPr>
            <w:tcW w:w="1440" w:type="dxa"/>
            <w:vAlign w:val="center"/>
          </w:tcPr>
          <w:p w14:paraId="2899E20C" w14:textId="59CB901C"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w:t>
            </w:r>
            <w:r w:rsidR="00EE3DEE">
              <w:rPr>
                <w:rFonts w:ascii="Melior" w:hAnsi="Melior" w:cs="Melior"/>
                <w:sz w:val="18"/>
                <w:szCs w:val="18"/>
              </w:rPr>
              <w:t>A</w:t>
            </w:r>
            <w:r>
              <w:rPr>
                <w:rFonts w:ascii="Melior" w:hAnsi="Melior" w:cs="Melior"/>
                <w:sz w:val="18"/>
                <w:szCs w:val="18"/>
              </w:rPr>
              <w:t xml:space="preserve">verage </w:t>
            </w:r>
            <w:r w:rsidR="00EE3DEE">
              <w:rPr>
                <w:rFonts w:ascii="Melior" w:hAnsi="Melior" w:cs="Melior"/>
                <w:sz w:val="18"/>
                <w:szCs w:val="18"/>
              </w:rPr>
              <w:t>C</w:t>
            </w:r>
            <w:r>
              <w:rPr>
                <w:rFonts w:ascii="Melior" w:hAnsi="Melior" w:cs="Melior"/>
                <w:sz w:val="18"/>
                <w:szCs w:val="18"/>
              </w:rPr>
              <w:t xml:space="preserve">ost </w:t>
            </w:r>
            <w:r w:rsidR="00BA2076">
              <w:rPr>
                <w:rFonts w:ascii="Melior" w:hAnsi="Melior" w:cs="Melior"/>
                <w:sz w:val="18"/>
                <w:szCs w:val="18"/>
              </w:rPr>
              <w:t>($/hr)</w:t>
            </w:r>
          </w:p>
        </w:tc>
        <w:tc>
          <w:tcPr>
            <w:tcW w:w="1350" w:type="dxa"/>
            <w:vAlign w:val="center"/>
          </w:tcPr>
          <w:p w14:paraId="3281B350" w14:textId="77777777"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Estimated Total Cost</w:t>
            </w:r>
            <w:r w:rsidR="00BA2076">
              <w:rPr>
                <w:rFonts w:ascii="Melior" w:hAnsi="Melior" w:cs="Melior"/>
                <w:sz w:val="18"/>
                <w:szCs w:val="18"/>
              </w:rPr>
              <w:t xml:space="preserve"> ($)</w:t>
            </w:r>
          </w:p>
        </w:tc>
        <w:tc>
          <w:tcPr>
            <w:tcW w:w="1571" w:type="dxa"/>
            <w:vAlign w:val="center"/>
          </w:tcPr>
          <w:p w14:paraId="34C8CC72" w14:textId="35AE6849" w:rsidR="0037187F" w:rsidRDefault="0037187F" w:rsidP="001A3A63">
            <w:pPr>
              <w:keepNext/>
              <w:keepLines/>
              <w:autoSpaceDE w:val="0"/>
              <w:autoSpaceDN w:val="0"/>
              <w:adjustRightInd w:val="0"/>
              <w:jc w:val="center"/>
              <w:rPr>
                <w:rFonts w:ascii="Melior" w:hAnsi="Melior" w:cs="Melior"/>
                <w:sz w:val="18"/>
                <w:szCs w:val="18"/>
              </w:rPr>
            </w:pPr>
            <w:r>
              <w:rPr>
                <w:rFonts w:ascii="Melior" w:hAnsi="Melior" w:cs="Melior"/>
                <w:sz w:val="18"/>
                <w:szCs w:val="18"/>
              </w:rPr>
              <w:t xml:space="preserve">Estimated Average Cost per </w:t>
            </w:r>
            <w:r w:rsidR="00EE3DEE">
              <w:rPr>
                <w:rFonts w:ascii="Melior" w:hAnsi="Melior" w:cs="Melior"/>
                <w:sz w:val="18"/>
                <w:szCs w:val="18"/>
              </w:rPr>
              <w:t xml:space="preserve">Contract </w:t>
            </w:r>
            <w:r w:rsidR="00BA2076">
              <w:rPr>
                <w:rFonts w:ascii="Melior" w:hAnsi="Melior" w:cs="Melior"/>
                <w:sz w:val="18"/>
                <w:szCs w:val="18"/>
              </w:rPr>
              <w:t>($)</w:t>
            </w:r>
          </w:p>
        </w:tc>
      </w:tr>
      <w:tr w:rsidR="00F60213" w:rsidRPr="00C5460D" w14:paraId="7A13BBB2" w14:textId="77777777" w:rsidTr="00320152">
        <w:trPr>
          <w:trHeight w:val="449"/>
          <w:jc w:val="center"/>
        </w:trPr>
        <w:tc>
          <w:tcPr>
            <w:tcW w:w="1435" w:type="dxa"/>
            <w:vAlign w:val="center"/>
          </w:tcPr>
          <w:p w14:paraId="47A0F1B8" w14:textId="77777777" w:rsidR="0037187F" w:rsidRPr="00C5460D" w:rsidRDefault="0037187F" w:rsidP="00320152">
            <w:pPr>
              <w:autoSpaceDE w:val="0"/>
              <w:autoSpaceDN w:val="0"/>
              <w:adjustRightInd w:val="0"/>
              <w:jc w:val="center"/>
              <w:rPr>
                <w:rFonts w:ascii="Melior" w:hAnsi="Melior" w:cs="Melior"/>
                <w:sz w:val="18"/>
                <w:szCs w:val="18"/>
              </w:rPr>
            </w:pPr>
            <w:r w:rsidRPr="00C5460D">
              <w:rPr>
                <w:rFonts w:ascii="Melior" w:hAnsi="Melior" w:cs="Melior"/>
                <w:sz w:val="18"/>
                <w:szCs w:val="18"/>
              </w:rPr>
              <w:t>Ongoing annual costs</w:t>
            </w:r>
          </w:p>
        </w:tc>
        <w:tc>
          <w:tcPr>
            <w:tcW w:w="1170" w:type="dxa"/>
            <w:vAlign w:val="center"/>
          </w:tcPr>
          <w:p w14:paraId="046609DF" w14:textId="77CF4EFE" w:rsidR="0037187F" w:rsidRPr="00C5460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587</w:t>
            </w:r>
          </w:p>
        </w:tc>
        <w:tc>
          <w:tcPr>
            <w:tcW w:w="1350" w:type="dxa"/>
            <w:vAlign w:val="center"/>
          </w:tcPr>
          <w:p w14:paraId="5995644F" w14:textId="77777777" w:rsidR="0037187F" w:rsidRPr="00C5460D" w:rsidRDefault="0037187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0.045</w:t>
            </w:r>
          </w:p>
        </w:tc>
        <w:tc>
          <w:tcPr>
            <w:tcW w:w="1260" w:type="dxa"/>
            <w:vAlign w:val="center"/>
          </w:tcPr>
          <w:p w14:paraId="533622A9" w14:textId="7463228F" w:rsidR="0037187F" w:rsidRPr="00C5460D" w:rsidRDefault="0037187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2</w:t>
            </w:r>
            <w:r w:rsidR="00262883">
              <w:rPr>
                <w:rFonts w:ascii="Melior" w:hAnsi="Melior" w:cs="Melior"/>
                <w:sz w:val="18"/>
                <w:szCs w:val="18"/>
              </w:rPr>
              <w:t>6</w:t>
            </w:r>
            <w:r w:rsidRPr="00C5460D">
              <w:rPr>
                <w:rFonts w:ascii="Melior" w:hAnsi="Melior" w:cs="Melior"/>
                <w:sz w:val="18"/>
                <w:szCs w:val="18"/>
              </w:rPr>
              <w:t>.</w:t>
            </w:r>
            <w:r w:rsidR="005973A5">
              <w:rPr>
                <w:rFonts w:ascii="Melior" w:hAnsi="Melior" w:cs="Melior"/>
                <w:sz w:val="18"/>
                <w:szCs w:val="18"/>
              </w:rPr>
              <w:t>4</w:t>
            </w:r>
            <w:r w:rsidR="00262883">
              <w:rPr>
                <w:rFonts w:ascii="Melior" w:hAnsi="Melior" w:cs="Melior"/>
                <w:sz w:val="18"/>
                <w:szCs w:val="18"/>
              </w:rPr>
              <w:t>2</w:t>
            </w:r>
          </w:p>
        </w:tc>
        <w:tc>
          <w:tcPr>
            <w:tcW w:w="1440" w:type="dxa"/>
            <w:vAlign w:val="center"/>
          </w:tcPr>
          <w:p w14:paraId="5EDC7FD0" w14:textId="603B3584" w:rsidR="0037187F" w:rsidRPr="00C5460D" w:rsidRDefault="00E5202A" w:rsidP="001A3A63">
            <w:pPr>
              <w:autoSpaceDE w:val="0"/>
              <w:autoSpaceDN w:val="0"/>
              <w:adjustRightInd w:val="0"/>
              <w:jc w:val="center"/>
              <w:rPr>
                <w:rFonts w:ascii="Melior" w:hAnsi="Melior" w:cs="Melior"/>
                <w:sz w:val="18"/>
                <w:szCs w:val="18"/>
              </w:rPr>
            </w:pPr>
            <w:r>
              <w:rPr>
                <w:rFonts w:ascii="Melior" w:hAnsi="Melior" w:cs="Melior"/>
                <w:sz w:val="18"/>
                <w:szCs w:val="18"/>
              </w:rPr>
              <w:t>140.14</w:t>
            </w:r>
          </w:p>
        </w:tc>
        <w:tc>
          <w:tcPr>
            <w:tcW w:w="1350" w:type="dxa"/>
            <w:vAlign w:val="center"/>
          </w:tcPr>
          <w:p w14:paraId="4C204746" w14:textId="57A990F5" w:rsidR="0037187F" w:rsidRPr="00C5460D" w:rsidRDefault="00FB7268" w:rsidP="001A3A63">
            <w:pPr>
              <w:autoSpaceDE w:val="0"/>
              <w:autoSpaceDN w:val="0"/>
              <w:adjustRightInd w:val="0"/>
              <w:jc w:val="center"/>
              <w:rPr>
                <w:rFonts w:ascii="Melior" w:hAnsi="Melior" w:cs="Melior"/>
                <w:sz w:val="18"/>
                <w:szCs w:val="18"/>
              </w:rPr>
            </w:pPr>
            <w:r>
              <w:rPr>
                <w:rFonts w:ascii="Melior" w:hAnsi="Melior" w:cs="Melior"/>
                <w:sz w:val="18"/>
                <w:szCs w:val="18"/>
              </w:rPr>
              <w:t>3,</w:t>
            </w:r>
            <w:r w:rsidR="00F1469D">
              <w:rPr>
                <w:rFonts w:ascii="Melior" w:hAnsi="Melior" w:cs="Melior"/>
                <w:sz w:val="18"/>
                <w:szCs w:val="18"/>
              </w:rPr>
              <w:t>702.50</w:t>
            </w:r>
          </w:p>
        </w:tc>
        <w:tc>
          <w:tcPr>
            <w:tcW w:w="1571" w:type="dxa"/>
            <w:vAlign w:val="center"/>
          </w:tcPr>
          <w:p w14:paraId="0D5B13D0" w14:textId="4F789CAB" w:rsidR="0037187F" w:rsidRPr="00C5460D" w:rsidRDefault="002248CF" w:rsidP="001A3A63">
            <w:pPr>
              <w:autoSpaceDE w:val="0"/>
              <w:autoSpaceDN w:val="0"/>
              <w:adjustRightInd w:val="0"/>
              <w:jc w:val="center"/>
              <w:rPr>
                <w:rFonts w:ascii="Melior" w:hAnsi="Melior" w:cs="Melior"/>
                <w:sz w:val="18"/>
                <w:szCs w:val="18"/>
              </w:rPr>
            </w:pPr>
            <w:r w:rsidRPr="00C5460D">
              <w:rPr>
                <w:rFonts w:ascii="Melior" w:hAnsi="Melior" w:cs="Melior"/>
                <w:sz w:val="18"/>
                <w:szCs w:val="18"/>
              </w:rPr>
              <w:t>6.</w:t>
            </w:r>
            <w:r w:rsidR="00F1469D">
              <w:rPr>
                <w:rFonts w:ascii="Melior" w:hAnsi="Melior" w:cs="Melior"/>
                <w:sz w:val="18"/>
                <w:szCs w:val="18"/>
              </w:rPr>
              <w:t>31</w:t>
            </w:r>
          </w:p>
        </w:tc>
      </w:tr>
    </w:tbl>
    <w:p w14:paraId="62149126" w14:textId="77777777" w:rsidR="00063A93" w:rsidRDefault="00063A93" w:rsidP="00A55B66">
      <w:pPr>
        <w:pStyle w:val="Heading4"/>
        <w:spacing w:after="0" w:line="240" w:lineRule="auto"/>
      </w:pPr>
    </w:p>
    <w:p w14:paraId="4A1157D0" w14:textId="77777777" w:rsidR="00430DFF" w:rsidRPr="004D0495" w:rsidRDefault="00430DFF" w:rsidP="0057795C">
      <w:pPr>
        <w:kinsoku w:val="0"/>
        <w:overflowPunct w:val="0"/>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i/>
          <w:iCs/>
          <w:sz w:val="24"/>
          <w:szCs w:val="24"/>
        </w:rPr>
        <w:t>Collection of Information Instruments and Instruction/Guidance Documents</w:t>
      </w:r>
    </w:p>
    <w:p w14:paraId="04C5932D" w14:textId="77777777" w:rsidR="00430DFF" w:rsidRPr="004D0495" w:rsidRDefault="00430DFF" w:rsidP="0057795C">
      <w:pPr>
        <w:spacing w:after="0" w:line="240" w:lineRule="auto"/>
        <w:rPr>
          <w:rFonts w:ascii="Times New Roman" w:hAnsi="Times New Roman" w:cs="Times New Roman"/>
          <w:sz w:val="24"/>
          <w:szCs w:val="24"/>
        </w:rPr>
      </w:pPr>
    </w:p>
    <w:p w14:paraId="6D5764C7" w14:textId="55520835" w:rsidR="00C76BA5" w:rsidRPr="004D0495" w:rsidRDefault="00C76BA5" w:rsidP="0057795C">
      <w:pPr>
        <w:pStyle w:val="ListParagraph"/>
        <w:numPr>
          <w:ilvl w:val="0"/>
          <w:numId w:val="5"/>
        </w:numPr>
        <w:spacing w:after="0" w:line="240" w:lineRule="auto"/>
        <w:ind w:left="0" w:firstLine="0"/>
        <w:contextualSpacing w:val="0"/>
        <w:rPr>
          <w:rFonts w:ascii="Times New Roman" w:hAnsi="Times New Roman" w:cs="Times New Roman"/>
          <w:sz w:val="24"/>
          <w:szCs w:val="24"/>
        </w:rPr>
      </w:pPr>
      <w:r w:rsidRPr="004D0495">
        <w:rPr>
          <w:rFonts w:ascii="Times New Roman" w:hAnsi="Times New Roman" w:cs="Times New Roman"/>
          <w:sz w:val="24"/>
          <w:szCs w:val="24"/>
        </w:rPr>
        <w:t>MLR</w:t>
      </w:r>
      <w:r w:rsidR="001A3A63" w:rsidRPr="004D0495">
        <w:rPr>
          <w:rFonts w:ascii="Times New Roman" w:hAnsi="Times New Roman" w:cs="Times New Roman"/>
          <w:sz w:val="24"/>
          <w:szCs w:val="24"/>
        </w:rPr>
        <w:t xml:space="preserve"> Data Form</w:t>
      </w:r>
      <w:r w:rsidRPr="004D0495">
        <w:rPr>
          <w:rFonts w:ascii="Times New Roman" w:hAnsi="Times New Roman" w:cs="Times New Roman"/>
          <w:sz w:val="24"/>
          <w:szCs w:val="24"/>
        </w:rPr>
        <w:t xml:space="preserve"> (Attachment B)</w:t>
      </w:r>
      <w:r w:rsidR="00244102" w:rsidRPr="004D0495">
        <w:rPr>
          <w:rFonts w:ascii="Times New Roman" w:hAnsi="Times New Roman" w:cs="Times New Roman"/>
          <w:sz w:val="24"/>
          <w:szCs w:val="24"/>
        </w:rPr>
        <w:t xml:space="preserve"> </w:t>
      </w:r>
      <w:r w:rsidR="003A42B0" w:rsidRPr="004D0495">
        <w:rPr>
          <w:rFonts w:ascii="Times New Roman" w:hAnsi="Times New Roman" w:cs="Times New Roman"/>
          <w:sz w:val="24"/>
          <w:szCs w:val="24"/>
        </w:rPr>
        <w:t>(New)</w:t>
      </w:r>
      <w:r w:rsidR="003A42B0" w:rsidRPr="004D0495" w:rsidDel="003A42B0">
        <w:rPr>
          <w:rFonts w:ascii="Times New Roman" w:hAnsi="Times New Roman" w:cs="Times New Roman"/>
          <w:sz w:val="24"/>
          <w:szCs w:val="24"/>
        </w:rPr>
        <w:t xml:space="preserve"> </w:t>
      </w:r>
    </w:p>
    <w:p w14:paraId="1F9F4F15" w14:textId="77777777" w:rsidR="0057795C" w:rsidRPr="004D0495" w:rsidRDefault="0057795C" w:rsidP="0057795C">
      <w:pPr>
        <w:pStyle w:val="BodyText"/>
        <w:spacing w:after="0" w:line="240" w:lineRule="auto"/>
        <w:jc w:val="left"/>
      </w:pPr>
    </w:p>
    <w:p w14:paraId="58A18123" w14:textId="342724EF" w:rsidR="0057795C" w:rsidRPr="004D0495" w:rsidRDefault="0057795C" w:rsidP="0057795C">
      <w:pPr>
        <w:pStyle w:val="BodyText"/>
        <w:spacing w:after="0" w:line="240" w:lineRule="auto"/>
        <w:jc w:val="left"/>
      </w:pPr>
      <w:r w:rsidRPr="004D0495">
        <w:t xml:space="preserve">The submission process for the MLR </w:t>
      </w:r>
      <w:r w:rsidR="00452505" w:rsidRPr="004D0495">
        <w:t xml:space="preserve">Data Form </w:t>
      </w:r>
      <w:r w:rsidRPr="004D0495">
        <w:t xml:space="preserve">is entirely automated (electronically) through CMS’s Health Plan Management System (HPMS). No paper/hardcopy submissions are required.  </w:t>
      </w:r>
    </w:p>
    <w:p w14:paraId="46E3F302" w14:textId="77777777" w:rsidR="0057795C" w:rsidRPr="004D0495" w:rsidRDefault="0057795C" w:rsidP="0057795C">
      <w:pPr>
        <w:spacing w:after="0" w:line="240" w:lineRule="auto"/>
        <w:rPr>
          <w:rFonts w:ascii="Times New Roman" w:hAnsi="Times New Roman" w:cs="Times New Roman"/>
          <w:sz w:val="24"/>
          <w:szCs w:val="24"/>
        </w:rPr>
      </w:pPr>
    </w:p>
    <w:p w14:paraId="31EE5EA8" w14:textId="77777777" w:rsidR="0057795C" w:rsidRPr="004D0495" w:rsidRDefault="0057795C" w:rsidP="0057795C">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HPMS is already used by plan sponsors to submit other annual Part C and Part D reporting requirements to CMS (contracting information, bid pricing tools, plan benefit packages, formularies, DIR data submission, attestations, etc.).</w:t>
      </w:r>
    </w:p>
    <w:p w14:paraId="4F5A5FD1" w14:textId="77777777" w:rsidR="0057795C" w:rsidRPr="004D0495" w:rsidRDefault="0057795C" w:rsidP="0057795C">
      <w:pPr>
        <w:spacing w:after="0" w:line="240" w:lineRule="auto"/>
        <w:rPr>
          <w:rFonts w:ascii="Times New Roman" w:hAnsi="Times New Roman" w:cs="Times New Roman"/>
          <w:sz w:val="24"/>
          <w:szCs w:val="24"/>
        </w:rPr>
      </w:pPr>
    </w:p>
    <w:p w14:paraId="7C7C2AD4" w14:textId="4D620C58" w:rsidR="00DE1738" w:rsidRPr="00E17FED" w:rsidRDefault="00E50458" w:rsidP="0057795C">
      <w:pPr>
        <w:spacing w:after="0" w:line="240" w:lineRule="auto"/>
        <w:rPr>
          <w:rFonts w:ascii="Times New Roman" w:hAnsi="Times New Roman" w:cs="Times New Roman"/>
          <w:color w:val="1F497D"/>
          <w:sz w:val="24"/>
          <w:szCs w:val="24"/>
        </w:rPr>
      </w:pPr>
      <w:r w:rsidRPr="00E50458">
        <w:rPr>
          <w:rFonts w:ascii="Times New Roman" w:hAnsi="Times New Roman" w:cs="Times New Roman"/>
          <w:sz w:val="24"/>
          <w:szCs w:val="24"/>
        </w:rPr>
        <w:t xml:space="preserve">The currently approved data collection will continue to be used until </w:t>
      </w:r>
      <w:r w:rsidR="00A92A40">
        <w:rPr>
          <w:rFonts w:ascii="Times New Roman" w:hAnsi="Times New Roman" w:cs="Times New Roman"/>
          <w:sz w:val="24"/>
          <w:szCs w:val="24"/>
        </w:rPr>
        <w:t xml:space="preserve">early </w:t>
      </w:r>
      <w:r w:rsidRPr="00E50458">
        <w:rPr>
          <w:rFonts w:ascii="Times New Roman" w:hAnsi="Times New Roman" w:cs="Times New Roman"/>
          <w:sz w:val="24"/>
          <w:szCs w:val="24"/>
        </w:rPr>
        <w:t xml:space="preserve">2019.  The MLR Data Form will be </w:t>
      </w:r>
      <w:r w:rsidR="0026542E">
        <w:rPr>
          <w:rFonts w:ascii="Times New Roman" w:hAnsi="Times New Roman" w:cs="Times New Roman"/>
          <w:sz w:val="24"/>
          <w:szCs w:val="24"/>
        </w:rPr>
        <w:t>used for the submission of CY 2018 MLR data</w:t>
      </w:r>
      <w:r w:rsidR="00BA49A0">
        <w:rPr>
          <w:rFonts w:ascii="Times New Roman" w:hAnsi="Times New Roman" w:cs="Times New Roman"/>
          <w:sz w:val="24"/>
          <w:szCs w:val="24"/>
        </w:rPr>
        <w:t xml:space="preserve"> i</w:t>
      </w:r>
      <w:r w:rsidR="0026542E">
        <w:rPr>
          <w:rFonts w:ascii="Times New Roman" w:hAnsi="Times New Roman" w:cs="Times New Roman"/>
          <w:sz w:val="24"/>
          <w:szCs w:val="24"/>
        </w:rPr>
        <w:t>n late 2019</w:t>
      </w:r>
      <w:r w:rsidRPr="00E50458">
        <w:rPr>
          <w:rFonts w:ascii="Times New Roman" w:hAnsi="Times New Roman" w:cs="Times New Roman"/>
          <w:sz w:val="24"/>
          <w:szCs w:val="24"/>
        </w:rPr>
        <w:t xml:space="preserve">.  The Policy and Technical Changes to the Medicare Advantage and the Medicare Prescription Drug Benefit Programs for Contract Year 2019 proposed rule (CMS-4182-P; RIN 0938-AT08)), and the </w:t>
      </w:r>
      <w:r w:rsidR="00637245">
        <w:rPr>
          <w:rFonts w:ascii="Times New Roman" w:hAnsi="Times New Roman" w:cs="Times New Roman"/>
          <w:sz w:val="24"/>
          <w:szCs w:val="24"/>
        </w:rPr>
        <w:t xml:space="preserve">proposed </w:t>
      </w:r>
      <w:r w:rsidRPr="00E50458">
        <w:rPr>
          <w:rFonts w:ascii="Times New Roman" w:hAnsi="Times New Roman" w:cs="Times New Roman"/>
          <w:sz w:val="24"/>
          <w:szCs w:val="24"/>
        </w:rPr>
        <w:t xml:space="preserve">regulatory </w:t>
      </w:r>
      <w:r w:rsidR="00637245">
        <w:rPr>
          <w:rFonts w:ascii="Times New Roman" w:hAnsi="Times New Roman" w:cs="Times New Roman"/>
          <w:sz w:val="24"/>
          <w:szCs w:val="24"/>
        </w:rPr>
        <w:t>provisions</w:t>
      </w:r>
      <w:r w:rsidRPr="00E50458">
        <w:rPr>
          <w:rFonts w:ascii="Times New Roman" w:hAnsi="Times New Roman" w:cs="Times New Roman"/>
          <w:sz w:val="24"/>
          <w:szCs w:val="24"/>
        </w:rPr>
        <w:t xml:space="preserve"> at §§</w:t>
      </w:r>
      <w:r w:rsidR="00637245">
        <w:rPr>
          <w:rFonts w:ascii="Times New Roman" w:hAnsi="Times New Roman" w:cs="Times New Roman"/>
          <w:sz w:val="24"/>
          <w:szCs w:val="24"/>
        </w:rPr>
        <w:t xml:space="preserve"> </w:t>
      </w:r>
      <w:r w:rsidRPr="00E50458">
        <w:rPr>
          <w:rFonts w:ascii="Times New Roman" w:hAnsi="Times New Roman" w:cs="Times New Roman"/>
          <w:sz w:val="24"/>
          <w:szCs w:val="24"/>
        </w:rPr>
        <w:t xml:space="preserve">422.2460(b) and 423.2460(b) (as amended) list the specific data fields of the MLR Data Form, which are a subset of the current data collection.  </w:t>
      </w:r>
    </w:p>
    <w:p w14:paraId="0E72FFC5" w14:textId="77777777" w:rsidR="00891400" w:rsidRPr="00CC2EC8" w:rsidRDefault="00891400" w:rsidP="0057795C">
      <w:pPr>
        <w:spacing w:after="0" w:line="240" w:lineRule="auto"/>
        <w:rPr>
          <w:rFonts w:ascii="Times New Roman" w:hAnsi="Times New Roman" w:cs="Times New Roman"/>
          <w:sz w:val="24"/>
          <w:szCs w:val="24"/>
        </w:rPr>
      </w:pPr>
    </w:p>
    <w:p w14:paraId="00E93313" w14:textId="66B87392" w:rsidR="00C76BA5" w:rsidRPr="00CC2EC8" w:rsidRDefault="00C76BA5" w:rsidP="0057795C">
      <w:pPr>
        <w:pStyle w:val="ListParagraph"/>
        <w:numPr>
          <w:ilvl w:val="0"/>
          <w:numId w:val="4"/>
        </w:numPr>
        <w:spacing w:after="0" w:line="240" w:lineRule="auto"/>
        <w:ind w:left="0" w:firstLine="0"/>
        <w:contextualSpacing w:val="0"/>
        <w:rPr>
          <w:rFonts w:ascii="Times New Roman" w:hAnsi="Times New Roman" w:cs="Times New Roman"/>
          <w:sz w:val="24"/>
          <w:szCs w:val="24"/>
        </w:rPr>
      </w:pPr>
      <w:r w:rsidRPr="00CC2EC8">
        <w:rPr>
          <w:rFonts w:ascii="Times New Roman" w:hAnsi="Times New Roman" w:cs="Times New Roman"/>
          <w:sz w:val="24"/>
          <w:szCs w:val="24"/>
        </w:rPr>
        <w:t xml:space="preserve">MLR </w:t>
      </w:r>
      <w:r w:rsidR="001A3A63" w:rsidRPr="00CC2EC8">
        <w:rPr>
          <w:rFonts w:ascii="Times New Roman" w:hAnsi="Times New Roman" w:cs="Times New Roman"/>
          <w:sz w:val="24"/>
          <w:szCs w:val="24"/>
        </w:rPr>
        <w:t xml:space="preserve">Data Submission </w:t>
      </w:r>
      <w:r w:rsidRPr="00CC2EC8">
        <w:rPr>
          <w:rFonts w:ascii="Times New Roman" w:hAnsi="Times New Roman" w:cs="Times New Roman"/>
          <w:sz w:val="24"/>
          <w:szCs w:val="24"/>
        </w:rPr>
        <w:t>Instructions (Attachment C)</w:t>
      </w:r>
      <w:r w:rsidR="009C37F0" w:rsidRPr="007506E0">
        <w:rPr>
          <w:rFonts w:ascii="Times New Roman" w:hAnsi="Times New Roman" w:cs="Times New Roman"/>
          <w:sz w:val="24"/>
          <w:szCs w:val="24"/>
        </w:rPr>
        <w:t xml:space="preserve"> </w:t>
      </w:r>
      <w:r w:rsidR="003A42B0" w:rsidRPr="007506E0">
        <w:rPr>
          <w:rFonts w:ascii="Times New Roman" w:hAnsi="Times New Roman" w:cs="Times New Roman"/>
          <w:sz w:val="24"/>
          <w:szCs w:val="24"/>
        </w:rPr>
        <w:t>(</w:t>
      </w:r>
      <w:r w:rsidR="00423106" w:rsidRPr="007506E0">
        <w:rPr>
          <w:rFonts w:ascii="Times New Roman" w:hAnsi="Times New Roman" w:cs="Times New Roman"/>
          <w:sz w:val="24"/>
          <w:szCs w:val="24"/>
        </w:rPr>
        <w:t>No Changes</w:t>
      </w:r>
      <w:r w:rsidR="003A42B0" w:rsidRPr="007506E0">
        <w:rPr>
          <w:rFonts w:ascii="Times New Roman" w:hAnsi="Times New Roman" w:cs="Times New Roman"/>
          <w:sz w:val="24"/>
          <w:szCs w:val="24"/>
        </w:rPr>
        <w:t>)</w:t>
      </w:r>
      <w:r w:rsidR="003A42B0" w:rsidRPr="007506E0" w:rsidDel="003A42B0">
        <w:rPr>
          <w:rFonts w:ascii="Times New Roman" w:hAnsi="Times New Roman" w:cs="Times New Roman"/>
          <w:sz w:val="24"/>
          <w:szCs w:val="24"/>
        </w:rPr>
        <w:t xml:space="preserve"> </w:t>
      </w:r>
    </w:p>
    <w:p w14:paraId="32DB3D44" w14:textId="77777777" w:rsidR="00E54D18" w:rsidRPr="007506E0" w:rsidRDefault="00E54D18" w:rsidP="0057795C">
      <w:pPr>
        <w:spacing w:after="0" w:line="240" w:lineRule="auto"/>
        <w:rPr>
          <w:rFonts w:ascii="Times New Roman" w:hAnsi="Times New Roman" w:cs="Times New Roman"/>
          <w:sz w:val="24"/>
          <w:szCs w:val="24"/>
        </w:rPr>
      </w:pPr>
    </w:p>
    <w:p w14:paraId="0126337B" w14:textId="77777777" w:rsidR="00423106" w:rsidRPr="007506E0" w:rsidRDefault="00637245" w:rsidP="0057795C">
      <w:pPr>
        <w:spacing w:after="0" w:line="240" w:lineRule="auto"/>
        <w:rPr>
          <w:rFonts w:ascii="Times New Roman" w:hAnsi="Times New Roman" w:cs="Times New Roman"/>
          <w:sz w:val="24"/>
          <w:szCs w:val="24"/>
        </w:rPr>
      </w:pPr>
      <w:r w:rsidRPr="007506E0">
        <w:rPr>
          <w:rFonts w:ascii="Times New Roman" w:hAnsi="Times New Roman" w:cs="Times New Roman"/>
          <w:sz w:val="24"/>
          <w:szCs w:val="24"/>
        </w:rPr>
        <w:t xml:space="preserve">The current instructions for submitting MLR data to CMS are tailored to the current data collection, which as noted above will continue to be used until 2019.  </w:t>
      </w:r>
    </w:p>
    <w:p w14:paraId="2DC91043" w14:textId="77777777" w:rsidR="00423106" w:rsidRPr="007506E0" w:rsidRDefault="00423106" w:rsidP="0057795C">
      <w:pPr>
        <w:spacing w:after="0" w:line="240" w:lineRule="auto"/>
        <w:rPr>
          <w:rFonts w:ascii="Times New Roman" w:hAnsi="Times New Roman" w:cs="Times New Roman"/>
          <w:sz w:val="24"/>
          <w:szCs w:val="24"/>
        </w:rPr>
      </w:pPr>
    </w:p>
    <w:p w14:paraId="2C547599" w14:textId="2A2A531B" w:rsidR="00423106" w:rsidRPr="00CC2EC8" w:rsidRDefault="00423106" w:rsidP="00E17FED">
      <w:pPr>
        <w:pStyle w:val="ListParagraph"/>
        <w:numPr>
          <w:ilvl w:val="0"/>
          <w:numId w:val="4"/>
        </w:numPr>
        <w:ind w:left="0" w:firstLine="0"/>
        <w:rPr>
          <w:rFonts w:ascii="Times New Roman" w:hAnsi="Times New Roman" w:cs="Times New Roman"/>
          <w:sz w:val="24"/>
          <w:szCs w:val="24"/>
        </w:rPr>
      </w:pPr>
      <w:r w:rsidRPr="00E17FED">
        <w:rPr>
          <w:rFonts w:ascii="Times New Roman" w:hAnsi="Times New Roman" w:cs="Times New Roman"/>
          <w:sz w:val="24"/>
          <w:szCs w:val="24"/>
        </w:rPr>
        <w:t>MLR Data Submission Instructions (Attachment TBD</w:t>
      </w:r>
      <w:r w:rsidR="005F0DCA">
        <w:rPr>
          <w:rFonts w:ascii="Times New Roman" w:hAnsi="Times New Roman" w:cs="Times New Roman"/>
          <w:sz w:val="24"/>
          <w:szCs w:val="24"/>
        </w:rPr>
        <w:t>/</w:t>
      </w:r>
      <w:r w:rsidRPr="00E17FED">
        <w:rPr>
          <w:rFonts w:ascii="Times New Roman" w:hAnsi="Times New Roman" w:cs="Times New Roman"/>
          <w:sz w:val="24"/>
          <w:szCs w:val="24"/>
        </w:rPr>
        <w:t>Revisions TBD)</w:t>
      </w:r>
    </w:p>
    <w:p w14:paraId="4283F47C" w14:textId="4BC0408C" w:rsidR="00DE1738" w:rsidRPr="007506E0" w:rsidRDefault="00822D78" w:rsidP="0057795C">
      <w:pPr>
        <w:spacing w:after="0" w:line="240" w:lineRule="auto"/>
        <w:rPr>
          <w:rFonts w:ascii="Times New Roman" w:hAnsi="Times New Roman" w:cs="Times New Roman"/>
          <w:sz w:val="24"/>
          <w:szCs w:val="24"/>
        </w:rPr>
      </w:pPr>
      <w:r w:rsidRPr="007506E0">
        <w:rPr>
          <w:rFonts w:ascii="Times New Roman" w:hAnsi="Times New Roman" w:cs="Times New Roman"/>
          <w:sz w:val="24"/>
          <w:szCs w:val="24"/>
        </w:rPr>
        <w:t xml:space="preserve">The revised MLR Data Submission Instructions will be available in 2018 for the PRA process.  </w:t>
      </w:r>
      <w:r w:rsidR="00444164" w:rsidRPr="007506E0">
        <w:rPr>
          <w:rFonts w:ascii="Times New Roman" w:hAnsi="Times New Roman" w:cs="Times New Roman"/>
          <w:sz w:val="24"/>
          <w:szCs w:val="24"/>
        </w:rPr>
        <w:t>The submission process for the MLR Data Form will be automated through HPMS, as with the currently approved collection.  W</w:t>
      </w:r>
      <w:r w:rsidR="00A852ED" w:rsidRPr="007506E0">
        <w:rPr>
          <w:rFonts w:ascii="Times New Roman" w:hAnsi="Times New Roman" w:cs="Times New Roman"/>
          <w:sz w:val="24"/>
          <w:szCs w:val="24"/>
        </w:rPr>
        <w:t>e believe that the instructions for submitting the MLR Data Form</w:t>
      </w:r>
      <w:r w:rsidR="00444164" w:rsidRPr="007506E0">
        <w:rPr>
          <w:rFonts w:ascii="Times New Roman" w:hAnsi="Times New Roman" w:cs="Times New Roman"/>
          <w:sz w:val="24"/>
          <w:szCs w:val="24"/>
        </w:rPr>
        <w:t xml:space="preserve"> will </w:t>
      </w:r>
      <w:r w:rsidR="00771B5F" w:rsidRPr="007506E0">
        <w:rPr>
          <w:rFonts w:ascii="Times New Roman" w:hAnsi="Times New Roman" w:cs="Times New Roman"/>
          <w:sz w:val="24"/>
          <w:szCs w:val="24"/>
        </w:rPr>
        <w:t>be simple and involve few steps</w:t>
      </w:r>
      <w:r w:rsidR="007506E0" w:rsidRPr="007506E0">
        <w:rPr>
          <w:rFonts w:ascii="Times New Roman" w:hAnsi="Times New Roman" w:cs="Times New Roman"/>
          <w:sz w:val="24"/>
          <w:szCs w:val="24"/>
        </w:rPr>
        <w:t>, meaning respondents will require minimal time to review and understand any changes to the submission process</w:t>
      </w:r>
      <w:r w:rsidR="00771B5F" w:rsidRPr="007506E0">
        <w:rPr>
          <w:rFonts w:ascii="Times New Roman" w:hAnsi="Times New Roman" w:cs="Times New Roman"/>
          <w:sz w:val="24"/>
          <w:szCs w:val="24"/>
        </w:rPr>
        <w:t>.</w:t>
      </w:r>
      <w:r w:rsidR="00A852ED" w:rsidRPr="007506E0">
        <w:rPr>
          <w:rFonts w:ascii="Times New Roman" w:hAnsi="Times New Roman" w:cs="Times New Roman"/>
          <w:sz w:val="24"/>
          <w:szCs w:val="24"/>
        </w:rPr>
        <w:t xml:space="preserve">  Respondents can continue to use the current instructions to familiarize themselves with the guidance specific to the calculation of the MLR, as we expect that the revised instructions will make few changes to this portion of the instructions.  </w:t>
      </w:r>
    </w:p>
    <w:p w14:paraId="6A4DE30D" w14:textId="77777777" w:rsidR="00891400" w:rsidRPr="004D0495" w:rsidRDefault="00891400" w:rsidP="0057795C">
      <w:pPr>
        <w:spacing w:after="0" w:line="240" w:lineRule="auto"/>
        <w:rPr>
          <w:rFonts w:ascii="Times New Roman" w:hAnsi="Times New Roman" w:cs="Times New Roman"/>
          <w:sz w:val="24"/>
          <w:szCs w:val="24"/>
        </w:rPr>
      </w:pPr>
    </w:p>
    <w:p w14:paraId="2AABE9E9" w14:textId="77777777" w:rsidR="00063A93" w:rsidRPr="004D0495" w:rsidRDefault="00063A93" w:rsidP="0057795C">
      <w:pPr>
        <w:pStyle w:val="Heading4"/>
        <w:spacing w:after="0" w:line="240" w:lineRule="auto"/>
        <w:rPr>
          <w:b w:val="0"/>
          <w:u w:val="single"/>
        </w:rPr>
      </w:pPr>
      <w:r w:rsidRPr="004D0495">
        <w:rPr>
          <w:b w:val="0"/>
          <w:u w:val="single"/>
        </w:rPr>
        <w:t>13. Capital Costs</w:t>
      </w:r>
    </w:p>
    <w:p w14:paraId="20394AD7" w14:textId="77777777" w:rsidR="00A55B66" w:rsidRPr="004D0495" w:rsidRDefault="00A55B66" w:rsidP="0057795C">
      <w:pPr>
        <w:pStyle w:val="Heading4"/>
        <w:spacing w:after="0" w:line="240" w:lineRule="auto"/>
        <w:rPr>
          <w:b w:val="0"/>
          <w:bCs w:val="0"/>
        </w:rPr>
      </w:pPr>
    </w:p>
    <w:p w14:paraId="50F8E09D" w14:textId="77777777" w:rsidR="00063A93" w:rsidRPr="004D0495" w:rsidRDefault="00063A93" w:rsidP="00A55B66">
      <w:pPr>
        <w:pStyle w:val="Heading4"/>
        <w:spacing w:after="0" w:line="240" w:lineRule="auto"/>
        <w:rPr>
          <w:b w:val="0"/>
          <w:bCs w:val="0"/>
        </w:rPr>
      </w:pPr>
      <w:r w:rsidRPr="004D0495">
        <w:rPr>
          <w:b w:val="0"/>
          <w:bCs w:val="0"/>
        </w:rPr>
        <w:t>Not applicable. This collection does not impose any capital costs.</w:t>
      </w:r>
    </w:p>
    <w:p w14:paraId="76CDBDF3" w14:textId="77777777" w:rsidR="00A55B66" w:rsidRPr="004D0495" w:rsidRDefault="00A55B66" w:rsidP="00A55B66">
      <w:pPr>
        <w:pStyle w:val="Heading4"/>
        <w:spacing w:after="0" w:line="240" w:lineRule="auto"/>
        <w:rPr>
          <w:b w:val="0"/>
        </w:rPr>
      </w:pPr>
    </w:p>
    <w:p w14:paraId="4DFD0817" w14:textId="77777777" w:rsidR="00304785" w:rsidRPr="004D0495" w:rsidRDefault="009E7B95" w:rsidP="00A55B66">
      <w:pPr>
        <w:pStyle w:val="Heading4"/>
        <w:spacing w:after="0" w:line="240" w:lineRule="auto"/>
        <w:rPr>
          <w:b w:val="0"/>
          <w:u w:val="single"/>
        </w:rPr>
      </w:pPr>
      <w:r w:rsidRPr="004D0495">
        <w:rPr>
          <w:b w:val="0"/>
          <w:u w:val="single"/>
        </w:rPr>
        <w:t>14. Annualized Cost to Federal Government</w:t>
      </w:r>
    </w:p>
    <w:p w14:paraId="7F2C3B16" w14:textId="77777777" w:rsidR="00A55B66" w:rsidRPr="004D0495" w:rsidRDefault="00A55B66" w:rsidP="00A55B66">
      <w:pPr>
        <w:pStyle w:val="Heading4"/>
        <w:spacing w:after="0" w:line="240" w:lineRule="auto"/>
        <w:rPr>
          <w:b w:val="0"/>
          <w:bCs w:val="0"/>
        </w:rPr>
      </w:pPr>
    </w:p>
    <w:p w14:paraId="5EE3A7F0" w14:textId="72083A73" w:rsidR="009E7B95" w:rsidRPr="004D0495" w:rsidRDefault="00304785" w:rsidP="00A55B66">
      <w:pPr>
        <w:pStyle w:val="Heading4"/>
        <w:spacing w:after="0" w:line="240" w:lineRule="auto"/>
        <w:rPr>
          <w:b w:val="0"/>
          <w:bCs w:val="0"/>
        </w:rPr>
      </w:pPr>
      <w:r w:rsidRPr="004D0495">
        <w:rPr>
          <w:b w:val="0"/>
          <w:bCs w:val="0"/>
        </w:rPr>
        <w:t xml:space="preserve">The initial burden to the Federal government for the collection of the </w:t>
      </w:r>
      <w:r w:rsidR="00320152" w:rsidRPr="004D0495">
        <w:rPr>
          <w:b w:val="0"/>
          <w:bCs w:val="0"/>
        </w:rPr>
        <w:t xml:space="preserve">MA and Part D </w:t>
      </w:r>
      <w:r w:rsidRPr="004D0495">
        <w:rPr>
          <w:b w:val="0"/>
          <w:bCs w:val="0"/>
        </w:rPr>
        <w:t xml:space="preserve">MLR </w:t>
      </w:r>
      <w:r w:rsidR="00320152" w:rsidRPr="004D0495">
        <w:rPr>
          <w:b w:val="0"/>
          <w:bCs w:val="0"/>
        </w:rPr>
        <w:t xml:space="preserve">data </w:t>
      </w:r>
      <w:r w:rsidRPr="004D0495">
        <w:rPr>
          <w:b w:val="0"/>
          <w:bCs w:val="0"/>
        </w:rPr>
        <w:t xml:space="preserve">was borne through the initial development cycle, as a one-time cost. The </w:t>
      </w:r>
      <w:r w:rsidR="00320152" w:rsidRPr="004D0495">
        <w:rPr>
          <w:b w:val="0"/>
          <w:bCs w:val="0"/>
        </w:rPr>
        <w:t xml:space="preserve">MA and Part D </w:t>
      </w:r>
      <w:r w:rsidRPr="004D0495">
        <w:rPr>
          <w:b w:val="0"/>
          <w:bCs w:val="0"/>
        </w:rPr>
        <w:t xml:space="preserve">MLR </w:t>
      </w:r>
      <w:r w:rsidR="00320152" w:rsidRPr="004D0495">
        <w:rPr>
          <w:b w:val="0"/>
          <w:bCs w:val="0"/>
        </w:rPr>
        <w:t xml:space="preserve">data collection </w:t>
      </w:r>
      <w:r w:rsidRPr="004D0495">
        <w:rPr>
          <w:b w:val="0"/>
          <w:bCs w:val="0"/>
        </w:rPr>
        <w:t xml:space="preserve">is now in maintenance mode with regard to development and enhancements. </w:t>
      </w:r>
      <w:r w:rsidR="00DA7B88" w:rsidRPr="004D0495">
        <w:rPr>
          <w:b w:val="0"/>
          <w:bCs w:val="0"/>
        </w:rPr>
        <w:t xml:space="preserve"> </w:t>
      </w:r>
      <w:r w:rsidRPr="004D0495">
        <w:rPr>
          <w:b w:val="0"/>
          <w:bCs w:val="0"/>
        </w:rPr>
        <w:t xml:space="preserve">The maintenance cost and the cost for enhancements are estimated in the table below. </w:t>
      </w:r>
      <w:r w:rsidR="00DA7B88" w:rsidRPr="004D0495">
        <w:rPr>
          <w:b w:val="0"/>
          <w:bCs w:val="0"/>
        </w:rPr>
        <w:t xml:space="preserve"> </w:t>
      </w:r>
      <w:r w:rsidRPr="004D0495">
        <w:rPr>
          <w:b w:val="0"/>
          <w:bCs w:val="0"/>
        </w:rPr>
        <w:t>(The CMS employees’ hourly wage schedule can be obtained</w:t>
      </w:r>
      <w:r w:rsidR="00DA7B88" w:rsidRPr="004D0495">
        <w:rPr>
          <w:b w:val="0"/>
          <w:bCs w:val="0"/>
        </w:rPr>
        <w:t xml:space="preserve"> at</w:t>
      </w:r>
      <w:r w:rsidRPr="004D0495">
        <w:rPr>
          <w:b w:val="0"/>
          <w:bCs w:val="0"/>
        </w:rPr>
        <w:t xml:space="preserve"> </w:t>
      </w:r>
      <w:r w:rsidR="003A42B0" w:rsidRPr="004D0495">
        <w:rPr>
          <w:b w:val="0"/>
          <w:bCs w:val="0"/>
        </w:rPr>
        <w:t>https://www.opm.gov/policy-data-oversight/pay-leave/salaries-wages/salary-tables/pdf/2017/DCB_h.pdf</w:t>
      </w:r>
      <w:r w:rsidR="00DA7B88" w:rsidRPr="004D0495">
        <w:rPr>
          <w:b w:val="0"/>
          <w:bCs w:val="0"/>
        </w:rPr>
        <w:t xml:space="preserve"> </w:t>
      </w:r>
      <w:r w:rsidRPr="004D0495">
        <w:rPr>
          <w:b w:val="0"/>
          <w:bCs w:val="0"/>
        </w:rPr>
        <w:t xml:space="preserve">under the Washington-Baltimore-Northern Virginia locality.) </w:t>
      </w:r>
      <w:r w:rsidR="009E7B95" w:rsidRPr="004D0495">
        <w:rPr>
          <w:b w:val="0"/>
          <w:bCs w:val="0"/>
        </w:rPr>
        <w:t xml:space="preserve"> </w:t>
      </w:r>
    </w:p>
    <w:p w14:paraId="5EAE8039" w14:textId="77777777" w:rsidR="00A55B66" w:rsidRPr="00A55B66" w:rsidRDefault="00A55B66" w:rsidP="00ED3412">
      <w:pPr>
        <w:spacing w:after="0" w:line="240" w:lineRule="auto"/>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890"/>
      </w:tblGrid>
      <w:tr w:rsidR="00C1539A" w:rsidRPr="00ED3412" w14:paraId="46F1AB17" w14:textId="77777777" w:rsidTr="00120988">
        <w:trPr>
          <w:cantSplit/>
        </w:trPr>
        <w:tc>
          <w:tcPr>
            <w:tcW w:w="4950" w:type="dxa"/>
            <w:vAlign w:val="bottom"/>
          </w:tcPr>
          <w:p w14:paraId="6779E2F8"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Annual Maintenance and Enhancements</w:t>
            </w:r>
          </w:p>
        </w:tc>
        <w:tc>
          <w:tcPr>
            <w:tcW w:w="1890" w:type="dxa"/>
            <w:vAlign w:val="bottom"/>
          </w:tcPr>
          <w:p w14:paraId="4A05433F" w14:textId="5A87C77E"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1A3A63">
              <w:rPr>
                <w:rFonts w:ascii="Times New Roman" w:eastAsia="Times New Roman" w:hAnsi="Times New Roman" w:cs="Times New Roman"/>
                <w:sz w:val="20"/>
                <w:szCs w:val="20"/>
              </w:rPr>
              <w:t>20</w:t>
            </w:r>
            <w:r w:rsidRPr="00ED3412">
              <w:rPr>
                <w:rFonts w:ascii="Times New Roman" w:eastAsia="Times New Roman" w:hAnsi="Times New Roman" w:cs="Times New Roman"/>
                <w:sz w:val="20"/>
                <w:szCs w:val="20"/>
              </w:rPr>
              <w:t>0,000</w:t>
            </w:r>
            <w:r w:rsidR="00B14F7C" w:rsidRPr="00ED3412">
              <w:rPr>
                <w:rFonts w:ascii="Times New Roman" w:eastAsia="Times New Roman" w:hAnsi="Times New Roman" w:cs="Times New Roman"/>
                <w:sz w:val="20"/>
                <w:szCs w:val="20"/>
              </w:rPr>
              <w:t>.00</w:t>
            </w:r>
          </w:p>
        </w:tc>
      </w:tr>
      <w:tr w:rsidR="00C1539A" w:rsidRPr="00ED3412" w14:paraId="1FCFDD95" w14:textId="77777777" w:rsidTr="00120988">
        <w:trPr>
          <w:cantSplit/>
        </w:trPr>
        <w:tc>
          <w:tcPr>
            <w:tcW w:w="4950" w:type="dxa"/>
            <w:vAlign w:val="bottom"/>
          </w:tcPr>
          <w:p w14:paraId="403D7E14" w14:textId="77777777" w:rsidR="00C1539A" w:rsidRPr="00ED3412" w:rsidRDefault="00573FFF"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Annual </w:t>
            </w:r>
            <w:r w:rsidR="00C1539A" w:rsidRPr="00ED3412">
              <w:rPr>
                <w:rFonts w:ascii="Times New Roman" w:eastAsia="Times New Roman" w:hAnsi="Times New Roman" w:cs="Times New Roman"/>
                <w:sz w:val="20"/>
                <w:szCs w:val="20"/>
              </w:rPr>
              <w:t>Defining Requirements</w:t>
            </w:r>
          </w:p>
        </w:tc>
        <w:tc>
          <w:tcPr>
            <w:tcW w:w="1890" w:type="dxa"/>
            <w:vAlign w:val="bottom"/>
          </w:tcPr>
          <w:p w14:paraId="121A8E40"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p>
        </w:tc>
      </w:tr>
      <w:tr w:rsidR="00C1539A" w:rsidRPr="00ED3412" w14:paraId="4396C6B8" w14:textId="77777777" w:rsidTr="00120988">
        <w:trPr>
          <w:cantSplit/>
        </w:trPr>
        <w:tc>
          <w:tcPr>
            <w:tcW w:w="4950" w:type="dxa"/>
            <w:vAlign w:val="bottom"/>
          </w:tcPr>
          <w:p w14:paraId="047456AE" w14:textId="3F0C81FA" w:rsidR="00C1539A"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GS-15</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1</w:t>
            </w:r>
            <w:r w:rsidR="00C1539A" w:rsidRPr="00ED3412">
              <w:rPr>
                <w:rFonts w:ascii="Times New Roman" w:eastAsia="Times New Roman" w:hAnsi="Times New Roman" w:cs="Times New Roman"/>
                <w:sz w:val="20"/>
                <w:szCs w:val="20"/>
              </w:rPr>
              <w:t xml:space="preserve"> x $</w:t>
            </w:r>
            <w:r w:rsidR="002805AF">
              <w:rPr>
                <w:rFonts w:ascii="Times New Roman" w:eastAsia="Times New Roman" w:hAnsi="Times New Roman" w:cs="Times New Roman"/>
                <w:sz w:val="20"/>
                <w:szCs w:val="20"/>
              </w:rPr>
              <w:t>77.58</w:t>
            </w:r>
            <w:r w:rsidR="00C1539A" w:rsidRPr="00ED3412">
              <w:rPr>
                <w:rFonts w:ascii="Times New Roman" w:eastAsia="Times New Roman" w:hAnsi="Times New Roman" w:cs="Times New Roman"/>
                <w:sz w:val="20"/>
                <w:szCs w:val="20"/>
              </w:rPr>
              <w:t xml:space="preserve"> x </w:t>
            </w:r>
            <w:r w:rsidR="00271E65"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0 hours</w:t>
            </w:r>
          </w:p>
        </w:tc>
        <w:tc>
          <w:tcPr>
            <w:tcW w:w="1890" w:type="dxa"/>
            <w:vAlign w:val="bottom"/>
          </w:tcPr>
          <w:p w14:paraId="7E2DF180" w14:textId="5153236C" w:rsidR="00C1539A" w:rsidRPr="00ED3412" w:rsidRDefault="00C1539A"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1,551.60</w:t>
            </w:r>
          </w:p>
        </w:tc>
      </w:tr>
      <w:tr w:rsidR="00C1539A" w:rsidRPr="00ED3412" w14:paraId="517E67B4" w14:textId="77777777" w:rsidTr="00120988">
        <w:trPr>
          <w:cantSplit/>
        </w:trPr>
        <w:tc>
          <w:tcPr>
            <w:tcW w:w="4950" w:type="dxa"/>
            <w:vAlign w:val="bottom"/>
          </w:tcPr>
          <w:p w14:paraId="0A524734" w14:textId="248DCADE" w:rsidR="00C1539A"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GS-14</w:t>
            </w:r>
            <w:r w:rsidR="00AB005B">
              <w:rPr>
                <w:rFonts w:ascii="Times New Roman" w:eastAsia="Times New Roman" w:hAnsi="Times New Roman" w:cs="Times New Roman"/>
                <w:sz w:val="20"/>
                <w:szCs w:val="20"/>
              </w:rPr>
              <w:t xml:space="preserve"> (step 10)</w:t>
            </w:r>
            <w:r w:rsidR="00C1539A"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2</w:t>
            </w:r>
            <w:r w:rsidR="00C1539A" w:rsidRPr="00ED3412">
              <w:rPr>
                <w:rFonts w:ascii="Times New Roman" w:eastAsia="Times New Roman" w:hAnsi="Times New Roman" w:cs="Times New Roman"/>
                <w:sz w:val="20"/>
                <w:szCs w:val="20"/>
              </w:rPr>
              <w:t xml:space="preserve"> x $</w:t>
            </w:r>
            <w:r w:rsidR="002805AF">
              <w:rPr>
                <w:rFonts w:ascii="Times New Roman" w:eastAsia="Times New Roman" w:hAnsi="Times New Roman" w:cs="Times New Roman"/>
                <w:sz w:val="20"/>
                <w:szCs w:val="20"/>
              </w:rPr>
              <w:t>69.71</w:t>
            </w:r>
            <w:r w:rsidR="00C1539A" w:rsidRPr="00ED3412">
              <w:rPr>
                <w:rFonts w:ascii="Times New Roman" w:eastAsia="Times New Roman" w:hAnsi="Times New Roman" w:cs="Times New Roman"/>
                <w:sz w:val="20"/>
                <w:szCs w:val="20"/>
              </w:rPr>
              <w:t xml:space="preserve"> x </w:t>
            </w:r>
            <w:r w:rsidR="00573FFF" w:rsidRPr="00ED3412">
              <w:rPr>
                <w:rFonts w:ascii="Times New Roman" w:eastAsia="Times New Roman" w:hAnsi="Times New Roman" w:cs="Times New Roman"/>
                <w:sz w:val="20"/>
                <w:szCs w:val="20"/>
              </w:rPr>
              <w:t>8</w:t>
            </w:r>
            <w:r w:rsidR="00C1539A" w:rsidRPr="00ED3412">
              <w:rPr>
                <w:rFonts w:ascii="Times New Roman" w:eastAsia="Times New Roman" w:hAnsi="Times New Roman" w:cs="Times New Roman"/>
                <w:sz w:val="20"/>
                <w:szCs w:val="20"/>
              </w:rPr>
              <w:t>0 hours</w:t>
            </w:r>
          </w:p>
        </w:tc>
        <w:tc>
          <w:tcPr>
            <w:tcW w:w="1890" w:type="dxa"/>
            <w:vAlign w:val="bottom"/>
          </w:tcPr>
          <w:p w14:paraId="11825EE0" w14:textId="6AD412D9" w:rsidR="00C1539A" w:rsidRPr="00ED3412" w:rsidRDefault="00C1539A"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11,153.60</w:t>
            </w:r>
          </w:p>
        </w:tc>
      </w:tr>
      <w:tr w:rsidR="00DC67C5" w:rsidRPr="00ED3412" w14:paraId="7048796A" w14:textId="77777777" w:rsidTr="00120988">
        <w:trPr>
          <w:cantSplit/>
        </w:trPr>
        <w:tc>
          <w:tcPr>
            <w:tcW w:w="4950" w:type="dxa"/>
            <w:vAlign w:val="bottom"/>
          </w:tcPr>
          <w:p w14:paraId="795D444C" w14:textId="64E40CDC" w:rsidR="00DC67C5"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2 GS-13</w:t>
            </w:r>
            <w:r w:rsidR="00AB005B">
              <w:rPr>
                <w:rFonts w:ascii="Times New Roman" w:eastAsia="Times New Roman" w:hAnsi="Times New Roman" w:cs="Times New Roman"/>
                <w:sz w:val="20"/>
                <w:szCs w:val="20"/>
              </w:rPr>
              <w:t xml:space="preserve"> (step 10)</w:t>
            </w:r>
            <w:r w:rsidRPr="00ED3412">
              <w:rPr>
                <w:rFonts w:ascii="Times New Roman" w:eastAsia="Times New Roman" w:hAnsi="Times New Roman" w:cs="Times New Roman"/>
                <w:sz w:val="20"/>
                <w:szCs w:val="20"/>
              </w:rPr>
              <w:t>: 2 x $</w:t>
            </w:r>
            <w:r w:rsidR="002805AF">
              <w:rPr>
                <w:rFonts w:ascii="Times New Roman" w:eastAsia="Times New Roman" w:hAnsi="Times New Roman" w:cs="Times New Roman"/>
                <w:sz w:val="20"/>
                <w:szCs w:val="20"/>
              </w:rPr>
              <w:t>59.05</w:t>
            </w:r>
            <w:r w:rsidRPr="00ED3412">
              <w:rPr>
                <w:rFonts w:ascii="Times New Roman" w:eastAsia="Times New Roman" w:hAnsi="Times New Roman" w:cs="Times New Roman"/>
                <w:sz w:val="20"/>
                <w:szCs w:val="20"/>
              </w:rPr>
              <w:t xml:space="preserve"> x 40 hours</w:t>
            </w:r>
          </w:p>
        </w:tc>
        <w:tc>
          <w:tcPr>
            <w:tcW w:w="1890" w:type="dxa"/>
            <w:vAlign w:val="bottom"/>
          </w:tcPr>
          <w:p w14:paraId="0A1204A2" w14:textId="39074E5C" w:rsidR="00DC67C5" w:rsidRPr="00ED3412" w:rsidRDefault="00DC67C5"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highlight w:val="yellow"/>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4</w:t>
            </w:r>
            <w:r w:rsidR="00262883">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724.00</w:t>
            </w:r>
          </w:p>
        </w:tc>
      </w:tr>
      <w:tr w:rsidR="00C1539A" w:rsidRPr="00E733BF" w14:paraId="652920FD" w14:textId="77777777" w:rsidTr="00120988">
        <w:trPr>
          <w:cantSplit/>
        </w:trPr>
        <w:tc>
          <w:tcPr>
            <w:tcW w:w="4950" w:type="dxa"/>
            <w:vAlign w:val="bottom"/>
          </w:tcPr>
          <w:p w14:paraId="2766CB0D" w14:textId="77777777" w:rsidR="00C1539A" w:rsidRPr="00E733BF"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Subtotal</w:t>
            </w:r>
          </w:p>
        </w:tc>
        <w:tc>
          <w:tcPr>
            <w:tcW w:w="1890" w:type="dxa"/>
            <w:vAlign w:val="bottom"/>
          </w:tcPr>
          <w:p w14:paraId="2D8868CC" w14:textId="6C2C19AE" w:rsidR="00C1539A" w:rsidRPr="00E733BF" w:rsidRDefault="00776E00"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i/>
                <w:sz w:val="20"/>
                <w:szCs w:val="20"/>
              </w:rPr>
            </w:pPr>
            <w:r w:rsidRPr="00E733BF">
              <w:rPr>
                <w:rFonts w:ascii="Times New Roman" w:eastAsia="Times New Roman" w:hAnsi="Times New Roman" w:cs="Times New Roman"/>
                <w:i/>
                <w:sz w:val="20"/>
                <w:szCs w:val="20"/>
              </w:rPr>
              <w:t>$</w:t>
            </w:r>
            <w:r w:rsidR="002805AF">
              <w:rPr>
                <w:rFonts w:ascii="Times New Roman" w:eastAsia="Times New Roman" w:hAnsi="Times New Roman" w:cs="Times New Roman"/>
                <w:i/>
                <w:sz w:val="20"/>
                <w:szCs w:val="20"/>
              </w:rPr>
              <w:t>17,429.20</w:t>
            </w:r>
          </w:p>
        </w:tc>
      </w:tr>
      <w:tr w:rsidR="00C1539A" w:rsidRPr="00ED3412" w14:paraId="736ED40B" w14:textId="77777777" w:rsidTr="00936989">
        <w:trPr>
          <w:cantSplit/>
        </w:trPr>
        <w:tc>
          <w:tcPr>
            <w:tcW w:w="4950" w:type="dxa"/>
            <w:shd w:val="clear" w:color="auto" w:fill="F2F2F2" w:themeFill="background1" w:themeFillShade="F2"/>
            <w:vAlign w:val="bottom"/>
          </w:tcPr>
          <w:p w14:paraId="75E383AA" w14:textId="77777777" w:rsidR="00C1539A" w:rsidRPr="00ED3412" w:rsidRDefault="00C1539A" w:rsidP="00ED341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 xml:space="preserve">Total </w:t>
            </w:r>
            <w:r w:rsidR="00225A8B" w:rsidRPr="00ED3412">
              <w:rPr>
                <w:rFonts w:ascii="Times New Roman" w:eastAsia="Times New Roman" w:hAnsi="Times New Roman" w:cs="Times New Roman"/>
                <w:sz w:val="20"/>
                <w:szCs w:val="20"/>
              </w:rPr>
              <w:t>A</w:t>
            </w:r>
            <w:r w:rsidR="00304785" w:rsidRPr="00ED3412">
              <w:rPr>
                <w:rFonts w:ascii="Times New Roman" w:eastAsia="Times New Roman" w:hAnsi="Times New Roman" w:cs="Times New Roman"/>
                <w:sz w:val="20"/>
                <w:szCs w:val="20"/>
              </w:rPr>
              <w:t>nnual</w:t>
            </w:r>
            <w:r w:rsidR="00225A8B" w:rsidRPr="00ED3412">
              <w:rPr>
                <w:rFonts w:ascii="Times New Roman" w:eastAsia="Times New Roman" w:hAnsi="Times New Roman" w:cs="Times New Roman"/>
                <w:sz w:val="20"/>
                <w:szCs w:val="20"/>
              </w:rPr>
              <w:t xml:space="preserve"> </w:t>
            </w:r>
            <w:r w:rsidRPr="00ED3412">
              <w:rPr>
                <w:rFonts w:ascii="Times New Roman" w:eastAsia="Times New Roman" w:hAnsi="Times New Roman" w:cs="Times New Roman"/>
                <w:sz w:val="20"/>
                <w:szCs w:val="20"/>
              </w:rPr>
              <w:t>Cost to the Government</w:t>
            </w:r>
          </w:p>
        </w:tc>
        <w:tc>
          <w:tcPr>
            <w:tcW w:w="1890" w:type="dxa"/>
            <w:shd w:val="clear" w:color="auto" w:fill="F2F2F2" w:themeFill="background1" w:themeFillShade="F2"/>
            <w:vAlign w:val="bottom"/>
          </w:tcPr>
          <w:p w14:paraId="343F1754" w14:textId="4CD307A2" w:rsidR="00C1539A" w:rsidRPr="00ED3412" w:rsidRDefault="00776E00" w:rsidP="002805AF">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eastAsia="Times New Roman" w:hAnsi="Times New Roman" w:cs="Times New Roman"/>
                <w:sz w:val="20"/>
                <w:szCs w:val="20"/>
              </w:rPr>
            </w:pPr>
            <w:r w:rsidRPr="00ED3412">
              <w:rPr>
                <w:rFonts w:ascii="Times New Roman" w:eastAsia="Times New Roman" w:hAnsi="Times New Roman" w:cs="Times New Roman"/>
                <w:sz w:val="20"/>
                <w:szCs w:val="20"/>
              </w:rPr>
              <w:t>$</w:t>
            </w:r>
            <w:r w:rsidR="002805AF">
              <w:rPr>
                <w:rFonts w:ascii="Times New Roman" w:eastAsia="Times New Roman" w:hAnsi="Times New Roman" w:cs="Times New Roman"/>
                <w:sz w:val="20"/>
                <w:szCs w:val="20"/>
              </w:rPr>
              <w:t>217,429.20</w:t>
            </w:r>
          </w:p>
        </w:tc>
      </w:tr>
    </w:tbl>
    <w:p w14:paraId="7DC9A4BA" w14:textId="77777777" w:rsidR="00491AB8" w:rsidRDefault="00491AB8" w:rsidP="00A55B66">
      <w:pPr>
        <w:spacing w:after="0" w:line="240" w:lineRule="auto"/>
      </w:pPr>
    </w:p>
    <w:p w14:paraId="3BC161CA" w14:textId="77777777" w:rsidR="00491AB8" w:rsidRPr="00003A70" w:rsidRDefault="00491AB8" w:rsidP="00A55B66">
      <w:pPr>
        <w:spacing w:after="0" w:line="240" w:lineRule="auto"/>
        <w:rPr>
          <w:rFonts w:ascii="Times New Roman" w:hAnsi="Times New Roman" w:cs="Times New Roman"/>
          <w:sz w:val="24"/>
          <w:szCs w:val="24"/>
        </w:rPr>
      </w:pPr>
      <w:r w:rsidRPr="00003A70">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14:paraId="04D163B8" w14:textId="77777777" w:rsidR="00A55B66" w:rsidRDefault="00A55B66" w:rsidP="00A55B66">
      <w:pPr>
        <w:pStyle w:val="Heading4"/>
        <w:spacing w:after="0" w:line="240" w:lineRule="auto"/>
        <w:rPr>
          <w:b w:val="0"/>
        </w:rPr>
      </w:pPr>
    </w:p>
    <w:p w14:paraId="6FEB3B72" w14:textId="77777777" w:rsidR="009E7B95" w:rsidRPr="006A4FFA" w:rsidRDefault="009E7B95" w:rsidP="00A55B66">
      <w:pPr>
        <w:pStyle w:val="Heading4"/>
        <w:spacing w:after="0" w:line="240" w:lineRule="auto"/>
        <w:rPr>
          <w:b w:val="0"/>
          <w:u w:val="single"/>
        </w:rPr>
      </w:pPr>
      <w:r w:rsidRPr="006A4FFA">
        <w:rPr>
          <w:b w:val="0"/>
          <w:u w:val="single"/>
        </w:rPr>
        <w:t xml:space="preserve">15. Explanation for Program Changes </w:t>
      </w:r>
      <w:r w:rsidR="00C03F74" w:rsidRPr="006A4FFA">
        <w:rPr>
          <w:b w:val="0"/>
          <w:u w:val="single"/>
        </w:rPr>
        <w:t xml:space="preserve">and Burden </w:t>
      </w:r>
      <w:r w:rsidRPr="006A4FFA">
        <w:rPr>
          <w:b w:val="0"/>
          <w:u w:val="single"/>
        </w:rPr>
        <w:t>Adjustments</w:t>
      </w:r>
    </w:p>
    <w:p w14:paraId="2E5467B2" w14:textId="77777777" w:rsidR="00A55B66" w:rsidRDefault="00A55B66"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70A7C9D0" w14:textId="54137422" w:rsidR="002A0DCE" w:rsidRDefault="002248CF" w:rsidP="00A55B66">
      <w:pPr>
        <w:kinsoku w:val="0"/>
        <w:overflowPunct w:val="0"/>
        <w:autoSpaceDE w:val="0"/>
        <w:autoSpaceDN w:val="0"/>
        <w:adjustRightInd w:val="0"/>
        <w:spacing w:after="0" w:line="240" w:lineRule="auto"/>
        <w:rPr>
          <w:rFonts w:ascii="Times New Roman" w:hAnsi="Times New Roman" w:cs="Times New Roman"/>
          <w:sz w:val="24"/>
          <w:szCs w:val="24"/>
        </w:rPr>
      </w:pPr>
      <w:r w:rsidRPr="00A923F5">
        <w:rPr>
          <w:rFonts w:ascii="Times New Roman" w:hAnsi="Times New Roman" w:cs="Times New Roman"/>
          <w:sz w:val="24"/>
          <w:szCs w:val="24"/>
        </w:rPr>
        <w:t>The current</w:t>
      </w:r>
      <w:r w:rsidR="0019776C">
        <w:rPr>
          <w:rFonts w:ascii="Times New Roman" w:hAnsi="Times New Roman" w:cs="Times New Roman"/>
          <w:sz w:val="24"/>
          <w:szCs w:val="24"/>
        </w:rPr>
        <w:t>ly approved Supporting Statement</w:t>
      </w:r>
      <w:r w:rsidR="006C4C5A">
        <w:rPr>
          <w:rFonts w:ascii="Times New Roman" w:hAnsi="Times New Roman" w:cs="Times New Roman"/>
          <w:sz w:val="24"/>
          <w:szCs w:val="24"/>
        </w:rPr>
        <w:t xml:space="preserve"> </w:t>
      </w:r>
      <w:r w:rsidR="002A0DCE">
        <w:rPr>
          <w:rFonts w:ascii="Times New Roman" w:hAnsi="Times New Roman" w:cs="Times New Roman"/>
          <w:sz w:val="24"/>
          <w:szCs w:val="24"/>
        </w:rPr>
        <w:t xml:space="preserve">sets out the ongoing costs of MLR reporting based on the </w:t>
      </w:r>
      <w:r w:rsidR="002A0DCE" w:rsidRPr="001A3A63">
        <w:rPr>
          <w:rFonts w:ascii="Times New Roman" w:hAnsi="Times New Roman" w:cs="Times New Roman"/>
          <w:sz w:val="24"/>
          <w:szCs w:val="24"/>
        </w:rPr>
        <w:t xml:space="preserve">current version of the MLR Report, which collects the </w:t>
      </w:r>
      <w:r w:rsidR="002A0DCE" w:rsidRPr="00320152">
        <w:rPr>
          <w:rFonts w:ascii="Times New Roman" w:hAnsi="Times New Roman" w:cs="Times New Roman"/>
          <w:sz w:val="24"/>
          <w:szCs w:val="24"/>
        </w:rPr>
        <w:t xml:space="preserve">data needed by an MA organization or Part D sponsor to calculate and verify the MLR and remittance amount, if any, for each contract, such as incurred claims, total revenue, expenditures on quality improving activities, non-claims costs, taxes, licensing and regulatory fees, and any remittance owed to CMS.  </w:t>
      </w:r>
      <w:r w:rsidR="00A3585A">
        <w:rPr>
          <w:rFonts w:ascii="Times New Roman" w:hAnsi="Times New Roman" w:cs="Times New Roman"/>
          <w:sz w:val="24"/>
          <w:szCs w:val="24"/>
        </w:rPr>
        <w:t xml:space="preserve">In the </w:t>
      </w:r>
      <w:r w:rsidR="00A3585A" w:rsidRPr="004E4F23">
        <w:rPr>
          <w:rFonts w:ascii="Times New Roman" w:hAnsi="Times New Roman" w:cs="Times New Roman"/>
          <w:sz w:val="24"/>
          <w:szCs w:val="24"/>
        </w:rPr>
        <w:t>Policy and Technical Changes to the Medicare Advantage and the Medicare Prescription Drug Benefit Programs for Contract Year 2019 proposed rule (</w:t>
      </w:r>
      <w:r w:rsidR="00231E55">
        <w:rPr>
          <w:rFonts w:ascii="Times New Roman" w:hAnsi="Times New Roman" w:cs="Times New Roman"/>
          <w:sz w:val="24"/>
          <w:szCs w:val="24"/>
        </w:rPr>
        <w:t>CMS-4182-P; RIN 0938-AT08)</w:t>
      </w:r>
      <w:r w:rsidR="00A3585A" w:rsidRPr="004E4F23">
        <w:rPr>
          <w:rFonts w:ascii="Times New Roman" w:hAnsi="Times New Roman" w:cs="Times New Roman"/>
          <w:sz w:val="24"/>
          <w:szCs w:val="24"/>
        </w:rPr>
        <w:t>)</w:t>
      </w:r>
      <w:r w:rsidR="00A3585A">
        <w:rPr>
          <w:rFonts w:ascii="Times New Roman" w:hAnsi="Times New Roman" w:cs="Times New Roman"/>
          <w:sz w:val="24"/>
          <w:szCs w:val="24"/>
        </w:rPr>
        <w:t xml:space="preserve">, </w:t>
      </w:r>
      <w:r w:rsidR="00FB2214">
        <w:rPr>
          <w:rFonts w:ascii="Times New Roman" w:hAnsi="Times New Roman" w:cs="Times New Roman"/>
          <w:sz w:val="24"/>
          <w:szCs w:val="24"/>
        </w:rPr>
        <w:t xml:space="preserve">we are </w:t>
      </w:r>
      <w:r w:rsidR="002A0DCE" w:rsidRPr="004E4F23">
        <w:rPr>
          <w:rFonts w:ascii="Times New Roman" w:hAnsi="Times New Roman" w:cs="Times New Roman"/>
          <w:sz w:val="24"/>
          <w:szCs w:val="24"/>
        </w:rPr>
        <w:t>propos</w:t>
      </w:r>
      <w:r w:rsidR="00FB2214">
        <w:rPr>
          <w:rFonts w:ascii="Times New Roman" w:hAnsi="Times New Roman" w:cs="Times New Roman"/>
          <w:sz w:val="24"/>
          <w:szCs w:val="24"/>
        </w:rPr>
        <w:t>ing</w:t>
      </w:r>
      <w:r w:rsidR="002A0DCE" w:rsidRPr="004E4F23">
        <w:rPr>
          <w:rFonts w:ascii="Times New Roman" w:hAnsi="Times New Roman" w:cs="Times New Roman"/>
          <w:sz w:val="24"/>
          <w:szCs w:val="24"/>
        </w:rPr>
        <w:t xml:space="preserve"> that, for contract year 2018 and subsequent contract years,</w:t>
      </w:r>
      <w:r w:rsidR="00A3585A">
        <w:rPr>
          <w:rFonts w:ascii="Times New Roman" w:hAnsi="Times New Roman" w:cs="Times New Roman"/>
          <w:sz w:val="24"/>
          <w:szCs w:val="24"/>
        </w:rPr>
        <w:t xml:space="preserve"> MA organizations’ and Part D sponsors’ </w:t>
      </w:r>
      <w:r w:rsidR="002A0DCE" w:rsidRPr="004E4F23">
        <w:rPr>
          <w:rFonts w:ascii="Times New Roman" w:hAnsi="Times New Roman" w:cs="Times New Roman"/>
          <w:sz w:val="24"/>
          <w:szCs w:val="24"/>
        </w:rPr>
        <w:t xml:space="preserve">annual data </w:t>
      </w:r>
      <w:r w:rsidR="00A3585A">
        <w:rPr>
          <w:rFonts w:ascii="Times New Roman" w:hAnsi="Times New Roman" w:cs="Times New Roman"/>
          <w:sz w:val="24"/>
          <w:szCs w:val="24"/>
        </w:rPr>
        <w:t xml:space="preserve">MLR </w:t>
      </w:r>
      <w:r w:rsidR="002A0DCE" w:rsidRPr="004E4F23">
        <w:rPr>
          <w:rFonts w:ascii="Times New Roman" w:hAnsi="Times New Roman" w:cs="Times New Roman"/>
          <w:sz w:val="24"/>
          <w:szCs w:val="24"/>
        </w:rPr>
        <w:t>submission</w:t>
      </w:r>
      <w:r w:rsidR="007B3494">
        <w:rPr>
          <w:rFonts w:ascii="Times New Roman" w:hAnsi="Times New Roman" w:cs="Times New Roman"/>
          <w:sz w:val="24"/>
          <w:szCs w:val="24"/>
        </w:rPr>
        <w:t>s</w:t>
      </w:r>
      <w:r w:rsidR="002A0DCE" w:rsidRPr="004E4F23">
        <w:rPr>
          <w:rFonts w:ascii="Times New Roman" w:hAnsi="Times New Roman" w:cs="Times New Roman"/>
          <w:sz w:val="24"/>
          <w:szCs w:val="24"/>
        </w:rPr>
        <w:t xml:space="preserve"> would consist of either (a) the MLR and the amount of any remittance due to CMS, for each credible or partially credible contract; </w:t>
      </w:r>
      <w:r w:rsidR="00EE3DEE" w:rsidRPr="004E4F23">
        <w:rPr>
          <w:rFonts w:ascii="Times New Roman" w:hAnsi="Times New Roman" w:cs="Times New Roman"/>
          <w:sz w:val="24"/>
          <w:szCs w:val="24"/>
        </w:rPr>
        <w:t>or (b) a</w:t>
      </w:r>
      <w:r w:rsidR="00EE3DEE">
        <w:rPr>
          <w:rFonts w:ascii="Times New Roman" w:hAnsi="Times New Roman" w:cs="Times New Roman"/>
          <w:sz w:val="24"/>
          <w:szCs w:val="24"/>
        </w:rPr>
        <w:t xml:space="preserve"> submission noting that the contract is</w:t>
      </w:r>
      <w:r w:rsidR="00320152">
        <w:rPr>
          <w:rFonts w:ascii="Times New Roman" w:hAnsi="Times New Roman" w:cs="Times New Roman"/>
          <w:sz w:val="24"/>
          <w:szCs w:val="24"/>
        </w:rPr>
        <w:t xml:space="preserve"> not subject to</w:t>
      </w:r>
      <w:r w:rsidR="00EE3DEE">
        <w:rPr>
          <w:rFonts w:ascii="Times New Roman" w:hAnsi="Times New Roman" w:cs="Times New Roman"/>
          <w:sz w:val="24"/>
          <w:szCs w:val="24"/>
        </w:rPr>
        <w:t xml:space="preserve"> the 85 percent minimum MLR requirement and the remittance requirement, for each </w:t>
      </w:r>
      <w:r w:rsidR="00EE3DEE" w:rsidRPr="004E4F23">
        <w:rPr>
          <w:rFonts w:ascii="Times New Roman" w:hAnsi="Times New Roman" w:cs="Times New Roman"/>
          <w:sz w:val="24"/>
          <w:szCs w:val="24"/>
        </w:rPr>
        <w:t xml:space="preserve">non-credible </w:t>
      </w:r>
      <w:r w:rsidR="00423106">
        <w:rPr>
          <w:rFonts w:ascii="Times New Roman" w:hAnsi="Times New Roman" w:cs="Times New Roman"/>
          <w:sz w:val="24"/>
          <w:szCs w:val="24"/>
        </w:rPr>
        <w:t>c</w:t>
      </w:r>
      <w:r w:rsidR="00450250">
        <w:rPr>
          <w:rFonts w:ascii="Times New Roman" w:hAnsi="Times New Roman" w:cs="Times New Roman"/>
          <w:sz w:val="24"/>
          <w:szCs w:val="24"/>
        </w:rPr>
        <w:t>ontract</w:t>
      </w:r>
      <w:r w:rsidR="00EE3DEE" w:rsidRPr="004E4F23">
        <w:rPr>
          <w:rFonts w:ascii="Times New Roman" w:hAnsi="Times New Roman" w:cs="Times New Roman"/>
          <w:sz w:val="24"/>
          <w:szCs w:val="24"/>
        </w:rPr>
        <w:t>.</w:t>
      </w:r>
    </w:p>
    <w:p w14:paraId="65B5E748" w14:textId="77777777" w:rsidR="00EE3DEE" w:rsidRDefault="00EE3DEE"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4039F8BF" w14:textId="16744BD8" w:rsidR="00FB2214" w:rsidRDefault="000D2692" w:rsidP="00A55B66">
      <w:pPr>
        <w:kinsoku w:val="0"/>
        <w:overflowPunct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 xml:space="preserve">The revised MLR information collection will eliminate or reduce the burden associated with each of the following tasks: </w:t>
      </w:r>
      <w:r w:rsidRPr="00E5537E">
        <w:rPr>
          <w:rFonts w:ascii="Times New Roman" w:hAnsi="Times New Roman"/>
          <w:sz w:val="24"/>
          <w:szCs w:val="24"/>
        </w:rPr>
        <w:t>(1) review</w:t>
      </w:r>
      <w:r>
        <w:rPr>
          <w:rFonts w:ascii="Times New Roman" w:hAnsi="Times New Roman"/>
          <w:sz w:val="24"/>
          <w:szCs w:val="24"/>
        </w:rPr>
        <w:t xml:space="preserve">ing </w:t>
      </w:r>
      <w:r w:rsidRPr="00E5537E">
        <w:rPr>
          <w:rFonts w:ascii="Times New Roman" w:hAnsi="Times New Roman"/>
          <w:sz w:val="24"/>
          <w:szCs w:val="24"/>
        </w:rPr>
        <w:t xml:space="preserve">MLR </w:t>
      </w:r>
      <w:r w:rsidR="00423106">
        <w:rPr>
          <w:rFonts w:ascii="Times New Roman" w:hAnsi="Times New Roman"/>
          <w:sz w:val="24"/>
          <w:szCs w:val="24"/>
        </w:rPr>
        <w:t>R</w:t>
      </w:r>
      <w:r w:rsidRPr="00E5537E">
        <w:rPr>
          <w:rFonts w:ascii="Times New Roman" w:hAnsi="Times New Roman"/>
          <w:sz w:val="24"/>
          <w:szCs w:val="24"/>
        </w:rPr>
        <w:t>eport filing instructions and external materials referenced therein and input</w:t>
      </w:r>
      <w:r>
        <w:rPr>
          <w:rFonts w:ascii="Times New Roman" w:hAnsi="Times New Roman"/>
          <w:sz w:val="24"/>
          <w:szCs w:val="24"/>
        </w:rPr>
        <w:t>ting</w:t>
      </w:r>
      <w:r w:rsidRPr="00E5537E">
        <w:rPr>
          <w:rFonts w:ascii="Times New Roman" w:hAnsi="Times New Roman"/>
          <w:sz w:val="24"/>
          <w:szCs w:val="24"/>
        </w:rPr>
        <w:t xml:space="preserve"> figures and plan-level data in accordance with the instructions; (2) draft</w:t>
      </w:r>
      <w:r>
        <w:rPr>
          <w:rFonts w:ascii="Times New Roman" w:hAnsi="Times New Roman"/>
          <w:sz w:val="24"/>
          <w:szCs w:val="24"/>
        </w:rPr>
        <w:t>ing</w:t>
      </w:r>
      <w:r w:rsidRPr="00E5537E">
        <w:rPr>
          <w:rFonts w:ascii="Times New Roman" w:hAnsi="Times New Roman"/>
          <w:sz w:val="24"/>
          <w:szCs w:val="24"/>
        </w:rPr>
        <w:t xml:space="preserve"> narrative descriptions of methodologies used to allocate expenses; (3) perform</w:t>
      </w:r>
      <w:r>
        <w:rPr>
          <w:rFonts w:ascii="Times New Roman" w:hAnsi="Times New Roman"/>
          <w:sz w:val="24"/>
          <w:szCs w:val="24"/>
        </w:rPr>
        <w:t>ing</w:t>
      </w:r>
      <w:r w:rsidRPr="00E5537E">
        <w:rPr>
          <w:rFonts w:ascii="Times New Roman" w:hAnsi="Times New Roman"/>
          <w:sz w:val="24"/>
          <w:szCs w:val="24"/>
        </w:rPr>
        <w:t xml:space="preserve"> an internal review of the MLR </w:t>
      </w:r>
      <w:r w:rsidR="00423106">
        <w:rPr>
          <w:rFonts w:ascii="Times New Roman" w:hAnsi="Times New Roman"/>
          <w:sz w:val="24"/>
          <w:szCs w:val="24"/>
        </w:rPr>
        <w:t>R</w:t>
      </w:r>
      <w:r w:rsidRPr="00E5537E">
        <w:rPr>
          <w:rFonts w:ascii="Times New Roman" w:hAnsi="Times New Roman"/>
          <w:sz w:val="24"/>
          <w:szCs w:val="24"/>
        </w:rPr>
        <w:t>eport prior to submission; (4) upload</w:t>
      </w:r>
      <w:r>
        <w:rPr>
          <w:rFonts w:ascii="Times New Roman" w:hAnsi="Times New Roman"/>
          <w:sz w:val="24"/>
          <w:szCs w:val="24"/>
        </w:rPr>
        <w:t>ing</w:t>
      </w:r>
      <w:r w:rsidRPr="00E5537E">
        <w:rPr>
          <w:rFonts w:ascii="Times New Roman" w:hAnsi="Times New Roman"/>
          <w:sz w:val="24"/>
          <w:szCs w:val="24"/>
        </w:rPr>
        <w:t xml:space="preserve"> and submi</w:t>
      </w:r>
      <w:r>
        <w:rPr>
          <w:rFonts w:ascii="Times New Roman" w:hAnsi="Times New Roman"/>
          <w:sz w:val="24"/>
          <w:szCs w:val="24"/>
        </w:rPr>
        <w:t>tting</w:t>
      </w:r>
      <w:r w:rsidRPr="00E5537E">
        <w:rPr>
          <w:rFonts w:ascii="Times New Roman" w:hAnsi="Times New Roman"/>
          <w:sz w:val="24"/>
          <w:szCs w:val="24"/>
        </w:rPr>
        <w:t xml:space="preserve"> the MLR </w:t>
      </w:r>
      <w:r w:rsidR="00423106">
        <w:rPr>
          <w:rFonts w:ascii="Times New Roman" w:hAnsi="Times New Roman"/>
          <w:sz w:val="24"/>
          <w:szCs w:val="24"/>
        </w:rPr>
        <w:t>R</w:t>
      </w:r>
      <w:r w:rsidRPr="00E5537E">
        <w:rPr>
          <w:rFonts w:ascii="Times New Roman" w:hAnsi="Times New Roman"/>
          <w:sz w:val="24"/>
          <w:szCs w:val="24"/>
        </w:rPr>
        <w:t>eport; and (5) correct</w:t>
      </w:r>
      <w:r>
        <w:rPr>
          <w:rFonts w:ascii="Times New Roman" w:hAnsi="Times New Roman"/>
          <w:sz w:val="24"/>
          <w:szCs w:val="24"/>
        </w:rPr>
        <w:t>ing</w:t>
      </w:r>
      <w:r w:rsidRPr="00E5537E">
        <w:rPr>
          <w:rFonts w:ascii="Times New Roman" w:hAnsi="Times New Roman"/>
          <w:sz w:val="24"/>
          <w:szCs w:val="24"/>
        </w:rPr>
        <w:t xml:space="preserve"> </w:t>
      </w:r>
      <w:r>
        <w:rPr>
          <w:rFonts w:ascii="Times New Roman" w:hAnsi="Times New Roman"/>
          <w:sz w:val="24"/>
          <w:szCs w:val="24"/>
        </w:rPr>
        <w:t>or providing</w:t>
      </w:r>
      <w:r w:rsidRPr="00E5537E">
        <w:rPr>
          <w:rFonts w:ascii="Times New Roman" w:hAnsi="Times New Roman"/>
          <w:sz w:val="24"/>
          <w:szCs w:val="24"/>
        </w:rPr>
        <w:t xml:space="preserve"> explanations for any suspected errors or omissions discovered by CMS or our contractor during initial review of the submitted MLR </w:t>
      </w:r>
      <w:r w:rsidR="00423106">
        <w:rPr>
          <w:rFonts w:ascii="Times New Roman" w:hAnsi="Times New Roman"/>
          <w:sz w:val="24"/>
          <w:szCs w:val="24"/>
        </w:rPr>
        <w:t>R</w:t>
      </w:r>
      <w:r w:rsidRPr="00E5537E">
        <w:rPr>
          <w:rFonts w:ascii="Times New Roman" w:hAnsi="Times New Roman"/>
          <w:sz w:val="24"/>
          <w:szCs w:val="24"/>
        </w:rPr>
        <w:t xml:space="preserve">eport.  </w:t>
      </w:r>
    </w:p>
    <w:p w14:paraId="6814FB64" w14:textId="77777777" w:rsidR="00FB2214" w:rsidRDefault="00FB2214" w:rsidP="00A55B66">
      <w:pPr>
        <w:kinsoku w:val="0"/>
        <w:overflowPunct w:val="0"/>
        <w:autoSpaceDE w:val="0"/>
        <w:autoSpaceDN w:val="0"/>
        <w:adjustRightInd w:val="0"/>
        <w:spacing w:after="0" w:line="240" w:lineRule="auto"/>
        <w:rPr>
          <w:rFonts w:ascii="Times New Roman" w:hAnsi="Times New Roman"/>
          <w:sz w:val="24"/>
          <w:szCs w:val="24"/>
        </w:rPr>
      </w:pPr>
    </w:p>
    <w:p w14:paraId="771AE510" w14:textId="0B0893A1" w:rsidR="002248CF" w:rsidRDefault="000D2692" w:rsidP="00A55B66">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estimate that the </w:t>
      </w:r>
      <w:r w:rsidR="00495722">
        <w:rPr>
          <w:rFonts w:ascii="Times New Roman" w:hAnsi="Times New Roman" w:cs="Times New Roman"/>
          <w:sz w:val="24"/>
          <w:szCs w:val="24"/>
        </w:rPr>
        <w:t xml:space="preserve">administrative burden associated with the MLR reporting requirements will be reduced from </w:t>
      </w:r>
      <w:r>
        <w:rPr>
          <w:rFonts w:ascii="Times New Roman" w:hAnsi="Times New Roman" w:cs="Times New Roman"/>
          <w:sz w:val="24"/>
          <w:szCs w:val="24"/>
        </w:rPr>
        <w:t xml:space="preserve">47 hours per contract </w:t>
      </w:r>
      <w:r w:rsidR="00495722">
        <w:rPr>
          <w:rFonts w:ascii="Times New Roman" w:hAnsi="Times New Roman" w:cs="Times New Roman"/>
          <w:sz w:val="24"/>
          <w:szCs w:val="24"/>
        </w:rPr>
        <w:t xml:space="preserve">under the current collection to </w:t>
      </w:r>
      <w:r>
        <w:rPr>
          <w:rFonts w:ascii="Times New Roman" w:hAnsi="Times New Roman" w:cs="Times New Roman"/>
          <w:sz w:val="24"/>
          <w:szCs w:val="24"/>
        </w:rPr>
        <w:t>36 hours per contract under the revised collection</w:t>
      </w:r>
      <w:r w:rsidR="00495722">
        <w:rPr>
          <w:rFonts w:ascii="Times New Roman" w:hAnsi="Times New Roman" w:cs="Times New Roman"/>
          <w:sz w:val="24"/>
          <w:szCs w:val="24"/>
        </w:rPr>
        <w:t xml:space="preserve">.  </w:t>
      </w:r>
      <w:r w:rsidR="00FC0586" w:rsidRPr="001A3A63">
        <w:rPr>
          <w:rFonts w:ascii="Times New Roman" w:hAnsi="Times New Roman" w:cs="Times New Roman"/>
          <w:sz w:val="24"/>
          <w:szCs w:val="24"/>
        </w:rPr>
        <w:t>The MLR information that MA organizations and Part D sponsors submit to CMS on an annual basis beginning with contract year 2018 was already being submitted as part of the detailed MLR Reports that MA organizations and Part D sponsors submitted to CMS</w:t>
      </w:r>
      <w:r w:rsidR="00320152">
        <w:rPr>
          <w:rFonts w:ascii="Times New Roman" w:hAnsi="Times New Roman" w:cs="Times New Roman"/>
          <w:sz w:val="24"/>
          <w:szCs w:val="24"/>
        </w:rPr>
        <w:t xml:space="preserve"> for</w:t>
      </w:r>
      <w:r w:rsidR="00FC0586" w:rsidRPr="001A3A63">
        <w:rPr>
          <w:rFonts w:ascii="Times New Roman" w:hAnsi="Times New Roman" w:cs="Times New Roman"/>
          <w:sz w:val="24"/>
          <w:szCs w:val="24"/>
        </w:rPr>
        <w:t xml:space="preserve"> contract years 2014 through 2017.  Because MA organizations</w:t>
      </w:r>
      <w:r w:rsidR="00FC0586">
        <w:rPr>
          <w:rFonts w:ascii="Times New Roman" w:hAnsi="Times New Roman" w:cs="Times New Roman"/>
          <w:sz w:val="24"/>
          <w:szCs w:val="24"/>
        </w:rPr>
        <w:t xml:space="preserve"> and Part D sponsors will not need to establish any new processes for </w:t>
      </w:r>
      <w:r w:rsidR="00320152">
        <w:rPr>
          <w:rFonts w:ascii="Times New Roman" w:hAnsi="Times New Roman" w:cs="Times New Roman"/>
          <w:sz w:val="24"/>
          <w:szCs w:val="24"/>
        </w:rPr>
        <w:t>gathering</w:t>
      </w:r>
      <w:r w:rsidR="00FC0586">
        <w:rPr>
          <w:rFonts w:ascii="Times New Roman" w:hAnsi="Times New Roman" w:cs="Times New Roman"/>
          <w:sz w:val="24"/>
          <w:szCs w:val="24"/>
        </w:rPr>
        <w:t xml:space="preserve"> this data, we do not anticipate that MA organizations and Part D sponsors will incur </w:t>
      </w:r>
      <w:r w:rsidR="00062779">
        <w:rPr>
          <w:rFonts w:ascii="Times New Roman" w:hAnsi="Times New Roman" w:cs="Times New Roman"/>
          <w:sz w:val="24"/>
          <w:szCs w:val="24"/>
        </w:rPr>
        <w:t xml:space="preserve">any additional </w:t>
      </w:r>
      <w:r w:rsidR="00FC0586">
        <w:rPr>
          <w:rFonts w:ascii="Times New Roman" w:hAnsi="Times New Roman" w:cs="Times New Roman"/>
          <w:sz w:val="24"/>
          <w:szCs w:val="24"/>
        </w:rPr>
        <w:t xml:space="preserve">first time </w:t>
      </w:r>
      <w:r w:rsidR="00062779">
        <w:rPr>
          <w:rFonts w:ascii="Times New Roman" w:hAnsi="Times New Roman" w:cs="Times New Roman"/>
          <w:sz w:val="24"/>
          <w:szCs w:val="24"/>
        </w:rPr>
        <w:t>costs</w:t>
      </w:r>
      <w:r w:rsidR="00FC0586">
        <w:rPr>
          <w:rFonts w:ascii="Times New Roman" w:hAnsi="Times New Roman" w:cs="Times New Roman"/>
          <w:sz w:val="24"/>
          <w:szCs w:val="24"/>
        </w:rPr>
        <w:t xml:space="preserve"> in connection with this data collection.</w:t>
      </w:r>
      <w:r w:rsidR="00EE3DEE">
        <w:rPr>
          <w:rFonts w:ascii="Times New Roman" w:hAnsi="Times New Roman" w:cs="Times New Roman"/>
          <w:sz w:val="24"/>
          <w:szCs w:val="24"/>
        </w:rPr>
        <w:t xml:space="preserve">  </w:t>
      </w:r>
    </w:p>
    <w:p w14:paraId="6735271E" w14:textId="77777777" w:rsidR="00062779" w:rsidRDefault="00062779"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7D2A90B2" w14:textId="5B821724" w:rsidR="00062779" w:rsidRDefault="00062779" w:rsidP="00A55B66">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currently approved Supporting Statement estimates that 616 MA </w:t>
      </w:r>
      <w:r w:rsidR="00320152">
        <w:rPr>
          <w:rFonts w:ascii="Times New Roman" w:hAnsi="Times New Roman" w:cs="Times New Roman"/>
          <w:sz w:val="24"/>
          <w:szCs w:val="24"/>
        </w:rPr>
        <w:t>and</w:t>
      </w:r>
      <w:r>
        <w:rPr>
          <w:rFonts w:ascii="Times New Roman" w:hAnsi="Times New Roman" w:cs="Times New Roman"/>
          <w:sz w:val="24"/>
          <w:szCs w:val="24"/>
        </w:rPr>
        <w:t xml:space="preserve"> Part D contracts will be subject to the MLR </w:t>
      </w:r>
      <w:r w:rsidR="00FB7268">
        <w:rPr>
          <w:rFonts w:ascii="Times New Roman" w:hAnsi="Times New Roman" w:cs="Times New Roman"/>
          <w:sz w:val="24"/>
          <w:szCs w:val="24"/>
        </w:rPr>
        <w:t xml:space="preserve">data submission </w:t>
      </w:r>
      <w:r w:rsidR="00FB7268" w:rsidRPr="006224E8">
        <w:rPr>
          <w:rFonts w:ascii="Times New Roman" w:hAnsi="Times New Roman" w:cs="Times New Roman"/>
          <w:sz w:val="24"/>
          <w:szCs w:val="24"/>
        </w:rPr>
        <w:t>requirements for each contract year</w:t>
      </w:r>
      <w:r w:rsidRPr="006224E8">
        <w:rPr>
          <w:rFonts w:ascii="Times New Roman" w:hAnsi="Times New Roman" w:cs="Times New Roman"/>
          <w:sz w:val="24"/>
          <w:szCs w:val="24"/>
        </w:rPr>
        <w:t xml:space="preserve">. </w:t>
      </w:r>
      <w:r w:rsidR="00A852ED" w:rsidRPr="006224E8">
        <w:rPr>
          <w:rFonts w:ascii="Times New Roman" w:hAnsi="Times New Roman" w:cs="Times New Roman"/>
          <w:sz w:val="24"/>
          <w:szCs w:val="24"/>
        </w:rPr>
        <w:t>Our previous estimate of 616 was based on the number of MA and Part D contracts that we expected would be subject to the MLR requirements at the time that we published the May 23, 2013 final rule (</w:t>
      </w:r>
      <w:r w:rsidR="00A852ED" w:rsidRPr="006224E8">
        <w:rPr>
          <w:rFonts w:ascii="Times New Roman" w:hAnsi="Times New Roman" w:cs="Times New Roman"/>
          <w:color w:val="000000"/>
          <w:sz w:val="24"/>
          <w:szCs w:val="24"/>
        </w:rPr>
        <w:t>78 FR 31284)</w:t>
      </w:r>
      <w:r w:rsidR="00A852ED" w:rsidRPr="006224E8">
        <w:rPr>
          <w:rFonts w:ascii="Times New Roman" w:hAnsi="Times New Roman" w:cs="Times New Roman"/>
          <w:sz w:val="24"/>
          <w:szCs w:val="24"/>
        </w:rPr>
        <w:t xml:space="preserve">.  </w:t>
      </w:r>
      <w:r w:rsidR="00F60213" w:rsidRPr="006224E8">
        <w:rPr>
          <w:rFonts w:ascii="Times New Roman" w:hAnsi="Times New Roman" w:cs="Times New Roman"/>
          <w:sz w:val="24"/>
          <w:szCs w:val="24"/>
        </w:rPr>
        <w:t xml:space="preserve">We are </w:t>
      </w:r>
      <w:r w:rsidR="009C7C97" w:rsidRPr="006224E8">
        <w:rPr>
          <w:rFonts w:ascii="Times New Roman" w:hAnsi="Times New Roman" w:cs="Times New Roman"/>
          <w:sz w:val="24"/>
          <w:szCs w:val="24"/>
        </w:rPr>
        <w:t xml:space="preserve">revising </w:t>
      </w:r>
      <w:r w:rsidR="00F60213" w:rsidRPr="006224E8">
        <w:rPr>
          <w:rFonts w:ascii="Times New Roman" w:hAnsi="Times New Roman" w:cs="Times New Roman"/>
          <w:sz w:val="24"/>
          <w:szCs w:val="24"/>
        </w:rPr>
        <w:t xml:space="preserve">this estimate </w:t>
      </w:r>
      <w:r w:rsidR="00A852ED" w:rsidRPr="006224E8">
        <w:rPr>
          <w:rFonts w:ascii="Times New Roman" w:hAnsi="Times New Roman" w:cs="Times New Roman"/>
          <w:sz w:val="24"/>
          <w:szCs w:val="24"/>
        </w:rPr>
        <w:t xml:space="preserve">to reflect the average number of MA and Part D contracts subject to the MLR data submission requirements for contract years 2014 to 2018.  </w:t>
      </w:r>
      <w:r w:rsidR="00B809BF" w:rsidRPr="006224E8">
        <w:rPr>
          <w:rFonts w:ascii="Times New Roman" w:hAnsi="Times New Roman" w:cs="Times New Roman"/>
          <w:sz w:val="24"/>
          <w:szCs w:val="24"/>
        </w:rPr>
        <w:t xml:space="preserve">Based on this more recent data, we estimate </w:t>
      </w:r>
      <w:r w:rsidRPr="006224E8">
        <w:rPr>
          <w:rFonts w:ascii="Times New Roman" w:hAnsi="Times New Roman" w:cs="Times New Roman"/>
          <w:sz w:val="24"/>
          <w:szCs w:val="24"/>
        </w:rPr>
        <w:t>that</w:t>
      </w:r>
      <w:r w:rsidR="00FB7268" w:rsidRPr="006224E8">
        <w:rPr>
          <w:rFonts w:ascii="Times New Roman" w:hAnsi="Times New Roman" w:cs="Times New Roman"/>
          <w:sz w:val="24"/>
          <w:szCs w:val="24"/>
        </w:rPr>
        <w:t xml:space="preserve"> 587</w:t>
      </w:r>
      <w:r w:rsidRPr="00A923F5">
        <w:rPr>
          <w:rFonts w:ascii="Times New Roman" w:hAnsi="Times New Roman" w:cs="Times New Roman"/>
          <w:sz w:val="24"/>
          <w:szCs w:val="24"/>
        </w:rPr>
        <w:t xml:space="preserve"> </w:t>
      </w:r>
      <w:r>
        <w:rPr>
          <w:rFonts w:ascii="Times New Roman" w:hAnsi="Times New Roman" w:cs="Times New Roman"/>
          <w:sz w:val="24"/>
          <w:szCs w:val="24"/>
        </w:rPr>
        <w:t xml:space="preserve">MA </w:t>
      </w:r>
      <w:r w:rsidR="00320152">
        <w:rPr>
          <w:rFonts w:ascii="Times New Roman" w:hAnsi="Times New Roman" w:cs="Times New Roman"/>
          <w:sz w:val="24"/>
          <w:szCs w:val="24"/>
        </w:rPr>
        <w:t>and</w:t>
      </w:r>
      <w:r>
        <w:rPr>
          <w:rFonts w:ascii="Times New Roman" w:hAnsi="Times New Roman" w:cs="Times New Roman"/>
          <w:sz w:val="24"/>
          <w:szCs w:val="24"/>
        </w:rPr>
        <w:t xml:space="preserve"> Part D contracts will be subject to the MLR</w:t>
      </w:r>
      <w:r w:rsidR="00320152">
        <w:rPr>
          <w:rFonts w:ascii="Times New Roman" w:hAnsi="Times New Roman" w:cs="Times New Roman"/>
          <w:sz w:val="24"/>
          <w:szCs w:val="24"/>
        </w:rPr>
        <w:t xml:space="preserve"> </w:t>
      </w:r>
      <w:r w:rsidR="00FB7268">
        <w:rPr>
          <w:rFonts w:ascii="Times New Roman" w:hAnsi="Times New Roman" w:cs="Times New Roman"/>
          <w:sz w:val="24"/>
          <w:szCs w:val="24"/>
        </w:rPr>
        <w:t xml:space="preserve">data submission </w:t>
      </w:r>
      <w:r>
        <w:rPr>
          <w:rFonts w:ascii="Times New Roman" w:hAnsi="Times New Roman" w:cs="Times New Roman"/>
          <w:sz w:val="24"/>
          <w:szCs w:val="24"/>
        </w:rPr>
        <w:t>requirement</w:t>
      </w:r>
      <w:r w:rsidR="00FB7268">
        <w:rPr>
          <w:rFonts w:ascii="Times New Roman" w:hAnsi="Times New Roman" w:cs="Times New Roman"/>
          <w:sz w:val="24"/>
          <w:szCs w:val="24"/>
        </w:rPr>
        <w:t>s for each contract year</w:t>
      </w:r>
      <w:r>
        <w:rPr>
          <w:rFonts w:ascii="Times New Roman" w:hAnsi="Times New Roman" w:cs="Times New Roman"/>
          <w:sz w:val="24"/>
          <w:szCs w:val="24"/>
        </w:rPr>
        <w:t>.</w:t>
      </w:r>
    </w:p>
    <w:p w14:paraId="04AFD769" w14:textId="77777777" w:rsidR="002056CB" w:rsidRDefault="002056CB" w:rsidP="00A55B66">
      <w:pPr>
        <w:kinsoku w:val="0"/>
        <w:overflowPunct w:val="0"/>
        <w:autoSpaceDE w:val="0"/>
        <w:autoSpaceDN w:val="0"/>
        <w:adjustRightInd w:val="0"/>
        <w:spacing w:after="0" w:line="240" w:lineRule="auto"/>
        <w:rPr>
          <w:rFonts w:ascii="Times New Roman" w:hAnsi="Times New Roman" w:cs="Times New Roman"/>
          <w:sz w:val="24"/>
          <w:szCs w:val="24"/>
        </w:rPr>
      </w:pPr>
    </w:p>
    <w:p w14:paraId="68E793D6" w14:textId="1A63D890" w:rsidR="002056CB" w:rsidRPr="00172BBA" w:rsidRDefault="002056CB" w:rsidP="00A55B66">
      <w:pPr>
        <w:kinsoku w:val="0"/>
        <w:overflowPunct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table below </w:t>
      </w:r>
      <w:r w:rsidR="00771B5F">
        <w:rPr>
          <w:rFonts w:ascii="Times New Roman" w:hAnsi="Times New Roman"/>
          <w:sz w:val="24"/>
          <w:szCs w:val="24"/>
        </w:rPr>
        <w:t xml:space="preserve">compares the </w:t>
      </w:r>
      <w:r w:rsidRPr="00CC5D85">
        <w:rPr>
          <w:rFonts w:ascii="Times New Roman" w:hAnsi="Times New Roman"/>
          <w:sz w:val="24"/>
          <w:szCs w:val="24"/>
        </w:rPr>
        <w:t xml:space="preserve">estimated administrative costs related to the MLR reporting requirements under the </w:t>
      </w:r>
      <w:r>
        <w:rPr>
          <w:rFonts w:ascii="Times New Roman" w:hAnsi="Times New Roman"/>
          <w:sz w:val="24"/>
          <w:szCs w:val="24"/>
        </w:rPr>
        <w:t xml:space="preserve">currently approved collection </w:t>
      </w:r>
      <w:r w:rsidRPr="00CC5D85">
        <w:rPr>
          <w:rFonts w:ascii="Times New Roman" w:hAnsi="Times New Roman"/>
          <w:sz w:val="24"/>
          <w:szCs w:val="24"/>
        </w:rPr>
        <w:t xml:space="preserve">and under </w:t>
      </w:r>
      <w:r>
        <w:rPr>
          <w:rFonts w:ascii="Times New Roman" w:hAnsi="Times New Roman"/>
          <w:sz w:val="24"/>
          <w:szCs w:val="24"/>
        </w:rPr>
        <w:t xml:space="preserve">the </w:t>
      </w:r>
      <w:r w:rsidR="00BD18DB">
        <w:rPr>
          <w:rFonts w:ascii="Times New Roman" w:hAnsi="Times New Roman"/>
          <w:sz w:val="24"/>
          <w:szCs w:val="24"/>
        </w:rPr>
        <w:t>proposed</w:t>
      </w:r>
      <w:r>
        <w:rPr>
          <w:rFonts w:ascii="Times New Roman" w:hAnsi="Times New Roman"/>
          <w:sz w:val="24"/>
          <w:szCs w:val="24"/>
        </w:rPr>
        <w:t xml:space="preserve"> collection</w:t>
      </w:r>
      <w:r w:rsidRPr="00CC5D85">
        <w:rPr>
          <w:rFonts w:ascii="Times New Roman" w:hAnsi="Times New Roman"/>
          <w:sz w:val="24"/>
          <w:szCs w:val="24"/>
        </w:rPr>
        <w:t xml:space="preserve">.  </w:t>
      </w:r>
      <w:r w:rsidR="00B61396">
        <w:rPr>
          <w:rFonts w:ascii="Times New Roman" w:hAnsi="Times New Roman"/>
          <w:sz w:val="24"/>
          <w:szCs w:val="24"/>
        </w:rPr>
        <w:t xml:space="preserve">As explained above, we expect that 587 contracts will be subject to the MLR requirements, which is 29 fewer contracts our previous estimate of 616.  The table below also indicates </w:t>
      </w:r>
      <w:r w:rsidRPr="00CC5D85">
        <w:rPr>
          <w:rFonts w:ascii="Times New Roman" w:hAnsi="Times New Roman"/>
          <w:sz w:val="24"/>
          <w:szCs w:val="24"/>
        </w:rPr>
        <w:t>that</w:t>
      </w:r>
      <w:r w:rsidR="00DE1738">
        <w:rPr>
          <w:rFonts w:ascii="Times New Roman" w:hAnsi="Times New Roman"/>
          <w:sz w:val="24"/>
          <w:szCs w:val="24"/>
        </w:rPr>
        <w:t xml:space="preserve"> the proposed reduction in the amount of MLR data that</w:t>
      </w:r>
      <w:r w:rsidRPr="00CC5D85">
        <w:rPr>
          <w:rFonts w:ascii="Times New Roman" w:hAnsi="Times New Roman"/>
          <w:sz w:val="24"/>
          <w:szCs w:val="24"/>
        </w:rPr>
        <w:t xml:space="preserve"> </w:t>
      </w:r>
      <w:r w:rsidR="00DE1738">
        <w:rPr>
          <w:rFonts w:ascii="Times New Roman" w:hAnsi="Times New Roman"/>
          <w:sz w:val="24"/>
          <w:szCs w:val="24"/>
        </w:rPr>
        <w:t>is submitted to CMS on an annual basis</w:t>
      </w:r>
      <w:r w:rsidR="00A44C80">
        <w:rPr>
          <w:rFonts w:ascii="Times New Roman" w:hAnsi="Times New Roman"/>
          <w:sz w:val="24"/>
          <w:szCs w:val="24"/>
        </w:rPr>
        <w:t xml:space="preserve"> will result in</w:t>
      </w:r>
      <w:r w:rsidR="00DE1738">
        <w:rPr>
          <w:rFonts w:ascii="Times New Roman" w:hAnsi="Times New Roman"/>
          <w:sz w:val="24"/>
          <w:szCs w:val="24"/>
        </w:rPr>
        <w:t xml:space="preserve"> MA organizations and Part D </w:t>
      </w:r>
      <w:r w:rsidRPr="00CC5D85">
        <w:rPr>
          <w:rFonts w:ascii="Times New Roman" w:hAnsi="Times New Roman"/>
          <w:sz w:val="24"/>
          <w:szCs w:val="24"/>
        </w:rPr>
        <w:t>spend</w:t>
      </w:r>
      <w:r w:rsidR="00A44C80">
        <w:rPr>
          <w:rFonts w:ascii="Times New Roman" w:hAnsi="Times New Roman"/>
          <w:sz w:val="24"/>
          <w:szCs w:val="24"/>
        </w:rPr>
        <w:t>ing</w:t>
      </w:r>
      <w:r w:rsidRPr="00CC5D85">
        <w:rPr>
          <w:rFonts w:ascii="Times New Roman" w:hAnsi="Times New Roman"/>
          <w:sz w:val="24"/>
          <w:szCs w:val="24"/>
        </w:rPr>
        <w:t xml:space="preserve"> on average 36 hours per MA or Part D contract on administrative work</w:t>
      </w:r>
      <w:r w:rsidR="00B61396">
        <w:rPr>
          <w:rFonts w:ascii="Times New Roman" w:hAnsi="Times New Roman"/>
          <w:sz w:val="24"/>
          <w:szCs w:val="24"/>
        </w:rPr>
        <w:t xml:space="preserve">, </w:t>
      </w:r>
      <w:r w:rsidRPr="00CC5D85">
        <w:rPr>
          <w:rFonts w:ascii="Times New Roman" w:hAnsi="Times New Roman"/>
          <w:sz w:val="24"/>
          <w:szCs w:val="24"/>
        </w:rPr>
        <w:t>compared to 47 hours per contract under the current</w:t>
      </w:r>
      <w:r w:rsidR="00DE1738">
        <w:rPr>
          <w:rFonts w:ascii="Times New Roman" w:hAnsi="Times New Roman"/>
          <w:sz w:val="24"/>
          <w:szCs w:val="24"/>
        </w:rPr>
        <w:t>ly approved</w:t>
      </w:r>
      <w:r w:rsidRPr="00CC5D85">
        <w:rPr>
          <w:rFonts w:ascii="Times New Roman" w:hAnsi="Times New Roman"/>
          <w:sz w:val="24"/>
          <w:szCs w:val="24"/>
        </w:rPr>
        <w:t xml:space="preserve"> </w:t>
      </w:r>
      <w:r w:rsidR="00771B5F">
        <w:rPr>
          <w:rFonts w:ascii="Times New Roman" w:hAnsi="Times New Roman"/>
          <w:sz w:val="24"/>
          <w:szCs w:val="24"/>
        </w:rPr>
        <w:t>collection</w:t>
      </w:r>
      <w:r w:rsidRPr="00CC5D85">
        <w:rPr>
          <w:rFonts w:ascii="Times New Roman" w:hAnsi="Times New Roman"/>
          <w:sz w:val="24"/>
          <w:szCs w:val="24"/>
        </w:rPr>
        <w:t xml:space="preserve">.  </w:t>
      </w:r>
      <w:r w:rsidR="00DE1738">
        <w:rPr>
          <w:rFonts w:ascii="Times New Roman" w:hAnsi="Times New Roman"/>
          <w:sz w:val="24"/>
          <w:szCs w:val="24"/>
        </w:rPr>
        <w:t>We estimate that</w:t>
      </w:r>
      <w:r w:rsidR="00A44C80">
        <w:rPr>
          <w:rFonts w:ascii="Times New Roman" w:hAnsi="Times New Roman"/>
          <w:sz w:val="24"/>
          <w:szCs w:val="24"/>
        </w:rPr>
        <w:t>, as a result of</w:t>
      </w:r>
      <w:r w:rsidR="00DE1738">
        <w:rPr>
          <w:rFonts w:ascii="Times New Roman" w:hAnsi="Times New Roman"/>
          <w:sz w:val="24"/>
          <w:szCs w:val="24"/>
        </w:rPr>
        <w:t xml:space="preserve"> the reduction in the number of contracts subject to the MLR requirements, and the reduction in the number of hours spent on administrative work, the total burden of the MLR reporting requirements </w:t>
      </w:r>
      <w:r w:rsidR="00A44C80">
        <w:rPr>
          <w:rFonts w:ascii="Times New Roman" w:hAnsi="Times New Roman"/>
          <w:sz w:val="24"/>
          <w:szCs w:val="24"/>
        </w:rPr>
        <w:t>across all</w:t>
      </w:r>
      <w:r w:rsidR="00DE1738">
        <w:rPr>
          <w:rFonts w:ascii="Times New Roman" w:hAnsi="Times New Roman"/>
          <w:sz w:val="24"/>
          <w:szCs w:val="24"/>
        </w:rPr>
        <w:t xml:space="preserve"> MA organizations and Part D sponsors will decrease by </w:t>
      </w:r>
      <w:r w:rsidR="00A44C80">
        <w:rPr>
          <w:rFonts w:ascii="Times New Roman" w:hAnsi="Times New Roman"/>
          <w:sz w:val="24"/>
          <w:szCs w:val="24"/>
        </w:rPr>
        <w:t xml:space="preserve">7,820 hours, </w:t>
      </w:r>
      <w:r w:rsidR="00DE1738">
        <w:rPr>
          <w:rFonts w:ascii="Times New Roman" w:hAnsi="Times New Roman"/>
          <w:sz w:val="24"/>
          <w:szCs w:val="24"/>
        </w:rPr>
        <w:t>from 28,952 hours under the currently approved collection to 21,132 hours under the revised collection.</w:t>
      </w:r>
      <w:r w:rsidR="00A44C80">
        <w:rPr>
          <w:rFonts w:ascii="Times New Roman" w:hAnsi="Times New Roman"/>
          <w:sz w:val="24"/>
          <w:szCs w:val="24"/>
        </w:rPr>
        <w:t xml:space="preserve">  The table also indicates that the estimated average cost per contract will decrease from $6,372 under the currently approved collection to $5,045 under the proposed collection (-</w:t>
      </w:r>
      <w:r w:rsidR="00A44C80" w:rsidRPr="00CC5D85">
        <w:rPr>
          <w:rFonts w:ascii="Times New Roman" w:hAnsi="Times New Roman"/>
          <w:sz w:val="24"/>
          <w:szCs w:val="24"/>
        </w:rPr>
        <w:t>$1,542 per contract</w:t>
      </w:r>
      <w:r w:rsidR="00A44C80">
        <w:rPr>
          <w:rFonts w:ascii="Times New Roman" w:hAnsi="Times New Roman"/>
          <w:sz w:val="24"/>
          <w:szCs w:val="24"/>
        </w:rPr>
        <w:t>).</w:t>
      </w:r>
    </w:p>
    <w:p w14:paraId="618C6C94" w14:textId="77777777" w:rsidR="002A0DCE" w:rsidRPr="00A923F5" w:rsidRDefault="002A0DCE" w:rsidP="00A55B66">
      <w:pPr>
        <w:kinsoku w:val="0"/>
        <w:overflowPunct w:val="0"/>
        <w:autoSpaceDE w:val="0"/>
        <w:autoSpaceDN w:val="0"/>
        <w:adjustRightInd w:val="0"/>
        <w:spacing w:after="0" w:line="240" w:lineRule="auto"/>
        <w:rPr>
          <w:rFonts w:ascii="Times New Roman" w:hAnsi="Times New Roman" w:cs="Times New Roman"/>
          <w:sz w:val="24"/>
          <w:szCs w:val="24"/>
        </w:rPr>
      </w:pPr>
    </w:p>
    <w:tbl>
      <w:tblPr>
        <w:tblStyle w:val="TableGrid"/>
        <w:tblW w:w="9491" w:type="dxa"/>
        <w:jc w:val="center"/>
        <w:tblLayout w:type="fixed"/>
        <w:tblLook w:val="04A0" w:firstRow="1" w:lastRow="0" w:firstColumn="1" w:lastColumn="0" w:noHBand="0" w:noVBand="1"/>
      </w:tblPr>
      <w:tblGrid>
        <w:gridCol w:w="1373"/>
        <w:gridCol w:w="1232"/>
        <w:gridCol w:w="1350"/>
        <w:gridCol w:w="1350"/>
        <w:gridCol w:w="1350"/>
        <w:gridCol w:w="1440"/>
        <w:gridCol w:w="1396"/>
      </w:tblGrid>
      <w:tr w:rsidR="001A3A63" w:rsidRPr="0074259D" w14:paraId="3B87023F" w14:textId="77777777" w:rsidTr="00062779">
        <w:trPr>
          <w:cantSplit/>
          <w:tblHeader/>
          <w:jc w:val="center"/>
        </w:trPr>
        <w:tc>
          <w:tcPr>
            <w:tcW w:w="1373" w:type="dxa"/>
          </w:tcPr>
          <w:p w14:paraId="36B18B9E" w14:textId="77777777" w:rsidR="002A0DCE" w:rsidRPr="00A44C80" w:rsidRDefault="002A0DCE" w:rsidP="00BC46C9">
            <w:pPr>
              <w:autoSpaceDE w:val="0"/>
              <w:autoSpaceDN w:val="0"/>
              <w:adjustRightInd w:val="0"/>
              <w:rPr>
                <w:rFonts w:ascii="Times New Roman" w:hAnsi="Times New Roman" w:cs="Times New Roman"/>
                <w:sz w:val="20"/>
                <w:szCs w:val="20"/>
              </w:rPr>
            </w:pPr>
          </w:p>
        </w:tc>
        <w:tc>
          <w:tcPr>
            <w:tcW w:w="1232" w:type="dxa"/>
          </w:tcPr>
          <w:p w14:paraId="5445EF3C"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(a)</w:t>
            </w:r>
          </w:p>
        </w:tc>
        <w:tc>
          <w:tcPr>
            <w:tcW w:w="1350" w:type="dxa"/>
          </w:tcPr>
          <w:p w14:paraId="19F7AB8A"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(b)</w:t>
            </w:r>
          </w:p>
        </w:tc>
        <w:tc>
          <w:tcPr>
            <w:tcW w:w="1350" w:type="dxa"/>
          </w:tcPr>
          <w:p w14:paraId="4D7C7F56"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(c) = (a) x (b)</w:t>
            </w:r>
          </w:p>
        </w:tc>
        <w:tc>
          <w:tcPr>
            <w:tcW w:w="1350" w:type="dxa"/>
          </w:tcPr>
          <w:p w14:paraId="3C2DD48B"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(d)</w:t>
            </w:r>
          </w:p>
        </w:tc>
        <w:tc>
          <w:tcPr>
            <w:tcW w:w="1440" w:type="dxa"/>
          </w:tcPr>
          <w:p w14:paraId="453FAB38"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 = (c) x (d)</w:t>
            </w:r>
          </w:p>
        </w:tc>
        <w:tc>
          <w:tcPr>
            <w:tcW w:w="1396" w:type="dxa"/>
          </w:tcPr>
          <w:p w14:paraId="36984B33" w14:textId="77777777" w:rsidR="002A0DCE" w:rsidRPr="00A44C80" w:rsidRDefault="002A0DCE" w:rsidP="00BC46C9">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(f) = (e) / (a)</w:t>
            </w:r>
          </w:p>
        </w:tc>
      </w:tr>
      <w:tr w:rsidR="00062779" w:rsidRPr="0074259D" w14:paraId="11A5AAEF" w14:textId="77777777" w:rsidTr="00F61D3A">
        <w:trPr>
          <w:cantSplit/>
          <w:tblHeader/>
          <w:jc w:val="center"/>
        </w:trPr>
        <w:tc>
          <w:tcPr>
            <w:tcW w:w="1373" w:type="dxa"/>
            <w:vAlign w:val="center"/>
          </w:tcPr>
          <w:p w14:paraId="3F4F2404" w14:textId="77777777" w:rsidR="002A0DCE" w:rsidRPr="00A44C80" w:rsidRDefault="002A0DCE" w:rsidP="00F61D3A">
            <w:pPr>
              <w:autoSpaceDE w:val="0"/>
              <w:autoSpaceDN w:val="0"/>
              <w:adjustRightInd w:val="0"/>
              <w:jc w:val="center"/>
              <w:rPr>
                <w:rFonts w:ascii="Times New Roman" w:hAnsi="Times New Roman" w:cs="Times New Roman"/>
                <w:sz w:val="20"/>
                <w:szCs w:val="20"/>
              </w:rPr>
            </w:pPr>
          </w:p>
        </w:tc>
        <w:tc>
          <w:tcPr>
            <w:tcW w:w="1232" w:type="dxa"/>
            <w:vAlign w:val="center"/>
          </w:tcPr>
          <w:p w14:paraId="5A2594DA" w14:textId="7335621E" w:rsidR="002A0DCE" w:rsidRPr="00A44C80" w:rsidRDefault="00EE3DE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Number of C</w:t>
            </w:r>
            <w:r w:rsidR="002A0DCE" w:rsidRPr="00A44C80">
              <w:rPr>
                <w:rFonts w:ascii="Times New Roman" w:hAnsi="Times New Roman" w:cs="Times New Roman"/>
                <w:sz w:val="20"/>
                <w:szCs w:val="20"/>
              </w:rPr>
              <w:t>ontracts</w:t>
            </w:r>
          </w:p>
        </w:tc>
        <w:tc>
          <w:tcPr>
            <w:tcW w:w="1350" w:type="dxa"/>
            <w:vAlign w:val="center"/>
          </w:tcPr>
          <w:p w14:paraId="6ECC6282" w14:textId="24C0A808"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Hours per </w:t>
            </w:r>
            <w:r w:rsidR="00EE3DEE" w:rsidRPr="00A44C80">
              <w:rPr>
                <w:rFonts w:ascii="Times New Roman" w:hAnsi="Times New Roman" w:cs="Times New Roman"/>
                <w:sz w:val="20"/>
                <w:szCs w:val="20"/>
              </w:rPr>
              <w:t>Contract</w:t>
            </w:r>
          </w:p>
        </w:tc>
        <w:tc>
          <w:tcPr>
            <w:tcW w:w="1350" w:type="dxa"/>
            <w:vAlign w:val="center"/>
          </w:tcPr>
          <w:p w14:paraId="31EC03F9" w14:textId="77777777"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Estimated Total Hours</w:t>
            </w:r>
          </w:p>
        </w:tc>
        <w:tc>
          <w:tcPr>
            <w:tcW w:w="1350" w:type="dxa"/>
            <w:vAlign w:val="center"/>
          </w:tcPr>
          <w:p w14:paraId="46612CEA" w14:textId="763E6F4B" w:rsidR="002A0DCE" w:rsidRPr="00A44C80" w:rsidRDefault="00EE3DE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w:t>
            </w:r>
            <w:r w:rsidRPr="00A44C80">
              <w:rPr>
                <w:rFonts w:ascii="Times New Roman" w:hAnsi="Times New Roman" w:cs="Times New Roman"/>
                <w:sz w:val="20"/>
                <w:szCs w:val="20"/>
              </w:rPr>
              <w:br/>
              <w:t>C</w:t>
            </w:r>
            <w:r w:rsidR="002A0DCE" w:rsidRPr="00A44C80">
              <w:rPr>
                <w:rFonts w:ascii="Times New Roman" w:hAnsi="Times New Roman" w:cs="Times New Roman"/>
                <w:sz w:val="20"/>
                <w:szCs w:val="20"/>
              </w:rPr>
              <w:t>ost ($/hr)</w:t>
            </w:r>
          </w:p>
        </w:tc>
        <w:tc>
          <w:tcPr>
            <w:tcW w:w="1440" w:type="dxa"/>
            <w:vAlign w:val="center"/>
          </w:tcPr>
          <w:p w14:paraId="1904F576" w14:textId="77777777"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Estimated Total Cost ($)</w:t>
            </w:r>
          </w:p>
        </w:tc>
        <w:tc>
          <w:tcPr>
            <w:tcW w:w="1396" w:type="dxa"/>
            <w:vAlign w:val="center"/>
          </w:tcPr>
          <w:p w14:paraId="6E496B48" w14:textId="7666E5EA" w:rsidR="002A0DCE" w:rsidRPr="00A44C80" w:rsidRDefault="002A0DCE" w:rsidP="001A3A63">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 xml:space="preserve">Estimated Average Cost per </w:t>
            </w:r>
            <w:r w:rsidR="00EE3DEE" w:rsidRPr="00A44C80">
              <w:rPr>
                <w:rFonts w:ascii="Times New Roman" w:hAnsi="Times New Roman" w:cs="Times New Roman"/>
                <w:sz w:val="20"/>
                <w:szCs w:val="20"/>
              </w:rPr>
              <w:t xml:space="preserve">Contract </w:t>
            </w:r>
            <w:r w:rsidRPr="00A44C80">
              <w:rPr>
                <w:rFonts w:ascii="Times New Roman" w:hAnsi="Times New Roman" w:cs="Times New Roman"/>
                <w:sz w:val="20"/>
                <w:szCs w:val="20"/>
              </w:rPr>
              <w:t>($)</w:t>
            </w:r>
          </w:p>
        </w:tc>
      </w:tr>
      <w:tr w:rsidR="002056CB" w:rsidRPr="0074259D" w14:paraId="5FDD2473" w14:textId="77777777" w:rsidTr="00771B5F">
        <w:trPr>
          <w:trHeight w:val="728"/>
          <w:jc w:val="center"/>
        </w:trPr>
        <w:tc>
          <w:tcPr>
            <w:tcW w:w="1373" w:type="dxa"/>
            <w:vAlign w:val="center"/>
          </w:tcPr>
          <w:p w14:paraId="246F0478" w14:textId="011289E9" w:rsidR="002056CB" w:rsidRPr="00A44C80" w:rsidRDefault="002056CB" w:rsidP="00172BBA">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Ongoing annual costs (currently approved)</w:t>
            </w:r>
          </w:p>
        </w:tc>
        <w:tc>
          <w:tcPr>
            <w:tcW w:w="1232" w:type="dxa"/>
            <w:vAlign w:val="center"/>
          </w:tcPr>
          <w:p w14:paraId="520B2A90" w14:textId="34FCB7C0" w:rsidR="002056CB" w:rsidRPr="00A44C80" w:rsidRDefault="009C7C97"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616</w:t>
            </w:r>
          </w:p>
        </w:tc>
        <w:tc>
          <w:tcPr>
            <w:tcW w:w="1350" w:type="dxa"/>
            <w:vAlign w:val="center"/>
          </w:tcPr>
          <w:p w14:paraId="116CAE48" w14:textId="7A6D06B8"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47</w:t>
            </w:r>
          </w:p>
        </w:tc>
        <w:tc>
          <w:tcPr>
            <w:tcW w:w="1350" w:type="dxa"/>
            <w:vAlign w:val="center"/>
          </w:tcPr>
          <w:p w14:paraId="1166BD13" w14:textId="798C04D5" w:rsidR="002056CB" w:rsidRPr="008C69A4" w:rsidRDefault="00B61396" w:rsidP="002056CB">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28,952</w:t>
            </w:r>
          </w:p>
        </w:tc>
        <w:tc>
          <w:tcPr>
            <w:tcW w:w="1350" w:type="dxa"/>
            <w:vAlign w:val="center"/>
          </w:tcPr>
          <w:p w14:paraId="2D704F3B" w14:textId="60037DF5" w:rsidR="002056CB" w:rsidRPr="00A44C80" w:rsidRDefault="00B61396" w:rsidP="00172BBA">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135.58</w:t>
            </w:r>
          </w:p>
        </w:tc>
        <w:tc>
          <w:tcPr>
            <w:tcW w:w="1440" w:type="dxa"/>
            <w:vAlign w:val="center"/>
          </w:tcPr>
          <w:p w14:paraId="489C4F4B" w14:textId="0263387B" w:rsidR="002056CB" w:rsidRPr="00A44C80" w:rsidRDefault="00B61396" w:rsidP="00172BBA">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3,925,312</w:t>
            </w:r>
          </w:p>
        </w:tc>
        <w:tc>
          <w:tcPr>
            <w:tcW w:w="1396" w:type="dxa"/>
            <w:vAlign w:val="center"/>
          </w:tcPr>
          <w:p w14:paraId="2F9AC750" w14:textId="12A4CB1E" w:rsidR="002056CB" w:rsidRPr="00A44C80" w:rsidRDefault="002056CB" w:rsidP="00172BBA">
            <w:pPr>
              <w:autoSpaceDE w:val="0"/>
              <w:autoSpaceDN w:val="0"/>
              <w:adjustRightInd w:val="0"/>
              <w:jc w:val="center"/>
              <w:rPr>
                <w:rFonts w:ascii="Times New Roman" w:eastAsia="Arial" w:hAnsi="Times New Roman" w:cs="Times New Roman"/>
                <w:sz w:val="20"/>
                <w:szCs w:val="20"/>
              </w:rPr>
            </w:pPr>
            <w:r w:rsidRPr="00A44C80">
              <w:rPr>
                <w:rFonts w:ascii="Times New Roman" w:hAnsi="Times New Roman" w:cs="Times New Roman"/>
                <w:sz w:val="20"/>
                <w:szCs w:val="20"/>
              </w:rPr>
              <w:t>6,372</w:t>
            </w:r>
          </w:p>
        </w:tc>
      </w:tr>
      <w:tr w:rsidR="002056CB" w:rsidRPr="0074259D" w14:paraId="52BAC10A" w14:textId="77777777" w:rsidTr="00771B5F">
        <w:trPr>
          <w:trHeight w:val="728"/>
          <w:jc w:val="center"/>
        </w:trPr>
        <w:tc>
          <w:tcPr>
            <w:tcW w:w="1373" w:type="dxa"/>
            <w:vAlign w:val="center"/>
          </w:tcPr>
          <w:p w14:paraId="1B9B5D61" w14:textId="344DFD8E"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Ongoing annual costs (proposed)</w:t>
            </w:r>
          </w:p>
        </w:tc>
        <w:tc>
          <w:tcPr>
            <w:tcW w:w="1232" w:type="dxa"/>
            <w:vAlign w:val="center"/>
          </w:tcPr>
          <w:p w14:paraId="325A21D0" w14:textId="278D962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587</w:t>
            </w:r>
          </w:p>
        </w:tc>
        <w:tc>
          <w:tcPr>
            <w:tcW w:w="1350" w:type="dxa"/>
            <w:vAlign w:val="center"/>
          </w:tcPr>
          <w:p w14:paraId="46CFFEA8"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36</w:t>
            </w:r>
          </w:p>
        </w:tc>
        <w:tc>
          <w:tcPr>
            <w:tcW w:w="1350" w:type="dxa"/>
            <w:vAlign w:val="center"/>
          </w:tcPr>
          <w:p w14:paraId="3469418F" w14:textId="7D532BD4"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21,132</w:t>
            </w:r>
          </w:p>
        </w:tc>
        <w:tc>
          <w:tcPr>
            <w:tcW w:w="1350" w:type="dxa"/>
            <w:vAlign w:val="center"/>
          </w:tcPr>
          <w:p w14:paraId="4504CC36"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hAnsi="Times New Roman" w:cs="Times New Roman"/>
                <w:sz w:val="20"/>
                <w:szCs w:val="20"/>
              </w:rPr>
              <w:t>140.14</w:t>
            </w:r>
          </w:p>
        </w:tc>
        <w:tc>
          <w:tcPr>
            <w:tcW w:w="1440" w:type="dxa"/>
            <w:vAlign w:val="center"/>
          </w:tcPr>
          <w:p w14:paraId="641B1579" w14:textId="11DB5DE1"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2,961,438</w:t>
            </w:r>
          </w:p>
        </w:tc>
        <w:tc>
          <w:tcPr>
            <w:tcW w:w="1396" w:type="dxa"/>
            <w:vAlign w:val="center"/>
          </w:tcPr>
          <w:p w14:paraId="7E13A556" w14:textId="77777777" w:rsidR="002056CB" w:rsidRPr="00A44C80" w:rsidRDefault="002056CB" w:rsidP="002056CB">
            <w:pPr>
              <w:autoSpaceDE w:val="0"/>
              <w:autoSpaceDN w:val="0"/>
              <w:adjustRightInd w:val="0"/>
              <w:jc w:val="center"/>
              <w:rPr>
                <w:rFonts w:ascii="Times New Roman" w:hAnsi="Times New Roman" w:cs="Times New Roman"/>
                <w:sz w:val="20"/>
                <w:szCs w:val="20"/>
              </w:rPr>
            </w:pPr>
            <w:r w:rsidRPr="00A44C80">
              <w:rPr>
                <w:rFonts w:ascii="Times New Roman" w:eastAsia="Arial" w:hAnsi="Times New Roman" w:cs="Times New Roman"/>
                <w:sz w:val="20"/>
                <w:szCs w:val="20"/>
              </w:rPr>
              <w:t>5,045</w:t>
            </w:r>
          </w:p>
        </w:tc>
      </w:tr>
    </w:tbl>
    <w:p w14:paraId="77FFB269" w14:textId="77777777" w:rsidR="00B96DF4" w:rsidRDefault="00B96DF4" w:rsidP="006055CF">
      <w:pPr>
        <w:autoSpaceDE w:val="0"/>
        <w:autoSpaceDN w:val="0"/>
        <w:adjustRightInd w:val="0"/>
        <w:spacing w:after="0" w:line="240" w:lineRule="auto"/>
        <w:jc w:val="both"/>
        <w:rPr>
          <w:rFonts w:ascii="Times New Roman" w:hAnsi="Times New Roman" w:cs="Times New Roman"/>
          <w:sz w:val="24"/>
          <w:szCs w:val="24"/>
        </w:rPr>
      </w:pPr>
    </w:p>
    <w:p w14:paraId="75D9CF79" w14:textId="72598C81" w:rsidR="00E16F26" w:rsidRPr="004D0495" w:rsidRDefault="00073E99" w:rsidP="00073E99">
      <w:pPr>
        <w:autoSpaceDE w:val="0"/>
        <w:autoSpaceDN w:val="0"/>
        <w:adjustRightInd w:val="0"/>
        <w:spacing w:after="0" w:line="240" w:lineRule="auto"/>
        <w:rPr>
          <w:rFonts w:ascii="Times New Roman" w:hAnsi="Times New Roman" w:cs="Times New Roman"/>
          <w:sz w:val="24"/>
          <w:szCs w:val="24"/>
        </w:rPr>
      </w:pPr>
      <w:r w:rsidRPr="004D0495">
        <w:rPr>
          <w:rFonts w:ascii="Times New Roman" w:hAnsi="Times New Roman" w:cs="Times New Roman"/>
          <w:sz w:val="24"/>
          <w:szCs w:val="24"/>
        </w:rPr>
        <w:t>CMS-specific (</w:t>
      </w:r>
      <w:r w:rsidR="00DA7B88" w:rsidRPr="004D0495">
        <w:rPr>
          <w:rFonts w:ascii="Times New Roman" w:hAnsi="Times New Roman" w:cs="Times New Roman"/>
          <w:sz w:val="24"/>
          <w:szCs w:val="24"/>
        </w:rPr>
        <w:t xml:space="preserve">i.e., </w:t>
      </w:r>
      <w:r w:rsidRPr="004D0495">
        <w:rPr>
          <w:rFonts w:ascii="Times New Roman" w:hAnsi="Times New Roman" w:cs="Times New Roman"/>
          <w:sz w:val="24"/>
          <w:szCs w:val="24"/>
        </w:rPr>
        <w:t>n</w:t>
      </w:r>
      <w:r w:rsidR="00E16F26" w:rsidRPr="004D0495">
        <w:rPr>
          <w:rFonts w:ascii="Times New Roman" w:hAnsi="Times New Roman" w:cs="Times New Roman"/>
          <w:sz w:val="24"/>
          <w:szCs w:val="24"/>
        </w:rPr>
        <w:t>on</w:t>
      </w:r>
      <w:r w:rsidR="00864E3F" w:rsidRPr="004D0495">
        <w:rPr>
          <w:rFonts w:ascii="Times New Roman" w:hAnsi="Times New Roman" w:cs="Times New Roman"/>
          <w:sz w:val="24"/>
          <w:szCs w:val="24"/>
        </w:rPr>
        <w:t>-</w:t>
      </w:r>
      <w:r w:rsidR="00E16F26" w:rsidRPr="004D0495">
        <w:rPr>
          <w:rFonts w:ascii="Times New Roman" w:hAnsi="Times New Roman" w:cs="Times New Roman"/>
          <w:sz w:val="24"/>
          <w:szCs w:val="24"/>
        </w:rPr>
        <w:t>respondent</w:t>
      </w:r>
      <w:r w:rsidRPr="004D0495">
        <w:rPr>
          <w:rFonts w:ascii="Times New Roman" w:hAnsi="Times New Roman" w:cs="Times New Roman"/>
          <w:sz w:val="24"/>
          <w:szCs w:val="24"/>
        </w:rPr>
        <w:t>)</w:t>
      </w:r>
      <w:r w:rsidR="00E16F26" w:rsidRPr="004D0495">
        <w:rPr>
          <w:rFonts w:ascii="Times New Roman" w:hAnsi="Times New Roman" w:cs="Times New Roman"/>
          <w:sz w:val="24"/>
          <w:szCs w:val="24"/>
        </w:rPr>
        <w:t xml:space="preserve"> changes are </w:t>
      </w:r>
      <w:r w:rsidRPr="004D0495">
        <w:rPr>
          <w:rFonts w:ascii="Times New Roman" w:hAnsi="Times New Roman" w:cs="Times New Roman"/>
          <w:sz w:val="24"/>
          <w:szCs w:val="24"/>
        </w:rPr>
        <w:t xml:space="preserve">discussed </w:t>
      </w:r>
      <w:r w:rsidR="00E16F26" w:rsidRPr="004D0495">
        <w:rPr>
          <w:rFonts w:ascii="Times New Roman" w:hAnsi="Times New Roman" w:cs="Times New Roman"/>
          <w:sz w:val="24"/>
          <w:szCs w:val="24"/>
        </w:rPr>
        <w:t>under section 16 of this Supporting Statement.</w:t>
      </w:r>
    </w:p>
    <w:p w14:paraId="3FF93F95" w14:textId="77777777" w:rsidR="00E16F26" w:rsidRPr="004D0495" w:rsidRDefault="00E16F26" w:rsidP="003843DB">
      <w:pPr>
        <w:autoSpaceDE w:val="0"/>
        <w:autoSpaceDN w:val="0"/>
        <w:adjustRightInd w:val="0"/>
        <w:spacing w:after="0" w:line="240" w:lineRule="auto"/>
        <w:jc w:val="both"/>
        <w:rPr>
          <w:rFonts w:ascii="Times New Roman" w:hAnsi="Times New Roman" w:cs="Times New Roman"/>
          <w:sz w:val="24"/>
          <w:szCs w:val="24"/>
        </w:rPr>
      </w:pPr>
    </w:p>
    <w:p w14:paraId="5808FCE3" w14:textId="77777777" w:rsidR="009E7B95" w:rsidRPr="004D0495" w:rsidRDefault="009E7B95" w:rsidP="003843DB">
      <w:pPr>
        <w:pStyle w:val="Heading4"/>
        <w:spacing w:after="0" w:line="240" w:lineRule="auto"/>
        <w:rPr>
          <w:b w:val="0"/>
          <w:u w:val="single"/>
        </w:rPr>
      </w:pPr>
      <w:r w:rsidRPr="004D0495">
        <w:rPr>
          <w:b w:val="0"/>
          <w:u w:val="single"/>
        </w:rPr>
        <w:t>16. Plans for Tabulation and Publication and Project Time Schedule</w:t>
      </w:r>
    </w:p>
    <w:p w14:paraId="6BDA6E6C" w14:textId="77777777" w:rsidR="00351005" w:rsidRPr="004D0495" w:rsidRDefault="00351005" w:rsidP="003843DB">
      <w:pPr>
        <w:pStyle w:val="Default"/>
        <w:rPr>
          <w:color w:val="auto"/>
        </w:rPr>
      </w:pPr>
    </w:p>
    <w:p w14:paraId="0B01B313" w14:textId="07B1CE51" w:rsidR="00320152" w:rsidRPr="004D0495" w:rsidRDefault="009E7B95" w:rsidP="003843DB">
      <w:pPr>
        <w:pStyle w:val="Default"/>
        <w:rPr>
          <w:color w:val="auto"/>
        </w:rPr>
      </w:pPr>
      <w:r w:rsidRPr="004D0495">
        <w:rPr>
          <w:color w:val="auto"/>
        </w:rPr>
        <w:t xml:space="preserve">The annual </w:t>
      </w:r>
      <w:r w:rsidR="00452505" w:rsidRPr="004D0495">
        <w:rPr>
          <w:color w:val="auto"/>
        </w:rPr>
        <w:t xml:space="preserve">submission </w:t>
      </w:r>
      <w:r w:rsidRPr="004D0495">
        <w:rPr>
          <w:color w:val="auto"/>
        </w:rPr>
        <w:t xml:space="preserve">of MLR data for </w:t>
      </w:r>
      <w:r w:rsidR="00452505" w:rsidRPr="004D0495">
        <w:rPr>
          <w:color w:val="auto"/>
        </w:rPr>
        <w:t xml:space="preserve">a contract </w:t>
      </w:r>
      <w:r w:rsidRPr="004D0495">
        <w:rPr>
          <w:color w:val="auto"/>
        </w:rPr>
        <w:t xml:space="preserve">year is due to the Secretary </w:t>
      </w:r>
      <w:r w:rsidR="00320152" w:rsidRPr="004D0495">
        <w:rPr>
          <w:color w:val="auto"/>
        </w:rPr>
        <w:t xml:space="preserve">generally </w:t>
      </w:r>
      <w:r w:rsidR="0056712A" w:rsidRPr="004D0495">
        <w:rPr>
          <w:color w:val="auto"/>
        </w:rPr>
        <w:t>in December following the end of the contract year</w:t>
      </w:r>
      <w:r w:rsidRPr="004D0495">
        <w:rPr>
          <w:color w:val="auto"/>
        </w:rPr>
        <w:t xml:space="preserve">. </w:t>
      </w:r>
    </w:p>
    <w:p w14:paraId="4C205A2D" w14:textId="77777777" w:rsidR="00351005" w:rsidRPr="004D0495" w:rsidRDefault="00351005" w:rsidP="003843DB">
      <w:pPr>
        <w:spacing w:after="0" w:line="240" w:lineRule="auto"/>
        <w:rPr>
          <w:rFonts w:ascii="Times New Roman" w:hAnsi="Times New Roman" w:cs="Times New Roman"/>
          <w:sz w:val="24"/>
          <w:szCs w:val="24"/>
        </w:rPr>
      </w:pPr>
    </w:p>
    <w:p w14:paraId="10305A26" w14:textId="174945E6" w:rsidR="00BB1FFF" w:rsidRPr="004D0495" w:rsidRDefault="00BB1FFF" w:rsidP="003843DB">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reserves the right to publish plan sponsors’ annual </w:t>
      </w:r>
      <w:r w:rsidR="00452505" w:rsidRPr="004D0495">
        <w:rPr>
          <w:rFonts w:ascii="Times New Roman" w:hAnsi="Times New Roman" w:cs="Times New Roman"/>
          <w:sz w:val="24"/>
          <w:szCs w:val="24"/>
        </w:rPr>
        <w:t>submissions of MLR data</w:t>
      </w:r>
      <w:r w:rsidR="00C049EB" w:rsidRPr="004D0495">
        <w:rPr>
          <w:rFonts w:ascii="Times New Roman" w:hAnsi="Times New Roman" w:cs="Times New Roman"/>
          <w:sz w:val="24"/>
          <w:szCs w:val="24"/>
        </w:rPr>
        <w:t xml:space="preserve"> for purposes of </w:t>
      </w:r>
      <w:r w:rsidRPr="004D0495">
        <w:rPr>
          <w:rFonts w:ascii="Times New Roman" w:hAnsi="Times New Roman" w:cs="Times New Roman"/>
          <w:sz w:val="24"/>
          <w:szCs w:val="24"/>
        </w:rPr>
        <w:t>to achiev</w:t>
      </w:r>
      <w:r w:rsidR="00C049EB" w:rsidRPr="004D0495">
        <w:rPr>
          <w:rFonts w:ascii="Times New Roman" w:hAnsi="Times New Roman" w:cs="Times New Roman"/>
          <w:sz w:val="24"/>
          <w:szCs w:val="24"/>
        </w:rPr>
        <w:t>ing</w:t>
      </w:r>
      <w:r w:rsidRPr="004D0495">
        <w:rPr>
          <w:rFonts w:ascii="Times New Roman" w:hAnsi="Times New Roman" w:cs="Times New Roman"/>
          <w:sz w:val="24"/>
          <w:szCs w:val="24"/>
        </w:rPr>
        <w:t xml:space="preserve"> greater market transparency and improv</w:t>
      </w:r>
      <w:r w:rsidR="00C049EB" w:rsidRPr="004D0495">
        <w:rPr>
          <w:rFonts w:ascii="Times New Roman" w:hAnsi="Times New Roman" w:cs="Times New Roman"/>
          <w:sz w:val="24"/>
          <w:szCs w:val="24"/>
        </w:rPr>
        <w:t>ing beneficiaries’</w:t>
      </w:r>
      <w:r w:rsidRPr="004D0495">
        <w:rPr>
          <w:rFonts w:ascii="Times New Roman" w:hAnsi="Times New Roman" w:cs="Times New Roman"/>
          <w:sz w:val="24"/>
          <w:szCs w:val="24"/>
        </w:rPr>
        <w:t xml:space="preserve"> ability to make informed </w:t>
      </w:r>
      <w:r w:rsidR="00C049EB" w:rsidRPr="004D0495">
        <w:rPr>
          <w:rFonts w:ascii="Times New Roman" w:hAnsi="Times New Roman" w:cs="Times New Roman"/>
          <w:sz w:val="24"/>
          <w:szCs w:val="24"/>
        </w:rPr>
        <w:t xml:space="preserve">health </w:t>
      </w:r>
      <w:r w:rsidRPr="004D0495">
        <w:rPr>
          <w:rFonts w:ascii="Times New Roman" w:hAnsi="Times New Roman" w:cs="Times New Roman"/>
          <w:sz w:val="24"/>
          <w:szCs w:val="24"/>
        </w:rPr>
        <w:t xml:space="preserve">insurance choices. </w:t>
      </w:r>
      <w:r w:rsidR="007B77F3" w:rsidRPr="004D0495">
        <w:rPr>
          <w:rFonts w:ascii="Times New Roman" w:hAnsi="Times New Roman" w:cs="Times New Roman"/>
          <w:sz w:val="24"/>
          <w:szCs w:val="24"/>
        </w:rPr>
        <w:t xml:space="preserve"> Data in plan sponsors’ annual </w:t>
      </w:r>
      <w:r w:rsidR="00452505" w:rsidRPr="004D0495">
        <w:rPr>
          <w:rFonts w:ascii="Times New Roman" w:hAnsi="Times New Roman" w:cs="Times New Roman"/>
          <w:sz w:val="24"/>
          <w:szCs w:val="24"/>
        </w:rPr>
        <w:t xml:space="preserve">data submissions </w:t>
      </w:r>
      <w:r w:rsidR="002248CF" w:rsidRPr="004D0495">
        <w:rPr>
          <w:rFonts w:ascii="Times New Roman" w:hAnsi="Times New Roman" w:cs="Times New Roman"/>
          <w:sz w:val="24"/>
          <w:szCs w:val="24"/>
        </w:rPr>
        <w:t xml:space="preserve">will </w:t>
      </w:r>
      <w:r w:rsidR="007B77F3" w:rsidRPr="004D0495">
        <w:rPr>
          <w:rFonts w:ascii="Times New Roman" w:hAnsi="Times New Roman" w:cs="Times New Roman"/>
          <w:sz w:val="24"/>
          <w:szCs w:val="24"/>
        </w:rPr>
        <w:t>be published pursuant to the authority at §</w:t>
      </w:r>
      <w:r w:rsidR="00C049EB" w:rsidRPr="004D0495">
        <w:rPr>
          <w:rFonts w:ascii="Times New Roman" w:hAnsi="Times New Roman" w:cs="Times New Roman"/>
          <w:sz w:val="24"/>
          <w:szCs w:val="24"/>
        </w:rPr>
        <w:t>§</w:t>
      </w:r>
      <w:r w:rsidR="00DA7B88" w:rsidRPr="004D0495">
        <w:rPr>
          <w:rFonts w:ascii="Times New Roman" w:hAnsi="Times New Roman" w:cs="Times New Roman"/>
          <w:sz w:val="24"/>
          <w:szCs w:val="24"/>
        </w:rPr>
        <w:t xml:space="preserve"> </w:t>
      </w:r>
      <w:r w:rsidR="007B77F3" w:rsidRPr="004D0495">
        <w:rPr>
          <w:rFonts w:ascii="Times New Roman" w:hAnsi="Times New Roman" w:cs="Times New Roman"/>
          <w:sz w:val="24"/>
          <w:szCs w:val="24"/>
        </w:rPr>
        <w:t xml:space="preserve">422.2490 and </w:t>
      </w:r>
      <w:r w:rsidR="002248CF" w:rsidRPr="004D0495">
        <w:rPr>
          <w:rFonts w:ascii="Times New Roman" w:hAnsi="Times New Roman" w:cs="Times New Roman"/>
          <w:sz w:val="24"/>
          <w:szCs w:val="24"/>
        </w:rPr>
        <w:t>423.2490</w:t>
      </w:r>
      <w:r w:rsidR="007B77F3" w:rsidRPr="004D0495">
        <w:rPr>
          <w:rFonts w:ascii="Times New Roman" w:hAnsi="Times New Roman" w:cs="Times New Roman"/>
          <w:sz w:val="24"/>
          <w:szCs w:val="24"/>
        </w:rPr>
        <w:t>.</w:t>
      </w:r>
    </w:p>
    <w:p w14:paraId="29FF2991" w14:textId="77777777" w:rsidR="001C6D86" w:rsidRPr="004D0495" w:rsidRDefault="001C6D86" w:rsidP="003843DB">
      <w:pPr>
        <w:spacing w:after="0" w:line="240" w:lineRule="auto"/>
        <w:rPr>
          <w:rFonts w:ascii="Times New Roman" w:hAnsi="Times New Roman" w:cs="Times New Roman"/>
          <w:sz w:val="24"/>
          <w:szCs w:val="24"/>
        </w:rPr>
      </w:pPr>
    </w:p>
    <w:p w14:paraId="3CEA5746" w14:textId="278B6882" w:rsidR="001C6D86" w:rsidRPr="004D0495" w:rsidRDefault="001C6D86" w:rsidP="001C6D86">
      <w:pPr>
        <w:spacing w:after="0" w:line="240" w:lineRule="auto"/>
        <w:rPr>
          <w:rFonts w:ascii="Times New Roman" w:hAnsi="Times New Roman" w:cs="Times New Roman"/>
          <w:sz w:val="24"/>
          <w:szCs w:val="24"/>
        </w:rPr>
      </w:pPr>
      <w:r w:rsidRPr="004D0495">
        <w:rPr>
          <w:rFonts w:ascii="Times New Roman" w:hAnsi="Times New Roman" w:cs="Times New Roman"/>
          <w:sz w:val="24"/>
          <w:szCs w:val="24"/>
        </w:rPr>
        <w:t xml:space="preserve">Sections 422.2490 (for Part C) and 423.2490 (for Part D) provide for the public release of Part C and Part D MLR data for each contract year, which would occur no sooner than 18 months after the end of the contract year for which the MLR </w:t>
      </w:r>
      <w:r w:rsidR="00452505" w:rsidRPr="004D0495">
        <w:rPr>
          <w:rFonts w:ascii="Times New Roman" w:hAnsi="Times New Roman" w:cs="Times New Roman"/>
          <w:sz w:val="24"/>
          <w:szCs w:val="24"/>
        </w:rPr>
        <w:t xml:space="preserve">data </w:t>
      </w:r>
      <w:r w:rsidRPr="004D0495">
        <w:rPr>
          <w:rFonts w:ascii="Times New Roman" w:hAnsi="Times New Roman" w:cs="Times New Roman"/>
          <w:sz w:val="24"/>
          <w:szCs w:val="24"/>
        </w:rPr>
        <w:t xml:space="preserve">was submitted. </w:t>
      </w:r>
      <w:r w:rsidR="00DA7B88" w:rsidRPr="004D0495">
        <w:rPr>
          <w:rFonts w:ascii="Times New Roman" w:hAnsi="Times New Roman" w:cs="Times New Roman"/>
          <w:sz w:val="24"/>
          <w:szCs w:val="24"/>
        </w:rPr>
        <w:t xml:space="preserve"> </w:t>
      </w:r>
      <w:r w:rsidRPr="004D0495">
        <w:rPr>
          <w:rFonts w:ascii="Times New Roman" w:hAnsi="Times New Roman" w:cs="Times New Roman"/>
          <w:sz w:val="24"/>
          <w:szCs w:val="24"/>
        </w:rPr>
        <w:t>For each contract year, each MA</w:t>
      </w:r>
      <w:r w:rsidR="00452505" w:rsidRPr="004D0495">
        <w:rPr>
          <w:rFonts w:ascii="Times New Roman" w:hAnsi="Times New Roman" w:cs="Times New Roman"/>
          <w:sz w:val="24"/>
          <w:szCs w:val="24"/>
        </w:rPr>
        <w:t xml:space="preserve"> organization or</w:t>
      </w:r>
      <w:r w:rsidRPr="004D0495">
        <w:rPr>
          <w:rFonts w:ascii="Times New Roman" w:hAnsi="Times New Roman" w:cs="Times New Roman"/>
          <w:sz w:val="24"/>
          <w:szCs w:val="24"/>
        </w:rPr>
        <w:t xml:space="preserve"> Part D sponsor must </w:t>
      </w:r>
      <w:r w:rsidR="00E5202A" w:rsidRPr="004D0495">
        <w:rPr>
          <w:rFonts w:ascii="Times New Roman" w:hAnsi="Times New Roman" w:cs="Times New Roman"/>
          <w:sz w:val="24"/>
          <w:szCs w:val="24"/>
        </w:rPr>
        <w:t>report to CMS the MLR for each contract that has credible or partially credible experience, and the amount of any remittance owed to CMS.  If a contract has non-credible experience with res</w:t>
      </w:r>
      <w:r w:rsidR="00C049EB" w:rsidRPr="004D0495">
        <w:rPr>
          <w:rFonts w:ascii="Times New Roman" w:hAnsi="Times New Roman" w:cs="Times New Roman"/>
          <w:sz w:val="24"/>
          <w:szCs w:val="24"/>
        </w:rPr>
        <w:t>pect to a contract year, the MA organization</w:t>
      </w:r>
      <w:r w:rsidR="00E5202A" w:rsidRPr="004D0495">
        <w:rPr>
          <w:rFonts w:ascii="Times New Roman" w:hAnsi="Times New Roman" w:cs="Times New Roman"/>
          <w:sz w:val="24"/>
          <w:szCs w:val="24"/>
        </w:rPr>
        <w:t xml:space="preserve"> or Part D sponsor that holds the contract must inform CMS that the contract is non-credible.  </w:t>
      </w:r>
      <w:r w:rsidRPr="004D0495">
        <w:rPr>
          <w:rFonts w:ascii="Times New Roman" w:hAnsi="Times New Roman" w:cs="Times New Roman"/>
          <w:sz w:val="24"/>
          <w:szCs w:val="24"/>
        </w:rPr>
        <w:t xml:space="preserve">The November 15, 2016, final rule provides for the release of the Part C and Part D MLR data contained in the MLR Reports, with specified exceptions to release. </w:t>
      </w:r>
      <w:r w:rsidR="008F5764" w:rsidRPr="004D0495">
        <w:rPr>
          <w:rFonts w:ascii="Times New Roman" w:hAnsi="Times New Roman" w:cs="Times New Roman"/>
          <w:sz w:val="24"/>
          <w:szCs w:val="24"/>
        </w:rPr>
        <w:t xml:space="preserve"> CMS has proposed to revise the provisions that provide for the release of Part C and Part D MLR data, to correspond to changes in the </w:t>
      </w:r>
      <w:r w:rsidR="00F60213" w:rsidRPr="004D0495">
        <w:rPr>
          <w:rFonts w:ascii="Times New Roman" w:hAnsi="Times New Roman" w:cs="Times New Roman"/>
          <w:sz w:val="24"/>
          <w:szCs w:val="24"/>
        </w:rPr>
        <w:t>type of data that will be collected</w:t>
      </w:r>
      <w:r w:rsidR="008F5764" w:rsidRPr="004D0495">
        <w:rPr>
          <w:rFonts w:ascii="Times New Roman" w:hAnsi="Times New Roman" w:cs="Times New Roman"/>
          <w:sz w:val="24"/>
          <w:szCs w:val="24"/>
        </w:rPr>
        <w:t>.</w:t>
      </w:r>
    </w:p>
    <w:p w14:paraId="50D5F3F7" w14:textId="77777777" w:rsidR="006C73C3" w:rsidRPr="004D0495" w:rsidRDefault="006C73C3" w:rsidP="003843DB">
      <w:pPr>
        <w:spacing w:after="0" w:line="240" w:lineRule="auto"/>
        <w:rPr>
          <w:rFonts w:ascii="Times New Roman" w:hAnsi="Times New Roman" w:cs="Times New Roman"/>
          <w:sz w:val="24"/>
          <w:szCs w:val="24"/>
        </w:rPr>
      </w:pPr>
    </w:p>
    <w:p w14:paraId="3AFD1F8D" w14:textId="77777777" w:rsidR="009E7B95" w:rsidRPr="004D0495" w:rsidRDefault="009E7B95" w:rsidP="003843DB">
      <w:pPr>
        <w:pStyle w:val="Heading4"/>
        <w:spacing w:after="0" w:line="240" w:lineRule="auto"/>
        <w:rPr>
          <w:b w:val="0"/>
          <w:u w:val="single"/>
        </w:rPr>
      </w:pPr>
      <w:r w:rsidRPr="004D0495">
        <w:rPr>
          <w:b w:val="0"/>
          <w:u w:val="single"/>
        </w:rPr>
        <w:t>17. Display of OMB Expiration Date</w:t>
      </w:r>
    </w:p>
    <w:p w14:paraId="1BB02F61" w14:textId="77777777" w:rsidR="00351005" w:rsidRPr="004D0495" w:rsidRDefault="00351005" w:rsidP="003843DB">
      <w:pPr>
        <w:pStyle w:val="BodyText"/>
        <w:spacing w:after="0" w:line="240" w:lineRule="auto"/>
        <w:jc w:val="left"/>
      </w:pPr>
    </w:p>
    <w:p w14:paraId="511656D5" w14:textId="77777777" w:rsidR="00BB1FFF" w:rsidRPr="004D0495" w:rsidRDefault="00BB1FFF" w:rsidP="006055CF">
      <w:pPr>
        <w:pStyle w:val="BodyText"/>
        <w:spacing w:after="0" w:line="240" w:lineRule="auto"/>
        <w:jc w:val="left"/>
      </w:pPr>
      <w:r w:rsidRPr="004D0495">
        <w:t xml:space="preserve">CMS has no objections to displaying the expiration date. </w:t>
      </w:r>
    </w:p>
    <w:p w14:paraId="610E04DD" w14:textId="77777777" w:rsidR="00351005" w:rsidRPr="004D0495" w:rsidRDefault="00351005" w:rsidP="006055CF">
      <w:pPr>
        <w:spacing w:after="0" w:line="240" w:lineRule="auto"/>
        <w:rPr>
          <w:rFonts w:ascii="Times New Roman" w:eastAsia="Times New Roman" w:hAnsi="Times New Roman" w:cs="Times New Roman"/>
          <w:position w:val="-1"/>
          <w:sz w:val="24"/>
          <w:szCs w:val="24"/>
        </w:rPr>
      </w:pPr>
    </w:p>
    <w:p w14:paraId="71DD8A2B" w14:textId="77777777" w:rsidR="00F41E7C" w:rsidRPr="004D0495" w:rsidRDefault="00F41E7C" w:rsidP="006055CF">
      <w:pPr>
        <w:spacing w:after="0" w:line="240" w:lineRule="auto"/>
        <w:rPr>
          <w:rFonts w:ascii="Times New Roman" w:eastAsia="Times New Roman" w:hAnsi="Times New Roman" w:cs="Times New Roman"/>
          <w:sz w:val="24"/>
          <w:szCs w:val="24"/>
          <w:u w:val="single"/>
        </w:rPr>
      </w:pPr>
      <w:r w:rsidRPr="004D0495">
        <w:rPr>
          <w:rFonts w:ascii="Times New Roman" w:eastAsia="Times New Roman" w:hAnsi="Times New Roman" w:cs="Times New Roman"/>
          <w:position w:val="-1"/>
          <w:sz w:val="24"/>
          <w:szCs w:val="24"/>
          <w:u w:val="single"/>
        </w:rPr>
        <w:t xml:space="preserve">18. </w:t>
      </w:r>
      <w:r w:rsidRPr="004D0495">
        <w:rPr>
          <w:rFonts w:ascii="Times New Roman" w:eastAsia="Times New Roman" w:hAnsi="Times New Roman" w:cs="Times New Roman"/>
          <w:position w:val="-1"/>
          <w:sz w:val="24"/>
          <w:szCs w:val="24"/>
          <w:u w:val="single" w:color="000000"/>
        </w:rPr>
        <w:t>Certification State</w:t>
      </w:r>
      <w:r w:rsidRPr="004D0495">
        <w:rPr>
          <w:rFonts w:ascii="Times New Roman" w:eastAsia="Times New Roman" w:hAnsi="Times New Roman" w:cs="Times New Roman"/>
          <w:spacing w:val="-2"/>
          <w:position w:val="-1"/>
          <w:sz w:val="24"/>
          <w:szCs w:val="24"/>
          <w:u w:val="single" w:color="000000"/>
        </w:rPr>
        <w:t>m</w:t>
      </w:r>
      <w:r w:rsidRPr="004D0495">
        <w:rPr>
          <w:rFonts w:ascii="Times New Roman" w:eastAsia="Times New Roman" w:hAnsi="Times New Roman" w:cs="Times New Roman"/>
          <w:position w:val="-1"/>
          <w:sz w:val="24"/>
          <w:szCs w:val="24"/>
          <w:u w:val="single" w:color="000000"/>
        </w:rPr>
        <w:t>ent</w:t>
      </w:r>
    </w:p>
    <w:p w14:paraId="5B0A8570" w14:textId="77777777" w:rsidR="00351005" w:rsidRPr="004D0495" w:rsidRDefault="00351005" w:rsidP="006055CF">
      <w:pPr>
        <w:spacing w:after="0" w:line="240" w:lineRule="auto"/>
        <w:rPr>
          <w:rFonts w:ascii="Times New Roman" w:eastAsia="Times New Roman" w:hAnsi="Times New Roman" w:cs="Times New Roman"/>
          <w:sz w:val="24"/>
          <w:szCs w:val="24"/>
        </w:rPr>
      </w:pPr>
    </w:p>
    <w:p w14:paraId="3DADF03B" w14:textId="77777777" w:rsidR="00F41E7C" w:rsidRDefault="00F41E7C" w:rsidP="006055CF">
      <w:pPr>
        <w:spacing w:after="0" w:line="240" w:lineRule="auto"/>
        <w:rPr>
          <w:rFonts w:ascii="Times New Roman" w:eastAsia="Times New Roman" w:hAnsi="Times New Roman" w:cs="Times New Roman"/>
          <w:sz w:val="24"/>
          <w:szCs w:val="24"/>
        </w:rPr>
      </w:pPr>
      <w:r w:rsidRPr="004D0495">
        <w:rPr>
          <w:rFonts w:ascii="Times New Roman" w:eastAsia="Times New Roman" w:hAnsi="Times New Roman" w:cs="Times New Roman"/>
          <w:sz w:val="24"/>
          <w:szCs w:val="24"/>
        </w:rPr>
        <w:t>There</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are</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no</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exceptions</w:t>
      </w:r>
      <w:r w:rsidRPr="004D0495">
        <w:rPr>
          <w:rFonts w:ascii="Times New Roman" w:eastAsia="Times New Roman" w:hAnsi="Times New Roman" w:cs="Times New Roman"/>
          <w:spacing w:val="-9"/>
          <w:sz w:val="24"/>
          <w:szCs w:val="24"/>
        </w:rPr>
        <w:t xml:space="preserve"> </w:t>
      </w:r>
      <w:r w:rsidRPr="004D0495">
        <w:rPr>
          <w:rFonts w:ascii="Times New Roman" w:eastAsia="Times New Roman" w:hAnsi="Times New Roman" w:cs="Times New Roman"/>
          <w:sz w:val="24"/>
          <w:szCs w:val="24"/>
        </w:rPr>
        <w:t>to</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the</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certification</w:t>
      </w:r>
      <w:r w:rsidRPr="004D0495">
        <w:rPr>
          <w:rFonts w:ascii="Times New Roman" w:eastAsia="Times New Roman" w:hAnsi="Times New Roman" w:cs="Times New Roman"/>
          <w:spacing w:val="-11"/>
          <w:sz w:val="24"/>
          <w:szCs w:val="24"/>
        </w:rPr>
        <w:t xml:space="preserve"> </w:t>
      </w:r>
      <w:r w:rsidRPr="004D0495">
        <w:rPr>
          <w:rFonts w:ascii="Times New Roman" w:eastAsia="Times New Roman" w:hAnsi="Times New Roman" w:cs="Times New Roman"/>
          <w:sz w:val="24"/>
          <w:szCs w:val="24"/>
        </w:rPr>
        <w:t>state</w:t>
      </w:r>
      <w:r w:rsidRPr="004D0495">
        <w:rPr>
          <w:rFonts w:ascii="Times New Roman" w:eastAsia="Times New Roman" w:hAnsi="Times New Roman" w:cs="Times New Roman"/>
          <w:spacing w:val="-2"/>
          <w:sz w:val="24"/>
          <w:szCs w:val="24"/>
        </w:rPr>
        <w:t>m</w:t>
      </w:r>
      <w:r w:rsidRPr="004D0495">
        <w:rPr>
          <w:rFonts w:ascii="Times New Roman" w:eastAsia="Times New Roman" w:hAnsi="Times New Roman" w:cs="Times New Roman"/>
          <w:sz w:val="24"/>
          <w:szCs w:val="24"/>
        </w:rPr>
        <w:t>ent</w:t>
      </w:r>
      <w:r w:rsidRPr="004D0495">
        <w:rPr>
          <w:rFonts w:ascii="Times New Roman" w:eastAsia="Times New Roman" w:hAnsi="Times New Roman" w:cs="Times New Roman"/>
          <w:spacing w:val="-8"/>
          <w:sz w:val="24"/>
          <w:szCs w:val="24"/>
        </w:rPr>
        <w:t xml:space="preserve"> </w:t>
      </w:r>
      <w:r w:rsidRPr="004D0495">
        <w:rPr>
          <w:rFonts w:ascii="Times New Roman" w:eastAsia="Times New Roman" w:hAnsi="Times New Roman" w:cs="Times New Roman"/>
          <w:sz w:val="24"/>
          <w:szCs w:val="24"/>
        </w:rPr>
        <w:t>identified</w:t>
      </w:r>
      <w:r w:rsidRPr="004D0495">
        <w:rPr>
          <w:rFonts w:ascii="Times New Roman" w:eastAsia="Times New Roman" w:hAnsi="Times New Roman" w:cs="Times New Roman"/>
          <w:spacing w:val="-8"/>
          <w:sz w:val="24"/>
          <w:szCs w:val="24"/>
        </w:rPr>
        <w:t xml:space="preserve"> </w:t>
      </w:r>
      <w:r w:rsidRPr="004D0495">
        <w:rPr>
          <w:rFonts w:ascii="Times New Roman" w:eastAsia="Times New Roman" w:hAnsi="Times New Roman" w:cs="Times New Roman"/>
          <w:sz w:val="24"/>
          <w:szCs w:val="24"/>
        </w:rPr>
        <w:t>in</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Item</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19,</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“Certification</w:t>
      </w:r>
      <w:r w:rsidRPr="004D0495">
        <w:rPr>
          <w:rFonts w:ascii="Times New Roman" w:eastAsia="Times New Roman" w:hAnsi="Times New Roman" w:cs="Times New Roman"/>
          <w:spacing w:val="-12"/>
          <w:sz w:val="24"/>
          <w:szCs w:val="24"/>
        </w:rPr>
        <w:t xml:space="preserve"> </w:t>
      </w:r>
      <w:r w:rsidRPr="004D0495">
        <w:rPr>
          <w:rFonts w:ascii="Times New Roman" w:eastAsia="Times New Roman" w:hAnsi="Times New Roman" w:cs="Times New Roman"/>
          <w:sz w:val="24"/>
          <w:szCs w:val="24"/>
        </w:rPr>
        <w:t>for</w:t>
      </w:r>
      <w:r w:rsidR="00491AB8" w:rsidRPr="004D0495">
        <w:rPr>
          <w:rFonts w:ascii="Times New Roman" w:eastAsia="Times New Roman" w:hAnsi="Times New Roman" w:cs="Times New Roman"/>
          <w:sz w:val="24"/>
          <w:szCs w:val="24"/>
        </w:rPr>
        <w:t xml:space="preserve"> </w:t>
      </w:r>
      <w:r w:rsidRPr="004D0495">
        <w:rPr>
          <w:rFonts w:ascii="Times New Roman" w:eastAsia="Times New Roman" w:hAnsi="Times New Roman" w:cs="Times New Roman"/>
          <w:sz w:val="24"/>
          <w:szCs w:val="24"/>
        </w:rPr>
        <w:t>Paperwork</w:t>
      </w:r>
      <w:r w:rsidRPr="004D0495">
        <w:rPr>
          <w:rFonts w:ascii="Times New Roman" w:eastAsia="Times New Roman" w:hAnsi="Times New Roman" w:cs="Times New Roman"/>
          <w:spacing w:val="-10"/>
          <w:sz w:val="24"/>
          <w:szCs w:val="24"/>
        </w:rPr>
        <w:t xml:space="preserve"> </w:t>
      </w:r>
      <w:r w:rsidRPr="004D0495">
        <w:rPr>
          <w:rFonts w:ascii="Times New Roman" w:eastAsia="Times New Roman" w:hAnsi="Times New Roman" w:cs="Times New Roman"/>
          <w:sz w:val="24"/>
          <w:szCs w:val="24"/>
        </w:rPr>
        <w:t>Reduction</w:t>
      </w:r>
      <w:r w:rsidRPr="004D0495">
        <w:rPr>
          <w:rFonts w:ascii="Times New Roman" w:eastAsia="Times New Roman" w:hAnsi="Times New Roman" w:cs="Times New Roman"/>
          <w:spacing w:val="-9"/>
          <w:sz w:val="24"/>
          <w:szCs w:val="24"/>
        </w:rPr>
        <w:t xml:space="preserve"> </w:t>
      </w:r>
      <w:r w:rsidRPr="004D0495">
        <w:rPr>
          <w:rFonts w:ascii="Times New Roman" w:eastAsia="Times New Roman" w:hAnsi="Times New Roman" w:cs="Times New Roman"/>
          <w:sz w:val="24"/>
          <w:szCs w:val="24"/>
        </w:rPr>
        <w:t>Act</w:t>
      </w:r>
      <w:r w:rsidRPr="004D0495">
        <w:rPr>
          <w:rFonts w:ascii="Times New Roman" w:eastAsia="Times New Roman" w:hAnsi="Times New Roman" w:cs="Times New Roman"/>
          <w:spacing w:val="-3"/>
          <w:sz w:val="24"/>
          <w:szCs w:val="24"/>
        </w:rPr>
        <w:t xml:space="preserve"> </w:t>
      </w:r>
      <w:r w:rsidRPr="004D0495">
        <w:rPr>
          <w:rFonts w:ascii="Times New Roman" w:eastAsia="Times New Roman" w:hAnsi="Times New Roman" w:cs="Times New Roman"/>
          <w:sz w:val="24"/>
          <w:szCs w:val="24"/>
        </w:rPr>
        <w:t>Sub</w:t>
      </w:r>
      <w:r w:rsidRPr="004D0495">
        <w:rPr>
          <w:rFonts w:ascii="Times New Roman" w:eastAsia="Times New Roman" w:hAnsi="Times New Roman" w:cs="Times New Roman"/>
          <w:spacing w:val="-2"/>
          <w:sz w:val="24"/>
          <w:szCs w:val="24"/>
        </w:rPr>
        <w:t>m</w:t>
      </w:r>
      <w:r w:rsidRPr="004D0495">
        <w:rPr>
          <w:rFonts w:ascii="Times New Roman" w:eastAsia="Times New Roman" w:hAnsi="Times New Roman" w:cs="Times New Roman"/>
          <w:sz w:val="24"/>
          <w:szCs w:val="24"/>
        </w:rPr>
        <w:t>issions,</w:t>
      </w:r>
      <w:r w:rsidR="00491AB8" w:rsidRPr="004D0495">
        <w:rPr>
          <w:rFonts w:ascii="Times New Roman" w:eastAsia="Times New Roman" w:hAnsi="Times New Roman" w:cs="Times New Roman"/>
          <w:sz w:val="24"/>
          <w:szCs w:val="24"/>
        </w:rPr>
        <w:t>”</w:t>
      </w:r>
      <w:r w:rsidRPr="004D0495">
        <w:rPr>
          <w:rFonts w:ascii="Times New Roman" w:eastAsia="Times New Roman" w:hAnsi="Times New Roman" w:cs="Times New Roman"/>
          <w:spacing w:val="-1"/>
          <w:sz w:val="24"/>
          <w:szCs w:val="24"/>
        </w:rPr>
        <w:t xml:space="preserve"> </w:t>
      </w:r>
      <w:r w:rsidRPr="004D0495">
        <w:rPr>
          <w:rFonts w:ascii="Times New Roman" w:eastAsia="Times New Roman" w:hAnsi="Times New Roman" w:cs="Times New Roman"/>
          <w:sz w:val="24"/>
          <w:szCs w:val="24"/>
        </w:rPr>
        <w:t>of</w:t>
      </w:r>
      <w:r w:rsidRPr="004D0495">
        <w:rPr>
          <w:rFonts w:ascii="Times New Roman" w:eastAsia="Times New Roman" w:hAnsi="Times New Roman" w:cs="Times New Roman"/>
          <w:spacing w:val="-2"/>
          <w:sz w:val="24"/>
          <w:szCs w:val="24"/>
        </w:rPr>
        <w:t xml:space="preserve"> </w:t>
      </w:r>
      <w:r w:rsidRPr="004D0495">
        <w:rPr>
          <w:rFonts w:ascii="Times New Roman" w:eastAsia="Times New Roman" w:hAnsi="Times New Roman" w:cs="Times New Roman"/>
          <w:sz w:val="24"/>
          <w:szCs w:val="24"/>
        </w:rPr>
        <w:t>OMB</w:t>
      </w:r>
      <w:r w:rsidRPr="004D0495">
        <w:rPr>
          <w:rFonts w:ascii="Times New Roman" w:eastAsia="Times New Roman" w:hAnsi="Times New Roman" w:cs="Times New Roman"/>
          <w:spacing w:val="-5"/>
          <w:sz w:val="24"/>
          <w:szCs w:val="24"/>
        </w:rPr>
        <w:t xml:space="preserve"> </w:t>
      </w:r>
      <w:r w:rsidRPr="004D0495">
        <w:rPr>
          <w:rFonts w:ascii="Times New Roman" w:eastAsia="Times New Roman" w:hAnsi="Times New Roman" w:cs="Times New Roman"/>
          <w:sz w:val="24"/>
          <w:szCs w:val="24"/>
        </w:rPr>
        <w:t>Form</w:t>
      </w:r>
      <w:r w:rsidRPr="004D0495">
        <w:rPr>
          <w:rFonts w:ascii="Times New Roman" w:eastAsia="Times New Roman" w:hAnsi="Times New Roman" w:cs="Times New Roman"/>
          <w:spacing w:val="-6"/>
          <w:sz w:val="24"/>
          <w:szCs w:val="24"/>
        </w:rPr>
        <w:t xml:space="preserve"> </w:t>
      </w:r>
      <w:r w:rsidRPr="004D0495">
        <w:rPr>
          <w:rFonts w:ascii="Times New Roman" w:eastAsia="Times New Roman" w:hAnsi="Times New Roman" w:cs="Times New Roman"/>
          <w:sz w:val="24"/>
          <w:szCs w:val="24"/>
        </w:rPr>
        <w:t>83-I</w:t>
      </w:r>
      <w:r w:rsidRPr="005C28F4">
        <w:rPr>
          <w:rFonts w:ascii="Times New Roman" w:eastAsia="Times New Roman" w:hAnsi="Times New Roman" w:cs="Times New Roman"/>
          <w:sz w:val="24"/>
          <w:szCs w:val="24"/>
        </w:rPr>
        <w:t>.</w:t>
      </w:r>
    </w:p>
    <w:p w14:paraId="54E5D967" w14:textId="77777777" w:rsidR="007B77F3" w:rsidRPr="005C28F4" w:rsidRDefault="007B77F3" w:rsidP="006055CF">
      <w:pPr>
        <w:spacing w:after="0" w:line="240" w:lineRule="auto"/>
        <w:rPr>
          <w:rFonts w:ascii="Times New Roman" w:eastAsia="Times New Roman" w:hAnsi="Times New Roman" w:cs="Times New Roman"/>
          <w:sz w:val="24"/>
          <w:szCs w:val="24"/>
        </w:rPr>
      </w:pPr>
    </w:p>
    <w:p w14:paraId="10D239AF" w14:textId="77777777" w:rsidR="00F41E7C" w:rsidRPr="00365320" w:rsidRDefault="00F41E7C" w:rsidP="006055CF">
      <w:pPr>
        <w:tabs>
          <w:tab w:val="left" w:pos="8140"/>
        </w:tabs>
        <w:spacing w:after="0" w:line="240" w:lineRule="auto"/>
        <w:rPr>
          <w:rFonts w:ascii="Times New Roman" w:eastAsia="Times New Roman" w:hAnsi="Times New Roman" w:cs="Times New Roman"/>
          <w:sz w:val="24"/>
          <w:szCs w:val="24"/>
        </w:rPr>
      </w:pPr>
      <w:r w:rsidRPr="00365320">
        <w:rPr>
          <w:rFonts w:ascii="Times New Roman" w:eastAsia="Times New Roman" w:hAnsi="Times New Roman" w:cs="Times New Roman"/>
          <w:b/>
          <w:bCs/>
          <w:position w:val="-1"/>
          <w:sz w:val="24"/>
          <w:szCs w:val="24"/>
          <w:u w:color="000000"/>
        </w:rPr>
        <w:t>B.</w:t>
      </w:r>
      <w:r w:rsidRPr="00365320">
        <w:rPr>
          <w:rFonts w:ascii="Times New Roman" w:eastAsia="Times New Roman" w:hAnsi="Times New Roman" w:cs="Times New Roman"/>
          <w:b/>
          <w:bCs/>
          <w:spacing w:val="20"/>
          <w:position w:val="-1"/>
          <w:sz w:val="24"/>
          <w:szCs w:val="24"/>
        </w:rPr>
        <w:t xml:space="preserve"> </w:t>
      </w:r>
      <w:r w:rsidRPr="00365320">
        <w:rPr>
          <w:rFonts w:ascii="Times New Roman" w:eastAsia="Times New Roman" w:hAnsi="Times New Roman" w:cs="Times New Roman"/>
          <w:b/>
          <w:bCs/>
          <w:position w:val="-1"/>
          <w:sz w:val="24"/>
          <w:szCs w:val="24"/>
          <w:u w:color="000000"/>
        </w:rPr>
        <w:t>Collections of Information Employing Statistical Methods</w:t>
      </w:r>
    </w:p>
    <w:p w14:paraId="6BFBAC50" w14:textId="77777777" w:rsidR="00351005" w:rsidRDefault="00351005" w:rsidP="006055CF">
      <w:pPr>
        <w:spacing w:after="0" w:line="240" w:lineRule="auto"/>
        <w:rPr>
          <w:rFonts w:ascii="Times New Roman" w:eastAsia="Times New Roman" w:hAnsi="Times New Roman" w:cs="Times New Roman"/>
          <w:sz w:val="24"/>
          <w:szCs w:val="24"/>
        </w:rPr>
      </w:pPr>
    </w:p>
    <w:p w14:paraId="116C0D2E" w14:textId="4315435F" w:rsidR="006A4FFA" w:rsidRDefault="00F41E7C" w:rsidP="00BD18DB">
      <w:pPr>
        <w:spacing w:after="0" w:line="240" w:lineRule="auto"/>
        <w:rPr>
          <w:rFonts w:ascii="Times New Roman" w:eastAsia="Times New Roman" w:hAnsi="Times New Roman" w:cs="Times New Roman"/>
          <w:sz w:val="24"/>
          <w:szCs w:val="24"/>
        </w:rPr>
      </w:pP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applicable.</w:t>
      </w:r>
      <w:r w:rsidRPr="005C28F4">
        <w:rPr>
          <w:rFonts w:ascii="Times New Roman" w:eastAsia="Times New Roman" w:hAnsi="Times New Roman" w:cs="Times New Roman"/>
          <w:spacing w:val="46"/>
          <w:sz w:val="24"/>
          <w:szCs w:val="24"/>
        </w:rPr>
        <w:t xml:space="preserve"> </w:t>
      </w:r>
      <w:r w:rsidRPr="005C28F4">
        <w:rPr>
          <w:rFonts w:ascii="Times New Roman" w:eastAsia="Times New Roman" w:hAnsi="Times New Roman" w:cs="Times New Roman"/>
          <w:sz w:val="24"/>
          <w:szCs w:val="24"/>
        </w:rPr>
        <w:t>The</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infor</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ation</w:t>
      </w:r>
      <w:r w:rsidRPr="005C28F4">
        <w:rPr>
          <w:rFonts w:ascii="Times New Roman" w:eastAsia="Times New Roman" w:hAnsi="Times New Roman" w:cs="Times New Roman"/>
          <w:spacing w:val="-10"/>
          <w:sz w:val="24"/>
          <w:szCs w:val="24"/>
        </w:rPr>
        <w:t xml:space="preserve"> </w:t>
      </w:r>
      <w:r w:rsidRPr="005C28F4">
        <w:rPr>
          <w:rFonts w:ascii="Times New Roman" w:eastAsia="Times New Roman" w:hAnsi="Times New Roman" w:cs="Times New Roman"/>
          <w:sz w:val="24"/>
          <w:szCs w:val="24"/>
        </w:rPr>
        <w:t>collection</w:t>
      </w:r>
      <w:r w:rsidRPr="005C28F4">
        <w:rPr>
          <w:rFonts w:ascii="Times New Roman" w:eastAsia="Times New Roman" w:hAnsi="Times New Roman" w:cs="Times New Roman"/>
          <w:spacing w:val="-9"/>
          <w:sz w:val="24"/>
          <w:szCs w:val="24"/>
        </w:rPr>
        <w:t xml:space="preserve"> </w:t>
      </w:r>
      <w:r w:rsidRPr="005C28F4">
        <w:rPr>
          <w:rFonts w:ascii="Times New Roman" w:eastAsia="Times New Roman" w:hAnsi="Times New Roman" w:cs="Times New Roman"/>
          <w:sz w:val="24"/>
          <w:szCs w:val="24"/>
        </w:rPr>
        <w:t>does</w:t>
      </w:r>
      <w:r w:rsidRPr="005C28F4">
        <w:rPr>
          <w:rFonts w:ascii="Times New Roman" w:eastAsia="Times New Roman" w:hAnsi="Times New Roman" w:cs="Times New Roman"/>
          <w:spacing w:val="-4"/>
          <w:sz w:val="24"/>
          <w:szCs w:val="24"/>
        </w:rPr>
        <w:t xml:space="preserve"> </w:t>
      </w:r>
      <w:r w:rsidRPr="005C28F4">
        <w:rPr>
          <w:rFonts w:ascii="Times New Roman" w:eastAsia="Times New Roman" w:hAnsi="Times New Roman" w:cs="Times New Roman"/>
          <w:sz w:val="24"/>
          <w:szCs w:val="24"/>
        </w:rPr>
        <w:t>not</w:t>
      </w:r>
      <w:r w:rsidRPr="005C28F4">
        <w:rPr>
          <w:rFonts w:ascii="Times New Roman" w:eastAsia="Times New Roman" w:hAnsi="Times New Roman" w:cs="Times New Roman"/>
          <w:spacing w:val="-3"/>
          <w:sz w:val="24"/>
          <w:szCs w:val="24"/>
        </w:rPr>
        <w:t xml:space="preserve"> </w:t>
      </w:r>
      <w:r w:rsidRPr="005C28F4">
        <w:rPr>
          <w:rFonts w:ascii="Times New Roman" w:eastAsia="Times New Roman" w:hAnsi="Times New Roman" w:cs="Times New Roman"/>
          <w:sz w:val="24"/>
          <w:szCs w:val="24"/>
        </w:rPr>
        <w:t>e</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ploy</w:t>
      </w:r>
      <w:r w:rsidRPr="005C28F4">
        <w:rPr>
          <w:rFonts w:ascii="Times New Roman" w:eastAsia="Times New Roman" w:hAnsi="Times New Roman" w:cs="Times New Roman"/>
          <w:spacing w:val="-5"/>
          <w:sz w:val="24"/>
          <w:szCs w:val="24"/>
        </w:rPr>
        <w:t xml:space="preserve"> </w:t>
      </w:r>
      <w:r w:rsidRPr="005C28F4">
        <w:rPr>
          <w:rFonts w:ascii="Times New Roman" w:eastAsia="Times New Roman" w:hAnsi="Times New Roman" w:cs="Times New Roman"/>
          <w:sz w:val="24"/>
          <w:szCs w:val="24"/>
        </w:rPr>
        <w:t>statistical</w:t>
      </w:r>
      <w:r w:rsidRPr="005C28F4">
        <w:rPr>
          <w:rFonts w:ascii="Times New Roman" w:eastAsia="Times New Roman" w:hAnsi="Times New Roman" w:cs="Times New Roman"/>
          <w:spacing w:val="-8"/>
          <w:sz w:val="24"/>
          <w:szCs w:val="24"/>
        </w:rPr>
        <w:t xml:space="preserve"> </w:t>
      </w:r>
      <w:r w:rsidRPr="005C28F4">
        <w:rPr>
          <w:rFonts w:ascii="Times New Roman" w:eastAsia="Times New Roman" w:hAnsi="Times New Roman" w:cs="Times New Roman"/>
          <w:spacing w:val="-2"/>
          <w:sz w:val="24"/>
          <w:szCs w:val="24"/>
        </w:rPr>
        <w:t>m</w:t>
      </w:r>
      <w:r w:rsidRPr="005C28F4">
        <w:rPr>
          <w:rFonts w:ascii="Times New Roman" w:eastAsia="Times New Roman" w:hAnsi="Times New Roman" w:cs="Times New Roman"/>
          <w:sz w:val="24"/>
          <w:szCs w:val="24"/>
        </w:rPr>
        <w:t>ethods.</w:t>
      </w:r>
      <w:r w:rsidR="00BD18DB" w:rsidDel="00BD18DB">
        <w:rPr>
          <w:rFonts w:ascii="Times New Roman" w:eastAsia="Times New Roman" w:hAnsi="Times New Roman" w:cs="Times New Roman"/>
          <w:sz w:val="24"/>
          <w:szCs w:val="24"/>
        </w:rPr>
        <w:t xml:space="preserve"> </w:t>
      </w:r>
    </w:p>
    <w:p w14:paraId="34C3059B" w14:textId="77777777" w:rsidR="005F0DCA" w:rsidRDefault="005F0DCA" w:rsidP="00BD18DB">
      <w:pPr>
        <w:spacing w:after="0" w:line="240" w:lineRule="auto"/>
        <w:rPr>
          <w:rFonts w:ascii="Times New Roman" w:eastAsia="Times New Roman" w:hAnsi="Times New Roman" w:cs="Times New Roman"/>
          <w:sz w:val="24"/>
          <w:szCs w:val="24"/>
        </w:rPr>
      </w:pPr>
    </w:p>
    <w:sectPr w:rsidR="005F0D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F40DD" w14:textId="77777777" w:rsidR="00712BAB" w:rsidRDefault="00712BAB" w:rsidP="00806C15">
      <w:pPr>
        <w:spacing w:after="0" w:line="240" w:lineRule="auto"/>
      </w:pPr>
      <w:r>
        <w:separator/>
      </w:r>
    </w:p>
  </w:endnote>
  <w:endnote w:type="continuationSeparator" w:id="0">
    <w:p w14:paraId="290D177F" w14:textId="77777777" w:rsidR="00712BAB" w:rsidRDefault="00712BAB" w:rsidP="00806C15">
      <w:pPr>
        <w:spacing w:after="0" w:line="240" w:lineRule="auto"/>
      </w:pPr>
      <w:r>
        <w:continuationSeparator/>
      </w:r>
    </w:p>
  </w:endnote>
  <w:endnote w:type="continuationNotice" w:id="1">
    <w:p w14:paraId="3E5E00C7" w14:textId="77777777" w:rsidR="00712BAB" w:rsidRDefault="00712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77777777" w:rsidR="00822D78" w:rsidRDefault="00822D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1E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E79">
              <w:rPr>
                <w:b/>
                <w:bCs/>
                <w:noProof/>
              </w:rPr>
              <w:t>1</w:t>
            </w:r>
            <w:r>
              <w:rPr>
                <w:b/>
                <w:bCs/>
                <w:sz w:val="24"/>
                <w:szCs w:val="24"/>
              </w:rPr>
              <w:fldChar w:fldCharType="end"/>
            </w:r>
          </w:p>
        </w:sdtContent>
      </w:sdt>
    </w:sdtContent>
  </w:sdt>
  <w:p w14:paraId="1B794046" w14:textId="77777777" w:rsidR="00822D78" w:rsidRDefault="00822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92326" w14:textId="77777777" w:rsidR="00712BAB" w:rsidRDefault="00712BAB" w:rsidP="00806C15">
      <w:pPr>
        <w:spacing w:after="0" w:line="240" w:lineRule="auto"/>
      </w:pPr>
      <w:r>
        <w:separator/>
      </w:r>
    </w:p>
  </w:footnote>
  <w:footnote w:type="continuationSeparator" w:id="0">
    <w:p w14:paraId="552ABAAE" w14:textId="77777777" w:rsidR="00712BAB" w:rsidRDefault="00712BAB" w:rsidP="00806C15">
      <w:pPr>
        <w:spacing w:after="0" w:line="240" w:lineRule="auto"/>
      </w:pPr>
      <w:r>
        <w:continuationSeparator/>
      </w:r>
    </w:p>
  </w:footnote>
  <w:footnote w:type="continuationNotice" w:id="1">
    <w:p w14:paraId="6E789051" w14:textId="77777777" w:rsidR="00712BAB" w:rsidRDefault="00712BA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nsid w:val="3A046593"/>
    <w:multiLevelType w:val="hybridMultilevel"/>
    <w:tmpl w:val="B62096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476705FB"/>
    <w:multiLevelType w:val="hybridMultilevel"/>
    <w:tmpl w:val="A89CF6A4"/>
    <w:lvl w:ilvl="0" w:tplc="04090001">
      <w:start w:val="1"/>
      <w:numFmt w:val="bullet"/>
      <w:lvlText w:val=""/>
      <w:lvlJc w:val="left"/>
      <w:pPr>
        <w:ind w:left="360" w:hanging="360"/>
      </w:pPr>
      <w:rPr>
        <w:rFonts w:ascii="Symbol" w:hAnsi="Symbol" w:hint="default"/>
      </w:rPr>
    </w:lvl>
    <w:lvl w:ilvl="1" w:tplc="8862A750">
      <w:numFmt w:val="bullet"/>
      <w:lvlText w:val="•"/>
      <w:lvlJc w:val="left"/>
      <w:pPr>
        <w:ind w:left="1545" w:hanging="825"/>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B2"/>
    <w:rsid w:val="00002771"/>
    <w:rsid w:val="00003A70"/>
    <w:rsid w:val="00006FAD"/>
    <w:rsid w:val="000126DF"/>
    <w:rsid w:val="00020DDE"/>
    <w:rsid w:val="00021E35"/>
    <w:rsid w:val="00051D57"/>
    <w:rsid w:val="000535F3"/>
    <w:rsid w:val="0006080D"/>
    <w:rsid w:val="0006088F"/>
    <w:rsid w:val="000625ED"/>
    <w:rsid w:val="00062779"/>
    <w:rsid w:val="00063A93"/>
    <w:rsid w:val="00063AC8"/>
    <w:rsid w:val="00064E98"/>
    <w:rsid w:val="00071CAA"/>
    <w:rsid w:val="00073E99"/>
    <w:rsid w:val="00092ACC"/>
    <w:rsid w:val="000B189F"/>
    <w:rsid w:val="000B425D"/>
    <w:rsid w:val="000C0A4B"/>
    <w:rsid w:val="000C50E6"/>
    <w:rsid w:val="000C7AA7"/>
    <w:rsid w:val="000D2692"/>
    <w:rsid w:val="000D57CD"/>
    <w:rsid w:val="000F17FC"/>
    <w:rsid w:val="000F2579"/>
    <w:rsid w:val="00120988"/>
    <w:rsid w:val="00126DDD"/>
    <w:rsid w:val="001314AA"/>
    <w:rsid w:val="00131507"/>
    <w:rsid w:val="00151B49"/>
    <w:rsid w:val="00161B5B"/>
    <w:rsid w:val="00161D26"/>
    <w:rsid w:val="001647CA"/>
    <w:rsid w:val="00167C3E"/>
    <w:rsid w:val="00172BBA"/>
    <w:rsid w:val="00175727"/>
    <w:rsid w:val="001764FA"/>
    <w:rsid w:val="00185818"/>
    <w:rsid w:val="0018705B"/>
    <w:rsid w:val="00190061"/>
    <w:rsid w:val="00190836"/>
    <w:rsid w:val="0019776C"/>
    <w:rsid w:val="001A3A63"/>
    <w:rsid w:val="001C6D86"/>
    <w:rsid w:val="001D246F"/>
    <w:rsid w:val="001E6F8F"/>
    <w:rsid w:val="001F1DBE"/>
    <w:rsid w:val="001F25BA"/>
    <w:rsid w:val="001F3B36"/>
    <w:rsid w:val="002056CB"/>
    <w:rsid w:val="00212AE8"/>
    <w:rsid w:val="00213082"/>
    <w:rsid w:val="00215CE4"/>
    <w:rsid w:val="002174BE"/>
    <w:rsid w:val="002248CF"/>
    <w:rsid w:val="00225A8B"/>
    <w:rsid w:val="00226EA4"/>
    <w:rsid w:val="00231E55"/>
    <w:rsid w:val="002323CC"/>
    <w:rsid w:val="00235702"/>
    <w:rsid w:val="00243256"/>
    <w:rsid w:val="00244102"/>
    <w:rsid w:val="00247F1F"/>
    <w:rsid w:val="00262883"/>
    <w:rsid w:val="0026542E"/>
    <w:rsid w:val="002659B2"/>
    <w:rsid w:val="00271E65"/>
    <w:rsid w:val="002805AF"/>
    <w:rsid w:val="00282B39"/>
    <w:rsid w:val="002A0DCE"/>
    <w:rsid w:val="002B1294"/>
    <w:rsid w:val="002D0ACE"/>
    <w:rsid w:val="002D3A50"/>
    <w:rsid w:val="002D5BD3"/>
    <w:rsid w:val="002F0C8D"/>
    <w:rsid w:val="00304785"/>
    <w:rsid w:val="00305153"/>
    <w:rsid w:val="00320152"/>
    <w:rsid w:val="003221BD"/>
    <w:rsid w:val="00326784"/>
    <w:rsid w:val="003343B1"/>
    <w:rsid w:val="00344ADF"/>
    <w:rsid w:val="00350FBB"/>
    <w:rsid w:val="00351005"/>
    <w:rsid w:val="00357CC0"/>
    <w:rsid w:val="00365A40"/>
    <w:rsid w:val="0037187F"/>
    <w:rsid w:val="0037664A"/>
    <w:rsid w:val="0038007C"/>
    <w:rsid w:val="003843DB"/>
    <w:rsid w:val="00384E77"/>
    <w:rsid w:val="00394704"/>
    <w:rsid w:val="003971F0"/>
    <w:rsid w:val="003A42B0"/>
    <w:rsid w:val="003A506B"/>
    <w:rsid w:val="003A5225"/>
    <w:rsid w:val="003B0CB6"/>
    <w:rsid w:val="003B4606"/>
    <w:rsid w:val="003B578C"/>
    <w:rsid w:val="003B75A7"/>
    <w:rsid w:val="003C1E2F"/>
    <w:rsid w:val="003D51E5"/>
    <w:rsid w:val="003D7439"/>
    <w:rsid w:val="003E3D03"/>
    <w:rsid w:val="003E3D6D"/>
    <w:rsid w:val="00401A02"/>
    <w:rsid w:val="004033D2"/>
    <w:rsid w:val="00407BA7"/>
    <w:rsid w:val="00423106"/>
    <w:rsid w:val="00423F24"/>
    <w:rsid w:val="00426D4B"/>
    <w:rsid w:val="00430DFF"/>
    <w:rsid w:val="00444164"/>
    <w:rsid w:val="00450250"/>
    <w:rsid w:val="00452505"/>
    <w:rsid w:val="0047016B"/>
    <w:rsid w:val="004824AC"/>
    <w:rsid w:val="0049186D"/>
    <w:rsid w:val="00491AB8"/>
    <w:rsid w:val="00492B76"/>
    <w:rsid w:val="00495493"/>
    <w:rsid w:val="00495722"/>
    <w:rsid w:val="004C1EA7"/>
    <w:rsid w:val="004C200C"/>
    <w:rsid w:val="004C223F"/>
    <w:rsid w:val="004D0495"/>
    <w:rsid w:val="004D547E"/>
    <w:rsid w:val="004D5F44"/>
    <w:rsid w:val="004E1066"/>
    <w:rsid w:val="00500EBB"/>
    <w:rsid w:val="005156D4"/>
    <w:rsid w:val="00517683"/>
    <w:rsid w:val="005553C1"/>
    <w:rsid w:val="005615C9"/>
    <w:rsid w:val="00563807"/>
    <w:rsid w:val="00566CD3"/>
    <w:rsid w:val="0056712A"/>
    <w:rsid w:val="00567C6A"/>
    <w:rsid w:val="00573FFF"/>
    <w:rsid w:val="0057682F"/>
    <w:rsid w:val="0057795C"/>
    <w:rsid w:val="0059043F"/>
    <w:rsid w:val="005953E1"/>
    <w:rsid w:val="005973A5"/>
    <w:rsid w:val="005A41B3"/>
    <w:rsid w:val="005B47AB"/>
    <w:rsid w:val="005C2605"/>
    <w:rsid w:val="005C26C4"/>
    <w:rsid w:val="005C28F4"/>
    <w:rsid w:val="005C30D3"/>
    <w:rsid w:val="005C45E5"/>
    <w:rsid w:val="005C4CEC"/>
    <w:rsid w:val="005E7A8E"/>
    <w:rsid w:val="005F0DCA"/>
    <w:rsid w:val="005F218D"/>
    <w:rsid w:val="005F2839"/>
    <w:rsid w:val="006048BB"/>
    <w:rsid w:val="006055CF"/>
    <w:rsid w:val="00605D15"/>
    <w:rsid w:val="00607440"/>
    <w:rsid w:val="00617518"/>
    <w:rsid w:val="00617531"/>
    <w:rsid w:val="006224E8"/>
    <w:rsid w:val="00634EE6"/>
    <w:rsid w:val="00637245"/>
    <w:rsid w:val="0064235D"/>
    <w:rsid w:val="00654F94"/>
    <w:rsid w:val="00664D08"/>
    <w:rsid w:val="0067266B"/>
    <w:rsid w:val="00675D19"/>
    <w:rsid w:val="00680331"/>
    <w:rsid w:val="006928CA"/>
    <w:rsid w:val="00695439"/>
    <w:rsid w:val="006A4FFA"/>
    <w:rsid w:val="006B142B"/>
    <w:rsid w:val="006B70F2"/>
    <w:rsid w:val="006B7248"/>
    <w:rsid w:val="006C4C5A"/>
    <w:rsid w:val="006C73C3"/>
    <w:rsid w:val="006D27A1"/>
    <w:rsid w:val="006E55FF"/>
    <w:rsid w:val="006F546B"/>
    <w:rsid w:val="00700482"/>
    <w:rsid w:val="007069CD"/>
    <w:rsid w:val="00706FB7"/>
    <w:rsid w:val="00712BAB"/>
    <w:rsid w:val="00712E77"/>
    <w:rsid w:val="00720AB4"/>
    <w:rsid w:val="00725FB6"/>
    <w:rsid w:val="0074259D"/>
    <w:rsid w:val="00746847"/>
    <w:rsid w:val="00750039"/>
    <w:rsid w:val="007506E0"/>
    <w:rsid w:val="00750767"/>
    <w:rsid w:val="007518CA"/>
    <w:rsid w:val="007533D3"/>
    <w:rsid w:val="00755DD6"/>
    <w:rsid w:val="0075612E"/>
    <w:rsid w:val="007704B2"/>
    <w:rsid w:val="00771B5F"/>
    <w:rsid w:val="007722FB"/>
    <w:rsid w:val="00776E00"/>
    <w:rsid w:val="0078271E"/>
    <w:rsid w:val="00784762"/>
    <w:rsid w:val="00795C2C"/>
    <w:rsid w:val="007961FB"/>
    <w:rsid w:val="007963CC"/>
    <w:rsid w:val="007B3494"/>
    <w:rsid w:val="007B77F3"/>
    <w:rsid w:val="007E6F64"/>
    <w:rsid w:val="007F2979"/>
    <w:rsid w:val="007F3061"/>
    <w:rsid w:val="007F5DED"/>
    <w:rsid w:val="00806C15"/>
    <w:rsid w:val="00811948"/>
    <w:rsid w:val="00822D78"/>
    <w:rsid w:val="00830449"/>
    <w:rsid w:val="00830E86"/>
    <w:rsid w:val="008327D4"/>
    <w:rsid w:val="00832C3F"/>
    <w:rsid w:val="00834656"/>
    <w:rsid w:val="0084027E"/>
    <w:rsid w:val="00845D66"/>
    <w:rsid w:val="00861E79"/>
    <w:rsid w:val="00864E3F"/>
    <w:rsid w:val="00866419"/>
    <w:rsid w:val="00866E8F"/>
    <w:rsid w:val="00866F1A"/>
    <w:rsid w:val="00891400"/>
    <w:rsid w:val="00892325"/>
    <w:rsid w:val="00892EB2"/>
    <w:rsid w:val="008A4AD3"/>
    <w:rsid w:val="008B5079"/>
    <w:rsid w:val="008C69A4"/>
    <w:rsid w:val="008E0725"/>
    <w:rsid w:val="008E6DE7"/>
    <w:rsid w:val="008F5764"/>
    <w:rsid w:val="008F728D"/>
    <w:rsid w:val="008F7EBE"/>
    <w:rsid w:val="00902C50"/>
    <w:rsid w:val="00903905"/>
    <w:rsid w:val="009079E6"/>
    <w:rsid w:val="00922ACF"/>
    <w:rsid w:val="00931037"/>
    <w:rsid w:val="009348AB"/>
    <w:rsid w:val="00936989"/>
    <w:rsid w:val="009371E8"/>
    <w:rsid w:val="00945C30"/>
    <w:rsid w:val="009542A2"/>
    <w:rsid w:val="00961B7B"/>
    <w:rsid w:val="00965301"/>
    <w:rsid w:val="00967084"/>
    <w:rsid w:val="009710FC"/>
    <w:rsid w:val="00971973"/>
    <w:rsid w:val="00980298"/>
    <w:rsid w:val="00986AFB"/>
    <w:rsid w:val="009973CD"/>
    <w:rsid w:val="00997C8A"/>
    <w:rsid w:val="00997DD8"/>
    <w:rsid w:val="009B0E6C"/>
    <w:rsid w:val="009C37F0"/>
    <w:rsid w:val="009C7C97"/>
    <w:rsid w:val="009E7B95"/>
    <w:rsid w:val="009F529B"/>
    <w:rsid w:val="009F5B6C"/>
    <w:rsid w:val="00A15AE3"/>
    <w:rsid w:val="00A3585A"/>
    <w:rsid w:val="00A44C80"/>
    <w:rsid w:val="00A44DA1"/>
    <w:rsid w:val="00A46D48"/>
    <w:rsid w:val="00A55B66"/>
    <w:rsid w:val="00A55B97"/>
    <w:rsid w:val="00A6002D"/>
    <w:rsid w:val="00A62D7B"/>
    <w:rsid w:val="00A67BE8"/>
    <w:rsid w:val="00A72FD3"/>
    <w:rsid w:val="00A75691"/>
    <w:rsid w:val="00A822A9"/>
    <w:rsid w:val="00A84AC1"/>
    <w:rsid w:val="00A852ED"/>
    <w:rsid w:val="00A92A40"/>
    <w:rsid w:val="00A94493"/>
    <w:rsid w:val="00AA1530"/>
    <w:rsid w:val="00AA3658"/>
    <w:rsid w:val="00AA63AC"/>
    <w:rsid w:val="00AA6AED"/>
    <w:rsid w:val="00AB005B"/>
    <w:rsid w:val="00AB76C0"/>
    <w:rsid w:val="00AC5120"/>
    <w:rsid w:val="00AD09EF"/>
    <w:rsid w:val="00AD6045"/>
    <w:rsid w:val="00AD7F5C"/>
    <w:rsid w:val="00AF4719"/>
    <w:rsid w:val="00AF7AB8"/>
    <w:rsid w:val="00B05189"/>
    <w:rsid w:val="00B10B28"/>
    <w:rsid w:val="00B136C0"/>
    <w:rsid w:val="00B14F7C"/>
    <w:rsid w:val="00B15430"/>
    <w:rsid w:val="00B273D3"/>
    <w:rsid w:val="00B3515B"/>
    <w:rsid w:val="00B542BC"/>
    <w:rsid w:val="00B61396"/>
    <w:rsid w:val="00B77B34"/>
    <w:rsid w:val="00B809BF"/>
    <w:rsid w:val="00B8162D"/>
    <w:rsid w:val="00B82384"/>
    <w:rsid w:val="00B91565"/>
    <w:rsid w:val="00B946DC"/>
    <w:rsid w:val="00B96DF4"/>
    <w:rsid w:val="00BA2076"/>
    <w:rsid w:val="00BA49A0"/>
    <w:rsid w:val="00BA616C"/>
    <w:rsid w:val="00BA74D9"/>
    <w:rsid w:val="00BB1FFF"/>
    <w:rsid w:val="00BB7B8E"/>
    <w:rsid w:val="00BC46C9"/>
    <w:rsid w:val="00BD18DB"/>
    <w:rsid w:val="00C03C17"/>
    <w:rsid w:val="00C03F74"/>
    <w:rsid w:val="00C049EB"/>
    <w:rsid w:val="00C1539A"/>
    <w:rsid w:val="00C24CAA"/>
    <w:rsid w:val="00C35237"/>
    <w:rsid w:val="00C5460D"/>
    <w:rsid w:val="00C72BAF"/>
    <w:rsid w:val="00C76BA5"/>
    <w:rsid w:val="00C868E1"/>
    <w:rsid w:val="00C9679C"/>
    <w:rsid w:val="00CB47CA"/>
    <w:rsid w:val="00CB5189"/>
    <w:rsid w:val="00CB72E0"/>
    <w:rsid w:val="00CC2EC8"/>
    <w:rsid w:val="00CC60DD"/>
    <w:rsid w:val="00CC6735"/>
    <w:rsid w:val="00CD2DE2"/>
    <w:rsid w:val="00CD4F86"/>
    <w:rsid w:val="00CE055B"/>
    <w:rsid w:val="00CE1394"/>
    <w:rsid w:val="00CF54DB"/>
    <w:rsid w:val="00D03E72"/>
    <w:rsid w:val="00D0538A"/>
    <w:rsid w:val="00D2153A"/>
    <w:rsid w:val="00D31927"/>
    <w:rsid w:val="00D319A1"/>
    <w:rsid w:val="00D32497"/>
    <w:rsid w:val="00D353BE"/>
    <w:rsid w:val="00D36764"/>
    <w:rsid w:val="00D43CE6"/>
    <w:rsid w:val="00D444C7"/>
    <w:rsid w:val="00D45B7E"/>
    <w:rsid w:val="00D460A4"/>
    <w:rsid w:val="00D46700"/>
    <w:rsid w:val="00D51091"/>
    <w:rsid w:val="00D53209"/>
    <w:rsid w:val="00D53485"/>
    <w:rsid w:val="00D53B0C"/>
    <w:rsid w:val="00D81370"/>
    <w:rsid w:val="00D8431A"/>
    <w:rsid w:val="00D86A47"/>
    <w:rsid w:val="00DA1E68"/>
    <w:rsid w:val="00DA2428"/>
    <w:rsid w:val="00DA6C0D"/>
    <w:rsid w:val="00DA7B88"/>
    <w:rsid w:val="00DB624F"/>
    <w:rsid w:val="00DC629E"/>
    <w:rsid w:val="00DC67C5"/>
    <w:rsid w:val="00DD10BE"/>
    <w:rsid w:val="00DE1738"/>
    <w:rsid w:val="00DE292C"/>
    <w:rsid w:val="00DE399E"/>
    <w:rsid w:val="00DF2975"/>
    <w:rsid w:val="00E03918"/>
    <w:rsid w:val="00E05C46"/>
    <w:rsid w:val="00E11912"/>
    <w:rsid w:val="00E11EB9"/>
    <w:rsid w:val="00E14CFB"/>
    <w:rsid w:val="00E16F26"/>
    <w:rsid w:val="00E16F38"/>
    <w:rsid w:val="00E17E5F"/>
    <w:rsid w:val="00E17FED"/>
    <w:rsid w:val="00E310E0"/>
    <w:rsid w:val="00E32886"/>
    <w:rsid w:val="00E37582"/>
    <w:rsid w:val="00E50458"/>
    <w:rsid w:val="00E5202A"/>
    <w:rsid w:val="00E52D61"/>
    <w:rsid w:val="00E54D18"/>
    <w:rsid w:val="00E63FE7"/>
    <w:rsid w:val="00E733BF"/>
    <w:rsid w:val="00E74B1A"/>
    <w:rsid w:val="00E7692F"/>
    <w:rsid w:val="00E83D68"/>
    <w:rsid w:val="00EA176E"/>
    <w:rsid w:val="00EA716E"/>
    <w:rsid w:val="00EB121E"/>
    <w:rsid w:val="00EC42D1"/>
    <w:rsid w:val="00EC54F5"/>
    <w:rsid w:val="00EC5AF5"/>
    <w:rsid w:val="00EC5F97"/>
    <w:rsid w:val="00ED333E"/>
    <w:rsid w:val="00ED3412"/>
    <w:rsid w:val="00EE2991"/>
    <w:rsid w:val="00EE3DEE"/>
    <w:rsid w:val="00EE502A"/>
    <w:rsid w:val="00EE5EE0"/>
    <w:rsid w:val="00EF1DC6"/>
    <w:rsid w:val="00F012F7"/>
    <w:rsid w:val="00F12429"/>
    <w:rsid w:val="00F12BDE"/>
    <w:rsid w:val="00F1469D"/>
    <w:rsid w:val="00F22F37"/>
    <w:rsid w:val="00F25095"/>
    <w:rsid w:val="00F326C2"/>
    <w:rsid w:val="00F41E7C"/>
    <w:rsid w:val="00F45458"/>
    <w:rsid w:val="00F4598F"/>
    <w:rsid w:val="00F47517"/>
    <w:rsid w:val="00F53CC0"/>
    <w:rsid w:val="00F5510F"/>
    <w:rsid w:val="00F60213"/>
    <w:rsid w:val="00F61D3A"/>
    <w:rsid w:val="00F67E29"/>
    <w:rsid w:val="00F67ED5"/>
    <w:rsid w:val="00F93CB6"/>
    <w:rsid w:val="00F97CD3"/>
    <w:rsid w:val="00FA0E1D"/>
    <w:rsid w:val="00FA3727"/>
    <w:rsid w:val="00FB2214"/>
    <w:rsid w:val="00FB345D"/>
    <w:rsid w:val="00FB7268"/>
    <w:rsid w:val="00FC0111"/>
    <w:rsid w:val="00FC0586"/>
    <w:rsid w:val="00FC2380"/>
    <w:rsid w:val="00FC3E3B"/>
    <w:rsid w:val="00FC54C7"/>
    <w:rsid w:val="00FD1184"/>
    <w:rsid w:val="00FE3E68"/>
    <w:rsid w:val="00FE57B9"/>
    <w:rsid w:val="00FF415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semiHidden/>
    <w:unhideWhenUsed/>
    <w:rsid w:val="00AC5120"/>
    <w:rPr>
      <w:sz w:val="16"/>
      <w:szCs w:val="16"/>
    </w:rPr>
  </w:style>
  <w:style w:type="paragraph" w:styleId="CommentText">
    <w:name w:val="annotation text"/>
    <w:basedOn w:val="Normal"/>
    <w:link w:val="CommentTextChar"/>
    <w:uiPriority w:val="99"/>
    <w:semiHidden/>
    <w:unhideWhenUsed/>
    <w:rsid w:val="00AC5120"/>
    <w:pPr>
      <w:spacing w:line="240" w:lineRule="auto"/>
    </w:pPr>
    <w:rPr>
      <w:sz w:val="20"/>
      <w:szCs w:val="20"/>
    </w:rPr>
  </w:style>
  <w:style w:type="character" w:customStyle="1" w:styleId="CommentTextChar">
    <w:name w:val="Comment Text Char"/>
    <w:basedOn w:val="DefaultParagraphFont"/>
    <w:link w:val="CommentText"/>
    <w:uiPriority w:val="99"/>
    <w:semiHidden/>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basedOn w:val="Normal"/>
    <w:uiPriority w:val="34"/>
    <w:qFormat/>
    <w:rsid w:val="00577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5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semiHidden/>
    <w:unhideWhenUsed/>
    <w:rsid w:val="00AC5120"/>
    <w:rPr>
      <w:sz w:val="16"/>
      <w:szCs w:val="16"/>
    </w:rPr>
  </w:style>
  <w:style w:type="paragraph" w:styleId="CommentText">
    <w:name w:val="annotation text"/>
    <w:basedOn w:val="Normal"/>
    <w:link w:val="CommentTextChar"/>
    <w:uiPriority w:val="99"/>
    <w:semiHidden/>
    <w:unhideWhenUsed/>
    <w:rsid w:val="00AC5120"/>
    <w:pPr>
      <w:spacing w:line="240" w:lineRule="auto"/>
    </w:pPr>
    <w:rPr>
      <w:sz w:val="20"/>
      <w:szCs w:val="20"/>
    </w:rPr>
  </w:style>
  <w:style w:type="character" w:customStyle="1" w:styleId="CommentTextChar">
    <w:name w:val="Comment Text Char"/>
    <w:basedOn w:val="DefaultParagraphFont"/>
    <w:link w:val="CommentText"/>
    <w:uiPriority w:val="99"/>
    <w:semiHidden/>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basedOn w:val="Normal"/>
    <w:uiPriority w:val="34"/>
    <w:qFormat/>
    <w:rsid w:val="00577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210">
      <w:bodyDiv w:val="1"/>
      <w:marLeft w:val="0"/>
      <w:marRight w:val="0"/>
      <w:marTop w:val="0"/>
      <w:marBottom w:val="0"/>
      <w:divBdr>
        <w:top w:val="none" w:sz="0" w:space="0" w:color="auto"/>
        <w:left w:val="none" w:sz="0" w:space="0" w:color="auto"/>
        <w:bottom w:val="none" w:sz="0" w:space="0" w:color="auto"/>
        <w:right w:val="none" w:sz="0" w:space="0" w:color="auto"/>
      </w:divBdr>
    </w:div>
    <w:div w:id="927159538">
      <w:bodyDiv w:val="1"/>
      <w:marLeft w:val="0"/>
      <w:marRight w:val="0"/>
      <w:marTop w:val="0"/>
      <w:marBottom w:val="0"/>
      <w:divBdr>
        <w:top w:val="none" w:sz="0" w:space="0" w:color="auto"/>
        <w:left w:val="none" w:sz="0" w:space="0" w:color="auto"/>
        <w:bottom w:val="none" w:sz="0" w:space="0" w:color="auto"/>
        <w:right w:val="none" w:sz="0" w:space="0" w:color="auto"/>
      </w:divBdr>
    </w:div>
    <w:div w:id="981082994">
      <w:bodyDiv w:val="1"/>
      <w:marLeft w:val="0"/>
      <w:marRight w:val="0"/>
      <w:marTop w:val="0"/>
      <w:marBottom w:val="0"/>
      <w:divBdr>
        <w:top w:val="none" w:sz="0" w:space="0" w:color="auto"/>
        <w:left w:val="none" w:sz="0" w:space="0" w:color="auto"/>
        <w:bottom w:val="none" w:sz="0" w:space="0" w:color="auto"/>
        <w:right w:val="none" w:sz="0" w:space="0" w:color="auto"/>
      </w:divBdr>
    </w:div>
    <w:div w:id="1085612749">
      <w:bodyDiv w:val="1"/>
      <w:marLeft w:val="0"/>
      <w:marRight w:val="0"/>
      <w:marTop w:val="0"/>
      <w:marBottom w:val="0"/>
      <w:divBdr>
        <w:top w:val="none" w:sz="0" w:space="0" w:color="auto"/>
        <w:left w:val="none" w:sz="0" w:space="0" w:color="auto"/>
        <w:bottom w:val="none" w:sz="0" w:space="0" w:color="auto"/>
        <w:right w:val="none" w:sz="0" w:space="0" w:color="auto"/>
      </w:divBdr>
    </w:div>
    <w:div w:id="1354258976">
      <w:bodyDiv w:val="1"/>
      <w:marLeft w:val="0"/>
      <w:marRight w:val="0"/>
      <w:marTop w:val="0"/>
      <w:marBottom w:val="0"/>
      <w:divBdr>
        <w:top w:val="none" w:sz="0" w:space="0" w:color="auto"/>
        <w:left w:val="none" w:sz="0" w:space="0" w:color="auto"/>
        <w:bottom w:val="none" w:sz="0" w:space="0" w:color="auto"/>
        <w:right w:val="none" w:sz="0" w:space="0" w:color="auto"/>
      </w:divBdr>
    </w:div>
    <w:div w:id="1380201892">
      <w:bodyDiv w:val="1"/>
      <w:marLeft w:val="0"/>
      <w:marRight w:val="0"/>
      <w:marTop w:val="0"/>
      <w:marBottom w:val="0"/>
      <w:divBdr>
        <w:top w:val="none" w:sz="0" w:space="0" w:color="auto"/>
        <w:left w:val="none" w:sz="0" w:space="0" w:color="auto"/>
        <w:bottom w:val="none" w:sz="0" w:space="0" w:color="auto"/>
        <w:right w:val="none" w:sz="0" w:space="0" w:color="auto"/>
      </w:divBdr>
    </w:div>
    <w:div w:id="1501853347">
      <w:bodyDiv w:val="1"/>
      <w:marLeft w:val="0"/>
      <w:marRight w:val="0"/>
      <w:marTop w:val="0"/>
      <w:marBottom w:val="0"/>
      <w:divBdr>
        <w:top w:val="none" w:sz="0" w:space="0" w:color="auto"/>
        <w:left w:val="none" w:sz="0" w:space="0" w:color="auto"/>
        <w:bottom w:val="none" w:sz="0" w:space="0" w:color="auto"/>
        <w:right w:val="none" w:sz="0" w:space="0" w:color="auto"/>
      </w:divBdr>
    </w:div>
    <w:div w:id="1593516068">
      <w:bodyDiv w:val="1"/>
      <w:marLeft w:val="0"/>
      <w:marRight w:val="0"/>
      <w:marTop w:val="0"/>
      <w:marBottom w:val="0"/>
      <w:divBdr>
        <w:top w:val="none" w:sz="0" w:space="0" w:color="auto"/>
        <w:left w:val="none" w:sz="0" w:space="0" w:color="auto"/>
        <w:bottom w:val="none" w:sz="0" w:space="0" w:color="auto"/>
        <w:right w:val="none" w:sz="0" w:space="0" w:color="auto"/>
      </w:divBdr>
    </w:div>
    <w:div w:id="1709604418">
      <w:bodyDiv w:val="1"/>
      <w:marLeft w:val="0"/>
      <w:marRight w:val="0"/>
      <w:marTop w:val="0"/>
      <w:marBottom w:val="0"/>
      <w:divBdr>
        <w:top w:val="none" w:sz="0" w:space="0" w:color="auto"/>
        <w:left w:val="none" w:sz="0" w:space="0" w:color="auto"/>
        <w:bottom w:val="none" w:sz="0" w:space="0" w:color="auto"/>
        <w:right w:val="none" w:sz="0" w:space="0" w:color="auto"/>
      </w:divBdr>
    </w:div>
    <w:div w:id="1840926380">
      <w:bodyDiv w:val="1"/>
      <w:marLeft w:val="0"/>
      <w:marRight w:val="0"/>
      <w:marTop w:val="0"/>
      <w:marBottom w:val="0"/>
      <w:divBdr>
        <w:top w:val="none" w:sz="0" w:space="0" w:color="auto"/>
        <w:left w:val="none" w:sz="0" w:space="0" w:color="auto"/>
        <w:bottom w:val="none" w:sz="0" w:space="0" w:color="auto"/>
        <w:right w:val="none" w:sz="0" w:space="0" w:color="auto"/>
      </w:divBdr>
    </w:div>
    <w:div w:id="1939413125">
      <w:bodyDiv w:val="1"/>
      <w:marLeft w:val="0"/>
      <w:marRight w:val="0"/>
      <w:marTop w:val="0"/>
      <w:marBottom w:val="0"/>
      <w:divBdr>
        <w:top w:val="none" w:sz="0" w:space="0" w:color="auto"/>
        <w:left w:val="none" w:sz="0" w:space="0" w:color="auto"/>
        <w:bottom w:val="none" w:sz="0" w:space="0" w:color="auto"/>
        <w:right w:val="none" w:sz="0" w:space="0" w:color="auto"/>
      </w:divBdr>
    </w:div>
    <w:div w:id="2093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30545-45AA-4F65-A3A6-0636F961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4064</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27181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SYSTEM</cp:lastModifiedBy>
  <cp:revision>2</cp:revision>
  <cp:lastPrinted>2017-11-28T21:01:00Z</cp:lastPrinted>
  <dcterms:created xsi:type="dcterms:W3CDTF">2017-11-30T17:49:00Z</dcterms:created>
  <dcterms:modified xsi:type="dcterms:W3CDTF">2017-11-30T17:49:00Z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1818590436</vt:i4>
  </property>
  <property fmtid="{D5CDD505-2E9C-101B-9397-08002B2CF9AE}" pid="3" name="_NewReviewCycle">
    <vt:lpwstr/>
  </property>
  <property fmtid="{D5CDD505-2E9C-101B-9397-08002B2CF9AE}" pid="4" name="_EmailSubject">
    <vt:lpwstr>Action Needed by Nov 17: PRA Package &gt; RE: PRA Input &gt; RE: Request for the Review and Clearance of CMS-4182-P--Supplement to the Complete Draft</vt:lpwstr>
  </property>
  <property fmtid="{D5CDD505-2E9C-101B-9397-08002B2CF9AE}" pid="5" name="_AuthorEmail">
    <vt:lpwstr>Sean.OGrady@cms.hhs.gov</vt:lpwstr>
  </property>
  <property fmtid="{D5CDD505-2E9C-101B-9397-08002B2CF9AE}" pid="6" name="_AuthorEmailDisplayName">
    <vt:lpwstr>O'Grady, Sean (CMS/CM)</vt:lpwstr>
  </property>
  <property fmtid="{D5CDD505-2E9C-101B-9397-08002B2CF9AE}" pid="7" name="_ReviewingToolsShownOnce">
    <vt:lpwstr/>
  </property>
</Properties>
</file>