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A772E" w14:textId="77777777" w:rsidR="00B46F2C" w:rsidRPr="00363D94" w:rsidRDefault="00B46F2C" w:rsidP="00F06866">
      <w:pPr>
        <w:pStyle w:val="Heading2"/>
        <w:tabs>
          <w:tab w:val="left" w:pos="900"/>
        </w:tabs>
        <w:ind w:right="-180"/>
      </w:pPr>
      <w:bookmarkStart w:id="0" w:name="_GoBack"/>
      <w:bookmarkEnd w:id="0"/>
      <w:r w:rsidRPr="00363D94">
        <w:t xml:space="preserve">Request for Approval under the “Generic Clearance for the Collection of Routine Customer Feedback” (OMB Control Number: </w:t>
      </w:r>
      <w:r w:rsidR="000216B7" w:rsidRPr="00363D94">
        <w:t>0920</w:t>
      </w:r>
      <w:r w:rsidRPr="00363D94">
        <w:t>-</w:t>
      </w:r>
      <w:r w:rsidR="000216B7" w:rsidRPr="00363D94">
        <w:t>1071</w:t>
      </w:r>
      <w:r w:rsidRPr="00363D94">
        <w:t>)</w:t>
      </w:r>
    </w:p>
    <w:p w14:paraId="4D6AFDE5" w14:textId="77777777" w:rsidR="00B46F2C" w:rsidRPr="00363D94" w:rsidRDefault="00E2594A" w:rsidP="00434E33">
      <w:pPr>
        <w:rPr>
          <w:b/>
        </w:rPr>
      </w:pPr>
      <w:r w:rsidRPr="00363D94">
        <w:rPr>
          <w:noProof/>
        </w:rPr>
        <mc:AlternateContent>
          <mc:Choice Requires="wps">
            <w:drawing>
              <wp:anchor distT="0" distB="0" distL="114300" distR="114300" simplePos="0" relativeHeight="251658240" behindDoc="0" locked="0" layoutInCell="0" allowOverlap="1" wp14:anchorId="1FBCAA5D" wp14:editId="23E0704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C5866F"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363D94">
        <w:rPr>
          <w:b/>
        </w:rPr>
        <w:t>TITLE OF INFORMATION COLLECTION:</w:t>
      </w:r>
      <w:r w:rsidR="00B46F2C" w:rsidRPr="00363D94">
        <w:t xml:space="preserve"> </w:t>
      </w:r>
    </w:p>
    <w:p w14:paraId="1C9B2065" w14:textId="5E2390F7" w:rsidR="00B46F2C" w:rsidRPr="00363D94" w:rsidRDefault="0083220A">
      <w:r w:rsidRPr="0083220A">
        <w:t>Immigrant, Ref</w:t>
      </w:r>
      <w:r>
        <w:t>ugee, and Migrant Health (</w:t>
      </w:r>
      <w:r w:rsidR="009A5B7C" w:rsidRPr="00363D94">
        <w:t>IRMH</w:t>
      </w:r>
      <w:r>
        <w:t>)</w:t>
      </w:r>
      <w:r w:rsidR="009A5B7C" w:rsidRPr="00363D94">
        <w:t xml:space="preserve"> Website Redesign</w:t>
      </w:r>
    </w:p>
    <w:p w14:paraId="0636933E" w14:textId="77777777" w:rsidR="00AE47E0" w:rsidRPr="00363D94" w:rsidRDefault="00AE47E0" w:rsidP="00840FCA">
      <w:pPr>
        <w:rPr>
          <w:b/>
        </w:rPr>
      </w:pPr>
    </w:p>
    <w:p w14:paraId="76BB6F1D" w14:textId="77777777" w:rsidR="00B46F2C" w:rsidRPr="00363D94" w:rsidRDefault="00B46F2C" w:rsidP="00840FCA">
      <w:pPr>
        <w:rPr>
          <w:b/>
        </w:rPr>
      </w:pPr>
      <w:r w:rsidRPr="00363D94">
        <w:rPr>
          <w:b/>
        </w:rPr>
        <w:t>PURPOSE:</w:t>
      </w:r>
    </w:p>
    <w:p w14:paraId="0FA29137" w14:textId="0CBBA26B" w:rsidR="003E1C09" w:rsidRDefault="00C87EB2" w:rsidP="00C87EB2">
      <w:pPr>
        <w:pStyle w:val="NoSpacing"/>
        <w:rPr>
          <w:szCs w:val="24"/>
        </w:rPr>
      </w:pPr>
      <w:r w:rsidRPr="00363D94">
        <w:rPr>
          <w:szCs w:val="24"/>
        </w:rPr>
        <w:t xml:space="preserve">The Division of Global Migration and Quarantine’s (DGMQ) Immigrant, Refugee, and Migrant Health Branch (IRMHB) is uniquely positioned to develop and deliver guidance and training on immigrant, refugee, and migrant health. One of the main delivery channels for IRMHB is </w:t>
      </w:r>
      <w:r w:rsidR="003E1C09">
        <w:rPr>
          <w:szCs w:val="24"/>
        </w:rPr>
        <w:t>its</w:t>
      </w:r>
      <w:r w:rsidR="003E1C09" w:rsidRPr="00363D94">
        <w:rPr>
          <w:szCs w:val="24"/>
        </w:rPr>
        <w:t xml:space="preserve"> </w:t>
      </w:r>
      <w:r w:rsidRPr="00363D94">
        <w:rPr>
          <w:szCs w:val="24"/>
        </w:rPr>
        <w:t xml:space="preserve">website. </w:t>
      </w:r>
    </w:p>
    <w:p w14:paraId="6AA9B130" w14:textId="77777777" w:rsidR="003E1C09" w:rsidRDefault="003E1C09" w:rsidP="00C87EB2">
      <w:pPr>
        <w:pStyle w:val="NoSpacing"/>
        <w:rPr>
          <w:szCs w:val="24"/>
        </w:rPr>
      </w:pPr>
    </w:p>
    <w:p w14:paraId="0AFF5FD9" w14:textId="77777777" w:rsidR="00363D94" w:rsidRPr="00363D94" w:rsidRDefault="00C87EB2" w:rsidP="00C87EB2">
      <w:pPr>
        <w:pStyle w:val="NoSpacing"/>
        <w:rPr>
          <w:szCs w:val="24"/>
        </w:rPr>
      </w:pPr>
      <w:r w:rsidRPr="00363D94">
        <w:rPr>
          <w:szCs w:val="24"/>
        </w:rPr>
        <w:t xml:space="preserve">The IRMHB website provides information on guidelines for disease screening and treatment both overseas and domestically, tracking and reporting diseases for these specific populations, responding to disease outbreaks, advising U.S. partners on health care for refugees, and educating and communicating with immigrant and refugee partners. </w:t>
      </w:r>
    </w:p>
    <w:p w14:paraId="020CC068" w14:textId="77777777" w:rsidR="00363D94" w:rsidRPr="00363D94" w:rsidRDefault="00363D94" w:rsidP="00C87EB2">
      <w:pPr>
        <w:pStyle w:val="NoSpacing"/>
        <w:rPr>
          <w:szCs w:val="24"/>
        </w:rPr>
      </w:pPr>
    </w:p>
    <w:p w14:paraId="3E3E0E94" w14:textId="77777777" w:rsidR="00A11C0A" w:rsidRPr="00363D94" w:rsidRDefault="00A11C0A" w:rsidP="00A11C0A">
      <w:pPr>
        <w:pStyle w:val="NoSpacing"/>
        <w:rPr>
          <w:szCs w:val="24"/>
        </w:rPr>
      </w:pPr>
      <w:r w:rsidRPr="00363D94">
        <w:rPr>
          <w:szCs w:val="24"/>
        </w:rPr>
        <w:t xml:space="preserve">The goal of this project is to inform a redesign of </w:t>
      </w:r>
      <w:hyperlink r:id="rId13" w:history="1">
        <w:r w:rsidRPr="00363D94">
          <w:rPr>
            <w:rStyle w:val="Hyperlink"/>
            <w:rFonts w:eastAsiaTheme="minorEastAsia"/>
            <w:szCs w:val="24"/>
          </w:rPr>
          <w:t>www.cdc.gov/immigrantrefugeehealth</w:t>
        </w:r>
      </w:hyperlink>
      <w:r w:rsidRPr="00363D94">
        <w:rPr>
          <w:szCs w:val="24"/>
        </w:rPr>
        <w:t xml:space="preserve"> and build a website that meets the needs of both IRMHB and domestic and international partner organizations.  </w:t>
      </w:r>
    </w:p>
    <w:p w14:paraId="6DC21177" w14:textId="77777777" w:rsidR="00A11C0A" w:rsidRPr="00363D94" w:rsidRDefault="00A11C0A" w:rsidP="00A11C0A">
      <w:pPr>
        <w:pStyle w:val="NoSpacing"/>
        <w:rPr>
          <w:szCs w:val="24"/>
        </w:rPr>
      </w:pPr>
    </w:p>
    <w:p w14:paraId="492500EF" w14:textId="77777777" w:rsidR="00A11C0A" w:rsidRPr="00363D94" w:rsidRDefault="00A11C0A" w:rsidP="00A11C0A">
      <w:pPr>
        <w:pStyle w:val="NoSpacing"/>
        <w:rPr>
          <w:szCs w:val="24"/>
        </w:rPr>
      </w:pPr>
      <w:r w:rsidRPr="00363D94">
        <w:rPr>
          <w:szCs w:val="24"/>
        </w:rPr>
        <w:t xml:space="preserve">Our project objectives include: </w:t>
      </w:r>
    </w:p>
    <w:p w14:paraId="2BA1B0A9" w14:textId="77777777" w:rsidR="00A11C0A" w:rsidRPr="00363D94" w:rsidRDefault="00A11C0A" w:rsidP="00A11C0A">
      <w:pPr>
        <w:pStyle w:val="NoSpacing"/>
        <w:rPr>
          <w:szCs w:val="24"/>
        </w:rPr>
      </w:pPr>
    </w:p>
    <w:p w14:paraId="75030315" w14:textId="77777777" w:rsidR="00A11C0A" w:rsidRPr="00363D94" w:rsidRDefault="00A11C0A" w:rsidP="00A11C0A">
      <w:pPr>
        <w:pStyle w:val="NoSpacing"/>
        <w:numPr>
          <w:ilvl w:val="0"/>
          <w:numId w:val="20"/>
        </w:numPr>
        <w:rPr>
          <w:szCs w:val="24"/>
        </w:rPr>
      </w:pPr>
      <w:r w:rsidRPr="00363D94">
        <w:rPr>
          <w:szCs w:val="24"/>
        </w:rPr>
        <w:t xml:space="preserve">Understanding the </w:t>
      </w:r>
      <w:r w:rsidR="00CB3E9A">
        <w:rPr>
          <w:szCs w:val="24"/>
        </w:rPr>
        <w:t xml:space="preserve">web and communication </w:t>
      </w:r>
      <w:r w:rsidRPr="00363D94">
        <w:rPr>
          <w:szCs w:val="24"/>
        </w:rPr>
        <w:t>needs of IRMHB and its partner organizations</w:t>
      </w:r>
    </w:p>
    <w:p w14:paraId="0F9A259B" w14:textId="77777777" w:rsidR="00A11C0A" w:rsidRPr="00363D94" w:rsidRDefault="00A11C0A" w:rsidP="00A11C0A">
      <w:pPr>
        <w:numPr>
          <w:ilvl w:val="0"/>
          <w:numId w:val="20"/>
        </w:numPr>
        <w:spacing w:before="100" w:beforeAutospacing="1" w:after="48" w:line="360" w:lineRule="atLeast"/>
        <w:rPr>
          <w:snapToGrid w:val="0"/>
        </w:rPr>
      </w:pPr>
      <w:r w:rsidRPr="00363D94">
        <w:rPr>
          <w:snapToGrid w:val="0"/>
        </w:rPr>
        <w:t>Understand user experience and usability of the IRMHB website</w:t>
      </w:r>
    </w:p>
    <w:p w14:paraId="27A17138" w14:textId="77777777" w:rsidR="00A11C0A" w:rsidRPr="00363D94" w:rsidRDefault="00A11C0A" w:rsidP="00A11C0A">
      <w:pPr>
        <w:numPr>
          <w:ilvl w:val="0"/>
          <w:numId w:val="20"/>
        </w:numPr>
        <w:spacing w:before="100" w:beforeAutospacing="1" w:after="48" w:line="360" w:lineRule="atLeast"/>
        <w:rPr>
          <w:rFonts w:eastAsia="Calibri"/>
        </w:rPr>
      </w:pPr>
      <w:r w:rsidRPr="00363D94">
        <w:rPr>
          <w:snapToGrid w:val="0"/>
        </w:rPr>
        <w:t xml:space="preserve">Identify changes that can be made during the IRMHB website redesign </w:t>
      </w:r>
    </w:p>
    <w:p w14:paraId="778136E0" w14:textId="77777777" w:rsidR="00A11C0A" w:rsidRDefault="00A11C0A" w:rsidP="00C87EB2">
      <w:pPr>
        <w:pStyle w:val="NoSpacing"/>
        <w:rPr>
          <w:szCs w:val="24"/>
        </w:rPr>
      </w:pPr>
    </w:p>
    <w:p w14:paraId="33231ECB" w14:textId="1D785955" w:rsidR="00A11C0A" w:rsidRDefault="00C87EB2" w:rsidP="00C87EB2">
      <w:pPr>
        <w:pStyle w:val="NoSpacing"/>
        <w:rPr>
          <w:szCs w:val="24"/>
        </w:rPr>
      </w:pPr>
      <w:r w:rsidRPr="00363D94">
        <w:rPr>
          <w:szCs w:val="24"/>
        </w:rPr>
        <w:t xml:space="preserve">The website redesign will focus on improving navigation, adding more visuals, applying digital first concepts, and decreasing overall email inquiries received from partners. This redesign effort will include in depth one on one interviews with </w:t>
      </w:r>
      <w:r w:rsidR="00CB3E9A">
        <w:rPr>
          <w:szCs w:val="24"/>
        </w:rPr>
        <w:t>s</w:t>
      </w:r>
      <w:r w:rsidRPr="00363D94">
        <w:rPr>
          <w:szCs w:val="24"/>
        </w:rPr>
        <w:t xml:space="preserve">elect partner organizations. </w:t>
      </w:r>
    </w:p>
    <w:p w14:paraId="65612F7B" w14:textId="77777777" w:rsidR="00F446CE" w:rsidRDefault="00F446CE" w:rsidP="00C87EB2">
      <w:pPr>
        <w:pStyle w:val="NoSpacing"/>
        <w:rPr>
          <w:szCs w:val="24"/>
        </w:rPr>
      </w:pPr>
    </w:p>
    <w:p w14:paraId="64C98083" w14:textId="77777777" w:rsidR="004D6813" w:rsidRPr="000C480B" w:rsidRDefault="004D6813" w:rsidP="004D6813">
      <w:r>
        <w:t xml:space="preserve">Interviews will be conducted in-person or over the phone. Interviews are expected to last 45-60 minutes. </w:t>
      </w:r>
    </w:p>
    <w:p w14:paraId="21541EF2" w14:textId="77777777" w:rsidR="004D6813" w:rsidRDefault="004D6813" w:rsidP="004D6813">
      <w:pPr>
        <w:pStyle w:val="NoSpacing"/>
        <w:rPr>
          <w:szCs w:val="24"/>
        </w:rPr>
      </w:pPr>
    </w:p>
    <w:p w14:paraId="3333FF55" w14:textId="77777777" w:rsidR="004D6813" w:rsidRDefault="004D6813" w:rsidP="004D6813">
      <w:pPr>
        <w:pStyle w:val="NoSpacing"/>
        <w:rPr>
          <w:szCs w:val="24"/>
        </w:rPr>
      </w:pPr>
      <w:r>
        <w:rPr>
          <w:szCs w:val="24"/>
        </w:rPr>
        <w:t>The recruitment script is included in Appendix A: Interview Recruitment Script, External</w:t>
      </w:r>
    </w:p>
    <w:p w14:paraId="6CD73C6A" w14:textId="77777777" w:rsidR="004D6813" w:rsidRDefault="004D6813" w:rsidP="004D6813">
      <w:pPr>
        <w:pStyle w:val="NoSpacing"/>
        <w:rPr>
          <w:szCs w:val="24"/>
        </w:rPr>
      </w:pPr>
      <w:r>
        <w:rPr>
          <w:szCs w:val="24"/>
        </w:rPr>
        <w:t>The interview guide is included in Appendix B: Usability Testing Script, External.</w:t>
      </w:r>
    </w:p>
    <w:p w14:paraId="183594DD" w14:textId="75B4FBA4" w:rsidR="004D6813" w:rsidRDefault="004D6813" w:rsidP="004D6813">
      <w:pPr>
        <w:pStyle w:val="NoSpacing"/>
        <w:rPr>
          <w:szCs w:val="24"/>
        </w:rPr>
      </w:pPr>
      <w:r>
        <w:rPr>
          <w:szCs w:val="24"/>
        </w:rPr>
        <w:t>The internal CDC script is included in Appendix C: Usability Testing Script, Internal.</w:t>
      </w:r>
    </w:p>
    <w:p w14:paraId="3B26C867" w14:textId="0182A11E" w:rsidR="004D6813" w:rsidRPr="00363D94" w:rsidRDefault="004D6813" w:rsidP="004D6813">
      <w:pPr>
        <w:pStyle w:val="NoSpacing"/>
        <w:rPr>
          <w:szCs w:val="24"/>
        </w:rPr>
      </w:pPr>
      <w:r>
        <w:rPr>
          <w:szCs w:val="24"/>
        </w:rPr>
        <w:t>The non-research determination is included in Appendix D.</w:t>
      </w:r>
    </w:p>
    <w:p w14:paraId="32DF31ED" w14:textId="77777777" w:rsidR="00C87EB2" w:rsidRPr="00363D94" w:rsidRDefault="00C87EB2" w:rsidP="0039124F"/>
    <w:p w14:paraId="378B2ACA" w14:textId="77777777" w:rsidR="00840FCA" w:rsidRPr="00363D94" w:rsidRDefault="00B46F2C" w:rsidP="00840FCA">
      <w:pPr>
        <w:pStyle w:val="Header"/>
        <w:tabs>
          <w:tab w:val="clear" w:pos="4320"/>
          <w:tab w:val="clear" w:pos="8640"/>
        </w:tabs>
      </w:pPr>
      <w:r w:rsidRPr="00363D94">
        <w:rPr>
          <w:b/>
        </w:rPr>
        <w:t>DESCRIPTION OF RESPONDENTS</w:t>
      </w:r>
      <w:r w:rsidRPr="00363D94">
        <w:t>:</w:t>
      </w:r>
    </w:p>
    <w:p w14:paraId="17296255" w14:textId="62CF071E" w:rsidR="004D6813" w:rsidRPr="004D6813" w:rsidRDefault="00C128B5" w:rsidP="004D6813">
      <w:pPr>
        <w:tabs>
          <w:tab w:val="left" w:pos="-1440"/>
          <w:tab w:val="left" w:pos="-720"/>
        </w:tabs>
      </w:pPr>
      <w:r w:rsidRPr="00363D94">
        <w:t xml:space="preserve">Participants will </w:t>
      </w:r>
      <w:r w:rsidR="00CB3E9A">
        <w:t>be IRMHB’s branch select</w:t>
      </w:r>
      <w:r w:rsidR="00C87EB2" w:rsidRPr="00363D94">
        <w:t xml:space="preserve"> partner organizations. </w:t>
      </w:r>
      <w:r w:rsidR="004D6813">
        <w:t>CDC</w:t>
      </w:r>
      <w:r w:rsidR="004D6813" w:rsidRPr="004D6813">
        <w:t xml:space="preserve"> will identify 20 interviewees; 5 stakeholders from each of the following content areas: Panel Physicians, Civil Surgeons, International Adoption, and Domestic Guidelines. Inclusion criteria are: &gt;18 years of age; English-speaking; access to internet and Skype; have visited the IRMBH website; and have been identified by IRMBH as partners. </w:t>
      </w:r>
    </w:p>
    <w:p w14:paraId="70F54B1E" w14:textId="77777777" w:rsidR="00B46F2C" w:rsidRPr="00363D94" w:rsidRDefault="00B46F2C" w:rsidP="00C87EB2">
      <w:pPr>
        <w:tabs>
          <w:tab w:val="left" w:pos="-1440"/>
          <w:tab w:val="left" w:pos="-720"/>
        </w:tabs>
      </w:pPr>
    </w:p>
    <w:p w14:paraId="0D4F9F89" w14:textId="77777777" w:rsidR="00C87EB2" w:rsidRPr="00363D94" w:rsidRDefault="00C87EB2" w:rsidP="00C87EB2">
      <w:pPr>
        <w:tabs>
          <w:tab w:val="left" w:pos="-1440"/>
          <w:tab w:val="left" w:pos="-720"/>
        </w:tabs>
        <w:rPr>
          <w:b/>
        </w:rPr>
      </w:pPr>
    </w:p>
    <w:p w14:paraId="42A7F1F5" w14:textId="77777777" w:rsidR="00B46F2C" w:rsidRPr="00363D94" w:rsidRDefault="00B46F2C">
      <w:pPr>
        <w:rPr>
          <w:b/>
        </w:rPr>
      </w:pPr>
      <w:r w:rsidRPr="00363D94">
        <w:rPr>
          <w:b/>
        </w:rPr>
        <w:t>TYPE OF COLLECTION:</w:t>
      </w:r>
      <w:r w:rsidRPr="00363D94">
        <w:t xml:space="preserve"> (Check one)</w:t>
      </w:r>
    </w:p>
    <w:p w14:paraId="3FFA1DC5" w14:textId="77777777" w:rsidR="00B46F2C" w:rsidRPr="00363D94" w:rsidRDefault="00B46F2C" w:rsidP="0096108F">
      <w:pPr>
        <w:pStyle w:val="BodyTextIndent"/>
        <w:tabs>
          <w:tab w:val="left" w:pos="360"/>
        </w:tabs>
        <w:ind w:left="0"/>
        <w:rPr>
          <w:bCs/>
          <w:sz w:val="24"/>
          <w:szCs w:val="24"/>
        </w:rPr>
      </w:pPr>
    </w:p>
    <w:p w14:paraId="7954D944" w14:textId="77777777" w:rsidR="00B46F2C" w:rsidRPr="00363D94" w:rsidRDefault="00B46F2C" w:rsidP="001D0776">
      <w:pPr>
        <w:pStyle w:val="BodyTextIndent"/>
        <w:tabs>
          <w:tab w:val="left" w:pos="360"/>
        </w:tabs>
        <w:ind w:left="0"/>
        <w:rPr>
          <w:bCs/>
          <w:sz w:val="24"/>
          <w:szCs w:val="24"/>
        </w:rPr>
      </w:pPr>
      <w:r w:rsidRPr="00363D94">
        <w:rPr>
          <w:bCs/>
          <w:sz w:val="24"/>
          <w:szCs w:val="24"/>
        </w:rPr>
        <w:t xml:space="preserve">[ ] Customer Comment Card/Complaint Form </w:t>
      </w:r>
      <w:r w:rsidRPr="00363D94">
        <w:rPr>
          <w:bCs/>
          <w:sz w:val="24"/>
          <w:szCs w:val="24"/>
        </w:rPr>
        <w:tab/>
        <w:t xml:space="preserve">[ ] Customer Satisfaction Survey  </w:t>
      </w:r>
    </w:p>
    <w:p w14:paraId="47200994" w14:textId="77777777" w:rsidR="00B46F2C" w:rsidRPr="00363D94" w:rsidRDefault="00B46F2C" w:rsidP="001D0776">
      <w:pPr>
        <w:pStyle w:val="BodyTextIndent"/>
        <w:tabs>
          <w:tab w:val="left" w:pos="360"/>
        </w:tabs>
        <w:ind w:left="0"/>
        <w:rPr>
          <w:bCs/>
          <w:sz w:val="24"/>
          <w:szCs w:val="24"/>
        </w:rPr>
      </w:pPr>
      <w:r w:rsidRPr="00363D94">
        <w:rPr>
          <w:bCs/>
          <w:sz w:val="24"/>
          <w:szCs w:val="24"/>
        </w:rPr>
        <w:t>[</w:t>
      </w:r>
      <w:r w:rsidR="00ED6EAF" w:rsidRPr="00363D94">
        <w:rPr>
          <w:bCs/>
          <w:sz w:val="24"/>
          <w:szCs w:val="24"/>
        </w:rPr>
        <w:t>X</w:t>
      </w:r>
      <w:r w:rsidRPr="00363D94">
        <w:rPr>
          <w:bCs/>
          <w:sz w:val="24"/>
          <w:szCs w:val="24"/>
        </w:rPr>
        <w:t>] Usability Testing (e.g., Website or Software</w:t>
      </w:r>
      <w:r w:rsidRPr="00363D94">
        <w:rPr>
          <w:bCs/>
          <w:sz w:val="24"/>
          <w:szCs w:val="24"/>
        </w:rPr>
        <w:tab/>
        <w:t>[ ] Small Discussion Group</w:t>
      </w:r>
    </w:p>
    <w:p w14:paraId="331C409E" w14:textId="77777777" w:rsidR="00B46F2C" w:rsidRPr="00363D94" w:rsidRDefault="00B46F2C" w:rsidP="001D0776">
      <w:pPr>
        <w:pStyle w:val="BodyTextIndent"/>
        <w:tabs>
          <w:tab w:val="left" w:pos="360"/>
        </w:tabs>
        <w:ind w:left="0"/>
        <w:rPr>
          <w:sz w:val="24"/>
          <w:szCs w:val="24"/>
        </w:rPr>
      </w:pPr>
      <w:r w:rsidRPr="00363D94">
        <w:rPr>
          <w:bCs/>
          <w:sz w:val="24"/>
          <w:szCs w:val="24"/>
        </w:rPr>
        <w:t>[</w:t>
      </w:r>
      <w:r w:rsidR="00840FCA" w:rsidRPr="00363D94">
        <w:rPr>
          <w:bCs/>
          <w:sz w:val="24"/>
          <w:szCs w:val="24"/>
        </w:rPr>
        <w:t xml:space="preserve"> </w:t>
      </w:r>
      <w:r w:rsidRPr="00363D94">
        <w:rPr>
          <w:bCs/>
          <w:sz w:val="24"/>
          <w:szCs w:val="24"/>
        </w:rPr>
        <w:t>] Focus Group</w:t>
      </w:r>
      <w:r w:rsidR="001D0776" w:rsidRPr="00363D94">
        <w:rPr>
          <w:bCs/>
          <w:sz w:val="24"/>
          <w:szCs w:val="24"/>
        </w:rPr>
        <w:tab/>
      </w:r>
      <w:r w:rsidR="001D0776" w:rsidRPr="00363D94">
        <w:rPr>
          <w:bCs/>
          <w:sz w:val="24"/>
          <w:szCs w:val="24"/>
        </w:rPr>
        <w:tab/>
      </w:r>
      <w:r w:rsidR="001D0776" w:rsidRPr="00363D94">
        <w:rPr>
          <w:bCs/>
          <w:sz w:val="24"/>
          <w:szCs w:val="24"/>
        </w:rPr>
        <w:tab/>
      </w:r>
      <w:r w:rsidR="001D0776" w:rsidRPr="00363D94">
        <w:rPr>
          <w:bCs/>
          <w:sz w:val="24"/>
          <w:szCs w:val="24"/>
        </w:rPr>
        <w:tab/>
      </w:r>
      <w:r w:rsidR="001D0776" w:rsidRPr="00363D94">
        <w:rPr>
          <w:bCs/>
          <w:sz w:val="24"/>
          <w:szCs w:val="24"/>
        </w:rPr>
        <w:tab/>
        <w:t xml:space="preserve">[ ] </w:t>
      </w:r>
      <w:r w:rsidRPr="00363D94">
        <w:rPr>
          <w:bCs/>
          <w:sz w:val="24"/>
          <w:szCs w:val="24"/>
        </w:rPr>
        <w:t>Other:</w:t>
      </w:r>
      <w:r w:rsidRPr="00363D94">
        <w:rPr>
          <w:bCs/>
          <w:sz w:val="24"/>
          <w:szCs w:val="24"/>
          <w:u w:val="single"/>
        </w:rPr>
        <w:t xml:space="preserve"> ______________________</w:t>
      </w:r>
    </w:p>
    <w:p w14:paraId="5DE7BCAC" w14:textId="77777777" w:rsidR="00A11C0A" w:rsidRDefault="00A11C0A">
      <w:pPr>
        <w:rPr>
          <w:b/>
        </w:rPr>
      </w:pPr>
    </w:p>
    <w:p w14:paraId="1E3DF312" w14:textId="77777777" w:rsidR="00B46F2C" w:rsidRPr="00363D94" w:rsidRDefault="00B46F2C">
      <w:pPr>
        <w:rPr>
          <w:b/>
        </w:rPr>
      </w:pPr>
      <w:r w:rsidRPr="00363D94">
        <w:rPr>
          <w:b/>
        </w:rPr>
        <w:t>CERTIFICATION:</w:t>
      </w:r>
    </w:p>
    <w:p w14:paraId="49A2B22F" w14:textId="77777777" w:rsidR="00B46F2C" w:rsidRPr="00363D94" w:rsidRDefault="00B46F2C"/>
    <w:p w14:paraId="019A9B35" w14:textId="77777777" w:rsidR="00B46F2C" w:rsidRPr="00CB3E9A" w:rsidRDefault="00B46F2C" w:rsidP="008101A5">
      <w:r w:rsidRPr="00CB3E9A">
        <w:t xml:space="preserve">I certify the following to be true: </w:t>
      </w:r>
    </w:p>
    <w:p w14:paraId="2340E379" w14:textId="77777777" w:rsidR="00B46F2C" w:rsidRPr="00CB3E9A" w:rsidRDefault="00B46F2C" w:rsidP="008101A5">
      <w:pPr>
        <w:pStyle w:val="ListParagraph"/>
        <w:numPr>
          <w:ilvl w:val="0"/>
          <w:numId w:val="14"/>
        </w:numPr>
      </w:pPr>
      <w:r w:rsidRPr="00CB3E9A">
        <w:t xml:space="preserve">The collection is voluntary. </w:t>
      </w:r>
    </w:p>
    <w:p w14:paraId="0B635AAD" w14:textId="77777777" w:rsidR="00B46F2C" w:rsidRPr="00CB3E9A" w:rsidRDefault="00B46F2C" w:rsidP="008101A5">
      <w:pPr>
        <w:pStyle w:val="ListParagraph"/>
        <w:numPr>
          <w:ilvl w:val="0"/>
          <w:numId w:val="14"/>
        </w:numPr>
      </w:pPr>
      <w:r w:rsidRPr="00CB3E9A">
        <w:t>The collection is low-burden for respondents and low-cost for the Federal Government.</w:t>
      </w:r>
    </w:p>
    <w:p w14:paraId="7D9A42EC" w14:textId="77777777" w:rsidR="00B46F2C" w:rsidRPr="00CB3E9A" w:rsidRDefault="00B46F2C" w:rsidP="008101A5">
      <w:pPr>
        <w:pStyle w:val="ListParagraph"/>
        <w:numPr>
          <w:ilvl w:val="0"/>
          <w:numId w:val="14"/>
        </w:numPr>
      </w:pPr>
      <w:r w:rsidRPr="00CB3E9A">
        <w:t xml:space="preserve">The collection is non-controversial and does </w:t>
      </w:r>
      <w:r w:rsidRPr="00CB3E9A">
        <w:rPr>
          <w:u w:val="single"/>
        </w:rPr>
        <w:t>not</w:t>
      </w:r>
      <w:r w:rsidRPr="00CB3E9A">
        <w:t xml:space="preserve"> raise issues of concern to other federal agencies.</w:t>
      </w:r>
    </w:p>
    <w:p w14:paraId="22065667" w14:textId="77777777" w:rsidR="00B46F2C" w:rsidRPr="00CB3E9A" w:rsidRDefault="00B46F2C" w:rsidP="008101A5">
      <w:pPr>
        <w:pStyle w:val="ListParagraph"/>
        <w:numPr>
          <w:ilvl w:val="0"/>
          <w:numId w:val="14"/>
        </w:numPr>
      </w:pPr>
      <w:r w:rsidRPr="00CB3E9A">
        <w:t xml:space="preserve">The results are </w:t>
      </w:r>
      <w:r w:rsidRPr="00CB3E9A">
        <w:rPr>
          <w:u w:val="single"/>
        </w:rPr>
        <w:t>not</w:t>
      </w:r>
      <w:r w:rsidRPr="00CB3E9A">
        <w:t xml:space="preserve"> intended to be disseminated to the public.</w:t>
      </w:r>
      <w:r w:rsidRPr="00CB3E9A">
        <w:tab/>
      </w:r>
      <w:r w:rsidRPr="00CB3E9A">
        <w:tab/>
      </w:r>
    </w:p>
    <w:p w14:paraId="682D769F" w14:textId="77777777" w:rsidR="00B46F2C" w:rsidRPr="00CB3E9A" w:rsidRDefault="00B46F2C" w:rsidP="008101A5">
      <w:pPr>
        <w:pStyle w:val="ListParagraph"/>
        <w:numPr>
          <w:ilvl w:val="0"/>
          <w:numId w:val="14"/>
        </w:numPr>
      </w:pPr>
      <w:r w:rsidRPr="00CB3E9A">
        <w:t xml:space="preserve">Information gathered will not be used for the purpose of </w:t>
      </w:r>
      <w:r w:rsidRPr="00CB3E9A">
        <w:rPr>
          <w:u w:val="single"/>
        </w:rPr>
        <w:t>substantially</w:t>
      </w:r>
      <w:r w:rsidRPr="00CB3E9A">
        <w:t xml:space="preserve"> informing </w:t>
      </w:r>
      <w:r w:rsidRPr="00CB3E9A">
        <w:rPr>
          <w:u w:val="single"/>
        </w:rPr>
        <w:t xml:space="preserve">influential </w:t>
      </w:r>
      <w:r w:rsidRPr="00CB3E9A">
        <w:t xml:space="preserve">policy decisions. </w:t>
      </w:r>
    </w:p>
    <w:p w14:paraId="332C9D5C" w14:textId="77777777" w:rsidR="00B46F2C" w:rsidRPr="00CB3E9A" w:rsidRDefault="00B46F2C" w:rsidP="008101A5">
      <w:pPr>
        <w:pStyle w:val="ListParagraph"/>
        <w:numPr>
          <w:ilvl w:val="0"/>
          <w:numId w:val="14"/>
        </w:numPr>
      </w:pPr>
      <w:r w:rsidRPr="00CB3E9A">
        <w:t>The collection is targeted to the solicitation of opinions from respondents who have experience with the program or may have experience with the program in the future.</w:t>
      </w:r>
    </w:p>
    <w:p w14:paraId="519DA5F7" w14:textId="77777777" w:rsidR="00B46F2C" w:rsidRPr="00CB3E9A" w:rsidRDefault="00B46F2C" w:rsidP="009C13B9"/>
    <w:p w14:paraId="27F4E2E0" w14:textId="77777777" w:rsidR="00B46F2C" w:rsidRPr="00CB3E9A" w:rsidRDefault="00B46F2C" w:rsidP="009C13B9">
      <w:r w:rsidRPr="00CB3E9A">
        <w:t>Name:</w:t>
      </w:r>
      <w:r w:rsidR="00081D2C" w:rsidRPr="00CB3E9A">
        <w:t xml:space="preserve"> </w:t>
      </w:r>
      <w:r w:rsidRPr="00CB3E9A">
        <w:t>_</w:t>
      </w:r>
      <w:r w:rsidR="00CB3E9A" w:rsidRPr="00CB3E9A">
        <w:t>Leticia Bligh</w:t>
      </w:r>
      <w:r w:rsidRPr="00CB3E9A">
        <w:t>____________________</w:t>
      </w:r>
    </w:p>
    <w:p w14:paraId="78B085A9" w14:textId="77777777" w:rsidR="00B46F2C" w:rsidRPr="00CB3E9A" w:rsidRDefault="00B46F2C" w:rsidP="009C13B9">
      <w:pPr>
        <w:pStyle w:val="ListParagraph"/>
        <w:ind w:left="360"/>
      </w:pPr>
    </w:p>
    <w:p w14:paraId="27049FE1" w14:textId="77777777" w:rsidR="00B46F2C" w:rsidRPr="00CB3E9A" w:rsidRDefault="00B46F2C" w:rsidP="009C13B9">
      <w:r w:rsidRPr="00CB3E9A">
        <w:t>To assist review, please provide answers to the following question:</w:t>
      </w:r>
    </w:p>
    <w:p w14:paraId="77763B66" w14:textId="77777777" w:rsidR="00B46F2C" w:rsidRPr="00CB3E9A" w:rsidRDefault="00B46F2C" w:rsidP="009C13B9">
      <w:pPr>
        <w:pStyle w:val="ListParagraph"/>
        <w:ind w:left="360"/>
      </w:pPr>
    </w:p>
    <w:p w14:paraId="0DD1AEE5" w14:textId="77777777" w:rsidR="00B46F2C" w:rsidRPr="00CB3E9A" w:rsidRDefault="00B46F2C" w:rsidP="00C86E91">
      <w:pPr>
        <w:rPr>
          <w:b/>
        </w:rPr>
      </w:pPr>
      <w:r w:rsidRPr="00CB3E9A">
        <w:rPr>
          <w:b/>
        </w:rPr>
        <w:t>Personally Identifiable Information:</w:t>
      </w:r>
    </w:p>
    <w:p w14:paraId="402F3DF7" w14:textId="548BA1B8" w:rsidR="00B46F2C" w:rsidRPr="00CB3E9A" w:rsidRDefault="00B46F2C" w:rsidP="00C86E91">
      <w:pPr>
        <w:pStyle w:val="ListParagraph"/>
        <w:numPr>
          <w:ilvl w:val="0"/>
          <w:numId w:val="18"/>
        </w:numPr>
      </w:pPr>
      <w:r w:rsidRPr="00CB3E9A">
        <w:t>Is personally identifiable information (PII) collected?  [] Yes  [</w:t>
      </w:r>
      <w:r w:rsidR="009B34DA">
        <w:t>X</w:t>
      </w:r>
      <w:r w:rsidRPr="00CB3E9A">
        <w:t xml:space="preserve">]  No </w:t>
      </w:r>
      <w:r w:rsidR="00D62C36">
        <w:t>(PII will be used for pur</w:t>
      </w:r>
      <w:r w:rsidR="009B34DA">
        <w:t xml:space="preserve">poses of scheduling interviews </w:t>
      </w:r>
      <w:r w:rsidR="00D62C36">
        <w:t>only</w:t>
      </w:r>
      <w:r w:rsidR="009B34DA">
        <w:t>)</w:t>
      </w:r>
    </w:p>
    <w:p w14:paraId="6F68FE1A" w14:textId="77777777" w:rsidR="00B46F2C" w:rsidRPr="00CB3E9A" w:rsidRDefault="00B46F2C" w:rsidP="00C86E91">
      <w:pPr>
        <w:pStyle w:val="ListParagraph"/>
        <w:numPr>
          <w:ilvl w:val="0"/>
          <w:numId w:val="18"/>
        </w:numPr>
      </w:pPr>
      <w:r w:rsidRPr="00CB3E9A">
        <w:t>If Yes, is the information that will be collected included in records that are subject to the Privacy Act of 1974?   [  ] Yes [</w:t>
      </w:r>
      <w:r w:rsidR="00D62C36">
        <w:t>x</w:t>
      </w:r>
      <w:r w:rsidRPr="00CB3E9A">
        <w:t xml:space="preserve">] No  </w:t>
      </w:r>
    </w:p>
    <w:p w14:paraId="29E90F54" w14:textId="77777777" w:rsidR="00B46F2C" w:rsidRPr="00CB3E9A" w:rsidRDefault="00B46F2C" w:rsidP="00C86E91">
      <w:pPr>
        <w:pStyle w:val="ListParagraph"/>
        <w:numPr>
          <w:ilvl w:val="0"/>
          <w:numId w:val="18"/>
        </w:numPr>
      </w:pPr>
      <w:r w:rsidRPr="00CB3E9A">
        <w:t>If Applicable, has a System or Records Notice been published?  [  ] Yes  [  ] No</w:t>
      </w:r>
    </w:p>
    <w:p w14:paraId="6CFDC1EF" w14:textId="77777777" w:rsidR="00B46F2C" w:rsidRPr="00CB3E9A" w:rsidRDefault="00B46F2C" w:rsidP="00C86E91">
      <w:pPr>
        <w:pStyle w:val="ListParagraph"/>
        <w:ind w:left="0"/>
        <w:rPr>
          <w:b/>
        </w:rPr>
      </w:pPr>
      <w:r w:rsidRPr="00CB3E9A">
        <w:rPr>
          <w:b/>
        </w:rPr>
        <w:t>Gifts or Payments:</w:t>
      </w:r>
    </w:p>
    <w:p w14:paraId="5E05E569" w14:textId="77777777" w:rsidR="001D0776" w:rsidRPr="00CB3E9A" w:rsidRDefault="00B46F2C">
      <w:pPr>
        <w:sectPr w:rsidR="001D0776" w:rsidRPr="00CB3E9A" w:rsidSect="00194AC6">
          <w:footerReference w:type="default" r:id="rId14"/>
          <w:pgSz w:w="12240" w:h="15840"/>
          <w:pgMar w:top="720" w:right="1440" w:bottom="1440" w:left="1440" w:header="720" w:footer="720" w:gutter="0"/>
          <w:cols w:space="720"/>
          <w:docGrid w:linePitch="360"/>
        </w:sectPr>
      </w:pPr>
      <w:r w:rsidRPr="00CB3E9A">
        <w:t>Is an incentive (e.g., money or reimbursement of expenses, token of appreciation) provided to participants?  [  ] Yes [</w:t>
      </w:r>
      <w:r w:rsidR="00ED6EAF" w:rsidRPr="00CB3E9A">
        <w:t>X</w:t>
      </w:r>
      <w:r w:rsidRPr="00CB3E9A">
        <w:t>] No</w:t>
      </w:r>
    </w:p>
    <w:p w14:paraId="233EC317" w14:textId="77777777" w:rsidR="00B46F2C" w:rsidRPr="00CB3E9A" w:rsidRDefault="00B46F2C" w:rsidP="00C86E91">
      <w:pPr>
        <w:rPr>
          <w:i/>
        </w:rPr>
      </w:pPr>
      <w:r w:rsidRPr="00CB3E9A">
        <w:rPr>
          <w:b/>
        </w:rPr>
        <w:lastRenderedPageBreak/>
        <w:t>BURDEN HOURS</w:t>
      </w:r>
      <w:r w:rsidRPr="00CB3E9A">
        <w:t xml:space="preserve"> </w:t>
      </w:r>
    </w:p>
    <w:p w14:paraId="39CF09F2" w14:textId="77777777" w:rsidR="00B46F2C" w:rsidRPr="00CB3E9A"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97"/>
        <w:gridCol w:w="1116"/>
      </w:tblGrid>
      <w:tr w:rsidR="00B46F2C" w:rsidRPr="00CB3E9A" w14:paraId="4F562ED3" w14:textId="77777777" w:rsidTr="009C0BF5">
        <w:trPr>
          <w:trHeight w:val="274"/>
        </w:trPr>
        <w:tc>
          <w:tcPr>
            <w:tcW w:w="5418" w:type="dxa"/>
          </w:tcPr>
          <w:p w14:paraId="56BD526B" w14:textId="77777777" w:rsidR="00B46F2C" w:rsidRPr="00CB3E9A" w:rsidRDefault="00B46F2C" w:rsidP="00C8488C">
            <w:pPr>
              <w:rPr>
                <w:b/>
              </w:rPr>
            </w:pPr>
            <w:r w:rsidRPr="00CB3E9A">
              <w:rPr>
                <w:b/>
              </w:rPr>
              <w:t xml:space="preserve">Category of Respondent </w:t>
            </w:r>
          </w:p>
        </w:tc>
        <w:tc>
          <w:tcPr>
            <w:tcW w:w="1530" w:type="dxa"/>
          </w:tcPr>
          <w:p w14:paraId="380FB3FB" w14:textId="77777777" w:rsidR="00B46F2C" w:rsidRPr="00CB3E9A" w:rsidRDefault="00B46F2C" w:rsidP="00843796">
            <w:pPr>
              <w:rPr>
                <w:b/>
              </w:rPr>
            </w:pPr>
            <w:r w:rsidRPr="00CB3E9A">
              <w:rPr>
                <w:b/>
              </w:rPr>
              <w:t>No. of Respondents</w:t>
            </w:r>
          </w:p>
        </w:tc>
        <w:tc>
          <w:tcPr>
            <w:tcW w:w="1597" w:type="dxa"/>
          </w:tcPr>
          <w:p w14:paraId="4D78673E" w14:textId="77777777" w:rsidR="00B46F2C" w:rsidRPr="00CB3E9A" w:rsidRDefault="00B46F2C" w:rsidP="00843796">
            <w:pPr>
              <w:rPr>
                <w:b/>
              </w:rPr>
            </w:pPr>
            <w:r w:rsidRPr="00CB3E9A">
              <w:rPr>
                <w:b/>
              </w:rPr>
              <w:t>Participation Time</w:t>
            </w:r>
          </w:p>
        </w:tc>
        <w:tc>
          <w:tcPr>
            <w:tcW w:w="1116" w:type="dxa"/>
          </w:tcPr>
          <w:p w14:paraId="1F1DA52B" w14:textId="77777777" w:rsidR="00B46F2C" w:rsidRPr="00CB3E9A" w:rsidRDefault="00B46F2C" w:rsidP="00843796">
            <w:pPr>
              <w:rPr>
                <w:b/>
              </w:rPr>
            </w:pPr>
            <w:r w:rsidRPr="00CB3E9A">
              <w:rPr>
                <w:b/>
              </w:rPr>
              <w:t>Burden</w:t>
            </w:r>
            <w:r w:rsidR="009C0BF5" w:rsidRPr="00CB3E9A">
              <w:rPr>
                <w:b/>
              </w:rPr>
              <w:t xml:space="preserve"> (Hours)</w:t>
            </w:r>
          </w:p>
        </w:tc>
      </w:tr>
      <w:tr w:rsidR="00B46F2C" w:rsidRPr="00CB3E9A" w14:paraId="3A190546" w14:textId="77777777" w:rsidTr="009C0BF5">
        <w:trPr>
          <w:trHeight w:val="274"/>
        </w:trPr>
        <w:tc>
          <w:tcPr>
            <w:tcW w:w="5418" w:type="dxa"/>
          </w:tcPr>
          <w:p w14:paraId="384F2414" w14:textId="77777777" w:rsidR="00B46F2C" w:rsidRPr="00CB3E9A" w:rsidRDefault="00CB3E9A" w:rsidP="00843796">
            <w:r w:rsidRPr="00CB3E9A">
              <w:t>Select partner organization members</w:t>
            </w:r>
          </w:p>
        </w:tc>
        <w:tc>
          <w:tcPr>
            <w:tcW w:w="1530" w:type="dxa"/>
          </w:tcPr>
          <w:p w14:paraId="4F27DB6C" w14:textId="77777777" w:rsidR="00B46F2C" w:rsidRPr="00CB3E9A" w:rsidRDefault="00CB3E9A" w:rsidP="00843796">
            <w:r w:rsidRPr="00CB3E9A">
              <w:t>20</w:t>
            </w:r>
          </w:p>
        </w:tc>
        <w:tc>
          <w:tcPr>
            <w:tcW w:w="1597" w:type="dxa"/>
          </w:tcPr>
          <w:p w14:paraId="47199500" w14:textId="77777777" w:rsidR="00B46F2C" w:rsidRPr="00CB3E9A" w:rsidRDefault="00CB3E9A" w:rsidP="00843796">
            <w:r w:rsidRPr="00CB3E9A">
              <w:t>60</w:t>
            </w:r>
            <w:r w:rsidR="00624162" w:rsidRPr="00CB3E9A">
              <w:t>/60</w:t>
            </w:r>
          </w:p>
        </w:tc>
        <w:tc>
          <w:tcPr>
            <w:tcW w:w="1116" w:type="dxa"/>
          </w:tcPr>
          <w:p w14:paraId="3B7607E1" w14:textId="77777777" w:rsidR="00B46F2C" w:rsidRPr="00CB3E9A" w:rsidRDefault="00CB3E9A" w:rsidP="00843796">
            <w:r w:rsidRPr="00CB3E9A">
              <w:t>20</w:t>
            </w:r>
          </w:p>
        </w:tc>
      </w:tr>
      <w:tr w:rsidR="00B46F2C" w:rsidRPr="00363D94" w14:paraId="0081A5E7" w14:textId="77777777" w:rsidTr="00C87EB2">
        <w:trPr>
          <w:trHeight w:val="70"/>
        </w:trPr>
        <w:tc>
          <w:tcPr>
            <w:tcW w:w="5418" w:type="dxa"/>
          </w:tcPr>
          <w:p w14:paraId="6CEC33A8" w14:textId="77777777" w:rsidR="00B46F2C" w:rsidRPr="00CB3E9A" w:rsidRDefault="00B46F2C" w:rsidP="00843796">
            <w:pPr>
              <w:rPr>
                <w:b/>
              </w:rPr>
            </w:pPr>
            <w:r w:rsidRPr="00CB3E9A">
              <w:rPr>
                <w:b/>
              </w:rPr>
              <w:t>Totals</w:t>
            </w:r>
          </w:p>
        </w:tc>
        <w:tc>
          <w:tcPr>
            <w:tcW w:w="1530" w:type="dxa"/>
          </w:tcPr>
          <w:p w14:paraId="3C869D15" w14:textId="77777777" w:rsidR="00B46F2C" w:rsidRPr="00CB3E9A" w:rsidRDefault="00B46F2C" w:rsidP="00843796"/>
        </w:tc>
        <w:tc>
          <w:tcPr>
            <w:tcW w:w="1597" w:type="dxa"/>
          </w:tcPr>
          <w:p w14:paraId="1344FB95" w14:textId="77777777" w:rsidR="00B46F2C" w:rsidRPr="00CB3E9A" w:rsidRDefault="00B46F2C" w:rsidP="00843796"/>
        </w:tc>
        <w:tc>
          <w:tcPr>
            <w:tcW w:w="1116" w:type="dxa"/>
          </w:tcPr>
          <w:p w14:paraId="58744B82" w14:textId="77777777" w:rsidR="00B46F2C" w:rsidRPr="00CB3E9A" w:rsidRDefault="00CB3E9A" w:rsidP="00843796">
            <w:pPr>
              <w:rPr>
                <w:b/>
              </w:rPr>
            </w:pPr>
            <w:r w:rsidRPr="00CB3E9A">
              <w:rPr>
                <w:b/>
              </w:rPr>
              <w:t>20</w:t>
            </w:r>
          </w:p>
        </w:tc>
      </w:tr>
    </w:tbl>
    <w:p w14:paraId="08C64312" w14:textId="77777777" w:rsidR="00B46F2C" w:rsidRPr="00363D94" w:rsidRDefault="00B46F2C" w:rsidP="00F3170F">
      <w:pPr>
        <w:rPr>
          <w:highlight w:val="yellow"/>
        </w:rPr>
      </w:pPr>
    </w:p>
    <w:p w14:paraId="3907CD34" w14:textId="77777777" w:rsidR="00B46F2C" w:rsidRPr="00363D94" w:rsidRDefault="00B46F2C" w:rsidP="00F3170F">
      <w:pPr>
        <w:rPr>
          <w:highlight w:val="yellow"/>
        </w:rPr>
      </w:pPr>
    </w:p>
    <w:p w14:paraId="7B5803B0" w14:textId="567DB7CD" w:rsidR="00B46F2C" w:rsidRPr="00662B7B" w:rsidRDefault="00B46F2C">
      <w:pPr>
        <w:rPr>
          <w:b/>
        </w:rPr>
      </w:pPr>
      <w:r w:rsidRPr="00662B7B">
        <w:rPr>
          <w:b/>
        </w:rPr>
        <w:t xml:space="preserve">FEDERAL COST:  </w:t>
      </w:r>
      <w:r w:rsidRPr="00662B7B">
        <w:t>The estimated annual cost to the Federal government is</w:t>
      </w:r>
      <w:r w:rsidR="003E1444" w:rsidRPr="00662B7B">
        <w:t xml:space="preserve"> </w:t>
      </w:r>
      <w:r w:rsidR="006E6F9C" w:rsidRPr="00662B7B">
        <w:rPr>
          <w:b/>
        </w:rPr>
        <w:t>$</w:t>
      </w:r>
      <w:r w:rsidR="00662B7B" w:rsidRPr="00662B7B">
        <w:rPr>
          <w:b/>
        </w:rPr>
        <w:t>4063.25</w:t>
      </w:r>
      <w:r w:rsidR="003E1444" w:rsidRPr="00662B7B">
        <w:rPr>
          <w:u w:val="single"/>
        </w:rPr>
        <w:t xml:space="preserve"> </w:t>
      </w:r>
    </w:p>
    <w:p w14:paraId="7A927D81" w14:textId="6F2ED3A2" w:rsidR="00B46F2C" w:rsidRPr="00CD2D30" w:rsidRDefault="00B46F2C">
      <w:pPr>
        <w:rPr>
          <w:b/>
          <w:bCs/>
          <w:highlight w:val="yellow"/>
        </w:rPr>
      </w:pPr>
    </w:p>
    <w:p w14:paraId="72A112F7" w14:textId="77777777" w:rsidR="00CD2D30" w:rsidRPr="00CD2D30" w:rsidRDefault="00CD2D30" w:rsidP="00CD2D30">
      <w:pPr>
        <w:autoSpaceDE w:val="0"/>
        <w:autoSpaceDN w:val="0"/>
        <w:spacing w:before="40" w:after="40"/>
        <w:rPr>
          <w:rFonts w:ascii="Calibri" w:hAnsi="Calibri" w:cs="Calibri"/>
          <w:sz w:val="22"/>
          <w:szCs w:val="22"/>
        </w:rPr>
      </w:pPr>
      <w:r w:rsidRPr="00CD2D30">
        <w:t>The cost was calculated based on the cost for 2 staff to conduct the interviews and 5 CDC staff to analyze the data.  </w:t>
      </w:r>
      <w:r w:rsidRPr="00CD2D30">
        <w:rPr>
          <w:rFonts w:ascii="Segoe UI" w:hAnsi="Segoe UI" w:cs="Segoe UI"/>
          <w:color w:val="000000"/>
          <w:sz w:val="20"/>
          <w:szCs w:val="20"/>
        </w:rPr>
        <w:t xml:space="preserve"> </w:t>
      </w:r>
    </w:p>
    <w:p w14:paraId="28617C2D" w14:textId="77777777" w:rsidR="00CD2D30" w:rsidRPr="00CD2D30" w:rsidRDefault="00CD2D30" w:rsidP="00CD2D30">
      <w:pPr>
        <w:autoSpaceDE w:val="0"/>
        <w:autoSpaceDN w:val="0"/>
        <w:rPr>
          <w:rFonts w:ascii="Calibri" w:hAnsi="Calibri" w:cs="Calibri"/>
          <w:sz w:val="22"/>
          <w:szCs w:val="22"/>
        </w:rPr>
      </w:pPr>
      <w:r w:rsidRPr="00CD2D30">
        <w:rPr>
          <w:rFonts w:ascii="Segoe UI" w:hAnsi="Segoe UI" w:cs="Segoe UI"/>
          <w:color w:val="6E6E73"/>
          <w:sz w:val="16"/>
          <w:szCs w:val="16"/>
        </w:rPr>
        <w:t> </w:t>
      </w:r>
    </w:p>
    <w:p w14:paraId="3EE59A4C" w14:textId="77777777" w:rsidR="00CD2D30" w:rsidRPr="00CD2D30" w:rsidRDefault="00CD2D30" w:rsidP="00CD2D30">
      <w:pPr>
        <w:autoSpaceDE w:val="0"/>
        <w:autoSpaceDN w:val="0"/>
        <w:rPr>
          <w:rFonts w:ascii="Calibri" w:hAnsi="Calibri" w:cs="Calibri"/>
          <w:sz w:val="22"/>
          <w:szCs w:val="22"/>
        </w:rPr>
      </w:pPr>
      <w:r w:rsidRPr="00CD2D30">
        <w:rPr>
          <w:rFonts w:ascii="Calibri" w:hAnsi="Calibri" w:cs="Calibri"/>
          <w:sz w:val="19"/>
          <w:szCs w:val="19"/>
        </w:rPr>
        <w:t> </w:t>
      </w:r>
    </w:p>
    <w:p w14:paraId="7279D3FA" w14:textId="77777777" w:rsidR="00CD2D30" w:rsidRPr="00363D94" w:rsidRDefault="00CD2D30">
      <w:pPr>
        <w:rPr>
          <w:b/>
          <w:bCs/>
          <w:highlight w:val="yellow"/>
          <w:u w:val="single"/>
        </w:rPr>
      </w:pPr>
    </w:p>
    <w:p w14:paraId="60E5C6C1" w14:textId="77777777" w:rsidR="00B46F2C" w:rsidRPr="00363D94" w:rsidRDefault="00B46F2C" w:rsidP="00F06866">
      <w:pPr>
        <w:rPr>
          <w:b/>
        </w:rPr>
      </w:pPr>
      <w:r w:rsidRPr="00CB3E9A">
        <w:rPr>
          <w:b/>
          <w:bCs/>
          <w:u w:val="single"/>
        </w:rPr>
        <w:t>If you are conducting a focus group, survey, or plan to employ statistical methods, please  provide answers to the following questions:</w:t>
      </w:r>
    </w:p>
    <w:p w14:paraId="6A06D4EB" w14:textId="77777777" w:rsidR="00B46F2C" w:rsidRPr="00363D94" w:rsidRDefault="00B46F2C" w:rsidP="00F06866">
      <w:pPr>
        <w:rPr>
          <w:b/>
        </w:rPr>
      </w:pPr>
    </w:p>
    <w:p w14:paraId="23233069" w14:textId="77777777" w:rsidR="00B46F2C" w:rsidRPr="00363D94" w:rsidRDefault="00B46F2C" w:rsidP="00F06866">
      <w:pPr>
        <w:rPr>
          <w:b/>
        </w:rPr>
      </w:pPr>
      <w:r w:rsidRPr="00363D94">
        <w:rPr>
          <w:b/>
        </w:rPr>
        <w:t>The selection of your targeted respondents</w:t>
      </w:r>
    </w:p>
    <w:p w14:paraId="1804FB59" w14:textId="77777777" w:rsidR="00741F62" w:rsidRPr="00363D94" w:rsidRDefault="00B46F2C" w:rsidP="0069403B">
      <w:pPr>
        <w:pStyle w:val="ListParagraph"/>
        <w:numPr>
          <w:ilvl w:val="0"/>
          <w:numId w:val="15"/>
        </w:numPr>
      </w:pPr>
      <w:r w:rsidRPr="00363D94">
        <w:t xml:space="preserve">Do you have a customer list or something similar that defines the universe of potential respondents and do you have a sampling plan for selecting from </w:t>
      </w:r>
      <w:r w:rsidR="00ED6EAF" w:rsidRPr="00363D94">
        <w:t>this universe?</w:t>
      </w:r>
      <w:r w:rsidR="00ED6EAF" w:rsidRPr="00363D94">
        <w:tab/>
      </w:r>
    </w:p>
    <w:p w14:paraId="122B3896" w14:textId="77777777" w:rsidR="00B46F2C" w:rsidRPr="00363D94" w:rsidRDefault="00ED6EAF" w:rsidP="00741F62">
      <w:pPr>
        <w:pStyle w:val="ListParagraph"/>
        <w:ind w:left="360"/>
      </w:pPr>
      <w:r w:rsidRPr="00363D94">
        <w:t>[</w:t>
      </w:r>
      <w:r w:rsidR="00B46F2C" w:rsidRPr="00363D94">
        <w:t>] Yes</w:t>
      </w:r>
      <w:r w:rsidR="00B46F2C" w:rsidRPr="00363D94">
        <w:tab/>
        <w:t xml:space="preserve">[ </w:t>
      </w:r>
      <w:r w:rsidR="009C0BF5" w:rsidRPr="00363D94">
        <w:t xml:space="preserve">X </w:t>
      </w:r>
      <w:r w:rsidR="00B46F2C" w:rsidRPr="00363D94">
        <w:t>] No</w:t>
      </w:r>
    </w:p>
    <w:p w14:paraId="1F268F43" w14:textId="77777777" w:rsidR="00B46F2C" w:rsidRPr="00363D94" w:rsidRDefault="00B46F2C" w:rsidP="00636621">
      <w:pPr>
        <w:pStyle w:val="ListParagraph"/>
      </w:pPr>
    </w:p>
    <w:p w14:paraId="2552BCBB" w14:textId="175A69CE" w:rsidR="00363D94" w:rsidRPr="00363D94" w:rsidRDefault="004D6813" w:rsidP="00363D94">
      <w:pPr>
        <w:rPr>
          <w:rFonts w:eastAsia="Calibri"/>
        </w:rPr>
      </w:pPr>
      <w:r>
        <w:rPr>
          <w:rFonts w:eastAsia="Calibri"/>
        </w:rPr>
        <w:t>CDC will</w:t>
      </w:r>
      <w:r w:rsidR="00363D94" w:rsidRPr="00363D94">
        <w:rPr>
          <w:rFonts w:eastAsia="Calibri"/>
        </w:rPr>
        <w:t xml:space="preserve"> identify partner organizations and their points of contact (POCs) for usability testing. With the deputy branch chief and team leads, the Redesign Team will establish the premise for the usability testing and the delivery of the interviews via e-mail or, if possible, during existing partner/IRMHB phone sessions.</w:t>
      </w:r>
    </w:p>
    <w:p w14:paraId="721F1F08" w14:textId="77777777" w:rsidR="00363D94" w:rsidRPr="00363D94" w:rsidRDefault="00363D94" w:rsidP="00363D94"/>
    <w:p w14:paraId="2EF67297" w14:textId="77777777" w:rsidR="00C128B5" w:rsidRPr="00363D94" w:rsidRDefault="00C128B5" w:rsidP="00C128B5">
      <w:pPr>
        <w:rPr>
          <w:b/>
        </w:rPr>
      </w:pPr>
    </w:p>
    <w:p w14:paraId="3F96C7EC" w14:textId="77777777" w:rsidR="00B46F2C" w:rsidRPr="00363D94" w:rsidRDefault="00B46F2C" w:rsidP="00A403BB">
      <w:pPr>
        <w:rPr>
          <w:b/>
        </w:rPr>
      </w:pPr>
      <w:r w:rsidRPr="00363D94">
        <w:rPr>
          <w:b/>
        </w:rPr>
        <w:t>Administration of the Instrument</w:t>
      </w:r>
    </w:p>
    <w:p w14:paraId="16808400" w14:textId="77777777" w:rsidR="00B46F2C" w:rsidRPr="00363D94" w:rsidRDefault="00B46F2C" w:rsidP="00A403BB">
      <w:pPr>
        <w:pStyle w:val="ListParagraph"/>
        <w:numPr>
          <w:ilvl w:val="0"/>
          <w:numId w:val="17"/>
        </w:numPr>
      </w:pPr>
      <w:r w:rsidRPr="00363D94">
        <w:t>How will you collect the information? (Check all that apply)</w:t>
      </w:r>
    </w:p>
    <w:p w14:paraId="5B54B09E" w14:textId="77777777" w:rsidR="00B46F2C" w:rsidRPr="00363D94" w:rsidRDefault="00B46F2C" w:rsidP="001B0AAA">
      <w:pPr>
        <w:ind w:left="720"/>
      </w:pPr>
      <w:r w:rsidRPr="00363D94">
        <w:t>[</w:t>
      </w:r>
      <w:r w:rsidR="009C0BF5" w:rsidRPr="00363D94">
        <w:t xml:space="preserve">  </w:t>
      </w:r>
      <w:r w:rsidRPr="00363D94">
        <w:t xml:space="preserve">] Web-based or other forms of Social Media </w:t>
      </w:r>
    </w:p>
    <w:p w14:paraId="5B087537" w14:textId="77777777" w:rsidR="00B46F2C" w:rsidRPr="00363D94" w:rsidRDefault="00363D94" w:rsidP="001B0AAA">
      <w:pPr>
        <w:ind w:left="720"/>
      </w:pPr>
      <w:r w:rsidRPr="00363D94">
        <w:t>[X</w:t>
      </w:r>
      <w:r w:rsidR="00B46F2C" w:rsidRPr="00363D94">
        <w:t>] Telephone</w:t>
      </w:r>
      <w:r w:rsidR="00B46F2C" w:rsidRPr="00363D94">
        <w:tab/>
      </w:r>
    </w:p>
    <w:p w14:paraId="6E859452" w14:textId="77777777" w:rsidR="00B46F2C" w:rsidRPr="00363D94" w:rsidRDefault="00B46F2C" w:rsidP="001B0AAA">
      <w:pPr>
        <w:ind w:left="720"/>
      </w:pPr>
      <w:r w:rsidRPr="00363D94">
        <w:t>[</w:t>
      </w:r>
      <w:r w:rsidR="009C0BF5" w:rsidRPr="00363D94">
        <w:t>X</w:t>
      </w:r>
      <w:r w:rsidRPr="00363D94">
        <w:t>] In-person</w:t>
      </w:r>
      <w:r w:rsidRPr="00363D94">
        <w:tab/>
      </w:r>
    </w:p>
    <w:p w14:paraId="159809B9" w14:textId="77777777" w:rsidR="00B46F2C" w:rsidRPr="00363D94" w:rsidRDefault="00B46F2C" w:rsidP="001B0AAA">
      <w:pPr>
        <w:ind w:left="720"/>
      </w:pPr>
      <w:r w:rsidRPr="00363D94">
        <w:t xml:space="preserve">[  ] Mail </w:t>
      </w:r>
    </w:p>
    <w:p w14:paraId="04B9C278" w14:textId="77777777" w:rsidR="00B46F2C" w:rsidRPr="00363D94" w:rsidRDefault="00B46F2C" w:rsidP="001B0AAA">
      <w:pPr>
        <w:ind w:left="720"/>
      </w:pPr>
      <w:r w:rsidRPr="00363D94">
        <w:t>[  ] Other, Explain</w:t>
      </w:r>
    </w:p>
    <w:p w14:paraId="65663B46" w14:textId="77777777" w:rsidR="00B46F2C" w:rsidRPr="00363D94" w:rsidRDefault="00B46F2C" w:rsidP="00F24CFC">
      <w:pPr>
        <w:pStyle w:val="ListParagraph"/>
        <w:numPr>
          <w:ilvl w:val="0"/>
          <w:numId w:val="17"/>
        </w:numPr>
      </w:pPr>
      <w:r w:rsidRPr="00363D94">
        <w:t>Will interviewers or facilitators be used?  [</w:t>
      </w:r>
      <w:r w:rsidR="009C0BF5" w:rsidRPr="00363D94">
        <w:t>X</w:t>
      </w:r>
      <w:r w:rsidRPr="00363D94">
        <w:t>] Yes [</w:t>
      </w:r>
      <w:r w:rsidR="009C0BF5" w:rsidRPr="00363D94">
        <w:t xml:space="preserve">  </w:t>
      </w:r>
      <w:r w:rsidRPr="00363D94">
        <w:t>] No</w:t>
      </w:r>
    </w:p>
    <w:p w14:paraId="1DFCE9CA" w14:textId="77777777" w:rsidR="00B46F2C" w:rsidRPr="00363D94" w:rsidRDefault="00B46F2C" w:rsidP="00F24CFC">
      <w:pPr>
        <w:pStyle w:val="ListParagraph"/>
        <w:ind w:left="360"/>
      </w:pPr>
      <w:r w:rsidRPr="00363D94">
        <w:t xml:space="preserve"> </w:t>
      </w:r>
    </w:p>
    <w:p w14:paraId="0AA19971" w14:textId="77777777" w:rsidR="00B46F2C" w:rsidRPr="00363D94" w:rsidRDefault="00B46F2C" w:rsidP="0024521E">
      <w:pPr>
        <w:rPr>
          <w:b/>
        </w:rPr>
      </w:pPr>
      <w:r w:rsidRPr="00363D94">
        <w:rPr>
          <w:b/>
        </w:rPr>
        <w:t>Please make sure that all instruments, instructions, and scripts are submitted with the request.</w:t>
      </w:r>
    </w:p>
    <w:p w14:paraId="74883A39" w14:textId="77777777" w:rsidR="00363D94" w:rsidRPr="00363D94" w:rsidRDefault="00363D94" w:rsidP="0024521E">
      <w:pPr>
        <w:rPr>
          <w:b/>
        </w:rPr>
      </w:pPr>
    </w:p>
    <w:p w14:paraId="292E8310" w14:textId="77777777" w:rsidR="00363D94" w:rsidRPr="00363D94" w:rsidRDefault="00363D94" w:rsidP="0024521E">
      <w:pPr>
        <w:rPr>
          <w:b/>
        </w:rPr>
      </w:pPr>
    </w:p>
    <w:p w14:paraId="7866B515" w14:textId="77777777" w:rsidR="000A7EF4" w:rsidRDefault="000A7EF4" w:rsidP="0024521E">
      <w:pPr>
        <w:rPr>
          <w:b/>
        </w:rPr>
      </w:pPr>
    </w:p>
    <w:p w14:paraId="173DD048" w14:textId="77777777" w:rsidR="00A11C0A" w:rsidRPr="00363D94" w:rsidRDefault="00A11C0A" w:rsidP="0024521E">
      <w:pPr>
        <w:rPr>
          <w:b/>
        </w:rPr>
      </w:pPr>
    </w:p>
    <w:p w14:paraId="396C1221" w14:textId="77777777" w:rsidR="00B46F2C" w:rsidRPr="00363D94" w:rsidRDefault="00B46F2C" w:rsidP="00F24CFC">
      <w:pPr>
        <w:pStyle w:val="Heading2"/>
        <w:tabs>
          <w:tab w:val="left" w:pos="900"/>
        </w:tabs>
        <w:ind w:right="-180"/>
      </w:pPr>
      <w:r w:rsidRPr="00363D94">
        <w:t xml:space="preserve">Instructions for completing Request for Approval under the “Generic Clearance for the Collection of Routine Customer Feedback” </w:t>
      </w:r>
    </w:p>
    <w:p w14:paraId="020049C5" w14:textId="77777777" w:rsidR="00B46F2C" w:rsidRPr="00363D94" w:rsidRDefault="00B46F2C" w:rsidP="00F24CFC">
      <w:pPr>
        <w:rPr>
          <w:b/>
        </w:rPr>
      </w:pPr>
    </w:p>
    <w:p w14:paraId="601AAC82" w14:textId="77777777" w:rsidR="00B46F2C" w:rsidRPr="00363D94" w:rsidRDefault="00E2594A" w:rsidP="00F24CFC">
      <w:pPr>
        <w:rPr>
          <w:b/>
        </w:rPr>
      </w:pPr>
      <w:r w:rsidRPr="00363D94">
        <w:rPr>
          <w:noProof/>
        </w:rPr>
        <mc:AlternateContent>
          <mc:Choice Requires="wps">
            <w:drawing>
              <wp:anchor distT="0" distB="0" distL="114300" distR="114300" simplePos="0" relativeHeight="251659264" behindDoc="0" locked="0" layoutInCell="0" allowOverlap="1" wp14:anchorId="744019FF" wp14:editId="5A325368">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404477"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7A58DBEE" w14:textId="77777777" w:rsidR="00B46F2C" w:rsidRPr="00363D94" w:rsidRDefault="00B46F2C" w:rsidP="00F24CFC">
      <w:pPr>
        <w:rPr>
          <w:b/>
        </w:rPr>
      </w:pPr>
      <w:r w:rsidRPr="00363D94">
        <w:rPr>
          <w:b/>
        </w:rPr>
        <w:t>TITLE OF INFORMATION COLLECTION:</w:t>
      </w:r>
      <w:r w:rsidRPr="00363D94">
        <w:t xml:space="preserve">  Provide the name of the collection that is the subject of the request. (e.g.</w:t>
      </w:r>
      <w:r w:rsidR="001D0776" w:rsidRPr="00363D94">
        <w:t xml:space="preserve">, </w:t>
      </w:r>
      <w:r w:rsidRPr="00363D94">
        <w:t>Comment card for soliciting feedback on xxxx)</w:t>
      </w:r>
    </w:p>
    <w:p w14:paraId="3DFA2F19" w14:textId="77777777" w:rsidR="00B46F2C" w:rsidRPr="00363D94" w:rsidRDefault="00B46F2C" w:rsidP="00F24CFC"/>
    <w:p w14:paraId="41EDB2D1" w14:textId="77777777" w:rsidR="00B46F2C" w:rsidRPr="00363D94" w:rsidRDefault="00B46F2C" w:rsidP="00F24CFC">
      <w:pPr>
        <w:rPr>
          <w:b/>
        </w:rPr>
      </w:pPr>
      <w:r w:rsidRPr="00363D94">
        <w:rPr>
          <w:b/>
        </w:rPr>
        <w:t xml:space="preserve">PURPOSE:  </w:t>
      </w:r>
      <w:r w:rsidRPr="00363D94">
        <w:t>Provide a brief description of the purpose of this collection and how it will be used.  If this is part of a larger study or effort, please include this in your explanation.</w:t>
      </w:r>
    </w:p>
    <w:p w14:paraId="56F1C282" w14:textId="77777777" w:rsidR="00B46F2C" w:rsidRPr="00363D94" w:rsidRDefault="00B46F2C" w:rsidP="00F24CFC">
      <w:pPr>
        <w:pStyle w:val="Header"/>
        <w:tabs>
          <w:tab w:val="clear" w:pos="4320"/>
          <w:tab w:val="clear" w:pos="8640"/>
        </w:tabs>
        <w:rPr>
          <w:b/>
        </w:rPr>
      </w:pPr>
    </w:p>
    <w:p w14:paraId="13BFD31D" w14:textId="77777777" w:rsidR="00B46F2C" w:rsidRPr="00363D94" w:rsidRDefault="00B46F2C" w:rsidP="00F24CFC">
      <w:pPr>
        <w:pStyle w:val="Header"/>
        <w:tabs>
          <w:tab w:val="clear" w:pos="4320"/>
          <w:tab w:val="clear" w:pos="8640"/>
        </w:tabs>
      </w:pPr>
      <w:r w:rsidRPr="00363D94">
        <w:rPr>
          <w:b/>
        </w:rPr>
        <w:t>DESCRIPTION OF RESPONDENTS</w:t>
      </w:r>
      <w:r w:rsidRPr="00363D94">
        <w:t>: Provide a brief description of the targeted group or groups for this collection of information.  These groups must have experience with the program.</w:t>
      </w:r>
    </w:p>
    <w:p w14:paraId="4112C9DD" w14:textId="77777777" w:rsidR="00B46F2C" w:rsidRPr="00363D94" w:rsidRDefault="00B46F2C" w:rsidP="00F24CFC">
      <w:pPr>
        <w:rPr>
          <w:b/>
        </w:rPr>
      </w:pPr>
    </w:p>
    <w:p w14:paraId="08D70452" w14:textId="77777777" w:rsidR="00B46F2C" w:rsidRPr="00363D94" w:rsidRDefault="00B46F2C" w:rsidP="00F24CFC">
      <w:pPr>
        <w:rPr>
          <w:b/>
        </w:rPr>
      </w:pPr>
      <w:r w:rsidRPr="00363D94">
        <w:rPr>
          <w:b/>
        </w:rPr>
        <w:t>TYPE OF COLLECTION:</w:t>
      </w:r>
      <w:r w:rsidRPr="00363D94">
        <w:t xml:space="preserve"> Check one box.  If you are requesting approval of other instruments under the generic, you must complete a form for each instrument.</w:t>
      </w:r>
    </w:p>
    <w:p w14:paraId="3BCD79E2" w14:textId="77777777" w:rsidR="00B46F2C" w:rsidRPr="00363D94" w:rsidRDefault="00B46F2C" w:rsidP="00F24CFC">
      <w:pPr>
        <w:pStyle w:val="BodyTextIndent"/>
        <w:tabs>
          <w:tab w:val="left" w:pos="360"/>
        </w:tabs>
        <w:ind w:left="0"/>
        <w:rPr>
          <w:bCs/>
          <w:sz w:val="24"/>
          <w:szCs w:val="24"/>
        </w:rPr>
      </w:pPr>
    </w:p>
    <w:p w14:paraId="54C9A080" w14:textId="77777777" w:rsidR="00B46F2C" w:rsidRPr="00363D94" w:rsidRDefault="00B46F2C" w:rsidP="00F24CFC">
      <w:r w:rsidRPr="00363D94">
        <w:rPr>
          <w:b/>
        </w:rPr>
        <w:t xml:space="preserve">CERTIFICATION:  </w:t>
      </w:r>
      <w:r w:rsidRPr="00363D94">
        <w:t>Please read the certification carefully.  If you incorrectly certify, the collection will be returned as improperly submitted or it will be disapproved.</w:t>
      </w:r>
    </w:p>
    <w:p w14:paraId="561F40B1" w14:textId="77777777" w:rsidR="00B46F2C" w:rsidRPr="00363D94" w:rsidRDefault="00B46F2C" w:rsidP="00F24CFC"/>
    <w:p w14:paraId="08019940" w14:textId="77777777" w:rsidR="00B46F2C" w:rsidRPr="00363D94" w:rsidRDefault="00B46F2C" w:rsidP="00F24CFC">
      <w:r w:rsidRPr="00363D94">
        <w:rPr>
          <w:b/>
        </w:rPr>
        <w:t xml:space="preserve">Personally Identifiable Information:  </w:t>
      </w:r>
      <w:r w:rsidRPr="00363D94">
        <w:t xml:space="preserve">Provide answers to the questions. </w:t>
      </w:r>
    </w:p>
    <w:p w14:paraId="4060E2A6" w14:textId="77777777" w:rsidR="00B46F2C" w:rsidRPr="00363D94" w:rsidRDefault="00B46F2C" w:rsidP="00F24CFC"/>
    <w:p w14:paraId="5FE3CF32" w14:textId="77777777" w:rsidR="00B46F2C" w:rsidRPr="00363D94" w:rsidRDefault="00B46F2C" w:rsidP="008F50D4">
      <w:pPr>
        <w:pStyle w:val="ListParagraph"/>
        <w:ind w:left="0"/>
        <w:rPr>
          <w:b/>
        </w:rPr>
      </w:pPr>
      <w:r w:rsidRPr="00363D94">
        <w:rPr>
          <w:b/>
        </w:rPr>
        <w:t xml:space="preserve">Gifts or Payments:  </w:t>
      </w:r>
      <w:r w:rsidRPr="00363D94">
        <w:t>If you answer yes to the question, please describe the incentive and provide a justification for the amount.</w:t>
      </w:r>
    </w:p>
    <w:p w14:paraId="4190A9A6" w14:textId="77777777" w:rsidR="00B46F2C" w:rsidRPr="00363D94" w:rsidRDefault="00B46F2C" w:rsidP="00F24CFC">
      <w:pPr>
        <w:rPr>
          <w:b/>
        </w:rPr>
      </w:pPr>
    </w:p>
    <w:p w14:paraId="65C92224" w14:textId="77777777" w:rsidR="00B46F2C" w:rsidRPr="00363D94" w:rsidRDefault="00B46F2C" w:rsidP="00F24CFC">
      <w:pPr>
        <w:rPr>
          <w:b/>
        </w:rPr>
      </w:pPr>
      <w:r w:rsidRPr="00363D94">
        <w:rPr>
          <w:b/>
        </w:rPr>
        <w:t>BURDEN HOURS:</w:t>
      </w:r>
    </w:p>
    <w:p w14:paraId="702F9AF0" w14:textId="77777777" w:rsidR="00B46F2C" w:rsidRPr="00363D94" w:rsidRDefault="00B46F2C" w:rsidP="00F24CFC">
      <w:r w:rsidRPr="00363D94">
        <w:rPr>
          <w:b/>
        </w:rPr>
        <w:t xml:space="preserve">Category of Respondents:  </w:t>
      </w:r>
      <w:r w:rsidRPr="00363D94">
        <w:t xml:space="preserve">Identify who you expect the respondents to be in terms of the following categories: (1) Individuals or Households;(2) Private Sector; (3) State, local, or tribal governments; or (4) Federal Government.  Only one type of respondent can be selected. </w:t>
      </w:r>
    </w:p>
    <w:p w14:paraId="6D57DD8C" w14:textId="77777777" w:rsidR="00B46F2C" w:rsidRPr="00363D94" w:rsidRDefault="00B46F2C" w:rsidP="00F24CFC">
      <w:r w:rsidRPr="00363D94">
        <w:rPr>
          <w:b/>
        </w:rPr>
        <w:t>No. of Respondents:</w:t>
      </w:r>
      <w:r w:rsidRPr="00363D94">
        <w:t xml:space="preserve">  Provide an estimate of the Number of respondents.</w:t>
      </w:r>
    </w:p>
    <w:p w14:paraId="5EDB4782" w14:textId="77777777" w:rsidR="00B46F2C" w:rsidRPr="00363D94" w:rsidRDefault="00B46F2C" w:rsidP="00F24CFC">
      <w:r w:rsidRPr="00363D94">
        <w:rPr>
          <w:b/>
        </w:rPr>
        <w:t xml:space="preserve">Participation Time:  </w:t>
      </w:r>
      <w:r w:rsidRPr="00363D94">
        <w:t>Provide an estimate of the amount of time required for a respondent to participate (e.g. fill out a survey or participate in a focus group)</w:t>
      </w:r>
    </w:p>
    <w:p w14:paraId="1D53259D" w14:textId="77777777" w:rsidR="00B46F2C" w:rsidRPr="00363D94" w:rsidRDefault="00B46F2C" w:rsidP="00F24CFC">
      <w:r w:rsidRPr="00363D94">
        <w:rPr>
          <w:b/>
        </w:rPr>
        <w:t>Burden:</w:t>
      </w:r>
      <w:r w:rsidRPr="00363D94">
        <w:t xml:space="preserve">  Provide the Annual burden hours:  Multiply the Number of responses and the participation time and divide by 60.</w:t>
      </w:r>
    </w:p>
    <w:p w14:paraId="19D6B448" w14:textId="77777777" w:rsidR="00B46F2C" w:rsidRPr="00363D94" w:rsidRDefault="00B46F2C" w:rsidP="00F24CFC">
      <w:pPr>
        <w:keepNext/>
        <w:keepLines/>
        <w:rPr>
          <w:b/>
        </w:rPr>
      </w:pPr>
    </w:p>
    <w:p w14:paraId="5CCEE321" w14:textId="77777777" w:rsidR="00B46F2C" w:rsidRPr="00363D94" w:rsidRDefault="00B46F2C" w:rsidP="00F24CFC">
      <w:pPr>
        <w:rPr>
          <w:b/>
        </w:rPr>
      </w:pPr>
      <w:r w:rsidRPr="00363D94">
        <w:rPr>
          <w:b/>
        </w:rPr>
        <w:t xml:space="preserve">FEDERAL COST: </w:t>
      </w:r>
      <w:r w:rsidRPr="00363D94">
        <w:t>Provide an estimate of the annual cost to the Federal government.</w:t>
      </w:r>
    </w:p>
    <w:p w14:paraId="07EC52F1" w14:textId="77777777" w:rsidR="00B46F2C" w:rsidRPr="00363D94" w:rsidRDefault="00B46F2C" w:rsidP="00F24CFC">
      <w:pPr>
        <w:rPr>
          <w:b/>
          <w:bCs/>
          <w:u w:val="single"/>
        </w:rPr>
      </w:pPr>
    </w:p>
    <w:p w14:paraId="103694E3" w14:textId="77777777" w:rsidR="00B46F2C" w:rsidRPr="00363D94" w:rsidRDefault="00B46F2C" w:rsidP="00F24CFC">
      <w:pPr>
        <w:rPr>
          <w:b/>
        </w:rPr>
      </w:pPr>
      <w:r w:rsidRPr="00363D94">
        <w:rPr>
          <w:b/>
          <w:bCs/>
          <w:u w:val="single"/>
        </w:rPr>
        <w:t>If you are conducting a focus group, survey, or plan to employ statistical methods, please  provide answers to the following questions:</w:t>
      </w:r>
    </w:p>
    <w:p w14:paraId="18FA77D2" w14:textId="77777777" w:rsidR="00B46F2C" w:rsidRPr="00363D94" w:rsidRDefault="00B46F2C" w:rsidP="00F24CFC">
      <w:pPr>
        <w:rPr>
          <w:b/>
        </w:rPr>
      </w:pPr>
    </w:p>
    <w:p w14:paraId="5BD38556" w14:textId="77777777" w:rsidR="00B46F2C" w:rsidRPr="00363D94" w:rsidRDefault="00B46F2C" w:rsidP="00F24CFC">
      <w:r w:rsidRPr="00363D94">
        <w:rPr>
          <w:b/>
        </w:rPr>
        <w:t>The selection of your targeted respondents.</w:t>
      </w:r>
      <w:r w:rsidRPr="00363D94">
        <w:t xml:space="preserve">  Please provide a description of how you plan to identify your potential group of respondents and how you will select them.  If the answer is yes, to the first question, you may provide the sampling plan in an attachment.</w:t>
      </w:r>
    </w:p>
    <w:p w14:paraId="5CAF0A1C" w14:textId="77777777" w:rsidR="00B46F2C" w:rsidRPr="00363D94" w:rsidRDefault="00B46F2C" w:rsidP="00F24CFC">
      <w:pPr>
        <w:rPr>
          <w:b/>
        </w:rPr>
      </w:pPr>
    </w:p>
    <w:p w14:paraId="4223B428" w14:textId="77777777" w:rsidR="00B46F2C" w:rsidRPr="00363D94" w:rsidRDefault="00B46F2C" w:rsidP="00F24CFC">
      <w:r w:rsidRPr="00363D94">
        <w:rPr>
          <w:b/>
        </w:rPr>
        <w:t xml:space="preserve">Administration of the Instrument:  </w:t>
      </w:r>
      <w:r w:rsidRPr="00363D94">
        <w:t>Identify how the information will be collected.  More than one box may be checked.  Indicate whether there will be interviewers (e.g. for surveys) or facilitators (e.g., for focus groups) used.</w:t>
      </w:r>
    </w:p>
    <w:p w14:paraId="6EC33028" w14:textId="77777777" w:rsidR="00B46F2C" w:rsidRPr="00363D94" w:rsidRDefault="00B46F2C" w:rsidP="00F24CFC">
      <w:pPr>
        <w:pStyle w:val="ListParagraph"/>
        <w:ind w:left="360"/>
      </w:pPr>
    </w:p>
    <w:p w14:paraId="511B4F43" w14:textId="77777777" w:rsidR="00B46F2C" w:rsidRPr="00A11C0A" w:rsidRDefault="00B46F2C" w:rsidP="00A11C0A">
      <w:pPr>
        <w:rPr>
          <w:b/>
        </w:rPr>
      </w:pPr>
      <w:r w:rsidRPr="00363D94">
        <w:rPr>
          <w:b/>
        </w:rPr>
        <w:t>Please make sure that all instruments, instructions, and scripts are submitted with the request.</w:t>
      </w:r>
    </w:p>
    <w:sectPr w:rsidR="00B46F2C" w:rsidRPr="00A11C0A"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A8E87" w14:textId="77777777" w:rsidR="00F425C0" w:rsidRDefault="00F425C0">
      <w:r>
        <w:separator/>
      </w:r>
    </w:p>
  </w:endnote>
  <w:endnote w:type="continuationSeparator" w:id="0">
    <w:p w14:paraId="2E3F0D40" w14:textId="77777777" w:rsidR="00F425C0" w:rsidRDefault="00F4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17C97" w14:textId="0B4D0B10" w:rsidR="00172C6D" w:rsidRDefault="00172C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C2BC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985C2" w14:textId="77777777" w:rsidR="00F425C0" w:rsidRDefault="00F425C0">
      <w:r>
        <w:separator/>
      </w:r>
    </w:p>
  </w:footnote>
  <w:footnote w:type="continuationSeparator" w:id="0">
    <w:p w14:paraId="7121D7D1" w14:textId="77777777" w:rsidR="00F425C0" w:rsidRDefault="00F42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BC41929"/>
    <w:multiLevelType w:val="hybridMultilevel"/>
    <w:tmpl w:val="8A36A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9C2211A"/>
    <w:multiLevelType w:val="hybridMultilevel"/>
    <w:tmpl w:val="1BBA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6B7"/>
    <w:rsid w:val="000219B9"/>
    <w:rsid w:val="00023A57"/>
    <w:rsid w:val="00047A64"/>
    <w:rsid w:val="0006220C"/>
    <w:rsid w:val="00067329"/>
    <w:rsid w:val="00081D2C"/>
    <w:rsid w:val="000A7EF4"/>
    <w:rsid w:val="000B2838"/>
    <w:rsid w:val="000B2939"/>
    <w:rsid w:val="000D23FA"/>
    <w:rsid w:val="000D44CA"/>
    <w:rsid w:val="000E164A"/>
    <w:rsid w:val="000E200B"/>
    <w:rsid w:val="000F68BE"/>
    <w:rsid w:val="00172C6D"/>
    <w:rsid w:val="001927A4"/>
    <w:rsid w:val="00194AC6"/>
    <w:rsid w:val="001A23B0"/>
    <w:rsid w:val="001A25CC"/>
    <w:rsid w:val="001B0AAA"/>
    <w:rsid w:val="001C2BC9"/>
    <w:rsid w:val="001C39F7"/>
    <w:rsid w:val="001D0776"/>
    <w:rsid w:val="002215A5"/>
    <w:rsid w:val="00237B48"/>
    <w:rsid w:val="0024521E"/>
    <w:rsid w:val="0025345C"/>
    <w:rsid w:val="00263C3D"/>
    <w:rsid w:val="00274D0B"/>
    <w:rsid w:val="002821FF"/>
    <w:rsid w:val="002B3C95"/>
    <w:rsid w:val="002B5E20"/>
    <w:rsid w:val="002D0B92"/>
    <w:rsid w:val="002F24F8"/>
    <w:rsid w:val="00363D94"/>
    <w:rsid w:val="003675DB"/>
    <w:rsid w:val="0039124F"/>
    <w:rsid w:val="003B27A1"/>
    <w:rsid w:val="003D5BBE"/>
    <w:rsid w:val="003E1444"/>
    <w:rsid w:val="003E1C09"/>
    <w:rsid w:val="003E3C61"/>
    <w:rsid w:val="003F1C5B"/>
    <w:rsid w:val="0041337D"/>
    <w:rsid w:val="00434E33"/>
    <w:rsid w:val="00441434"/>
    <w:rsid w:val="0045264C"/>
    <w:rsid w:val="004743FF"/>
    <w:rsid w:val="004876EC"/>
    <w:rsid w:val="00492B5D"/>
    <w:rsid w:val="004D6813"/>
    <w:rsid w:val="004D6E14"/>
    <w:rsid w:val="005009B0"/>
    <w:rsid w:val="00512CA7"/>
    <w:rsid w:val="0055254F"/>
    <w:rsid w:val="005864A4"/>
    <w:rsid w:val="00591848"/>
    <w:rsid w:val="005A1006"/>
    <w:rsid w:val="005E714A"/>
    <w:rsid w:val="006140A0"/>
    <w:rsid w:val="00624162"/>
    <w:rsid w:val="00636621"/>
    <w:rsid w:val="00640487"/>
    <w:rsid w:val="00642B49"/>
    <w:rsid w:val="006507FB"/>
    <w:rsid w:val="00662B7B"/>
    <w:rsid w:val="0067300B"/>
    <w:rsid w:val="006832D9"/>
    <w:rsid w:val="0069403B"/>
    <w:rsid w:val="006B59C7"/>
    <w:rsid w:val="006E12B5"/>
    <w:rsid w:val="006E6F9C"/>
    <w:rsid w:val="006F3DDE"/>
    <w:rsid w:val="006F3E7B"/>
    <w:rsid w:val="006F7F79"/>
    <w:rsid w:val="00704678"/>
    <w:rsid w:val="00717CEC"/>
    <w:rsid w:val="00741F62"/>
    <w:rsid w:val="007425E7"/>
    <w:rsid w:val="007A74C4"/>
    <w:rsid w:val="007B37D9"/>
    <w:rsid w:val="007E2D30"/>
    <w:rsid w:val="007F0A3A"/>
    <w:rsid w:val="00802607"/>
    <w:rsid w:val="008101A5"/>
    <w:rsid w:val="00822664"/>
    <w:rsid w:val="0083220A"/>
    <w:rsid w:val="00840FCA"/>
    <w:rsid w:val="00843796"/>
    <w:rsid w:val="00895229"/>
    <w:rsid w:val="008B769F"/>
    <w:rsid w:val="008C465C"/>
    <w:rsid w:val="008F0203"/>
    <w:rsid w:val="008F50D4"/>
    <w:rsid w:val="00904017"/>
    <w:rsid w:val="009239AA"/>
    <w:rsid w:val="00931F32"/>
    <w:rsid w:val="00935ADA"/>
    <w:rsid w:val="00946B6C"/>
    <w:rsid w:val="00955A71"/>
    <w:rsid w:val="0096108F"/>
    <w:rsid w:val="009A5B7C"/>
    <w:rsid w:val="009B34DA"/>
    <w:rsid w:val="009C0313"/>
    <w:rsid w:val="009C0BF5"/>
    <w:rsid w:val="009C13B9"/>
    <w:rsid w:val="009D01A2"/>
    <w:rsid w:val="009E5301"/>
    <w:rsid w:val="009F5923"/>
    <w:rsid w:val="00A07D6D"/>
    <w:rsid w:val="00A11C0A"/>
    <w:rsid w:val="00A403BB"/>
    <w:rsid w:val="00A57600"/>
    <w:rsid w:val="00A674DF"/>
    <w:rsid w:val="00A83AA6"/>
    <w:rsid w:val="00AE1809"/>
    <w:rsid w:val="00AE47E0"/>
    <w:rsid w:val="00AF7FEC"/>
    <w:rsid w:val="00B02B8F"/>
    <w:rsid w:val="00B24E45"/>
    <w:rsid w:val="00B46F2C"/>
    <w:rsid w:val="00B80D76"/>
    <w:rsid w:val="00BA2105"/>
    <w:rsid w:val="00BA7E06"/>
    <w:rsid w:val="00BB06A6"/>
    <w:rsid w:val="00BB43B5"/>
    <w:rsid w:val="00BB6219"/>
    <w:rsid w:val="00BD290F"/>
    <w:rsid w:val="00C128B5"/>
    <w:rsid w:val="00C14CC4"/>
    <w:rsid w:val="00C33C52"/>
    <w:rsid w:val="00C40D8B"/>
    <w:rsid w:val="00C611E6"/>
    <w:rsid w:val="00C8407A"/>
    <w:rsid w:val="00C8488C"/>
    <w:rsid w:val="00C86E91"/>
    <w:rsid w:val="00C87EB2"/>
    <w:rsid w:val="00CA2650"/>
    <w:rsid w:val="00CA49C5"/>
    <w:rsid w:val="00CB1078"/>
    <w:rsid w:val="00CB12FF"/>
    <w:rsid w:val="00CB29D7"/>
    <w:rsid w:val="00CB3E9A"/>
    <w:rsid w:val="00CC25D1"/>
    <w:rsid w:val="00CC6FAF"/>
    <w:rsid w:val="00CD2D30"/>
    <w:rsid w:val="00D14140"/>
    <w:rsid w:val="00D24698"/>
    <w:rsid w:val="00D3204E"/>
    <w:rsid w:val="00D37451"/>
    <w:rsid w:val="00D4771B"/>
    <w:rsid w:val="00D54377"/>
    <w:rsid w:val="00D62C36"/>
    <w:rsid w:val="00D6383F"/>
    <w:rsid w:val="00D65303"/>
    <w:rsid w:val="00D71221"/>
    <w:rsid w:val="00DB59D0"/>
    <w:rsid w:val="00DC33D3"/>
    <w:rsid w:val="00DC4B26"/>
    <w:rsid w:val="00E00B8C"/>
    <w:rsid w:val="00E1221D"/>
    <w:rsid w:val="00E2594A"/>
    <w:rsid w:val="00E26329"/>
    <w:rsid w:val="00E40B50"/>
    <w:rsid w:val="00E50293"/>
    <w:rsid w:val="00E55E28"/>
    <w:rsid w:val="00E65FFC"/>
    <w:rsid w:val="00E80951"/>
    <w:rsid w:val="00E854FE"/>
    <w:rsid w:val="00E86CC6"/>
    <w:rsid w:val="00EB56B3"/>
    <w:rsid w:val="00EB783E"/>
    <w:rsid w:val="00ED6492"/>
    <w:rsid w:val="00ED6EAF"/>
    <w:rsid w:val="00ED76F9"/>
    <w:rsid w:val="00EF2095"/>
    <w:rsid w:val="00F06866"/>
    <w:rsid w:val="00F15956"/>
    <w:rsid w:val="00F24CFC"/>
    <w:rsid w:val="00F3170F"/>
    <w:rsid w:val="00F36822"/>
    <w:rsid w:val="00F4017B"/>
    <w:rsid w:val="00F425C0"/>
    <w:rsid w:val="00F446CE"/>
    <w:rsid w:val="00F976B0"/>
    <w:rsid w:val="00FA6DE7"/>
    <w:rsid w:val="00FC0A8E"/>
    <w:rsid w:val="00FE2FA6"/>
    <w:rsid w:val="00FE3DF2"/>
    <w:rsid w:val="00FF6081"/>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0B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741F62"/>
    <w:pPr>
      <w:widowControl w:val="0"/>
    </w:pPr>
    <w:rPr>
      <w:snapToGrid w:val="0"/>
      <w:sz w:val="24"/>
      <w:szCs w:val="20"/>
    </w:rPr>
  </w:style>
  <w:style w:type="character" w:styleId="Hyperlink">
    <w:name w:val="Hyperlink"/>
    <w:basedOn w:val="DefaultParagraphFont"/>
    <w:uiPriority w:val="99"/>
    <w:unhideWhenUsed/>
    <w:rsid w:val="005864A4"/>
    <w:rPr>
      <w:color w:val="0000FF" w:themeColor="hyperlink"/>
      <w:u w:val="single"/>
    </w:rPr>
  </w:style>
  <w:style w:type="character" w:styleId="FollowedHyperlink">
    <w:name w:val="FollowedHyperlink"/>
    <w:basedOn w:val="DefaultParagraphFont"/>
    <w:uiPriority w:val="99"/>
    <w:semiHidden/>
    <w:unhideWhenUsed/>
    <w:rsid w:val="00591848"/>
    <w:rPr>
      <w:color w:val="800080" w:themeColor="followedHyperlink"/>
      <w:u w:val="single"/>
    </w:rPr>
  </w:style>
  <w:style w:type="paragraph" w:styleId="Revision">
    <w:name w:val="Revision"/>
    <w:hidden/>
    <w:uiPriority w:val="99"/>
    <w:semiHidden/>
    <w:rsid w:val="00D320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741F62"/>
    <w:pPr>
      <w:widowControl w:val="0"/>
    </w:pPr>
    <w:rPr>
      <w:snapToGrid w:val="0"/>
      <w:sz w:val="24"/>
      <w:szCs w:val="20"/>
    </w:rPr>
  </w:style>
  <w:style w:type="character" w:styleId="Hyperlink">
    <w:name w:val="Hyperlink"/>
    <w:basedOn w:val="DefaultParagraphFont"/>
    <w:uiPriority w:val="99"/>
    <w:unhideWhenUsed/>
    <w:rsid w:val="005864A4"/>
    <w:rPr>
      <w:color w:val="0000FF" w:themeColor="hyperlink"/>
      <w:u w:val="single"/>
    </w:rPr>
  </w:style>
  <w:style w:type="character" w:styleId="FollowedHyperlink">
    <w:name w:val="FollowedHyperlink"/>
    <w:basedOn w:val="DefaultParagraphFont"/>
    <w:uiPriority w:val="99"/>
    <w:semiHidden/>
    <w:unhideWhenUsed/>
    <w:rsid w:val="00591848"/>
    <w:rPr>
      <w:color w:val="800080" w:themeColor="followedHyperlink"/>
      <w:u w:val="single"/>
    </w:rPr>
  </w:style>
  <w:style w:type="paragraph" w:styleId="Revision">
    <w:name w:val="Revision"/>
    <w:hidden/>
    <w:uiPriority w:val="99"/>
    <w:semiHidden/>
    <w:rsid w:val="00D320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7456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immigrantrefugeehealt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PFY6PPX2AYTS-2589-2763</_dlc_DocId>
    <_dlc_DocIdUrl xmlns="81daf041-c113-401c-bf82-107f5d396711">
      <Url>https://esp.cdc.gov/sites/ncezid/OD/policy/PRA/_layouts/15/DocIdRedir.aspx?ID=PFY6PPX2AYTS-2589-2763</Url>
      <Description>PFY6PPX2AYTS-2589-2763</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25EE-07B1-474F-B645-F679CEB60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3.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4.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5.xml><?xml version="1.0" encoding="utf-8"?>
<ds:datastoreItem xmlns:ds="http://schemas.openxmlformats.org/officeDocument/2006/customXml" ds:itemID="{C90EC6B8-A1ED-4E58-A065-38421F98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2019-05-14T17:10:00Z</dcterms:created>
  <dcterms:modified xsi:type="dcterms:W3CDTF">2019-05-14T17:10:00Z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5c93fb51-f94d-4691-ac11-dd261a550ef0</vt:lpwstr>
  </property>
</Properties>
</file>