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62DB1" w14:textId="4C4FB4A0" w:rsidR="00CF601E" w:rsidRDefault="00CF601E" w:rsidP="00CF601E">
      <w:pPr>
        <w:spacing w:after="0" w:line="240" w:lineRule="auto"/>
        <w:jc w:val="center"/>
        <w:rPr>
          <w:b/>
          <w:sz w:val="24"/>
          <w:szCs w:val="24"/>
        </w:rPr>
      </w:pPr>
      <w:bookmarkStart w:id="0" w:name="_GoBack"/>
      <w:bookmarkEnd w:id="0"/>
      <w:r>
        <w:rPr>
          <w:b/>
          <w:sz w:val="24"/>
          <w:szCs w:val="24"/>
        </w:rPr>
        <w:t xml:space="preserve">Supporting Statement B for Paperwork Reduction Act Generic Information Collection Submissions for </w:t>
      </w:r>
    </w:p>
    <w:p w14:paraId="5D03CCD8" w14:textId="77777777" w:rsidR="00CF601E" w:rsidRDefault="00CF601E" w:rsidP="00CF601E">
      <w:pPr>
        <w:spacing w:after="0" w:line="240" w:lineRule="auto"/>
        <w:jc w:val="center"/>
        <w:rPr>
          <w:b/>
          <w:sz w:val="24"/>
          <w:szCs w:val="24"/>
        </w:rPr>
      </w:pPr>
    </w:p>
    <w:p w14:paraId="75D669E2" w14:textId="77777777" w:rsidR="00CF601E" w:rsidRDefault="00CF601E" w:rsidP="00CF601E">
      <w:pPr>
        <w:spacing w:after="0" w:line="240" w:lineRule="auto"/>
        <w:jc w:val="center"/>
        <w:outlineLvl w:val="0"/>
        <w:rPr>
          <w:b/>
          <w:sz w:val="24"/>
          <w:szCs w:val="24"/>
        </w:rPr>
      </w:pPr>
      <w:r>
        <w:rPr>
          <w:b/>
          <w:sz w:val="24"/>
          <w:szCs w:val="24"/>
        </w:rPr>
        <w:t>“Generic Clearance for the Collection of Qualitative Feedback on Agency Service Delivery”</w:t>
      </w:r>
    </w:p>
    <w:p w14:paraId="3DA90720" w14:textId="77777777" w:rsidR="00CF601E" w:rsidRDefault="00CF601E" w:rsidP="00CF601E">
      <w:pPr>
        <w:spacing w:after="0" w:line="240" w:lineRule="auto"/>
        <w:jc w:val="center"/>
        <w:outlineLvl w:val="0"/>
        <w:rPr>
          <w:b/>
          <w:sz w:val="24"/>
          <w:szCs w:val="24"/>
        </w:rPr>
      </w:pPr>
    </w:p>
    <w:p w14:paraId="18833291" w14:textId="77777777" w:rsidR="00CF601E" w:rsidRDefault="00CF601E" w:rsidP="00CF601E">
      <w:pPr>
        <w:spacing w:after="0" w:line="240" w:lineRule="auto"/>
        <w:jc w:val="center"/>
        <w:outlineLvl w:val="0"/>
        <w:rPr>
          <w:b/>
          <w:sz w:val="24"/>
          <w:szCs w:val="24"/>
        </w:rPr>
      </w:pPr>
      <w:r>
        <w:rPr>
          <w:b/>
          <w:sz w:val="24"/>
          <w:szCs w:val="24"/>
        </w:rPr>
        <w:t>OMB Control No. 0920-1071</w:t>
      </w:r>
    </w:p>
    <w:p w14:paraId="7C379347" w14:textId="77777777" w:rsidR="00CF601E" w:rsidRDefault="00CF601E" w:rsidP="00CF601E">
      <w:pPr>
        <w:spacing w:after="0" w:line="240" w:lineRule="auto"/>
        <w:jc w:val="center"/>
        <w:outlineLvl w:val="0"/>
        <w:rPr>
          <w:b/>
          <w:sz w:val="24"/>
          <w:szCs w:val="24"/>
        </w:rPr>
      </w:pPr>
      <w:r>
        <w:rPr>
          <w:b/>
          <w:sz w:val="24"/>
          <w:szCs w:val="24"/>
        </w:rPr>
        <w:t>Expiration Date: 06/30/2018</w:t>
      </w:r>
    </w:p>
    <w:p w14:paraId="7B1A0A3E" w14:textId="77777777" w:rsidR="00CF601E" w:rsidRDefault="00CF601E" w:rsidP="00CF601E">
      <w:pPr>
        <w:spacing w:after="0" w:line="240" w:lineRule="auto"/>
        <w:rPr>
          <w:b/>
        </w:rPr>
      </w:pPr>
    </w:p>
    <w:p w14:paraId="3107EBAE" w14:textId="77777777" w:rsidR="00CF601E" w:rsidRDefault="00CF601E" w:rsidP="00CF601E">
      <w:pPr>
        <w:spacing w:after="0" w:line="240" w:lineRule="auto"/>
        <w:rPr>
          <w:b/>
        </w:rPr>
      </w:pPr>
    </w:p>
    <w:p w14:paraId="17E92F21" w14:textId="77777777" w:rsidR="00CF601E" w:rsidRPr="007B683D" w:rsidRDefault="00CF601E" w:rsidP="00CF601E">
      <w:pPr>
        <w:spacing w:after="0" w:line="240" w:lineRule="auto"/>
        <w:rPr>
          <w:b/>
        </w:rPr>
      </w:pPr>
    </w:p>
    <w:p w14:paraId="67C1D250" w14:textId="77777777" w:rsidR="00CF601E" w:rsidRPr="007B683D" w:rsidRDefault="00CF601E" w:rsidP="00CF601E">
      <w:pPr>
        <w:spacing w:after="0" w:line="240" w:lineRule="auto"/>
        <w:jc w:val="center"/>
        <w:rPr>
          <w:b/>
        </w:rPr>
      </w:pPr>
      <w:r w:rsidRPr="007B683D">
        <w:rPr>
          <w:b/>
        </w:rPr>
        <w:t>Extension</w:t>
      </w:r>
    </w:p>
    <w:p w14:paraId="11AE324A" w14:textId="77777777" w:rsidR="00CF601E" w:rsidRDefault="00CF601E" w:rsidP="00CF601E">
      <w:pPr>
        <w:spacing w:after="0" w:line="240" w:lineRule="auto"/>
      </w:pPr>
    </w:p>
    <w:p w14:paraId="62CBF196" w14:textId="77777777" w:rsidR="00CF601E" w:rsidRDefault="00CF601E" w:rsidP="00CF601E">
      <w:pPr>
        <w:spacing w:after="0" w:line="240" w:lineRule="auto"/>
      </w:pPr>
    </w:p>
    <w:p w14:paraId="44FFE3E1" w14:textId="77777777" w:rsidR="00CF601E" w:rsidRDefault="00CF601E" w:rsidP="00CF601E">
      <w:pPr>
        <w:spacing w:after="0" w:line="240" w:lineRule="auto"/>
      </w:pPr>
    </w:p>
    <w:p w14:paraId="27D60728" w14:textId="77777777" w:rsidR="00CF601E" w:rsidRDefault="00CF601E" w:rsidP="00CF601E">
      <w:pPr>
        <w:spacing w:after="0" w:line="240" w:lineRule="auto"/>
      </w:pPr>
      <w:r>
        <w:t>National Center for Emerging and Zoonotic Infectious Diseases</w:t>
      </w:r>
    </w:p>
    <w:p w14:paraId="58DD49E5" w14:textId="77777777" w:rsidR="00CF601E" w:rsidRDefault="00CF601E" w:rsidP="00CF601E">
      <w:pPr>
        <w:spacing w:after="0" w:line="240" w:lineRule="auto"/>
      </w:pPr>
    </w:p>
    <w:p w14:paraId="3C68B128" w14:textId="77777777" w:rsidR="00CF601E" w:rsidRDefault="00CF601E" w:rsidP="00CF601E">
      <w:pPr>
        <w:spacing w:after="0" w:line="240" w:lineRule="auto"/>
      </w:pPr>
      <w:r>
        <w:t>September 13, 2017</w:t>
      </w:r>
    </w:p>
    <w:p w14:paraId="176112A4" w14:textId="77777777" w:rsidR="00CF601E" w:rsidRDefault="00CF601E" w:rsidP="00CF601E">
      <w:pPr>
        <w:spacing w:after="0" w:line="240" w:lineRule="auto"/>
      </w:pPr>
    </w:p>
    <w:p w14:paraId="0214DF85" w14:textId="77777777" w:rsidR="00CF601E" w:rsidRDefault="00CF601E" w:rsidP="00CF601E">
      <w:pPr>
        <w:spacing w:after="0" w:line="240" w:lineRule="auto"/>
      </w:pPr>
      <w:r>
        <w:t>Lee Samuel</w:t>
      </w:r>
    </w:p>
    <w:p w14:paraId="75CF9ECC" w14:textId="77777777" w:rsidR="00CF601E" w:rsidRDefault="00CF601E" w:rsidP="00CF601E">
      <w:pPr>
        <w:spacing w:after="0" w:line="240" w:lineRule="auto"/>
      </w:pPr>
      <w:r>
        <w:t>CDC/NCEZID</w:t>
      </w:r>
    </w:p>
    <w:p w14:paraId="390BDBC4" w14:textId="77777777" w:rsidR="00CF601E" w:rsidRDefault="00CF601E" w:rsidP="00CF601E">
      <w:pPr>
        <w:spacing w:after="0" w:line="240" w:lineRule="auto"/>
      </w:pPr>
      <w:r>
        <w:t>1600 Clifton Rd, C-12</w:t>
      </w:r>
    </w:p>
    <w:p w14:paraId="16FACF17" w14:textId="77777777" w:rsidR="00CF601E" w:rsidRDefault="00CF601E" w:rsidP="00CF601E">
      <w:pPr>
        <w:spacing w:after="0" w:line="240" w:lineRule="auto"/>
      </w:pPr>
      <w:r>
        <w:t>Atlanta GA 30333</w:t>
      </w:r>
    </w:p>
    <w:p w14:paraId="2EE75383" w14:textId="77777777" w:rsidR="00CF601E" w:rsidRDefault="0012404F" w:rsidP="00CF601E">
      <w:pPr>
        <w:spacing w:after="0" w:line="240" w:lineRule="auto"/>
      </w:pPr>
      <w:hyperlink r:id="rId12" w:history="1">
        <w:r w:rsidR="00CF601E" w:rsidRPr="00BC24A1">
          <w:rPr>
            <w:rStyle w:val="Hyperlink"/>
          </w:rPr>
          <w:t>llj3@cdc.gov</w:t>
        </w:r>
      </w:hyperlink>
    </w:p>
    <w:p w14:paraId="7B7B9E3B" w14:textId="77777777" w:rsidR="00CF601E" w:rsidRDefault="00CF601E" w:rsidP="00CF601E">
      <w:pPr>
        <w:spacing w:after="0" w:line="240" w:lineRule="auto"/>
      </w:pPr>
      <w:r>
        <w:t>404-718-1616</w:t>
      </w:r>
    </w:p>
    <w:p w14:paraId="50722EE0" w14:textId="77777777" w:rsidR="00CF601E" w:rsidRDefault="00CF601E" w:rsidP="00CF601E">
      <w:pPr>
        <w:spacing w:after="0" w:line="240" w:lineRule="auto"/>
      </w:pPr>
    </w:p>
    <w:p w14:paraId="477D2183" w14:textId="77777777" w:rsidR="00CF601E" w:rsidRDefault="00CF601E" w:rsidP="00CF601E">
      <w:pPr>
        <w:spacing w:after="0" w:line="240" w:lineRule="auto"/>
      </w:pPr>
    </w:p>
    <w:p w14:paraId="267B8C23" w14:textId="77777777" w:rsidR="00CF601E" w:rsidRDefault="00CF601E" w:rsidP="00CF601E">
      <w:pPr>
        <w:spacing w:after="0" w:line="240" w:lineRule="auto"/>
      </w:pPr>
    </w:p>
    <w:p w14:paraId="6CBBE39E" w14:textId="77777777" w:rsidR="00CF601E" w:rsidRDefault="00CF601E" w:rsidP="00CF601E">
      <w:pPr>
        <w:spacing w:after="0" w:line="240" w:lineRule="auto"/>
      </w:pPr>
    </w:p>
    <w:p w14:paraId="7F181A7B" w14:textId="77777777" w:rsidR="00CF601E" w:rsidRDefault="00CF601E" w:rsidP="00CF601E">
      <w:pPr>
        <w:spacing w:after="0" w:line="240" w:lineRule="auto"/>
      </w:pPr>
    </w:p>
    <w:p w14:paraId="5ABCEB13" w14:textId="77777777" w:rsidR="00CF601E" w:rsidRDefault="00CF601E" w:rsidP="00CF601E">
      <w:pPr>
        <w:spacing w:after="0" w:line="240" w:lineRule="auto"/>
      </w:pPr>
    </w:p>
    <w:p w14:paraId="1C9324A0" w14:textId="77777777" w:rsidR="00CF601E" w:rsidRDefault="00CF601E" w:rsidP="00CF601E">
      <w:pPr>
        <w:spacing w:after="0" w:line="240" w:lineRule="auto"/>
      </w:pPr>
    </w:p>
    <w:p w14:paraId="53F0D71B" w14:textId="77777777" w:rsidR="00CF601E" w:rsidRDefault="00CF601E" w:rsidP="00CF601E">
      <w:pPr>
        <w:spacing w:after="0" w:line="240" w:lineRule="auto"/>
      </w:pPr>
    </w:p>
    <w:p w14:paraId="5978FD80" w14:textId="77777777" w:rsidR="00CF601E" w:rsidRDefault="00CF601E" w:rsidP="00CF601E">
      <w:pPr>
        <w:spacing w:after="0" w:line="240" w:lineRule="auto"/>
      </w:pPr>
    </w:p>
    <w:p w14:paraId="11A1F769" w14:textId="77777777" w:rsidR="00CF601E" w:rsidRDefault="00CF601E" w:rsidP="00CF601E">
      <w:pPr>
        <w:spacing w:after="0" w:line="240" w:lineRule="auto"/>
      </w:pPr>
      <w:r>
        <w:br w:type="page"/>
      </w:r>
    </w:p>
    <w:p w14:paraId="67100F3B" w14:textId="77777777" w:rsidR="001C091C" w:rsidRDefault="001C091C" w:rsidP="001C091C">
      <w:pPr>
        <w:pStyle w:val="BodyTextIndent3"/>
        <w:tabs>
          <w:tab w:val="clear" w:pos="360"/>
        </w:tabs>
        <w:ind w:left="0"/>
        <w:rPr>
          <w:b/>
        </w:rPr>
      </w:pPr>
      <w:r>
        <w:rPr>
          <w:b/>
        </w:rPr>
        <w:lastRenderedPageBreak/>
        <w:t>B.</w:t>
      </w:r>
      <w:r>
        <w:rPr>
          <w:b/>
        </w:rPr>
        <w:tab/>
        <w:t>STATISTICAL METHODS</w:t>
      </w:r>
    </w:p>
    <w:p w14:paraId="67100F3C" w14:textId="77777777" w:rsidR="001C091C" w:rsidRDefault="001C091C" w:rsidP="001C091C">
      <w:pPr>
        <w:pStyle w:val="BodyTextIndent3"/>
        <w:ind w:left="0"/>
        <w:rPr>
          <w:b/>
        </w:rPr>
      </w:pPr>
    </w:p>
    <w:p w14:paraId="67100F3D" w14:textId="77777777"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14:paraId="67100F3E" w14:textId="77777777" w:rsidR="001C091C" w:rsidRDefault="001C091C" w:rsidP="001C091C">
      <w:pPr>
        <w:spacing w:after="0" w:line="240" w:lineRule="auto"/>
        <w:rPr>
          <w:b/>
        </w:rPr>
      </w:pPr>
    </w:p>
    <w:p w14:paraId="67100F3F" w14:textId="169B4218" w:rsidR="001C091C" w:rsidRDefault="00CF601E" w:rsidP="001C091C">
      <w:pPr>
        <w:pStyle w:val="ListParagraph"/>
        <w:numPr>
          <w:ilvl w:val="0"/>
          <w:numId w:val="1"/>
        </w:numPr>
        <w:spacing w:after="0" w:line="240" w:lineRule="auto"/>
        <w:rPr>
          <w:b/>
        </w:rPr>
      </w:pPr>
      <w:r>
        <w:rPr>
          <w:b/>
        </w:rPr>
        <w:t xml:space="preserve">Respondent </w:t>
      </w:r>
      <w:r w:rsidR="001C091C">
        <w:rPr>
          <w:b/>
        </w:rPr>
        <w:t xml:space="preserve">Universe and </w:t>
      </w:r>
      <w:r>
        <w:rPr>
          <w:b/>
        </w:rPr>
        <w:t>Sampling Methods</w:t>
      </w:r>
    </w:p>
    <w:p w14:paraId="67100F40" w14:textId="77777777" w:rsidR="001C091C" w:rsidRDefault="001C091C" w:rsidP="001C091C">
      <w:pPr>
        <w:pStyle w:val="ListParagraph"/>
        <w:spacing w:after="0" w:line="240" w:lineRule="auto"/>
        <w:ind w:left="360"/>
        <w:rPr>
          <w:b/>
        </w:rPr>
      </w:pPr>
    </w:p>
    <w:p w14:paraId="67100F41" w14:textId="77777777"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67100F42" w14:textId="77777777" w:rsidR="001C091C" w:rsidRDefault="001C091C" w:rsidP="001C091C">
      <w:pPr>
        <w:pStyle w:val="ListParagraph"/>
        <w:spacing w:after="0" w:line="240" w:lineRule="auto"/>
        <w:ind w:left="360"/>
      </w:pPr>
    </w:p>
    <w:p w14:paraId="67100F43" w14:textId="77777777"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14:paraId="67100F44" w14:textId="77777777" w:rsidR="001C091C" w:rsidRDefault="001C091C" w:rsidP="001C091C">
      <w:pPr>
        <w:pStyle w:val="ListParagraph"/>
        <w:spacing w:after="0" w:line="240" w:lineRule="auto"/>
        <w:ind w:left="360"/>
      </w:pPr>
    </w:p>
    <w:p w14:paraId="67100F45" w14:textId="77777777"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14:paraId="67100F47" w14:textId="77777777" w:rsidR="001C091C" w:rsidRDefault="001C091C" w:rsidP="001C091C">
      <w:pPr>
        <w:pStyle w:val="ListParagraph"/>
        <w:spacing w:after="0" w:line="240" w:lineRule="auto"/>
        <w:ind w:left="360"/>
        <w:rPr>
          <w:b/>
        </w:rPr>
      </w:pPr>
    </w:p>
    <w:p w14:paraId="67100F48" w14:textId="28BBE9D0" w:rsidR="001C091C" w:rsidRDefault="001C091C" w:rsidP="001C091C">
      <w:pPr>
        <w:pStyle w:val="ListParagraph"/>
        <w:numPr>
          <w:ilvl w:val="0"/>
          <w:numId w:val="1"/>
        </w:numPr>
        <w:spacing w:after="0" w:line="240" w:lineRule="auto"/>
        <w:rPr>
          <w:b/>
        </w:rPr>
      </w:pPr>
      <w:r>
        <w:rPr>
          <w:b/>
        </w:rPr>
        <w:t xml:space="preserve">Procedures for </w:t>
      </w:r>
      <w:r w:rsidR="00CF601E">
        <w:rPr>
          <w:b/>
        </w:rPr>
        <w:t xml:space="preserve">the Collection of </w:t>
      </w:r>
      <w:r>
        <w:rPr>
          <w:b/>
        </w:rPr>
        <w:t>Information</w:t>
      </w:r>
    </w:p>
    <w:p w14:paraId="67100F49" w14:textId="77777777" w:rsidR="001C091C" w:rsidRDefault="001C091C" w:rsidP="001C091C">
      <w:pPr>
        <w:pStyle w:val="ListParagraph"/>
        <w:spacing w:after="0" w:line="240" w:lineRule="auto"/>
        <w:ind w:left="360"/>
        <w:rPr>
          <w:b/>
        </w:rPr>
      </w:pPr>
    </w:p>
    <w:p w14:paraId="67100F4A" w14:textId="77777777"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67100F4C" w14:textId="77777777" w:rsidR="001C091C" w:rsidRDefault="001C091C" w:rsidP="001C091C">
      <w:pPr>
        <w:pStyle w:val="ListParagraph"/>
        <w:spacing w:after="0" w:line="240" w:lineRule="auto"/>
        <w:ind w:left="360"/>
        <w:rPr>
          <w:b/>
        </w:rPr>
      </w:pPr>
    </w:p>
    <w:p w14:paraId="67100F4D" w14:textId="4CACEB9C" w:rsidR="001C091C" w:rsidRDefault="001C091C" w:rsidP="001C091C">
      <w:pPr>
        <w:pStyle w:val="ListParagraph"/>
        <w:numPr>
          <w:ilvl w:val="0"/>
          <w:numId w:val="1"/>
        </w:numPr>
        <w:spacing w:after="0" w:line="240" w:lineRule="auto"/>
        <w:rPr>
          <w:b/>
        </w:rPr>
      </w:pPr>
      <w:r>
        <w:rPr>
          <w:b/>
        </w:rPr>
        <w:t>Methods to Maximize Response</w:t>
      </w:r>
      <w:r w:rsidR="00CF601E">
        <w:rPr>
          <w:b/>
        </w:rPr>
        <w:t xml:space="preserve"> Rates and Deal with No Response</w:t>
      </w:r>
    </w:p>
    <w:p w14:paraId="67100F4E" w14:textId="77777777" w:rsidR="001C091C" w:rsidRDefault="001C091C" w:rsidP="001C091C">
      <w:pPr>
        <w:pStyle w:val="ListParagraph"/>
        <w:spacing w:after="0" w:line="240" w:lineRule="auto"/>
        <w:ind w:left="360"/>
      </w:pPr>
    </w:p>
    <w:p w14:paraId="67100F4F" w14:textId="77777777"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14:paraId="67100F50" w14:textId="77777777" w:rsidR="001C091C" w:rsidRDefault="001C091C" w:rsidP="001C091C">
      <w:pPr>
        <w:pStyle w:val="ListParagraph"/>
        <w:spacing w:after="0" w:line="240" w:lineRule="auto"/>
        <w:ind w:left="360"/>
        <w:rPr>
          <w:b/>
        </w:rPr>
      </w:pPr>
    </w:p>
    <w:p w14:paraId="67100F51" w14:textId="77777777" w:rsidR="001C091C" w:rsidRDefault="001C091C" w:rsidP="001C091C">
      <w:pPr>
        <w:pStyle w:val="ListParagraph"/>
        <w:numPr>
          <w:ilvl w:val="0"/>
          <w:numId w:val="1"/>
        </w:numPr>
        <w:spacing w:after="0" w:line="240" w:lineRule="auto"/>
        <w:rPr>
          <w:b/>
        </w:rPr>
      </w:pPr>
      <w:r>
        <w:rPr>
          <w:b/>
        </w:rPr>
        <w:t>Testing of Procedures</w:t>
      </w:r>
    </w:p>
    <w:p w14:paraId="67100F52" w14:textId="77777777" w:rsidR="001C091C" w:rsidRDefault="001C091C" w:rsidP="001C091C">
      <w:pPr>
        <w:pStyle w:val="ListParagraph"/>
        <w:spacing w:after="0" w:line="240" w:lineRule="auto"/>
        <w:ind w:left="360"/>
        <w:rPr>
          <w:b/>
        </w:rPr>
      </w:pPr>
      <w:r>
        <w:rPr>
          <w:b/>
        </w:rPr>
        <w:t xml:space="preserve"> </w:t>
      </w:r>
    </w:p>
    <w:p w14:paraId="67100F53" w14:textId="77777777" w:rsidR="001C091C" w:rsidRDefault="001C091C" w:rsidP="001C091C">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67100F54" w14:textId="77777777" w:rsidR="001C091C" w:rsidRDefault="001C091C" w:rsidP="001C091C">
      <w:pPr>
        <w:pStyle w:val="ListParagraph"/>
        <w:spacing w:after="0" w:line="240" w:lineRule="auto"/>
        <w:ind w:left="360"/>
        <w:rPr>
          <w:b/>
        </w:rPr>
      </w:pPr>
    </w:p>
    <w:p w14:paraId="67100F56" w14:textId="77777777" w:rsidR="001C091C" w:rsidRDefault="001C091C" w:rsidP="001C091C">
      <w:pPr>
        <w:pStyle w:val="ListParagraph"/>
        <w:numPr>
          <w:ilvl w:val="0"/>
          <w:numId w:val="1"/>
        </w:numPr>
        <w:spacing w:after="0" w:line="240" w:lineRule="auto"/>
        <w:rPr>
          <w:b/>
        </w:rPr>
      </w:pPr>
      <w:r>
        <w:rPr>
          <w:b/>
        </w:rPr>
        <w:t>Contacts for Statistical Aspects and Data Collection</w:t>
      </w:r>
    </w:p>
    <w:p w14:paraId="67100F57" w14:textId="77777777" w:rsidR="001C091C" w:rsidRDefault="001C091C" w:rsidP="001C091C">
      <w:pPr>
        <w:pStyle w:val="ListParagraph"/>
        <w:spacing w:after="0" w:line="240" w:lineRule="auto"/>
        <w:ind w:left="360"/>
        <w:rPr>
          <w:b/>
        </w:rPr>
      </w:pPr>
    </w:p>
    <w:p w14:paraId="67100F58" w14:textId="77777777"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552A8" w14:textId="77777777" w:rsidR="00CF601E" w:rsidRDefault="00CF601E" w:rsidP="00CF601E">
      <w:pPr>
        <w:spacing w:after="0" w:line="240" w:lineRule="auto"/>
      </w:pPr>
      <w:r>
        <w:separator/>
      </w:r>
    </w:p>
  </w:endnote>
  <w:endnote w:type="continuationSeparator" w:id="0">
    <w:p w14:paraId="03E0F631" w14:textId="77777777" w:rsidR="00CF601E" w:rsidRDefault="00CF601E" w:rsidP="00CF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045134"/>
      <w:docPartObj>
        <w:docPartGallery w:val="Page Numbers (Bottom of Page)"/>
        <w:docPartUnique/>
      </w:docPartObj>
    </w:sdtPr>
    <w:sdtEndPr>
      <w:rPr>
        <w:noProof/>
      </w:rPr>
    </w:sdtEndPr>
    <w:sdtContent>
      <w:p w14:paraId="69C6BE06" w14:textId="1526F577" w:rsidR="00CF601E" w:rsidRDefault="00CF601E">
        <w:pPr>
          <w:pStyle w:val="Footer"/>
          <w:jc w:val="center"/>
        </w:pPr>
        <w:r>
          <w:fldChar w:fldCharType="begin"/>
        </w:r>
        <w:r>
          <w:instrText xml:space="preserve"> PAGE   \* MERGEFORMAT </w:instrText>
        </w:r>
        <w:r>
          <w:fldChar w:fldCharType="separate"/>
        </w:r>
        <w:r w:rsidR="0012404F">
          <w:rPr>
            <w:noProof/>
          </w:rPr>
          <w:t>1</w:t>
        </w:r>
        <w:r>
          <w:rPr>
            <w:noProof/>
          </w:rPr>
          <w:fldChar w:fldCharType="end"/>
        </w:r>
      </w:p>
    </w:sdtContent>
  </w:sdt>
  <w:p w14:paraId="6A3C9275" w14:textId="77777777" w:rsidR="00CF601E" w:rsidRDefault="00CF6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B6376" w14:textId="77777777" w:rsidR="00CF601E" w:rsidRDefault="00CF601E" w:rsidP="00CF601E">
      <w:pPr>
        <w:spacing w:after="0" w:line="240" w:lineRule="auto"/>
      </w:pPr>
      <w:r>
        <w:separator/>
      </w:r>
    </w:p>
  </w:footnote>
  <w:footnote w:type="continuationSeparator" w:id="0">
    <w:p w14:paraId="4F6267C6" w14:textId="77777777" w:rsidR="00CF601E" w:rsidRDefault="00CF601E" w:rsidP="00CF6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092D53"/>
    <w:rsid w:val="0012404F"/>
    <w:rsid w:val="001C091C"/>
    <w:rsid w:val="00235860"/>
    <w:rsid w:val="00CF601E"/>
    <w:rsid w:val="00DC4313"/>
    <w:rsid w:val="00E32652"/>
    <w:rsid w:val="00E5115B"/>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Hyperlink">
    <w:name w:val="Hyperlink"/>
    <w:basedOn w:val="DefaultParagraphFont"/>
    <w:uiPriority w:val="99"/>
    <w:semiHidden/>
    <w:rsid w:val="00E5115B"/>
    <w:rPr>
      <w:rFonts w:cs="Times New Roman"/>
      <w:color w:val="0000FF"/>
      <w:u w:val="single"/>
    </w:rPr>
  </w:style>
  <w:style w:type="paragraph" w:styleId="BalloonText">
    <w:name w:val="Balloon Text"/>
    <w:basedOn w:val="Normal"/>
    <w:link w:val="BalloonTextChar"/>
    <w:uiPriority w:val="99"/>
    <w:semiHidden/>
    <w:unhideWhenUsed/>
    <w:rsid w:val="00092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53"/>
    <w:rPr>
      <w:rFonts w:ascii="Segoe UI" w:eastAsia="Times New Roman" w:hAnsi="Segoe UI" w:cs="Segoe UI"/>
      <w:sz w:val="18"/>
      <w:szCs w:val="18"/>
    </w:rPr>
  </w:style>
  <w:style w:type="paragraph" w:styleId="Header">
    <w:name w:val="header"/>
    <w:basedOn w:val="Normal"/>
    <w:link w:val="HeaderChar"/>
    <w:uiPriority w:val="99"/>
    <w:unhideWhenUsed/>
    <w:rsid w:val="00CF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1E"/>
    <w:rPr>
      <w:rFonts w:ascii="Calibri" w:eastAsia="Times New Roman" w:hAnsi="Calibri" w:cs="Times New Roman"/>
    </w:rPr>
  </w:style>
  <w:style w:type="paragraph" w:styleId="Footer">
    <w:name w:val="footer"/>
    <w:basedOn w:val="Normal"/>
    <w:link w:val="FooterChar"/>
    <w:uiPriority w:val="99"/>
    <w:unhideWhenUsed/>
    <w:rsid w:val="00CF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1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Hyperlink">
    <w:name w:val="Hyperlink"/>
    <w:basedOn w:val="DefaultParagraphFont"/>
    <w:uiPriority w:val="99"/>
    <w:semiHidden/>
    <w:rsid w:val="00E5115B"/>
    <w:rPr>
      <w:rFonts w:cs="Times New Roman"/>
      <w:color w:val="0000FF"/>
      <w:u w:val="single"/>
    </w:rPr>
  </w:style>
  <w:style w:type="paragraph" w:styleId="BalloonText">
    <w:name w:val="Balloon Text"/>
    <w:basedOn w:val="Normal"/>
    <w:link w:val="BalloonTextChar"/>
    <w:uiPriority w:val="99"/>
    <w:semiHidden/>
    <w:unhideWhenUsed/>
    <w:rsid w:val="00092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D53"/>
    <w:rPr>
      <w:rFonts w:ascii="Segoe UI" w:eastAsia="Times New Roman" w:hAnsi="Segoe UI" w:cs="Segoe UI"/>
      <w:sz w:val="18"/>
      <w:szCs w:val="18"/>
    </w:rPr>
  </w:style>
  <w:style w:type="paragraph" w:styleId="Header">
    <w:name w:val="header"/>
    <w:basedOn w:val="Normal"/>
    <w:link w:val="HeaderChar"/>
    <w:uiPriority w:val="99"/>
    <w:unhideWhenUsed/>
    <w:rsid w:val="00CF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1E"/>
    <w:rPr>
      <w:rFonts w:ascii="Calibri" w:eastAsia="Times New Roman" w:hAnsi="Calibri" w:cs="Times New Roman"/>
    </w:rPr>
  </w:style>
  <w:style w:type="paragraph" w:styleId="Footer">
    <w:name w:val="footer"/>
    <w:basedOn w:val="Normal"/>
    <w:link w:val="FooterChar"/>
    <w:uiPriority w:val="99"/>
    <w:unhideWhenUsed/>
    <w:rsid w:val="00CF6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1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lj3@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PFY6PPX2AYTS-2589-2311</_dlc_DocId>
    <_dlc_DocIdUrl xmlns="81daf041-c113-401c-bf82-107f5d396711">
      <Url>https://esp.cdc.gov/sites/ncezid/OD/policy/PRA/_layouts/15/DocIdRedir.aspx?ID=PFY6PPX2AYTS-2589-2311</Url>
      <Description>PFY6PPX2AYTS-2589-2311</Description>
    </_dlc_DocIdUrl>
  </documentManagement>
</p:properties>
</file>

<file path=customXml/itemProps1.xml><?xml version="1.0" encoding="utf-8"?>
<ds:datastoreItem xmlns:ds="http://schemas.openxmlformats.org/officeDocument/2006/customXml" ds:itemID="{BB0FED42-2CE8-4366-BF49-1CACC0B74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B5073-6B51-4085-A5C9-AF6393A66DDB}">
  <ds:schemaRefs>
    <ds:schemaRef ds:uri="http://schemas.microsoft.com/sharepoint/events"/>
  </ds:schemaRefs>
</ds:datastoreItem>
</file>

<file path=customXml/itemProps3.xml><?xml version="1.0" encoding="utf-8"?>
<ds:datastoreItem xmlns:ds="http://schemas.openxmlformats.org/officeDocument/2006/customXml" ds:itemID="{897A4593-DEDE-4374-A42B-146A69DE5B73}">
  <ds:schemaRefs>
    <ds:schemaRef ds:uri="http://schemas.microsoft.com/sharepoint/v3/contenttype/forms"/>
  </ds:schemaRefs>
</ds:datastoreItem>
</file>

<file path=customXml/itemProps4.xml><?xml version="1.0" encoding="utf-8"?>
<ds:datastoreItem xmlns:ds="http://schemas.openxmlformats.org/officeDocument/2006/customXml" ds:itemID="{4F9164B6-1763-4CAF-AEE5-5A4025240C7A}">
  <ds:schemaRef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d335559b-c20a-4874-978e-77d2be77e01f"/>
    <ds:schemaRef ds:uri="http://schemas.microsoft.com/office/2006/documentManagement/types"/>
    <ds:schemaRef ds:uri="http://www.w3.org/XML/1998/namespace"/>
    <ds:schemaRef ds:uri="http://purl.org/dc/dcmitype/"/>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2015-03-25T18:27:00Z</cp:lastPrinted>
  <dcterms:created xsi:type="dcterms:W3CDTF">2018-01-04T16:11:00Z</dcterms:created>
  <dcterms:modified xsi:type="dcterms:W3CDTF">2018-01-04T16:11:00Z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8bed35f4-b838-46a6-a8ca-c64d8a0d57f4</vt:lpwstr>
  </property>
</Properties>
</file>