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2"/>
          <w:szCs w:val="32"/>
        </w:rPr>
        <w:t xml:space="preserve">MANAGEMENT INFORMATION </w:t>
      </w:r>
      <w:r>
        <w:rPr>
          <w:rFonts w:ascii="Times New Roman" w:hAnsi="Times New Roman" w:cs="Times New Roman"/>
          <w:b/>
          <w:color w:val="000000"/>
          <w:sz w:val="32"/>
          <w:szCs w:val="32"/>
        </w:rPr>
        <w:t xml:space="preserve">SYSTEM FOR COMPREHENSIVE CANCER CONTROL PROGRAMS </w:t>
      </w: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2"/>
          <w:szCs w:val="32"/>
        </w:rPr>
        <w:t>OMB # 0920-0841</w:t>
      </w:r>
    </w:p>
    <w:p w:rsidR="00444AB7" w:rsidRDefault="00444AB7" w:rsidP="00444AB7">
      <w:pPr>
        <w:pBdr>
          <w:top w:val="single" w:sz="4" w:space="1" w:color="auto"/>
          <w:left w:val="single" w:sz="4" w:space="4" w:color="auto"/>
          <w:bottom w:val="single" w:sz="4" w:space="1" w:color="auto"/>
          <w:right w:val="single" w:sz="4" w:space="4" w:color="auto"/>
        </w:pBdr>
        <w:jc w:val="center"/>
        <w:rPr>
          <w:b/>
          <w:sz w:val="32"/>
          <w:szCs w:val="32"/>
        </w:rPr>
      </w:pP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2"/>
          <w:szCs w:val="32"/>
        </w:rPr>
        <w:t>SECTION B: STATISTICAL DESIGN AND DATA COLLECTION PROCEDURES</w:t>
      </w:r>
    </w:p>
    <w:p w:rsidR="00444AB7" w:rsidRDefault="00444AB7" w:rsidP="00444A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444AB7" w:rsidRDefault="00444AB7" w:rsidP="00444AB7">
      <w:pPr>
        <w:rPr>
          <w:rFonts w:ascii="Times New Roman" w:hAnsi="Times New Roman" w:cs="Times New Roman"/>
        </w:rPr>
      </w:pPr>
    </w:p>
    <w:p w:rsidR="00444AB7" w:rsidRDefault="00B03801" w:rsidP="00444AB7">
      <w:pPr>
        <w:jc w:val="center"/>
        <w:rPr>
          <w:rFonts w:ascii="Times New Roman" w:hAnsi="Times New Roman" w:cs="Times New Roman"/>
          <w:b/>
          <w:sz w:val="32"/>
          <w:szCs w:val="32"/>
        </w:rPr>
      </w:pPr>
      <w:r>
        <w:rPr>
          <w:rFonts w:ascii="Times New Roman" w:hAnsi="Times New Roman" w:cs="Times New Roman"/>
          <w:b/>
          <w:sz w:val="32"/>
          <w:szCs w:val="32"/>
        </w:rPr>
        <w:t>February</w:t>
      </w:r>
      <w:r w:rsidR="00444AB7">
        <w:rPr>
          <w:rFonts w:ascii="Times New Roman" w:hAnsi="Times New Roman" w:cs="Times New Roman"/>
          <w:b/>
          <w:sz w:val="32"/>
          <w:szCs w:val="32"/>
        </w:rPr>
        <w:t xml:space="preserve"> </w:t>
      </w:r>
      <w:r w:rsidR="00C90389">
        <w:rPr>
          <w:rFonts w:ascii="Times New Roman" w:hAnsi="Times New Roman" w:cs="Times New Roman"/>
          <w:b/>
          <w:sz w:val="32"/>
          <w:szCs w:val="32"/>
        </w:rPr>
        <w:t>2</w:t>
      </w:r>
      <w:r>
        <w:rPr>
          <w:rFonts w:ascii="Times New Roman" w:hAnsi="Times New Roman" w:cs="Times New Roman"/>
          <w:b/>
          <w:sz w:val="32"/>
          <w:szCs w:val="32"/>
        </w:rPr>
        <w:t>2</w:t>
      </w:r>
      <w:r w:rsidR="00444AB7">
        <w:rPr>
          <w:rFonts w:ascii="Times New Roman" w:hAnsi="Times New Roman" w:cs="Times New Roman"/>
          <w:b/>
          <w:sz w:val="32"/>
          <w:szCs w:val="32"/>
        </w:rPr>
        <w:t>, 201</w:t>
      </w:r>
      <w:r>
        <w:rPr>
          <w:rFonts w:ascii="Times New Roman" w:hAnsi="Times New Roman" w:cs="Times New Roman"/>
          <w:b/>
          <w:sz w:val="32"/>
          <w:szCs w:val="32"/>
        </w:rPr>
        <w:t>6</w:t>
      </w:r>
    </w:p>
    <w:p w:rsidR="00444AB7" w:rsidRDefault="00444AB7" w:rsidP="00444AB7">
      <w:pPr>
        <w:rPr>
          <w:rFonts w:ascii="Times New Roman" w:hAnsi="Times New Roman" w:cs="Times New Roman"/>
        </w:rPr>
      </w:pPr>
    </w:p>
    <w:p w:rsidR="00444AB7" w:rsidRDefault="00444AB7" w:rsidP="00444AB7">
      <w:pPr>
        <w:rPr>
          <w:rFonts w:ascii="Times New Roman" w:hAnsi="Times New Roman" w:cs="Times New Roman"/>
        </w:rPr>
      </w:pP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Contact:</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Brooke Steele, D.O.</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Phone: (770) 488-4261</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Fax: (770) 488-4335</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E-mail: BSteele1@cdc.gov</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Division of Cancer Prevention and Control</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National Center for Chronic Disease Prevention and Health Promotion</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4770 Buford Highway, NE, MS F-76</w:t>
      </w:r>
    </w:p>
    <w:p w:rsidR="00444AB7" w:rsidRDefault="00444AB7" w:rsidP="00444AB7">
      <w:pPr>
        <w:spacing w:after="0" w:line="240" w:lineRule="auto"/>
        <w:rPr>
          <w:rFonts w:ascii="Times New Roman" w:hAnsi="Times New Roman" w:cs="Times New Roman"/>
          <w:b/>
        </w:rPr>
      </w:pPr>
      <w:r>
        <w:rPr>
          <w:rFonts w:ascii="Times New Roman" w:hAnsi="Times New Roman" w:cs="Times New Roman"/>
          <w:b/>
        </w:rPr>
        <w:t>Atlanta, GA 30341</w:t>
      </w:r>
    </w:p>
    <w:p w:rsidR="00444AB7" w:rsidRDefault="00444AB7" w:rsidP="00444AB7">
      <w:pPr>
        <w:spacing w:after="0" w:line="240" w:lineRule="auto"/>
        <w:jc w:val="center"/>
        <w:rPr>
          <w:rFonts w:ascii="Times New Roman" w:hAnsi="Times New Roman" w:cs="Times New Roman"/>
          <w:b/>
        </w:rPr>
      </w:pPr>
    </w:p>
    <w:p w:rsidR="00444AB7" w:rsidRDefault="00444AB7" w:rsidP="00444AB7">
      <w:pPr>
        <w:spacing w:after="0" w:line="240" w:lineRule="auto"/>
        <w:jc w:val="center"/>
        <w:rPr>
          <w:rFonts w:ascii="Times New Roman" w:hAnsi="Times New Roman" w:cs="Times New Roman"/>
          <w:b/>
        </w:rPr>
      </w:pPr>
    </w:p>
    <w:p w:rsidR="00444AB7" w:rsidRDefault="00444AB7" w:rsidP="00444AB7">
      <w:pPr>
        <w:spacing w:after="0" w:line="240" w:lineRule="auto"/>
        <w:jc w:val="center"/>
        <w:rPr>
          <w:rFonts w:ascii="Times New Roman" w:hAnsi="Times New Roman" w:cs="Times New Roman"/>
          <w:b/>
        </w:rPr>
      </w:pPr>
    </w:p>
    <w:p w:rsidR="00444AB7" w:rsidRDefault="00444AB7" w:rsidP="00444AB7">
      <w:pPr>
        <w:spacing w:after="0" w:line="240" w:lineRule="auto"/>
        <w:jc w:val="center"/>
        <w:rPr>
          <w:rFonts w:ascii="Times New Roman" w:hAnsi="Times New Roman" w:cs="Times New Roman"/>
          <w:b/>
        </w:rPr>
      </w:pPr>
      <w:r>
        <w:rPr>
          <w:rFonts w:ascii="Times New Roman" w:hAnsi="Times New Roman" w:cs="Times New Roman"/>
          <w:b/>
        </w:rPr>
        <w:br w:type="page"/>
      </w:r>
    </w:p>
    <w:p w:rsidR="00444AB7" w:rsidRDefault="00444AB7" w:rsidP="00444AB7">
      <w:pPr>
        <w:spacing w:after="0" w:line="240" w:lineRule="auto"/>
        <w:jc w:val="center"/>
        <w:rPr>
          <w:rFonts w:ascii="Times New Roman" w:hAnsi="Times New Roman" w:cs="Times New Roman"/>
          <w:b/>
        </w:rPr>
      </w:pPr>
      <w:r>
        <w:rPr>
          <w:rFonts w:ascii="Times New Roman" w:hAnsi="Times New Roman" w:cs="Times New Roman"/>
          <w:b/>
        </w:rPr>
        <w:lastRenderedPageBreak/>
        <w:t>TABLE OF CONTENTS</w:t>
      </w:r>
    </w:p>
    <w:p w:rsidR="00444AB7" w:rsidRDefault="00444AB7" w:rsidP="00444AB7">
      <w:pPr>
        <w:spacing w:after="0" w:line="240" w:lineRule="auto"/>
        <w:rPr>
          <w:rFonts w:ascii="Times New Roman" w:hAnsi="Times New Roman" w:cs="Times New Roman"/>
          <w:b/>
        </w:rPr>
      </w:pPr>
    </w:p>
    <w:p w:rsidR="00502DD0" w:rsidRDefault="00502DD0" w:rsidP="00444AB7">
      <w:pPr>
        <w:spacing w:after="0" w:line="240" w:lineRule="auto"/>
        <w:rPr>
          <w:rFonts w:ascii="Times New Roman" w:hAnsi="Times New Roman" w:cs="Times New Roman"/>
          <w:b/>
        </w:rPr>
      </w:pPr>
      <w:r>
        <w:rPr>
          <w:rFonts w:ascii="Times New Roman" w:hAnsi="Times New Roman" w:cs="Times New Roman"/>
          <w:b/>
        </w:rPr>
        <w:t>Statistical Methods</w:t>
      </w:r>
    </w:p>
    <w:p w:rsidR="00502DD0" w:rsidRDefault="00502DD0" w:rsidP="00444AB7">
      <w:pPr>
        <w:spacing w:after="0" w:line="240" w:lineRule="auto"/>
        <w:rPr>
          <w:rFonts w:ascii="Times New Roman" w:hAnsi="Times New Roman" w:cs="Times New Roman"/>
          <w:b/>
        </w:rPr>
      </w:pPr>
    </w:p>
    <w:p w:rsidR="00444AB7" w:rsidRDefault="00444AB7" w:rsidP="00F8023B">
      <w:pPr>
        <w:spacing w:after="0" w:line="240" w:lineRule="auto"/>
        <w:ind w:left="360"/>
        <w:rPr>
          <w:rFonts w:ascii="Times New Roman" w:hAnsi="Times New Roman" w:cs="Times New Roman"/>
          <w:b/>
        </w:rPr>
      </w:pPr>
      <w:r>
        <w:rPr>
          <w:rFonts w:ascii="Times New Roman" w:hAnsi="Times New Roman" w:cs="Times New Roman"/>
          <w:b/>
        </w:rPr>
        <w:t>1. Respondent Universe and Sampling Methods</w:t>
      </w:r>
    </w:p>
    <w:p w:rsidR="00444AB7" w:rsidRDefault="00444AB7" w:rsidP="00444AB7">
      <w:pPr>
        <w:spacing w:after="0" w:line="240" w:lineRule="auto"/>
        <w:rPr>
          <w:rFonts w:ascii="Times New Roman" w:hAnsi="Times New Roman" w:cs="Times New Roman"/>
          <w:b/>
        </w:rPr>
      </w:pPr>
    </w:p>
    <w:p w:rsidR="00444AB7" w:rsidRDefault="00444AB7" w:rsidP="00F8023B">
      <w:pPr>
        <w:spacing w:after="0" w:line="240" w:lineRule="auto"/>
        <w:ind w:left="360"/>
        <w:rPr>
          <w:rFonts w:ascii="Times New Roman" w:hAnsi="Times New Roman" w:cs="Times New Roman"/>
          <w:b/>
        </w:rPr>
      </w:pPr>
      <w:r>
        <w:rPr>
          <w:rFonts w:ascii="Times New Roman" w:hAnsi="Times New Roman" w:cs="Times New Roman"/>
          <w:b/>
        </w:rPr>
        <w:t>2. Procedures for the Collection of Information</w:t>
      </w:r>
    </w:p>
    <w:p w:rsidR="00444AB7" w:rsidRDefault="00444AB7" w:rsidP="00444AB7">
      <w:pPr>
        <w:spacing w:after="0" w:line="240" w:lineRule="auto"/>
        <w:rPr>
          <w:rFonts w:ascii="Times New Roman" w:hAnsi="Times New Roman" w:cs="Times New Roman"/>
          <w:b/>
        </w:rPr>
      </w:pPr>
    </w:p>
    <w:p w:rsidR="00444AB7" w:rsidRDefault="00444AB7" w:rsidP="00F8023B">
      <w:pPr>
        <w:spacing w:after="0" w:line="240" w:lineRule="auto"/>
        <w:ind w:left="360"/>
        <w:rPr>
          <w:rFonts w:ascii="Times New Roman" w:hAnsi="Times New Roman" w:cs="Times New Roman"/>
          <w:b/>
        </w:rPr>
      </w:pPr>
      <w:r>
        <w:rPr>
          <w:rFonts w:ascii="Times New Roman" w:hAnsi="Times New Roman" w:cs="Times New Roman"/>
          <w:b/>
        </w:rPr>
        <w:t>3. Methods to Maximize Response Rates and Deal with Nonresponse</w:t>
      </w:r>
    </w:p>
    <w:p w:rsidR="00444AB7" w:rsidRDefault="00444AB7" w:rsidP="00444AB7">
      <w:pPr>
        <w:spacing w:after="0" w:line="240" w:lineRule="auto"/>
        <w:rPr>
          <w:rFonts w:ascii="Times New Roman" w:hAnsi="Times New Roman" w:cs="Times New Roman"/>
          <w:b/>
        </w:rPr>
      </w:pPr>
    </w:p>
    <w:p w:rsidR="00444AB7" w:rsidRDefault="00444AB7" w:rsidP="00F8023B">
      <w:pPr>
        <w:spacing w:after="0" w:line="240" w:lineRule="auto"/>
        <w:ind w:left="360"/>
        <w:rPr>
          <w:rFonts w:ascii="Times New Roman" w:hAnsi="Times New Roman" w:cs="Times New Roman"/>
          <w:b/>
        </w:rPr>
      </w:pPr>
      <w:r>
        <w:rPr>
          <w:rFonts w:ascii="Times New Roman" w:hAnsi="Times New Roman" w:cs="Times New Roman"/>
          <w:b/>
        </w:rPr>
        <w:t>4. Test of Procedures or Methods to be Undertaken</w:t>
      </w:r>
    </w:p>
    <w:p w:rsidR="00444AB7" w:rsidRDefault="00444AB7" w:rsidP="00444AB7">
      <w:pPr>
        <w:spacing w:after="0" w:line="240" w:lineRule="auto"/>
        <w:rPr>
          <w:rFonts w:ascii="Times New Roman" w:hAnsi="Times New Roman" w:cs="Times New Roman"/>
          <w:b/>
        </w:rPr>
      </w:pPr>
    </w:p>
    <w:p w:rsidR="00444AB7" w:rsidRDefault="00444AB7" w:rsidP="00F8023B">
      <w:pPr>
        <w:spacing w:after="0" w:line="240" w:lineRule="auto"/>
        <w:ind w:left="360"/>
        <w:rPr>
          <w:rFonts w:ascii="Times New Roman" w:hAnsi="Times New Roman" w:cs="Times New Roman"/>
          <w:b/>
        </w:rPr>
      </w:pPr>
      <w:r>
        <w:rPr>
          <w:rFonts w:ascii="Times New Roman" w:hAnsi="Times New Roman" w:cs="Times New Roman"/>
          <w:b/>
        </w:rPr>
        <w:t>5. Individuals Consulted on Statistical Aspects and Individuals Collecting and/or Analyzing Data</w:t>
      </w: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502DD0" w:rsidRDefault="00444AB7" w:rsidP="00502DD0">
      <w:pPr>
        <w:spacing w:line="360" w:lineRule="auto"/>
        <w:rPr>
          <w:rFonts w:ascii="Times New Roman" w:hAnsi="Times New Roman" w:cs="Times New Roman"/>
          <w:b/>
        </w:rPr>
      </w:pPr>
      <w:r>
        <w:rPr>
          <w:rFonts w:ascii="Times New Roman" w:hAnsi="Times New Roman" w:cs="Times New Roman"/>
          <w:b/>
        </w:rPr>
        <w:t>List of A</w:t>
      </w:r>
      <w:r w:rsidR="006733BC">
        <w:rPr>
          <w:rFonts w:ascii="Times New Roman" w:hAnsi="Times New Roman" w:cs="Times New Roman"/>
          <w:b/>
        </w:rPr>
        <w:t>ttachment</w:t>
      </w:r>
      <w:r>
        <w:rPr>
          <w:rFonts w:ascii="Times New Roman" w:hAnsi="Times New Roman" w:cs="Times New Roman"/>
          <w:b/>
        </w:rPr>
        <w:t>s</w:t>
      </w:r>
    </w:p>
    <w:p w:rsidR="00502DD0" w:rsidRDefault="00502DD0" w:rsidP="00F8023B">
      <w:pPr>
        <w:spacing w:line="360" w:lineRule="auto"/>
        <w:ind w:left="360"/>
        <w:rPr>
          <w:rFonts w:ascii="Times New Roman" w:hAnsi="Times New Roman" w:cs="Times New Roman"/>
          <w:b/>
        </w:rPr>
      </w:pPr>
      <w:r>
        <w:rPr>
          <w:rFonts w:ascii="Times New Roman" w:hAnsi="Times New Roman" w:cs="Times New Roman"/>
          <w:b/>
        </w:rPr>
        <w:t>1</w:t>
      </w:r>
      <w:r w:rsidR="00BF3BF9">
        <w:rPr>
          <w:rFonts w:ascii="Times New Roman" w:hAnsi="Times New Roman" w:cs="Times New Roman"/>
          <w:b/>
        </w:rPr>
        <w:t>. Authorizing Legislation for the National Comprehensive Cancer Control Program (NCCCP)</w:t>
      </w:r>
    </w:p>
    <w:p w:rsidR="00502DD0" w:rsidRDefault="00502DD0" w:rsidP="00F8023B">
      <w:pPr>
        <w:spacing w:line="360" w:lineRule="auto"/>
        <w:ind w:left="360"/>
        <w:rPr>
          <w:rFonts w:ascii="Times New Roman" w:hAnsi="Times New Roman" w:cs="Times New Roman"/>
          <w:b/>
        </w:rPr>
      </w:pPr>
      <w:r>
        <w:rPr>
          <w:rFonts w:ascii="Times New Roman" w:hAnsi="Times New Roman" w:cs="Times New Roman"/>
          <w:b/>
        </w:rPr>
        <w:t>2.</w:t>
      </w:r>
      <w:r w:rsidR="00BF3BF9">
        <w:rPr>
          <w:rFonts w:ascii="Times New Roman" w:hAnsi="Times New Roman" w:cs="Times New Roman"/>
          <w:b/>
        </w:rPr>
        <w:t xml:space="preserve"> </w:t>
      </w:r>
      <w:r w:rsidR="005F6AC2" w:rsidRPr="00F03788">
        <w:rPr>
          <w:rFonts w:ascii="Times New Roman" w:hAnsi="Times New Roman" w:cs="Times New Roman"/>
          <w:b/>
        </w:rPr>
        <w:t>60-Day Federal Register Notice</w:t>
      </w:r>
    </w:p>
    <w:p w:rsidR="00502DD0" w:rsidRDefault="00C90389" w:rsidP="00F8023B">
      <w:pPr>
        <w:spacing w:line="360" w:lineRule="auto"/>
        <w:ind w:left="360"/>
        <w:rPr>
          <w:rFonts w:ascii="Times New Roman" w:hAnsi="Times New Roman" w:cs="Times New Roman"/>
          <w:b/>
        </w:rPr>
      </w:pPr>
      <w:r>
        <w:rPr>
          <w:rFonts w:ascii="Times New Roman" w:hAnsi="Times New Roman" w:cs="Times New Roman"/>
          <w:b/>
        </w:rPr>
        <w:t>3</w:t>
      </w:r>
      <w:r w:rsidR="00502DD0">
        <w:rPr>
          <w:rFonts w:ascii="Times New Roman" w:hAnsi="Times New Roman" w:cs="Times New Roman"/>
          <w:b/>
        </w:rPr>
        <w:t xml:space="preserve">. </w:t>
      </w:r>
      <w:r w:rsidR="005F6AC2">
        <w:rPr>
          <w:rFonts w:ascii="Times New Roman" w:hAnsi="Times New Roman" w:cs="Times New Roman"/>
          <w:b/>
        </w:rPr>
        <w:t>List of</w:t>
      </w:r>
      <w:r w:rsidR="00F03788" w:rsidRPr="00F03788">
        <w:rPr>
          <w:rFonts w:ascii="Times New Roman" w:hAnsi="Times New Roman" w:cs="Times New Roman"/>
          <w:b/>
        </w:rPr>
        <w:t xml:space="preserve"> NCCCP Awardees</w:t>
      </w:r>
    </w:p>
    <w:p w:rsidR="00502DD0" w:rsidRDefault="005F6AC2" w:rsidP="00F8023B">
      <w:pPr>
        <w:spacing w:line="360" w:lineRule="auto"/>
        <w:ind w:left="360"/>
        <w:rPr>
          <w:rFonts w:ascii="Times New Roman" w:hAnsi="Times New Roman" w:cs="Times New Roman"/>
          <w:b/>
        </w:rPr>
      </w:pPr>
      <w:r>
        <w:rPr>
          <w:rFonts w:ascii="Times New Roman" w:hAnsi="Times New Roman" w:cs="Times New Roman"/>
          <w:b/>
        </w:rPr>
        <w:t>4a</w:t>
      </w:r>
      <w:r w:rsidR="00502DD0">
        <w:rPr>
          <w:rFonts w:ascii="Times New Roman" w:hAnsi="Times New Roman" w:cs="Times New Roman"/>
          <w:b/>
        </w:rPr>
        <w:t xml:space="preserve">. </w:t>
      </w:r>
      <w:bookmarkStart w:id="0" w:name="_GoBack"/>
      <w:bookmarkEnd w:id="0"/>
      <w:r w:rsidRPr="00F03788">
        <w:rPr>
          <w:rFonts w:ascii="Times New Roman" w:hAnsi="Times New Roman" w:cs="Times New Roman"/>
          <w:b/>
        </w:rPr>
        <w:t>MIS Data Elements for NCCCP Awardees</w:t>
      </w:r>
    </w:p>
    <w:p w:rsidR="00F03788" w:rsidRPr="00F03788" w:rsidRDefault="00502DD0" w:rsidP="00F8023B">
      <w:pPr>
        <w:spacing w:line="360" w:lineRule="auto"/>
        <w:ind w:left="360"/>
        <w:rPr>
          <w:rFonts w:ascii="Times New Roman" w:hAnsi="Times New Roman" w:cs="Times New Roman"/>
          <w:b/>
        </w:rPr>
      </w:pPr>
      <w:r>
        <w:rPr>
          <w:rFonts w:ascii="Times New Roman" w:hAnsi="Times New Roman" w:cs="Times New Roman"/>
          <w:b/>
        </w:rPr>
        <w:t>4</w:t>
      </w:r>
      <w:r w:rsidR="005F6AC2">
        <w:rPr>
          <w:rFonts w:ascii="Times New Roman" w:hAnsi="Times New Roman" w:cs="Times New Roman"/>
          <w:b/>
        </w:rPr>
        <w:t>b</w:t>
      </w:r>
      <w:r>
        <w:rPr>
          <w:rFonts w:ascii="Times New Roman" w:hAnsi="Times New Roman" w:cs="Times New Roman"/>
          <w:b/>
        </w:rPr>
        <w:t xml:space="preserve">. </w:t>
      </w:r>
      <w:r w:rsidR="005F6AC2" w:rsidRPr="00F03788">
        <w:rPr>
          <w:rFonts w:ascii="Times New Roman" w:hAnsi="Times New Roman" w:cs="Times New Roman"/>
          <w:b/>
        </w:rPr>
        <w:t>Summary of Changes to MIS Data Elements to Facilitate Reporting and Searching Standardized Measures</w:t>
      </w:r>
    </w:p>
    <w:p w:rsidR="00444AB7" w:rsidRPr="00F03788" w:rsidRDefault="00F03788" w:rsidP="00F03788">
      <w:pPr>
        <w:spacing w:after="0" w:line="480" w:lineRule="auto"/>
        <w:rPr>
          <w:rFonts w:ascii="Times New Roman" w:hAnsi="Times New Roman" w:cs="Times New Roman"/>
        </w:rPr>
      </w:pPr>
      <w:r w:rsidRPr="00F03788">
        <w:rPr>
          <w:rFonts w:ascii="Times New Roman" w:hAnsi="Times New Roman" w:cs="Times New Roman"/>
        </w:rPr>
        <w:tab/>
      </w: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rPr>
      </w:pP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D5256" w:rsidRDefault="00444AB7" w:rsidP="005D525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 STATISTICAL METHODS</w:t>
      </w:r>
    </w:p>
    <w:p w:rsidR="005D5256" w:rsidRDefault="005D5256" w:rsidP="005D5256">
      <w:pPr>
        <w:spacing w:after="0" w:line="240" w:lineRule="auto"/>
        <w:rPr>
          <w:rFonts w:ascii="Times New Roman" w:hAnsi="Times New Roman" w:cs="Times New Roman"/>
          <w:b/>
          <w:sz w:val="24"/>
          <w:szCs w:val="24"/>
        </w:rPr>
      </w:pPr>
    </w:p>
    <w:p w:rsidR="00444AB7" w:rsidRPr="005D5256" w:rsidRDefault="00444AB7" w:rsidP="00502DD0">
      <w:pPr>
        <w:pStyle w:val="ListParagraph"/>
        <w:numPr>
          <w:ilvl w:val="0"/>
          <w:numId w:val="5"/>
        </w:numPr>
        <w:spacing w:after="0" w:line="240" w:lineRule="auto"/>
        <w:ind w:left="360"/>
        <w:rPr>
          <w:rFonts w:ascii="Times New Roman" w:hAnsi="Times New Roman" w:cs="Times New Roman"/>
          <w:b/>
          <w:sz w:val="24"/>
          <w:szCs w:val="24"/>
        </w:rPr>
      </w:pPr>
      <w:r w:rsidRPr="005D5256">
        <w:rPr>
          <w:rFonts w:ascii="Times New Roman" w:hAnsi="Times New Roman" w:cs="Times New Roman"/>
          <w:b/>
          <w:sz w:val="24"/>
          <w:szCs w:val="24"/>
        </w:rPr>
        <w:t>Respondent Universe and Sampling Methods</w:t>
      </w:r>
    </w:p>
    <w:p w:rsidR="005D5256" w:rsidRDefault="005D5256" w:rsidP="00EA455D">
      <w:pPr>
        <w:rPr>
          <w:rFonts w:ascii="Times New Roman" w:hAnsi="Times New Roman" w:cs="Times New Roman"/>
          <w:sz w:val="24"/>
          <w:szCs w:val="24"/>
        </w:rPr>
      </w:pPr>
    </w:p>
    <w:p w:rsidR="00EA455D" w:rsidRDefault="00444AB7" w:rsidP="00EA455D">
      <w:pPr>
        <w:rPr>
          <w:rFonts w:ascii="Times New Roman" w:hAnsi="Times New Roman" w:cs="Times New Roman"/>
          <w:sz w:val="24"/>
          <w:szCs w:val="24"/>
        </w:rPr>
      </w:pPr>
      <w:r>
        <w:rPr>
          <w:rFonts w:ascii="Times New Roman" w:hAnsi="Times New Roman" w:cs="Times New Roman"/>
          <w:sz w:val="24"/>
          <w:szCs w:val="24"/>
        </w:rPr>
        <w:t>The National Comprehensive Cancer Control Program (NCCCP) provides funding to comprehensive cancer control</w:t>
      </w:r>
      <w:r w:rsidR="00FF64D4">
        <w:rPr>
          <w:rFonts w:ascii="Times New Roman" w:hAnsi="Times New Roman" w:cs="Times New Roman"/>
          <w:sz w:val="24"/>
          <w:szCs w:val="24"/>
        </w:rPr>
        <w:t xml:space="preserve"> </w:t>
      </w:r>
      <w:r>
        <w:rPr>
          <w:rFonts w:ascii="Times New Roman" w:hAnsi="Times New Roman" w:cs="Times New Roman"/>
          <w:sz w:val="24"/>
          <w:szCs w:val="24"/>
        </w:rPr>
        <w:t xml:space="preserve">programs in all 50 states, the District of Columbia, seven tribes/tribal organizations, and seven territories/U.S. Pacific Island jurisdictions (65 awardees under Funding Opportunity Announcement </w:t>
      </w:r>
      <w:r w:rsidR="00815603">
        <w:rPr>
          <w:rFonts w:ascii="Times New Roman" w:hAnsi="Times New Roman" w:cs="Times New Roman"/>
          <w:sz w:val="24"/>
          <w:szCs w:val="24"/>
        </w:rPr>
        <w:t xml:space="preserve">[FOA] </w:t>
      </w:r>
      <w:r>
        <w:rPr>
          <w:rFonts w:ascii="Times New Roman" w:hAnsi="Times New Roman" w:cs="Times New Roman"/>
          <w:sz w:val="24"/>
          <w:szCs w:val="24"/>
        </w:rPr>
        <w:t>DP12-1205</w:t>
      </w:r>
      <w:r w:rsidR="00FF64D4">
        <w:rPr>
          <w:rFonts w:ascii="Times New Roman" w:hAnsi="Times New Roman" w:cs="Times New Roman"/>
          <w:sz w:val="24"/>
          <w:szCs w:val="24"/>
        </w:rPr>
        <w:t xml:space="preserve">). </w:t>
      </w:r>
      <w:r w:rsidR="00EA455D" w:rsidRPr="00EA455D">
        <w:rPr>
          <w:rFonts w:ascii="Times New Roman" w:eastAsia="Times New Roman" w:hAnsi="Times New Roman" w:cs="Times New Roman"/>
          <w:sz w:val="24"/>
          <w:szCs w:val="24"/>
        </w:rPr>
        <w:t xml:space="preserve">Since the inception of the NCCCP, the CDC has requested submission of twice yearly progress reports from each CCC program. A database-driven Management Information System (MIS) for the collection of this information was developed and implemented in 2010 (Management Information System for Comprehensive Cancer Control Programs, OMB No. 0920-0841, exp. 1/31/2013). The information collection is authorized by the Public Health Service Act, Section 301, 241(a) (see </w:t>
      </w:r>
      <w:r w:rsidR="00EA455D" w:rsidRPr="00EA455D">
        <w:rPr>
          <w:rFonts w:ascii="Times New Roman" w:eastAsia="Times New Roman" w:hAnsi="Times New Roman" w:cs="Times New Roman"/>
          <w:b/>
          <w:sz w:val="24"/>
          <w:szCs w:val="24"/>
        </w:rPr>
        <w:t xml:space="preserve">Attachment </w:t>
      </w:r>
      <w:r w:rsidR="00BF3BF9">
        <w:rPr>
          <w:rFonts w:ascii="Times New Roman" w:eastAsia="Times New Roman" w:hAnsi="Times New Roman" w:cs="Times New Roman"/>
          <w:b/>
          <w:sz w:val="24"/>
          <w:szCs w:val="24"/>
        </w:rPr>
        <w:t>1</w:t>
      </w:r>
      <w:r w:rsidR="00EA455D" w:rsidRPr="00EA455D">
        <w:rPr>
          <w:rFonts w:ascii="Times New Roman" w:eastAsia="Times New Roman" w:hAnsi="Times New Roman" w:cs="Times New Roman"/>
          <w:sz w:val="24"/>
          <w:szCs w:val="24"/>
        </w:rPr>
        <w:t>).</w:t>
      </w:r>
      <w:r w:rsidR="00A75AF9">
        <w:rPr>
          <w:rFonts w:ascii="Times New Roman" w:hAnsi="Times New Roman" w:cs="Times New Roman"/>
          <w:sz w:val="24"/>
          <w:szCs w:val="24"/>
        </w:rPr>
        <w:t xml:space="preserve"> </w:t>
      </w:r>
      <w:r w:rsidR="00BF3BF9">
        <w:rPr>
          <w:rFonts w:ascii="Times New Roman" w:hAnsi="Times New Roman" w:cs="Times New Roman"/>
          <w:sz w:val="24"/>
          <w:szCs w:val="24"/>
        </w:rPr>
        <w:t xml:space="preserve">A list of the awardees may be found in </w:t>
      </w:r>
      <w:r w:rsidR="00BF3BF9" w:rsidRPr="00B1476E">
        <w:rPr>
          <w:rFonts w:ascii="Times New Roman" w:hAnsi="Times New Roman" w:cs="Times New Roman"/>
          <w:b/>
          <w:sz w:val="24"/>
          <w:szCs w:val="24"/>
        </w:rPr>
        <w:t>A</w:t>
      </w:r>
      <w:r w:rsidR="00BF3BF9">
        <w:rPr>
          <w:rFonts w:ascii="Times New Roman" w:hAnsi="Times New Roman" w:cs="Times New Roman"/>
          <w:b/>
          <w:sz w:val="24"/>
          <w:szCs w:val="24"/>
        </w:rPr>
        <w:t>ttachment</w:t>
      </w:r>
      <w:r w:rsidR="00BF3BF9" w:rsidRPr="00B1476E">
        <w:rPr>
          <w:rFonts w:ascii="Times New Roman" w:hAnsi="Times New Roman" w:cs="Times New Roman"/>
          <w:b/>
          <w:sz w:val="24"/>
          <w:szCs w:val="24"/>
        </w:rPr>
        <w:t xml:space="preserve"> </w:t>
      </w:r>
      <w:r w:rsidR="005F6AC2">
        <w:rPr>
          <w:rFonts w:ascii="Times New Roman" w:hAnsi="Times New Roman" w:cs="Times New Roman"/>
          <w:b/>
          <w:sz w:val="24"/>
          <w:szCs w:val="24"/>
        </w:rPr>
        <w:t>3</w:t>
      </w:r>
      <w:r w:rsidR="00BF3BF9">
        <w:rPr>
          <w:rFonts w:ascii="Times New Roman" w:hAnsi="Times New Roman" w:cs="Times New Roman"/>
          <w:sz w:val="24"/>
          <w:szCs w:val="24"/>
        </w:rPr>
        <w:t xml:space="preserve">. </w:t>
      </w:r>
      <w:r w:rsidR="00A75AF9">
        <w:rPr>
          <w:rFonts w:ascii="Times New Roman" w:hAnsi="Times New Roman" w:cs="Times New Roman"/>
          <w:sz w:val="24"/>
          <w:szCs w:val="24"/>
        </w:rPr>
        <w:t>For the new OMB clearance period, s</w:t>
      </w:r>
      <w:r>
        <w:rPr>
          <w:rFonts w:ascii="Times New Roman" w:hAnsi="Times New Roman" w:cs="Times New Roman"/>
          <w:sz w:val="24"/>
          <w:szCs w:val="24"/>
        </w:rPr>
        <w:t xml:space="preserve">emi-annual progress reports to CDC will be required for all awardees </w:t>
      </w:r>
      <w:r w:rsidR="006733BC">
        <w:rPr>
          <w:rFonts w:ascii="Times New Roman" w:hAnsi="Times New Roman" w:cs="Times New Roman"/>
          <w:sz w:val="24"/>
          <w:szCs w:val="24"/>
        </w:rPr>
        <w:t>that receive</w:t>
      </w:r>
      <w:r w:rsidR="008264CB">
        <w:rPr>
          <w:rFonts w:ascii="Times New Roman" w:hAnsi="Times New Roman" w:cs="Times New Roman"/>
          <w:sz w:val="24"/>
          <w:szCs w:val="24"/>
        </w:rPr>
        <w:t xml:space="preserve"> funding under DP12-1205</w:t>
      </w:r>
      <w:r>
        <w:rPr>
          <w:rFonts w:ascii="Times New Roman" w:hAnsi="Times New Roman" w:cs="Times New Roman"/>
          <w:sz w:val="24"/>
          <w:szCs w:val="24"/>
        </w:rPr>
        <w:t xml:space="preserve">. Statistical sampling methods are not applicable to this data collection and cannot be used to accomplish the functions of the proposed system. </w:t>
      </w:r>
    </w:p>
    <w:p w:rsidR="007F19F5" w:rsidRPr="007F19F5" w:rsidRDefault="007F19F5" w:rsidP="00EA455D">
      <w:pPr>
        <w:rPr>
          <w:rFonts w:ascii="Times New Roman" w:eastAsia="Times New Roman" w:hAnsi="Times New Roman" w:cs="Times New Roman"/>
          <w:b/>
          <w:sz w:val="24"/>
          <w:szCs w:val="24"/>
        </w:rPr>
      </w:pPr>
      <w:r w:rsidRPr="007F19F5">
        <w:rPr>
          <w:rFonts w:ascii="Times New Roman" w:eastAsia="Times New Roman" w:hAnsi="Times New Roman" w:cs="Times New Roman"/>
          <w:b/>
          <w:sz w:val="24"/>
          <w:szCs w:val="24"/>
        </w:rPr>
        <w:t>Table 1-1. Number of NCCCP Programs Participating in Collection of Information</w:t>
      </w:r>
    </w:p>
    <w:tbl>
      <w:tblPr>
        <w:tblW w:w="6750"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530"/>
        <w:gridCol w:w="1530"/>
      </w:tblGrid>
      <w:tr w:rsidR="007F19F5" w:rsidRPr="007F19F5" w:rsidTr="007F19F5">
        <w:tc>
          <w:tcPr>
            <w:tcW w:w="2160" w:type="dxa"/>
            <w:tcBorders>
              <w:top w:val="single" w:sz="4" w:space="0" w:color="auto"/>
              <w:left w:val="single" w:sz="4" w:space="0" w:color="auto"/>
              <w:bottom w:val="single" w:sz="4" w:space="0" w:color="auto"/>
              <w:right w:val="single" w:sz="4" w:space="0" w:color="auto"/>
            </w:tcBorders>
            <w:hideMark/>
          </w:tcPr>
          <w:p w:rsidR="007F19F5" w:rsidRPr="007F19F5" w:rsidRDefault="007F19F5" w:rsidP="007F19F5">
            <w:pPr>
              <w:spacing w:after="0"/>
              <w:jc w:val="center"/>
              <w:rPr>
                <w:rFonts w:ascii="Times New Roman" w:eastAsia="Times New Roman" w:hAnsi="Times New Roman" w:cs="Times New Roman"/>
                <w:b/>
                <w:sz w:val="24"/>
                <w:szCs w:val="24"/>
              </w:rPr>
            </w:pPr>
            <w:r w:rsidRPr="007F19F5">
              <w:rPr>
                <w:rFonts w:ascii="Times New Roman" w:eastAsia="Times New Roman" w:hAnsi="Times New Roman" w:cs="Times New Roman"/>
                <w:b/>
                <w:sz w:val="24"/>
                <w:szCs w:val="24"/>
              </w:rPr>
              <w:t>Type of Respondents</w:t>
            </w:r>
          </w:p>
        </w:tc>
        <w:tc>
          <w:tcPr>
            <w:tcW w:w="1530" w:type="dxa"/>
            <w:tcBorders>
              <w:top w:val="single" w:sz="4" w:space="0" w:color="auto"/>
              <w:left w:val="single" w:sz="4" w:space="0" w:color="auto"/>
              <w:bottom w:val="single" w:sz="4" w:space="0" w:color="auto"/>
              <w:right w:val="single" w:sz="4" w:space="0" w:color="auto"/>
            </w:tcBorders>
            <w:hideMark/>
          </w:tcPr>
          <w:p w:rsidR="007F19F5" w:rsidRPr="007F19F5" w:rsidRDefault="007F19F5" w:rsidP="007F19F5">
            <w:pPr>
              <w:spacing w:after="0"/>
              <w:jc w:val="center"/>
              <w:rPr>
                <w:rFonts w:ascii="Times New Roman" w:eastAsia="Times New Roman" w:hAnsi="Times New Roman" w:cs="Times New Roman"/>
                <w:b/>
                <w:sz w:val="24"/>
                <w:szCs w:val="24"/>
              </w:rPr>
            </w:pPr>
            <w:r w:rsidRPr="007F19F5">
              <w:rPr>
                <w:rFonts w:ascii="Times New Roman" w:eastAsia="Times New Roman" w:hAnsi="Times New Roman" w:cs="Times New Roman"/>
                <w:b/>
                <w:sz w:val="24"/>
                <w:szCs w:val="24"/>
              </w:rPr>
              <w:t>No. of</w:t>
            </w:r>
          </w:p>
          <w:p w:rsidR="007F19F5" w:rsidRPr="007F19F5" w:rsidRDefault="007F19F5" w:rsidP="007F19F5">
            <w:pPr>
              <w:spacing w:after="0"/>
              <w:jc w:val="center"/>
              <w:rPr>
                <w:rFonts w:ascii="Times New Roman" w:eastAsia="Times New Roman" w:hAnsi="Times New Roman" w:cs="Times New Roman"/>
                <w:b/>
                <w:sz w:val="24"/>
                <w:szCs w:val="24"/>
              </w:rPr>
            </w:pPr>
            <w:r w:rsidRPr="007F19F5">
              <w:rPr>
                <w:rFonts w:ascii="Times New Roman" w:eastAsia="Times New Roman" w:hAnsi="Times New Roman" w:cs="Times New Roman"/>
                <w:b/>
                <w:sz w:val="24"/>
                <w:szCs w:val="24"/>
              </w:rPr>
              <w:t>Respondents</w:t>
            </w:r>
          </w:p>
        </w:tc>
        <w:tc>
          <w:tcPr>
            <w:tcW w:w="1530" w:type="dxa"/>
            <w:tcBorders>
              <w:top w:val="single" w:sz="4" w:space="0" w:color="auto"/>
              <w:left w:val="single" w:sz="4" w:space="0" w:color="auto"/>
              <w:bottom w:val="single" w:sz="4" w:space="0" w:color="auto"/>
              <w:right w:val="single" w:sz="4" w:space="0" w:color="auto"/>
            </w:tcBorders>
            <w:hideMark/>
          </w:tcPr>
          <w:p w:rsidR="007F19F5" w:rsidRPr="007F19F5" w:rsidRDefault="007F19F5" w:rsidP="007F19F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Response Rate</w:t>
            </w:r>
          </w:p>
        </w:tc>
        <w:tc>
          <w:tcPr>
            <w:tcW w:w="1530" w:type="dxa"/>
            <w:tcBorders>
              <w:top w:val="single" w:sz="4" w:space="0" w:color="auto"/>
              <w:left w:val="single" w:sz="4" w:space="0" w:color="auto"/>
              <w:bottom w:val="single" w:sz="4" w:space="0" w:color="auto"/>
              <w:right w:val="single" w:sz="4" w:space="0" w:color="auto"/>
            </w:tcBorders>
            <w:hideMark/>
          </w:tcPr>
          <w:p w:rsidR="007F19F5" w:rsidRPr="007F19F5" w:rsidRDefault="007F19F5" w:rsidP="007F19F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Response Rate</w:t>
            </w:r>
          </w:p>
        </w:tc>
      </w:tr>
      <w:tr w:rsidR="007F19F5" w:rsidRPr="007F19F5" w:rsidTr="007F19F5">
        <w:trPr>
          <w:trHeight w:val="135"/>
        </w:trPr>
        <w:tc>
          <w:tcPr>
            <w:tcW w:w="2160" w:type="dxa"/>
            <w:tcBorders>
              <w:top w:val="single" w:sz="4" w:space="0" w:color="auto"/>
              <w:left w:val="single" w:sz="4" w:space="0" w:color="auto"/>
              <w:bottom w:val="single" w:sz="4" w:space="0" w:color="auto"/>
              <w:right w:val="single" w:sz="4" w:space="0" w:color="auto"/>
            </w:tcBorders>
            <w:vAlign w:val="center"/>
            <w:hideMark/>
          </w:tcPr>
          <w:p w:rsidR="007F19F5" w:rsidRPr="007F19F5" w:rsidRDefault="007F19F5" w:rsidP="007F19F5">
            <w:pPr>
              <w:spacing w:after="0"/>
              <w:jc w:val="center"/>
              <w:rPr>
                <w:rFonts w:ascii="Times New Roman" w:eastAsia="Times New Roman" w:hAnsi="Times New Roman" w:cs="Times New Roman"/>
                <w:sz w:val="24"/>
                <w:szCs w:val="24"/>
              </w:rPr>
            </w:pPr>
            <w:r w:rsidRPr="007F19F5">
              <w:rPr>
                <w:rFonts w:ascii="Times New Roman" w:eastAsia="Times New Roman" w:hAnsi="Times New Roman" w:cs="Times New Roman"/>
                <w:sz w:val="24"/>
                <w:szCs w:val="24"/>
              </w:rPr>
              <w:t>Program Director for State- or Territory-Based Cancer Prevention and Control Program</w:t>
            </w:r>
          </w:p>
        </w:tc>
        <w:tc>
          <w:tcPr>
            <w:tcW w:w="1530" w:type="dxa"/>
            <w:tcBorders>
              <w:top w:val="single" w:sz="4" w:space="0" w:color="auto"/>
              <w:left w:val="single" w:sz="4" w:space="0" w:color="auto"/>
              <w:bottom w:val="single" w:sz="4" w:space="0" w:color="auto"/>
              <w:right w:val="single" w:sz="4" w:space="0" w:color="auto"/>
            </w:tcBorders>
          </w:tcPr>
          <w:p w:rsidR="007F19F5" w:rsidRPr="007F19F5" w:rsidRDefault="007F19F5" w:rsidP="007F19F5">
            <w:pPr>
              <w:spacing w:after="0"/>
              <w:jc w:val="center"/>
              <w:rPr>
                <w:rFonts w:ascii="Times New Roman" w:eastAsia="Times New Roman" w:hAnsi="Times New Roman" w:cs="Times New Roman"/>
                <w:sz w:val="24"/>
                <w:szCs w:val="24"/>
              </w:rPr>
            </w:pPr>
            <w:r w:rsidRPr="007F19F5">
              <w:rPr>
                <w:rFonts w:ascii="Times New Roman" w:eastAsia="Times New Roman" w:hAnsi="Times New Roman" w:cs="Times New Roman"/>
                <w:sz w:val="24"/>
                <w:szCs w:val="24"/>
              </w:rPr>
              <w:t>65</w:t>
            </w:r>
          </w:p>
        </w:tc>
        <w:tc>
          <w:tcPr>
            <w:tcW w:w="1530" w:type="dxa"/>
            <w:tcBorders>
              <w:top w:val="single" w:sz="4" w:space="0" w:color="auto"/>
              <w:left w:val="single" w:sz="4" w:space="0" w:color="auto"/>
              <w:bottom w:val="single" w:sz="4" w:space="0" w:color="auto"/>
              <w:right w:val="single" w:sz="4" w:space="0" w:color="auto"/>
            </w:tcBorders>
          </w:tcPr>
          <w:p w:rsidR="007F19F5" w:rsidRPr="007F19F5" w:rsidRDefault="007F19F5" w:rsidP="007F19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tcPr>
          <w:p w:rsidR="007F19F5" w:rsidRPr="007F19F5" w:rsidRDefault="007F19F5" w:rsidP="007F19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F19F5" w:rsidRPr="007F19F5" w:rsidTr="007F19F5">
        <w:trPr>
          <w:gridAfter w:val="2"/>
          <w:wAfter w:w="3060" w:type="dxa"/>
        </w:trPr>
        <w:tc>
          <w:tcPr>
            <w:tcW w:w="2160" w:type="dxa"/>
            <w:tcBorders>
              <w:top w:val="single" w:sz="4" w:space="0" w:color="auto"/>
              <w:left w:val="single" w:sz="4" w:space="0" w:color="auto"/>
              <w:bottom w:val="single" w:sz="4" w:space="0" w:color="auto"/>
              <w:right w:val="single" w:sz="4" w:space="0" w:color="auto"/>
            </w:tcBorders>
          </w:tcPr>
          <w:p w:rsidR="007F19F5" w:rsidRPr="007F19F5" w:rsidRDefault="007F19F5" w:rsidP="007F19F5">
            <w:pPr>
              <w:spacing w:after="0"/>
              <w:rPr>
                <w:rFonts w:ascii="Times New Roman" w:eastAsia="Times New Roman" w:hAnsi="Times New Roman" w:cs="Times New Roman"/>
                <w:b/>
                <w:sz w:val="24"/>
                <w:szCs w:val="24"/>
              </w:rPr>
            </w:pPr>
            <w:r w:rsidRPr="007F19F5">
              <w:rPr>
                <w:rFonts w:ascii="Times New Roman" w:eastAsia="Times New Roman" w:hAnsi="Times New Roman" w:cs="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7F19F5" w:rsidRPr="007F19F5" w:rsidRDefault="007F19F5" w:rsidP="007F19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bl>
    <w:p w:rsidR="00502DD0" w:rsidRDefault="00502DD0" w:rsidP="00502DD0">
      <w:pPr>
        <w:pStyle w:val="ListParagraph"/>
        <w:spacing w:after="0" w:line="240" w:lineRule="auto"/>
        <w:ind w:left="0"/>
        <w:jc w:val="both"/>
        <w:rPr>
          <w:rFonts w:ascii="Times New Roman" w:eastAsia="Times New Roman" w:hAnsi="Times New Roman" w:cs="Times New Roman"/>
          <w:sz w:val="24"/>
          <w:szCs w:val="24"/>
        </w:rPr>
      </w:pPr>
    </w:p>
    <w:p w:rsidR="00502DD0" w:rsidRDefault="00502DD0" w:rsidP="00502DD0">
      <w:pPr>
        <w:pStyle w:val="ListParagraph"/>
        <w:spacing w:after="0" w:line="240" w:lineRule="auto"/>
        <w:ind w:left="0"/>
        <w:jc w:val="both"/>
        <w:rPr>
          <w:rFonts w:ascii="Times New Roman" w:eastAsia="Times New Roman" w:hAnsi="Times New Roman" w:cs="Times New Roman"/>
          <w:sz w:val="24"/>
          <w:szCs w:val="24"/>
        </w:rPr>
      </w:pPr>
    </w:p>
    <w:p w:rsidR="00444AB7" w:rsidRPr="00502DD0" w:rsidRDefault="00444AB7" w:rsidP="00502DD0">
      <w:pPr>
        <w:pStyle w:val="ListParagraph"/>
        <w:numPr>
          <w:ilvl w:val="0"/>
          <w:numId w:val="5"/>
        </w:numPr>
        <w:spacing w:after="0" w:line="240" w:lineRule="auto"/>
        <w:ind w:left="360"/>
        <w:jc w:val="both"/>
        <w:rPr>
          <w:rFonts w:ascii="Times New Roman" w:hAnsi="Times New Roman" w:cs="Times New Roman"/>
          <w:b/>
          <w:sz w:val="24"/>
          <w:szCs w:val="24"/>
        </w:rPr>
      </w:pPr>
      <w:r w:rsidRPr="00502DD0">
        <w:rPr>
          <w:rFonts w:ascii="Times New Roman" w:hAnsi="Times New Roman" w:cs="Times New Roman"/>
          <w:b/>
          <w:sz w:val="24"/>
          <w:szCs w:val="24"/>
        </w:rPr>
        <w:t>Procedures for the Collection of Information</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65 awardees will submit information on </w:t>
      </w:r>
      <w:r w:rsidR="00B1476E">
        <w:rPr>
          <w:rFonts w:ascii="Times New Roman" w:hAnsi="Times New Roman" w:cs="Times New Roman"/>
          <w:sz w:val="24"/>
          <w:szCs w:val="24"/>
        </w:rPr>
        <w:t>core data elements</w:t>
      </w:r>
      <w:r w:rsidR="00F03788">
        <w:rPr>
          <w:rFonts w:ascii="Times New Roman" w:hAnsi="Times New Roman" w:cs="Times New Roman"/>
          <w:sz w:val="24"/>
          <w:szCs w:val="24"/>
        </w:rPr>
        <w:t xml:space="preserve"> in MIS</w:t>
      </w:r>
      <w:r w:rsidR="00B1476E">
        <w:rPr>
          <w:rFonts w:ascii="Times New Roman" w:hAnsi="Times New Roman" w:cs="Times New Roman"/>
          <w:sz w:val="24"/>
          <w:szCs w:val="24"/>
        </w:rPr>
        <w:t>, including cancer control activities</w:t>
      </w:r>
      <w:r w:rsidR="00F03788">
        <w:rPr>
          <w:rFonts w:ascii="Times New Roman" w:hAnsi="Times New Roman" w:cs="Times New Roman"/>
          <w:sz w:val="24"/>
          <w:szCs w:val="24"/>
        </w:rPr>
        <w:t xml:space="preserve"> (see Attachment 3a)</w:t>
      </w:r>
      <w:r w:rsidR="00B1476E">
        <w:rPr>
          <w:rFonts w:ascii="Times New Roman" w:hAnsi="Times New Roman" w:cs="Times New Roman"/>
          <w:sz w:val="24"/>
          <w:szCs w:val="24"/>
        </w:rPr>
        <w:t xml:space="preserve">. </w:t>
      </w:r>
      <w:r w:rsidR="00BE7861">
        <w:rPr>
          <w:rFonts w:ascii="Times New Roman" w:hAnsi="Times New Roman" w:cs="Times New Roman"/>
          <w:sz w:val="24"/>
          <w:szCs w:val="24"/>
        </w:rPr>
        <w:t xml:space="preserve">Minor changes to the core data elements will be made to increase standardization of reporting performance measures, including the addition of a drop-down list of indicators from the Library of Indicators and Data Sources (LIDS) to the MIS. </w:t>
      </w:r>
      <w:r w:rsidR="00E878A0">
        <w:rPr>
          <w:rFonts w:ascii="Times New Roman" w:hAnsi="Times New Roman" w:cs="Times New Roman"/>
          <w:sz w:val="24"/>
          <w:szCs w:val="24"/>
        </w:rPr>
        <w:t xml:space="preserve">LIDS is a resource developed for use by National Center for Chronic Disease Prevention and Health Promotion-supported programs to </w:t>
      </w:r>
      <w:r w:rsidR="007C2727">
        <w:rPr>
          <w:rFonts w:ascii="Times New Roman" w:hAnsi="Times New Roman" w:cs="Times New Roman"/>
          <w:sz w:val="24"/>
          <w:szCs w:val="24"/>
        </w:rPr>
        <w:t xml:space="preserve">help them </w:t>
      </w:r>
      <w:r w:rsidR="00E878A0">
        <w:rPr>
          <w:rFonts w:ascii="Times New Roman" w:hAnsi="Times New Roman" w:cs="Times New Roman"/>
          <w:sz w:val="24"/>
          <w:szCs w:val="24"/>
        </w:rPr>
        <w:t xml:space="preserve">identify indicators and data sources for action plans and evaluation plans. </w:t>
      </w:r>
      <w:r w:rsidR="00BE7861">
        <w:rPr>
          <w:rFonts w:ascii="Times New Roman" w:hAnsi="Times New Roman" w:cs="Times New Roman"/>
          <w:sz w:val="24"/>
          <w:szCs w:val="24"/>
        </w:rPr>
        <w:t xml:space="preserve">MIS search capabilities will be refined to improve the efficiency of searches and the quality of reporting on performance measures. </w:t>
      </w:r>
      <w:r w:rsidR="00F03788">
        <w:rPr>
          <w:rFonts w:ascii="Times New Roman" w:hAnsi="Times New Roman" w:cs="Times New Roman"/>
          <w:sz w:val="24"/>
          <w:szCs w:val="24"/>
        </w:rPr>
        <w:t xml:space="preserve">A summary of these modifications is provided in </w:t>
      </w:r>
      <w:r w:rsidR="00C90389">
        <w:rPr>
          <w:rFonts w:ascii="Times New Roman" w:hAnsi="Times New Roman" w:cs="Times New Roman"/>
          <w:sz w:val="24"/>
          <w:szCs w:val="24"/>
        </w:rPr>
        <w:t>Attachment</w:t>
      </w:r>
      <w:r w:rsidR="00F03788">
        <w:rPr>
          <w:rFonts w:ascii="Times New Roman" w:hAnsi="Times New Roman" w:cs="Times New Roman"/>
          <w:sz w:val="24"/>
          <w:szCs w:val="24"/>
        </w:rPr>
        <w:t xml:space="preserve"> 3b. </w:t>
      </w:r>
      <w:r>
        <w:rPr>
          <w:rFonts w:ascii="Times New Roman" w:hAnsi="Times New Roman" w:cs="Times New Roman"/>
          <w:sz w:val="24"/>
          <w:szCs w:val="24"/>
        </w:rPr>
        <w:t xml:space="preserve">Information will be collected electronically twice per year. All </w:t>
      </w:r>
      <w:r w:rsidR="00815603">
        <w:rPr>
          <w:rFonts w:ascii="Times New Roman" w:hAnsi="Times New Roman" w:cs="Times New Roman"/>
          <w:sz w:val="24"/>
          <w:szCs w:val="24"/>
        </w:rPr>
        <w:t>awardees</w:t>
      </w:r>
      <w:r>
        <w:rPr>
          <w:rFonts w:ascii="Times New Roman" w:hAnsi="Times New Roman" w:cs="Times New Roman"/>
          <w:sz w:val="24"/>
          <w:szCs w:val="24"/>
        </w:rPr>
        <w:t xml:space="preserve"> currently have access to their own information and have decided the level of access for other users (e.g., local partners). Users log into the system at their worksite computers and provide progress reporting information through prompted data entry points.</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to all awardees for completing policy information collection are built into related </w:t>
      </w:r>
      <w:r w:rsidR="00DF7D21">
        <w:rPr>
          <w:rFonts w:ascii="Times New Roman" w:hAnsi="Times New Roman" w:cs="Times New Roman"/>
          <w:sz w:val="24"/>
          <w:szCs w:val="24"/>
        </w:rPr>
        <w:t>w</w:t>
      </w:r>
      <w:r>
        <w:rPr>
          <w:rFonts w:ascii="Times New Roman" w:hAnsi="Times New Roman" w:cs="Times New Roman"/>
          <w:sz w:val="24"/>
          <w:szCs w:val="24"/>
        </w:rPr>
        <w:t>eb pages. A manual has be</w:t>
      </w:r>
      <w:r w:rsidR="00DF7D21">
        <w:rPr>
          <w:rFonts w:ascii="Times New Roman" w:hAnsi="Times New Roman" w:cs="Times New Roman"/>
          <w:sz w:val="24"/>
          <w:szCs w:val="24"/>
        </w:rPr>
        <w:t>en</w:t>
      </w:r>
      <w:r>
        <w:rPr>
          <w:rFonts w:ascii="Times New Roman" w:hAnsi="Times New Roman" w:cs="Times New Roman"/>
          <w:sz w:val="24"/>
          <w:szCs w:val="24"/>
        </w:rPr>
        <w:t xml:space="preserve"> developed </w:t>
      </w:r>
      <w:r w:rsidR="00DF7D21">
        <w:rPr>
          <w:rFonts w:ascii="Times New Roman" w:hAnsi="Times New Roman" w:cs="Times New Roman"/>
          <w:sz w:val="24"/>
          <w:szCs w:val="24"/>
        </w:rPr>
        <w:t xml:space="preserve">and </w:t>
      </w:r>
      <w:r w:rsidR="00EE4CD8">
        <w:rPr>
          <w:rFonts w:ascii="Times New Roman" w:hAnsi="Times New Roman" w:cs="Times New Roman"/>
          <w:sz w:val="24"/>
          <w:szCs w:val="24"/>
        </w:rPr>
        <w:t xml:space="preserve">is </w:t>
      </w:r>
      <w:r w:rsidR="00DF7D21">
        <w:rPr>
          <w:rFonts w:ascii="Times New Roman" w:hAnsi="Times New Roman" w:cs="Times New Roman"/>
          <w:sz w:val="24"/>
          <w:szCs w:val="24"/>
        </w:rPr>
        <w:t xml:space="preserve">updated </w:t>
      </w:r>
      <w:r w:rsidR="00815603">
        <w:rPr>
          <w:rFonts w:ascii="Times New Roman" w:hAnsi="Times New Roman" w:cs="Times New Roman"/>
          <w:sz w:val="24"/>
          <w:szCs w:val="24"/>
        </w:rPr>
        <w:t xml:space="preserve">periodically </w:t>
      </w:r>
      <w:r>
        <w:rPr>
          <w:rFonts w:ascii="Times New Roman" w:hAnsi="Times New Roman" w:cs="Times New Roman"/>
          <w:sz w:val="24"/>
          <w:szCs w:val="24"/>
        </w:rPr>
        <w:t xml:space="preserve">to guide users in data entry and other system applications. Awardees and other MIS users </w:t>
      </w:r>
      <w:r w:rsidR="00DF7D21">
        <w:rPr>
          <w:rFonts w:ascii="Times New Roman" w:hAnsi="Times New Roman" w:cs="Times New Roman"/>
          <w:sz w:val="24"/>
          <w:szCs w:val="24"/>
        </w:rPr>
        <w:t xml:space="preserve">will continue to </w:t>
      </w:r>
      <w:r>
        <w:rPr>
          <w:rFonts w:ascii="Times New Roman" w:hAnsi="Times New Roman" w:cs="Times New Roman"/>
          <w:sz w:val="24"/>
          <w:szCs w:val="24"/>
        </w:rPr>
        <w:t xml:space="preserve">receive training on use of the application and the required report content. Awardees will be informed of their reporting deadlines via semi-annual notification letters received from the Procurement and Grants Office (PGO) and via e-mails sent by </w:t>
      </w:r>
      <w:r w:rsidR="00815603">
        <w:rPr>
          <w:rFonts w:ascii="Times New Roman" w:hAnsi="Times New Roman" w:cs="Times New Roman"/>
          <w:sz w:val="24"/>
          <w:szCs w:val="24"/>
        </w:rPr>
        <w:t>the Comprehensive Cancer Control Branch</w:t>
      </w:r>
      <w:r>
        <w:rPr>
          <w:rFonts w:ascii="Times New Roman" w:hAnsi="Times New Roman" w:cs="Times New Roman"/>
          <w:sz w:val="24"/>
          <w:szCs w:val="24"/>
        </w:rPr>
        <w:t xml:space="preserve"> to all known users of the system.</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Awardees are currently required to submit reports electronically, including their interim progress reports</w:t>
      </w:r>
      <w:r w:rsidR="007C2727">
        <w:rPr>
          <w:rFonts w:ascii="Times New Roman" w:hAnsi="Times New Roman" w:cs="Times New Roman"/>
          <w:sz w:val="24"/>
          <w:szCs w:val="24"/>
        </w:rPr>
        <w:t xml:space="preserve"> and</w:t>
      </w:r>
      <w:r>
        <w:rPr>
          <w:rFonts w:ascii="Times New Roman" w:hAnsi="Times New Roman" w:cs="Times New Roman"/>
          <w:sz w:val="24"/>
          <w:szCs w:val="24"/>
        </w:rPr>
        <w:t xml:space="preserve"> annual progress reports. These requirements will apply to those receiving funds to implement DP12-1205 activities. They can review the completeness of data necessary to submit required reports, enter basic summary information for required reports, and finalize and save required reports for upload to Grants.gov. The MIS also supports the automatic generation of interim and annual reports, as well as work plans. Awardees can transfer </w:t>
      </w:r>
      <w:r w:rsidR="006733BC">
        <w:rPr>
          <w:rFonts w:ascii="Times New Roman" w:hAnsi="Times New Roman" w:cs="Times New Roman"/>
          <w:sz w:val="24"/>
          <w:szCs w:val="24"/>
        </w:rPr>
        <w:t xml:space="preserve">personnel and resource </w:t>
      </w:r>
      <w:r>
        <w:rPr>
          <w:rFonts w:ascii="Times New Roman" w:hAnsi="Times New Roman" w:cs="Times New Roman"/>
          <w:sz w:val="24"/>
          <w:szCs w:val="24"/>
        </w:rPr>
        <w:t xml:space="preserve">data from one year to another to minimize data re-entry. CDC staff can query the database to extract individual or aggregate awardee-related data. </w:t>
      </w:r>
    </w:p>
    <w:p w:rsidR="00444AB7" w:rsidRDefault="00444AB7" w:rsidP="00444AB7">
      <w:pPr>
        <w:spacing w:after="0" w:line="240" w:lineRule="auto"/>
        <w:rPr>
          <w:rFonts w:ascii="Times New Roman" w:hAnsi="Times New Roman" w:cs="Times New Roman"/>
          <w:sz w:val="24"/>
          <w:szCs w:val="24"/>
        </w:rPr>
      </w:pPr>
    </w:p>
    <w:p w:rsidR="00444AB7" w:rsidRPr="00502DD0" w:rsidRDefault="00444AB7" w:rsidP="00502DD0">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Methods to Maximize Response Rates and Deal with No</w:t>
      </w:r>
      <w:r w:rsidR="009B3C88" w:rsidRPr="00502DD0">
        <w:rPr>
          <w:rFonts w:ascii="Times New Roman" w:hAnsi="Times New Roman" w:cs="Times New Roman"/>
          <w:b/>
          <w:sz w:val="24"/>
          <w:szCs w:val="24"/>
        </w:rPr>
        <w:t xml:space="preserve"> R</w:t>
      </w:r>
      <w:r w:rsidRPr="00502DD0">
        <w:rPr>
          <w:rFonts w:ascii="Times New Roman" w:hAnsi="Times New Roman" w:cs="Times New Roman"/>
          <w:b/>
          <w:sz w:val="24"/>
          <w:szCs w:val="24"/>
        </w:rPr>
        <w:t>esponse</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Awardees </w:t>
      </w:r>
      <w:r w:rsidR="00815603">
        <w:rPr>
          <w:rFonts w:ascii="Times New Roman" w:hAnsi="Times New Roman" w:cs="Times New Roman"/>
          <w:sz w:val="24"/>
          <w:szCs w:val="24"/>
        </w:rPr>
        <w:t>will be</w:t>
      </w:r>
      <w:r>
        <w:rPr>
          <w:rFonts w:ascii="Times New Roman" w:hAnsi="Times New Roman" w:cs="Times New Roman"/>
          <w:sz w:val="24"/>
          <w:szCs w:val="24"/>
        </w:rPr>
        <w:t xml:space="preserve"> required to file twice yearly progress reports in order to continue to receive level federal funding in support of their CCC programs. Currently, all awardees use the MIS to submit interim and annual progress reports. </w:t>
      </w:r>
    </w:p>
    <w:p w:rsidR="00444AB7" w:rsidRDefault="00444AB7" w:rsidP="00444AB7">
      <w:pPr>
        <w:spacing w:after="0" w:line="240" w:lineRule="auto"/>
        <w:rPr>
          <w:rFonts w:ascii="Times New Roman" w:hAnsi="Times New Roman" w:cs="Times New Roman"/>
          <w:sz w:val="24"/>
          <w:szCs w:val="24"/>
        </w:rPr>
      </w:pPr>
    </w:p>
    <w:p w:rsidR="00444AB7" w:rsidRPr="00502DD0" w:rsidRDefault="00444AB7" w:rsidP="00502DD0">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Test of Procedures or Methods to be Undertaken</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 component of the MIS for DP12-1205 data entry has undergone rigorous application testing, including usability testing of system design, and accuracy and comprehension testing of proposed data elements. </w:t>
      </w:r>
    </w:p>
    <w:p w:rsidR="00444AB7" w:rsidRDefault="00444AB7" w:rsidP="00444AB7">
      <w:pPr>
        <w:spacing w:after="0" w:line="240" w:lineRule="auto"/>
        <w:rPr>
          <w:rFonts w:ascii="Times New Roman" w:hAnsi="Times New Roman" w:cs="Times New Roman"/>
          <w:sz w:val="24"/>
          <w:szCs w:val="24"/>
        </w:rPr>
      </w:pPr>
    </w:p>
    <w:p w:rsidR="00444AB7" w:rsidRPr="00502DD0" w:rsidRDefault="00444AB7" w:rsidP="00502DD0">
      <w:pPr>
        <w:pStyle w:val="ListParagraph"/>
        <w:numPr>
          <w:ilvl w:val="0"/>
          <w:numId w:val="5"/>
        </w:numPr>
        <w:spacing w:after="0" w:line="240" w:lineRule="auto"/>
        <w:ind w:left="360"/>
        <w:rPr>
          <w:rFonts w:ascii="Times New Roman" w:hAnsi="Times New Roman" w:cs="Times New Roman"/>
          <w:b/>
          <w:sz w:val="24"/>
          <w:szCs w:val="24"/>
        </w:rPr>
      </w:pPr>
      <w:r w:rsidRPr="00502DD0">
        <w:rPr>
          <w:rFonts w:ascii="Times New Roman" w:hAnsi="Times New Roman" w:cs="Times New Roman"/>
          <w:b/>
          <w:sz w:val="24"/>
          <w:szCs w:val="24"/>
        </w:rPr>
        <w:t>Individuals Consulted on Statistical Aspects and Individuals Collecting and/or Analyzing Data</w:t>
      </w:r>
    </w:p>
    <w:p w:rsidR="00444AB7" w:rsidRDefault="00444AB7" w:rsidP="00444AB7">
      <w:pPr>
        <w:spacing w:after="0" w:line="240" w:lineRule="auto"/>
        <w:rPr>
          <w:rFonts w:ascii="Times New Roman" w:hAnsi="Times New Roman" w:cs="Times New Roman"/>
          <w:sz w:val="24"/>
          <w:szCs w:val="24"/>
        </w:rPr>
      </w:pPr>
    </w:p>
    <w:p w:rsidR="00444AB7" w:rsidRDefault="00DF7D21"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Some members of t</w:t>
      </w:r>
      <w:r w:rsidR="00444AB7">
        <w:rPr>
          <w:rFonts w:ascii="Times New Roman" w:hAnsi="Times New Roman" w:cs="Times New Roman"/>
          <w:sz w:val="24"/>
          <w:szCs w:val="24"/>
        </w:rPr>
        <w:t xml:space="preserve">he workgroup that was </w:t>
      </w:r>
      <w:r>
        <w:rPr>
          <w:rFonts w:ascii="Times New Roman" w:hAnsi="Times New Roman" w:cs="Times New Roman"/>
          <w:sz w:val="24"/>
          <w:szCs w:val="24"/>
        </w:rPr>
        <w:t xml:space="preserve">originally </w:t>
      </w:r>
      <w:r w:rsidR="00444AB7">
        <w:rPr>
          <w:rFonts w:ascii="Times New Roman" w:hAnsi="Times New Roman" w:cs="Times New Roman"/>
          <w:sz w:val="24"/>
          <w:szCs w:val="24"/>
        </w:rPr>
        <w:t>established to assist contractors in development of the MIS ha</w:t>
      </w:r>
      <w:r w:rsidR="00533795">
        <w:rPr>
          <w:rFonts w:ascii="Times New Roman" w:hAnsi="Times New Roman" w:cs="Times New Roman"/>
          <w:sz w:val="24"/>
          <w:szCs w:val="24"/>
        </w:rPr>
        <w:t xml:space="preserve">ve continued to </w:t>
      </w:r>
      <w:r w:rsidR="00444AB7">
        <w:rPr>
          <w:rFonts w:ascii="Times New Roman" w:hAnsi="Times New Roman" w:cs="Times New Roman"/>
          <w:sz w:val="24"/>
          <w:szCs w:val="24"/>
        </w:rPr>
        <w:t xml:space="preserve">oversee </w:t>
      </w:r>
      <w:r w:rsidR="00533795">
        <w:rPr>
          <w:rFonts w:ascii="Times New Roman" w:hAnsi="Times New Roman" w:cs="Times New Roman"/>
          <w:sz w:val="24"/>
          <w:szCs w:val="24"/>
        </w:rPr>
        <w:t>updates to</w:t>
      </w:r>
      <w:r w:rsidR="00444AB7">
        <w:rPr>
          <w:rFonts w:ascii="Times New Roman" w:hAnsi="Times New Roman" w:cs="Times New Roman"/>
          <w:sz w:val="24"/>
          <w:szCs w:val="24"/>
        </w:rPr>
        <w:t xml:space="preserve"> the </w:t>
      </w:r>
      <w:r>
        <w:rPr>
          <w:rFonts w:ascii="Times New Roman" w:hAnsi="Times New Roman" w:cs="Times New Roman"/>
          <w:sz w:val="24"/>
          <w:szCs w:val="24"/>
        </w:rPr>
        <w:t>w</w:t>
      </w:r>
      <w:r w:rsidR="00444AB7">
        <w:rPr>
          <w:rFonts w:ascii="Times New Roman" w:hAnsi="Times New Roman" w:cs="Times New Roman"/>
          <w:sz w:val="24"/>
          <w:szCs w:val="24"/>
        </w:rPr>
        <w:t>eb pages for DP12-1205. The CDC members, including NCCCP program consultants and epidemiologists, have provided input on content, functionality, and usability of the database.</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individuals responsible for enhancement to the data collection system include: </w:t>
      </w:r>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Vicky D’Alfonso, Comprehensive Cancer Control Branch, Centers for Disease Control and Prevention, (770) 488-4243, </w:t>
      </w:r>
      <w:hyperlink r:id="rId7" w:history="1">
        <w:r>
          <w:rPr>
            <w:rStyle w:val="Hyperlink"/>
            <w:rFonts w:ascii="Times New Roman" w:hAnsi="Times New Roman" w:cs="Times New Roman"/>
            <w:sz w:val="24"/>
            <w:szCs w:val="24"/>
          </w:rPr>
          <w:t>vcd3@cdc.gov</w:t>
        </w:r>
      </w:hyperlink>
    </w:p>
    <w:p w:rsidR="000C7FBC" w:rsidRDefault="000C7FBC" w:rsidP="00444AB7">
      <w:pPr>
        <w:spacing w:after="0" w:line="240" w:lineRule="auto"/>
        <w:rPr>
          <w:rStyle w:val="Hyperlink"/>
          <w:rFonts w:ascii="Times New Roman" w:hAnsi="Times New Roman" w:cs="Times New Roman"/>
          <w:sz w:val="24"/>
          <w:szCs w:val="24"/>
        </w:rPr>
      </w:pPr>
    </w:p>
    <w:p w:rsidR="00202DA1" w:rsidRPr="00202DA1" w:rsidRDefault="00202DA1" w:rsidP="00444AB7">
      <w:pPr>
        <w:spacing w:after="0" w:line="240" w:lineRule="auto"/>
        <w:rPr>
          <w:rStyle w:val="Hyperlink"/>
          <w:rFonts w:ascii="Times New Roman" w:hAnsi="Times New Roman" w:cs="Times New Roman"/>
          <w:color w:val="auto"/>
          <w:sz w:val="24"/>
          <w:szCs w:val="24"/>
          <w:u w:val="none"/>
        </w:rPr>
      </w:pPr>
      <w:r w:rsidRPr="00202DA1">
        <w:rPr>
          <w:rStyle w:val="Hyperlink"/>
          <w:rFonts w:ascii="Times New Roman" w:hAnsi="Times New Roman" w:cs="Times New Roman"/>
          <w:color w:val="auto"/>
          <w:sz w:val="24"/>
          <w:szCs w:val="24"/>
          <w:u w:val="none"/>
        </w:rPr>
        <w:t>Aundrea D. Carter</w:t>
      </w:r>
      <w:r>
        <w:rPr>
          <w:rStyle w:val="Hyperlink"/>
          <w:rFonts w:ascii="Times New Roman" w:hAnsi="Times New Roman" w:cs="Times New Roman"/>
          <w:color w:val="auto"/>
          <w:sz w:val="24"/>
          <w:szCs w:val="24"/>
          <w:u w:val="none"/>
        </w:rPr>
        <w:t xml:space="preserve"> (ORISE Fellow), Comprehensive Cancer Control Branch, Centers for Disease Control and Prevention, ADCarter@cdc.gov</w:t>
      </w:r>
    </w:p>
    <w:p w:rsidR="00202DA1" w:rsidRDefault="00202DA1" w:rsidP="00444AB7">
      <w:pPr>
        <w:spacing w:after="0" w:line="240" w:lineRule="auto"/>
        <w:rPr>
          <w:rStyle w:val="Hyperlink"/>
          <w:rFonts w:ascii="Times New Roman" w:hAnsi="Times New Roman" w:cs="Times New Roman"/>
          <w:sz w:val="24"/>
          <w:szCs w:val="24"/>
        </w:rPr>
      </w:pPr>
    </w:p>
    <w:p w:rsidR="000C7FBC" w:rsidRDefault="000C7FBC" w:rsidP="00444AB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Casey A. Drummond, Northrup Grumm</w:t>
      </w:r>
      <w:r w:rsidR="00856EA4">
        <w:rPr>
          <w:rStyle w:val="Hyperlink"/>
          <w:rFonts w:ascii="Times New Roman" w:hAnsi="Times New Roman" w:cs="Times New Roman"/>
          <w:color w:val="auto"/>
          <w:sz w:val="24"/>
          <w:szCs w:val="24"/>
          <w:u w:val="none"/>
        </w:rPr>
        <w:t>a</w:t>
      </w:r>
      <w:r>
        <w:rPr>
          <w:rStyle w:val="Hyperlink"/>
          <w:rFonts w:ascii="Times New Roman" w:hAnsi="Times New Roman" w:cs="Times New Roman"/>
          <w:color w:val="auto"/>
          <w:sz w:val="24"/>
          <w:szCs w:val="24"/>
          <w:u w:val="none"/>
        </w:rPr>
        <w:t xml:space="preserve">n Mission Systems (contractor), (770) 488-0582, </w:t>
      </w:r>
      <w:hyperlink r:id="rId8" w:history="1">
        <w:r w:rsidR="00856EA4" w:rsidRPr="00F07B03">
          <w:rPr>
            <w:rStyle w:val="Hyperlink"/>
            <w:rFonts w:ascii="Times New Roman" w:hAnsi="Times New Roman" w:cs="Times New Roman"/>
            <w:sz w:val="24"/>
            <w:szCs w:val="24"/>
          </w:rPr>
          <w:t>CDrummond@cdc.gov</w:t>
        </w:r>
      </w:hyperlink>
    </w:p>
    <w:p w:rsidR="00856EA4" w:rsidRDefault="00856EA4" w:rsidP="00444AB7">
      <w:pPr>
        <w:spacing w:after="0" w:line="240" w:lineRule="auto"/>
        <w:rPr>
          <w:rStyle w:val="Hyperlink"/>
          <w:rFonts w:ascii="Times New Roman" w:hAnsi="Times New Roman" w:cs="Times New Roman"/>
          <w:color w:val="auto"/>
          <w:sz w:val="24"/>
          <w:szCs w:val="24"/>
          <w:u w:val="none"/>
        </w:rPr>
      </w:pPr>
    </w:p>
    <w:p w:rsidR="00856EA4" w:rsidRDefault="00856EA4" w:rsidP="00444AB7">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Lucretia McKenzie, Northrup Grumman Mission Systems (contractor), (404) 679-9429, LMcKenzie1@cdc.gov</w:t>
      </w:r>
    </w:p>
    <w:p w:rsidR="00856EA4" w:rsidRDefault="00856EA4" w:rsidP="00444AB7">
      <w:pPr>
        <w:spacing w:after="0" w:line="240" w:lineRule="auto"/>
        <w:rPr>
          <w:rStyle w:val="Hyperlink"/>
          <w:rFonts w:ascii="Times New Roman" w:hAnsi="Times New Roman" w:cs="Times New Roman"/>
          <w:color w:val="auto"/>
          <w:sz w:val="24"/>
          <w:szCs w:val="24"/>
          <w:u w:val="none"/>
        </w:rPr>
      </w:pPr>
    </w:p>
    <w:p w:rsidR="00856EA4" w:rsidRDefault="00856EA4" w:rsidP="00856EA4">
      <w:pPr>
        <w:spacing w:after="0" w:line="240" w:lineRule="auto"/>
        <w:rPr>
          <w:rStyle w:val="Hyperlink"/>
        </w:rPr>
      </w:pPr>
      <w:r>
        <w:rPr>
          <w:rFonts w:ascii="Times New Roman" w:hAnsi="Times New Roman" w:cs="Times New Roman"/>
          <w:sz w:val="24"/>
          <w:szCs w:val="24"/>
        </w:rPr>
        <w:t xml:space="preserve">Behnoosh Momin, Comprehensive Cancer Control Branch, Centers for Disease Control and Prevention, (488) 488-8325, </w:t>
      </w:r>
      <w:hyperlink r:id="rId9" w:history="1">
        <w:r>
          <w:rPr>
            <w:rStyle w:val="Hyperlink"/>
            <w:rFonts w:ascii="Times New Roman" w:hAnsi="Times New Roman" w:cs="Times New Roman"/>
            <w:sz w:val="24"/>
            <w:szCs w:val="24"/>
          </w:rPr>
          <w:t>fqv6@cdc.gov</w:t>
        </w:r>
      </w:hyperlink>
    </w:p>
    <w:p w:rsidR="00444AB7" w:rsidRDefault="00444AB7" w:rsidP="00444AB7">
      <w:pPr>
        <w:spacing w:after="0" w:line="240" w:lineRule="auto"/>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Angela Moore, Comprehensive Cancer Control Branch, Centers for Disease Control and Prevention, (770) 488-3094, </w:t>
      </w:r>
      <w:hyperlink r:id="rId10" w:history="1">
        <w:r>
          <w:rPr>
            <w:rStyle w:val="Hyperlink"/>
            <w:rFonts w:ascii="Times New Roman" w:hAnsi="Times New Roman" w:cs="Times New Roman"/>
            <w:sz w:val="24"/>
            <w:szCs w:val="24"/>
          </w:rPr>
          <w:t>ARMoore@cdc.gov</w:t>
        </w:r>
      </w:hyperlink>
    </w:p>
    <w:p w:rsidR="00444AB7" w:rsidRDefault="00444AB7" w:rsidP="00444AB7">
      <w:pPr>
        <w:spacing w:after="0" w:line="240" w:lineRule="auto"/>
        <w:rPr>
          <w:rFonts w:ascii="Times New Roman" w:hAnsi="Times New Roman" w:cs="Times New Roman"/>
          <w:sz w:val="24"/>
          <w:szCs w:val="24"/>
        </w:rPr>
      </w:pPr>
    </w:p>
    <w:p w:rsidR="00856EA4" w:rsidRDefault="00856EA4" w:rsidP="00856EA4">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Lilah Pressley, Northrup Grumman Mission Systems (contractor), (404) 679-9223, JPressley1@cdc.gov</w:t>
      </w:r>
    </w:p>
    <w:p w:rsidR="00856EA4" w:rsidRDefault="00856EA4" w:rsidP="00444AB7">
      <w:pPr>
        <w:spacing w:after="0" w:line="240" w:lineRule="auto"/>
      </w:pPr>
    </w:p>
    <w:p w:rsidR="00444AB7" w:rsidRDefault="00444AB7" w:rsidP="00444AB7">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Julie Townsend, Comprehensive Cancer Control Branch, Centers for Disease Control and Prevention, (770) 488-3012, </w:t>
      </w:r>
      <w:hyperlink r:id="rId11" w:history="1">
        <w:r>
          <w:rPr>
            <w:rStyle w:val="Hyperlink"/>
            <w:rFonts w:ascii="Times New Roman" w:hAnsi="Times New Roman" w:cs="Times New Roman"/>
            <w:sz w:val="24"/>
            <w:szCs w:val="24"/>
          </w:rPr>
          <w:t>zmk4@cdc.gov</w:t>
        </w:r>
      </w:hyperlink>
    </w:p>
    <w:p w:rsidR="000C7FBC" w:rsidRDefault="000C7FBC" w:rsidP="00444AB7">
      <w:pPr>
        <w:spacing w:after="0" w:line="240" w:lineRule="auto"/>
        <w:rPr>
          <w:rStyle w:val="Hyperlink"/>
          <w:rFonts w:ascii="Times New Roman" w:hAnsi="Times New Roman" w:cs="Times New Roman"/>
          <w:sz w:val="24"/>
          <w:szCs w:val="24"/>
        </w:rPr>
      </w:pPr>
    </w:p>
    <w:p w:rsidR="000C7FBC" w:rsidRDefault="000C7FBC"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individuals responsible for data analysis </w:t>
      </w:r>
      <w:r w:rsidR="000C7FBC">
        <w:rPr>
          <w:rFonts w:ascii="Times New Roman" w:hAnsi="Times New Roman" w:cs="Times New Roman"/>
          <w:b/>
          <w:sz w:val="24"/>
          <w:szCs w:val="24"/>
        </w:rPr>
        <w:t xml:space="preserve">and evaluation </w:t>
      </w:r>
      <w:r>
        <w:rPr>
          <w:rFonts w:ascii="Times New Roman" w:hAnsi="Times New Roman" w:cs="Times New Roman"/>
          <w:b/>
          <w:sz w:val="24"/>
          <w:szCs w:val="24"/>
        </w:rPr>
        <w:t>include:</w:t>
      </w:r>
    </w:p>
    <w:p w:rsidR="00444AB7" w:rsidRDefault="00444AB7" w:rsidP="00444AB7">
      <w:pPr>
        <w:spacing w:after="0" w:line="240" w:lineRule="auto"/>
        <w:rPr>
          <w:rFonts w:ascii="Times New Roman" w:hAnsi="Times New Roman" w:cs="Times New Roman"/>
          <w:sz w:val="24"/>
          <w:szCs w:val="24"/>
        </w:rPr>
      </w:pPr>
    </w:p>
    <w:p w:rsidR="00533795" w:rsidRDefault="00533795" w:rsidP="00444AB7">
      <w:pPr>
        <w:spacing w:after="0" w:line="240" w:lineRule="auto"/>
        <w:rPr>
          <w:rStyle w:val="Hyperlink"/>
          <w:rFonts w:ascii="Times New Roman" w:hAnsi="Times New Roman" w:cs="Times New Roman"/>
          <w:color w:val="000000" w:themeColor="text1"/>
          <w:sz w:val="24"/>
          <w:szCs w:val="24"/>
          <w:u w:val="none"/>
        </w:rPr>
      </w:pPr>
      <w:r w:rsidRPr="00533795">
        <w:rPr>
          <w:rStyle w:val="Hyperlink"/>
          <w:rFonts w:ascii="Times New Roman" w:hAnsi="Times New Roman" w:cs="Times New Roman"/>
          <w:color w:val="000000" w:themeColor="text1"/>
          <w:sz w:val="24"/>
          <w:szCs w:val="24"/>
          <w:u w:val="none"/>
        </w:rPr>
        <w:t>Mary Puckett</w:t>
      </w:r>
      <w:r>
        <w:rPr>
          <w:rStyle w:val="Hyperlink"/>
          <w:rFonts w:ascii="Times New Roman" w:hAnsi="Times New Roman" w:cs="Times New Roman"/>
          <w:color w:val="000000" w:themeColor="text1"/>
          <w:sz w:val="24"/>
          <w:szCs w:val="24"/>
          <w:u w:val="none"/>
        </w:rPr>
        <w:t xml:space="preserve">, Comprehensive Cancer Control Branch, Centers for Disease Control and Prevention, (770) 488-6451, </w:t>
      </w:r>
      <w:hyperlink r:id="rId12" w:history="1">
        <w:r w:rsidRPr="00BC0D58">
          <w:rPr>
            <w:rStyle w:val="Hyperlink"/>
            <w:rFonts w:ascii="Times New Roman" w:hAnsi="Times New Roman" w:cs="Times New Roman"/>
            <w:sz w:val="24"/>
            <w:szCs w:val="24"/>
          </w:rPr>
          <w:t>MPuckett1@cdc.gov</w:t>
        </w:r>
      </w:hyperlink>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Elizabeth Rohan, Comprehensive Cancer Control Branch, Centers for Disease Control and Prevention, (770) 488-3053, </w:t>
      </w:r>
      <w:hyperlink r:id="rId13" w:history="1">
        <w:r>
          <w:rPr>
            <w:rStyle w:val="Hyperlink"/>
            <w:rFonts w:ascii="Times New Roman" w:hAnsi="Times New Roman" w:cs="Times New Roman"/>
            <w:sz w:val="24"/>
            <w:szCs w:val="24"/>
          </w:rPr>
          <w:t>ERohan@cdc.gov</w:t>
        </w:r>
      </w:hyperlink>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Brooke Steele, Comprehensive Cancer Control Branch, Centers for Disease Control and Prevention, (770) 488-4261, </w:t>
      </w:r>
      <w:hyperlink r:id="rId14" w:history="1">
        <w:r>
          <w:rPr>
            <w:rStyle w:val="Hyperlink"/>
            <w:rFonts w:ascii="Times New Roman" w:hAnsi="Times New Roman" w:cs="Times New Roman"/>
            <w:sz w:val="24"/>
            <w:szCs w:val="24"/>
          </w:rPr>
          <w:t>cks9@cdc.gov</w:t>
        </w:r>
      </w:hyperlink>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Sherri Stewart, Comprehensive Cancer Control Branch, Centers for Disease Control and Prevention, (770) 488-4616, </w:t>
      </w:r>
      <w:hyperlink r:id="rId15" w:history="1">
        <w:r>
          <w:rPr>
            <w:rStyle w:val="Hyperlink"/>
            <w:rFonts w:ascii="Times New Roman" w:hAnsi="Times New Roman" w:cs="Times New Roman"/>
            <w:sz w:val="24"/>
            <w:szCs w:val="24"/>
          </w:rPr>
          <w:t>awk5@cdc.gov</w:t>
        </w:r>
      </w:hyperlink>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Eric Tai, Comprehensive Cancer Control Branch, Centers for Disease Control and Prevention, (770) 488-3014, </w:t>
      </w:r>
      <w:hyperlink r:id="rId16" w:history="1">
        <w:r>
          <w:rPr>
            <w:rStyle w:val="Hyperlink"/>
            <w:rFonts w:ascii="Times New Roman" w:hAnsi="Times New Roman" w:cs="Times New Roman"/>
            <w:sz w:val="24"/>
            <w:szCs w:val="24"/>
          </w:rPr>
          <w:t>cvn5@cdc.gov</w:t>
        </w:r>
      </w:hyperlink>
    </w:p>
    <w:p w:rsidR="00444AB7" w:rsidRDefault="00444AB7" w:rsidP="00444AB7">
      <w:pPr>
        <w:spacing w:after="0" w:line="240" w:lineRule="auto"/>
        <w:rPr>
          <w:rFonts w:ascii="Times New Roman" w:hAnsi="Times New Roman" w:cs="Times New Roman"/>
          <w:sz w:val="24"/>
          <w:szCs w:val="24"/>
        </w:rPr>
      </w:pPr>
    </w:p>
    <w:p w:rsidR="00444AB7" w:rsidRDefault="00444AB7" w:rsidP="00444AB7">
      <w:pPr>
        <w:spacing w:after="0" w:line="240" w:lineRule="auto"/>
        <w:rPr>
          <w:rStyle w:val="Hyperlink"/>
        </w:rPr>
      </w:pPr>
      <w:r>
        <w:rPr>
          <w:rFonts w:ascii="Times New Roman" w:hAnsi="Times New Roman" w:cs="Times New Roman"/>
          <w:sz w:val="24"/>
          <w:szCs w:val="24"/>
        </w:rPr>
        <w:t xml:space="preserve">Julie Townsend, Comprehensive Cancer Control Branch, Centers for Disease Control and Prevention, (770) 488-3012, </w:t>
      </w:r>
      <w:hyperlink r:id="rId17" w:history="1">
        <w:r>
          <w:rPr>
            <w:rStyle w:val="Hyperlink"/>
            <w:rFonts w:ascii="Times New Roman" w:hAnsi="Times New Roman" w:cs="Times New Roman"/>
            <w:sz w:val="24"/>
            <w:szCs w:val="24"/>
          </w:rPr>
          <w:t>zmk4@cdc.gov</w:t>
        </w:r>
      </w:hyperlink>
    </w:p>
    <w:p w:rsidR="00444AB7" w:rsidRDefault="00444AB7" w:rsidP="00444AB7">
      <w:pPr>
        <w:spacing w:after="0" w:line="240" w:lineRule="auto"/>
      </w:pPr>
    </w:p>
    <w:p w:rsidR="00444AB7" w:rsidRDefault="00444AB7" w:rsidP="00444AB7">
      <w:pPr>
        <w:spacing w:after="0" w:line="240" w:lineRule="auto"/>
        <w:rPr>
          <w:rFonts w:ascii="Times New Roman" w:hAnsi="Times New Roman" w:cs="Times New Roman"/>
          <w:sz w:val="24"/>
          <w:szCs w:val="24"/>
        </w:rPr>
      </w:pPr>
    </w:p>
    <w:p w:rsidR="00DC57CC" w:rsidRDefault="00DC57CC"/>
    <w:sectPr w:rsidR="00DC57CC" w:rsidSect="00B55735">
      <w:headerReference w:type="even" r:id="rId18"/>
      <w:headerReference w:type="default" r:id="rId19"/>
      <w:footerReference w:type="default" r:id="rId20"/>
      <w:head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8E" w:rsidRDefault="005C578E" w:rsidP="005C578E">
      <w:pPr>
        <w:spacing w:after="0" w:line="240" w:lineRule="auto"/>
      </w:pPr>
      <w:r>
        <w:separator/>
      </w:r>
    </w:p>
  </w:endnote>
  <w:endnote w:type="continuationSeparator" w:id="0">
    <w:p w:rsidR="005C578E" w:rsidRDefault="005C578E" w:rsidP="005C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365727"/>
      <w:docPartObj>
        <w:docPartGallery w:val="Page Numbers (Bottom of Page)"/>
        <w:docPartUnique/>
      </w:docPartObj>
    </w:sdtPr>
    <w:sdtEndPr>
      <w:rPr>
        <w:noProof/>
      </w:rPr>
    </w:sdtEndPr>
    <w:sdtContent>
      <w:p w:rsidR="003048AF" w:rsidRDefault="003048AF">
        <w:pPr>
          <w:pStyle w:val="Footer"/>
          <w:jc w:val="center"/>
        </w:pPr>
        <w:r>
          <w:fldChar w:fldCharType="begin"/>
        </w:r>
        <w:r>
          <w:instrText xml:space="preserve"> PAGE   \* MERGEFORMAT </w:instrText>
        </w:r>
        <w:r>
          <w:fldChar w:fldCharType="separate"/>
        </w:r>
        <w:r w:rsidR="00C90389">
          <w:rPr>
            <w:noProof/>
          </w:rPr>
          <w:t>1</w:t>
        </w:r>
        <w:r>
          <w:rPr>
            <w:noProof/>
          </w:rPr>
          <w:fldChar w:fldCharType="end"/>
        </w:r>
      </w:p>
    </w:sdtContent>
  </w:sdt>
  <w:p w:rsidR="005C578E" w:rsidRDefault="005C5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8E" w:rsidRDefault="005C578E" w:rsidP="005C578E">
      <w:pPr>
        <w:spacing w:after="0" w:line="240" w:lineRule="auto"/>
      </w:pPr>
      <w:r>
        <w:separator/>
      </w:r>
    </w:p>
  </w:footnote>
  <w:footnote w:type="continuationSeparator" w:id="0">
    <w:p w:rsidR="005C578E" w:rsidRDefault="005C578E" w:rsidP="005C5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8E" w:rsidRDefault="00C90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29"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8E" w:rsidRDefault="00C90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30"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8E" w:rsidRDefault="00C90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28"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5B4B"/>
    <w:multiLevelType w:val="hybridMultilevel"/>
    <w:tmpl w:val="3EB4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50547"/>
    <w:multiLevelType w:val="hybridMultilevel"/>
    <w:tmpl w:val="8412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764E5"/>
    <w:multiLevelType w:val="hybridMultilevel"/>
    <w:tmpl w:val="919A3E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EBE1568"/>
    <w:multiLevelType w:val="hybridMultilevel"/>
    <w:tmpl w:val="D940FC2C"/>
    <w:lvl w:ilvl="0" w:tplc="3D206B5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386287"/>
    <w:multiLevelType w:val="hybridMultilevel"/>
    <w:tmpl w:val="0894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B7"/>
    <w:rsid w:val="000B12C9"/>
    <w:rsid w:val="000C7FBC"/>
    <w:rsid w:val="00121DD3"/>
    <w:rsid w:val="00202DA1"/>
    <w:rsid w:val="003048AF"/>
    <w:rsid w:val="00444AB7"/>
    <w:rsid w:val="00502DD0"/>
    <w:rsid w:val="00533795"/>
    <w:rsid w:val="00557BCC"/>
    <w:rsid w:val="0057788C"/>
    <w:rsid w:val="00585B44"/>
    <w:rsid w:val="005C578E"/>
    <w:rsid w:val="005D5256"/>
    <w:rsid w:val="005F6AC2"/>
    <w:rsid w:val="006733BC"/>
    <w:rsid w:val="007056EC"/>
    <w:rsid w:val="007C2727"/>
    <w:rsid w:val="007F19F5"/>
    <w:rsid w:val="00815603"/>
    <w:rsid w:val="008264CB"/>
    <w:rsid w:val="00856EA4"/>
    <w:rsid w:val="009B3C88"/>
    <w:rsid w:val="00A75AF9"/>
    <w:rsid w:val="00B03801"/>
    <w:rsid w:val="00B1476E"/>
    <w:rsid w:val="00B55735"/>
    <w:rsid w:val="00BE7861"/>
    <w:rsid w:val="00BF3BF9"/>
    <w:rsid w:val="00C90389"/>
    <w:rsid w:val="00DC57CC"/>
    <w:rsid w:val="00DF7D21"/>
    <w:rsid w:val="00E878A0"/>
    <w:rsid w:val="00EA455D"/>
    <w:rsid w:val="00EE4CD8"/>
    <w:rsid w:val="00F03788"/>
    <w:rsid w:val="00F8023B"/>
    <w:rsid w:val="00F95CE9"/>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88C24D-E496-44DA-B729-ADE0D8B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AB7"/>
    <w:rPr>
      <w:color w:val="0000FF" w:themeColor="hyperlink"/>
      <w:u w:val="single"/>
    </w:rPr>
  </w:style>
  <w:style w:type="paragraph" w:styleId="ListParagraph">
    <w:name w:val="List Paragraph"/>
    <w:basedOn w:val="Normal"/>
    <w:uiPriority w:val="34"/>
    <w:qFormat/>
    <w:rsid w:val="00444AB7"/>
    <w:pPr>
      <w:ind w:left="720"/>
      <w:contextualSpacing/>
    </w:pPr>
  </w:style>
  <w:style w:type="paragraph" w:styleId="Header">
    <w:name w:val="header"/>
    <w:basedOn w:val="Normal"/>
    <w:link w:val="HeaderChar"/>
    <w:uiPriority w:val="99"/>
    <w:unhideWhenUsed/>
    <w:rsid w:val="005C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8E"/>
  </w:style>
  <w:style w:type="paragraph" w:styleId="Footer">
    <w:name w:val="footer"/>
    <w:basedOn w:val="Normal"/>
    <w:link w:val="FooterChar"/>
    <w:uiPriority w:val="99"/>
    <w:unhideWhenUsed/>
    <w:rsid w:val="005C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rummond@cdc.gov" TargetMode="External"/><Relationship Id="rId13" Type="http://schemas.openxmlformats.org/officeDocument/2006/relationships/hyperlink" Target="mailto:ERohan@cdc.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vcd3@cdc.gov" TargetMode="External"/><Relationship Id="rId12" Type="http://schemas.openxmlformats.org/officeDocument/2006/relationships/hyperlink" Target="mailto:MPuckett1@cdc.gov" TargetMode="External"/><Relationship Id="rId17" Type="http://schemas.openxmlformats.org/officeDocument/2006/relationships/hyperlink" Target="mailto:zmk4@cdc.gov" TargetMode="External"/><Relationship Id="rId2" Type="http://schemas.openxmlformats.org/officeDocument/2006/relationships/styles" Target="styles.xml"/><Relationship Id="rId16" Type="http://schemas.openxmlformats.org/officeDocument/2006/relationships/hyperlink" Target="mailto:cvn5@cdc.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mk4@cdc.gov" TargetMode="External"/><Relationship Id="rId5" Type="http://schemas.openxmlformats.org/officeDocument/2006/relationships/footnotes" Target="footnotes.xml"/><Relationship Id="rId15" Type="http://schemas.openxmlformats.org/officeDocument/2006/relationships/hyperlink" Target="mailto:awk5@cdc.gov" TargetMode="External"/><Relationship Id="rId23" Type="http://schemas.openxmlformats.org/officeDocument/2006/relationships/theme" Target="theme/theme1.xml"/><Relationship Id="rId10" Type="http://schemas.openxmlformats.org/officeDocument/2006/relationships/hyperlink" Target="mailto:ARMoore@cdc.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qv6@cdc.gov" TargetMode="External"/><Relationship Id="rId14" Type="http://schemas.openxmlformats.org/officeDocument/2006/relationships/hyperlink" Target="mailto:cks9@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(CDC/ONDIEH/NCCDPHP)</cp:lastModifiedBy>
  <cp:revision>22</cp:revision>
  <dcterms:created xsi:type="dcterms:W3CDTF">2015-07-21T14:13:00Z</dcterms:created>
  <dcterms:modified xsi:type="dcterms:W3CDTF">2016-02-22T21:39:00Z</dcterms:modified>
</cp:coreProperties>
</file>