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0CBDB" w14:textId="371D4916" w:rsidR="00FC70C6" w:rsidRPr="0053155E" w:rsidRDefault="00E11D79" w:rsidP="00D5104E">
      <w:pPr>
        <w:pStyle w:val="NoSpacing"/>
        <w:rPr>
          <w:sz w:val="24"/>
          <w:szCs w:val="24"/>
        </w:rPr>
      </w:pPr>
      <w:bookmarkStart w:id="0" w:name="_GoBack"/>
      <w:bookmarkEnd w:id="0"/>
      <w:r w:rsidRPr="0053155E">
        <w:rPr>
          <w:b/>
          <w:sz w:val="24"/>
          <w:szCs w:val="24"/>
        </w:rPr>
        <w:t xml:space="preserve">Attachment B: </w:t>
      </w:r>
      <w:r w:rsidR="005A641D" w:rsidRPr="0053155E">
        <w:rPr>
          <w:b/>
          <w:i/>
          <w:sz w:val="24"/>
          <w:szCs w:val="24"/>
        </w:rPr>
        <w:t>NPIs reserved for influenza p</w:t>
      </w:r>
      <w:r w:rsidR="00F56DD9" w:rsidRPr="0053155E">
        <w:rPr>
          <w:b/>
          <w:i/>
          <w:sz w:val="24"/>
          <w:szCs w:val="24"/>
        </w:rPr>
        <w:t>andemics</w:t>
      </w:r>
      <w:r w:rsidR="005A641D" w:rsidRPr="0053155E">
        <w:rPr>
          <w:b/>
          <w:sz w:val="24"/>
          <w:szCs w:val="24"/>
        </w:rPr>
        <w:t xml:space="preserve"> t</w:t>
      </w:r>
      <w:r w:rsidR="00F56DD9" w:rsidRPr="0053155E">
        <w:rPr>
          <w:b/>
          <w:sz w:val="24"/>
          <w:szCs w:val="24"/>
        </w:rPr>
        <w:t>able</w:t>
      </w:r>
    </w:p>
    <w:p w14:paraId="09C0CBDC" w14:textId="77777777" w:rsidR="00F56DD9" w:rsidRPr="00D5104E" w:rsidRDefault="00F56DD9" w:rsidP="00D5104E">
      <w:pPr>
        <w:pStyle w:val="NoSpacing"/>
      </w:pPr>
    </w:p>
    <w:tbl>
      <w:tblPr>
        <w:tblStyle w:val="TableGrid"/>
        <w:tblpPr w:leftFromText="180" w:rightFromText="180" w:horzAnchor="margin" w:tblpY="570"/>
        <w:tblW w:w="10075" w:type="dxa"/>
        <w:tblInd w:w="0" w:type="dxa"/>
        <w:tblLook w:val="04A0" w:firstRow="1" w:lastRow="0" w:firstColumn="1" w:lastColumn="0" w:noHBand="0" w:noVBand="1"/>
      </w:tblPr>
      <w:tblGrid>
        <w:gridCol w:w="4135"/>
        <w:gridCol w:w="5940"/>
      </w:tblGrid>
      <w:tr w:rsidR="00F56DD9" w:rsidRPr="00D5104E" w14:paraId="09C0CBDE" w14:textId="77777777" w:rsidTr="00F56DD9">
        <w:tc>
          <w:tcPr>
            <w:tcW w:w="10075" w:type="dxa"/>
            <w:gridSpan w:val="2"/>
            <w:tcBorders>
              <w:top w:val="single" w:sz="4" w:space="0" w:color="auto"/>
              <w:left w:val="single" w:sz="4" w:space="0" w:color="auto"/>
              <w:bottom w:val="single" w:sz="4" w:space="0" w:color="auto"/>
              <w:right w:val="single" w:sz="4" w:space="0" w:color="auto"/>
            </w:tcBorders>
            <w:hideMark/>
          </w:tcPr>
          <w:p w14:paraId="09C0CBDD" w14:textId="77777777" w:rsidR="00F56DD9" w:rsidRPr="00D5104E" w:rsidRDefault="00EC0EBC" w:rsidP="00D5104E">
            <w:pPr>
              <w:pStyle w:val="NoSpacing"/>
              <w:jc w:val="center"/>
              <w:rPr>
                <w:b/>
                <w:sz w:val="20"/>
                <w:szCs w:val="20"/>
              </w:rPr>
            </w:pPr>
            <w:r>
              <w:rPr>
                <w:b/>
                <w:sz w:val="20"/>
                <w:szCs w:val="20"/>
              </w:rPr>
              <w:t xml:space="preserve">Non-Pharmaceutical Interventions (NPIs) </w:t>
            </w:r>
            <w:r w:rsidR="00F56DD9" w:rsidRPr="00D5104E">
              <w:rPr>
                <w:b/>
                <w:sz w:val="20"/>
                <w:szCs w:val="20"/>
              </w:rPr>
              <w:t>Reserved for Influenza Pandemics</w:t>
            </w:r>
          </w:p>
        </w:tc>
      </w:tr>
      <w:tr w:rsidR="00F56DD9" w:rsidRPr="00D5104E" w14:paraId="09C0CBE1" w14:textId="77777777" w:rsidTr="00F56DD9">
        <w:tc>
          <w:tcPr>
            <w:tcW w:w="4135" w:type="dxa"/>
            <w:tcBorders>
              <w:top w:val="single" w:sz="4" w:space="0" w:color="auto"/>
              <w:left w:val="single" w:sz="4" w:space="0" w:color="auto"/>
              <w:bottom w:val="single" w:sz="4" w:space="0" w:color="auto"/>
              <w:right w:val="single" w:sz="4" w:space="0" w:color="auto"/>
            </w:tcBorders>
            <w:hideMark/>
          </w:tcPr>
          <w:p w14:paraId="09C0CBDF" w14:textId="77777777" w:rsidR="00F56DD9" w:rsidRPr="00D5104E" w:rsidRDefault="00F56DD9" w:rsidP="00D5104E">
            <w:pPr>
              <w:pStyle w:val="NoSpacing"/>
              <w:jc w:val="center"/>
              <w:rPr>
                <w:b/>
                <w:sz w:val="20"/>
                <w:szCs w:val="20"/>
              </w:rPr>
            </w:pPr>
            <w:r w:rsidRPr="00D5104E">
              <w:rPr>
                <w:b/>
                <w:sz w:val="20"/>
                <w:szCs w:val="20"/>
              </w:rPr>
              <w:t>NPI</w:t>
            </w:r>
          </w:p>
        </w:tc>
        <w:tc>
          <w:tcPr>
            <w:tcW w:w="5940" w:type="dxa"/>
            <w:tcBorders>
              <w:top w:val="single" w:sz="4" w:space="0" w:color="auto"/>
              <w:left w:val="single" w:sz="4" w:space="0" w:color="auto"/>
              <w:bottom w:val="single" w:sz="4" w:space="0" w:color="auto"/>
              <w:right w:val="single" w:sz="4" w:space="0" w:color="auto"/>
            </w:tcBorders>
            <w:hideMark/>
          </w:tcPr>
          <w:p w14:paraId="09C0CBE0" w14:textId="77777777" w:rsidR="00F56DD9" w:rsidRPr="00D5104E" w:rsidRDefault="00D5104E" w:rsidP="00D5104E">
            <w:pPr>
              <w:pStyle w:val="NoSpacing"/>
              <w:jc w:val="center"/>
              <w:rPr>
                <w:b/>
                <w:sz w:val="20"/>
                <w:szCs w:val="20"/>
              </w:rPr>
            </w:pPr>
            <w:r>
              <w:rPr>
                <w:b/>
                <w:sz w:val="20"/>
                <w:szCs w:val="20"/>
              </w:rPr>
              <w:t xml:space="preserve">CDC </w:t>
            </w:r>
            <w:r w:rsidR="00F56DD9" w:rsidRPr="00D5104E">
              <w:rPr>
                <w:b/>
                <w:sz w:val="20"/>
                <w:szCs w:val="20"/>
              </w:rPr>
              <w:t>Recommendation</w:t>
            </w:r>
            <w:r w:rsidR="00420045" w:rsidRPr="00420045">
              <w:rPr>
                <w:b/>
                <w:sz w:val="20"/>
                <w:szCs w:val="20"/>
                <w:vertAlign w:val="superscript"/>
              </w:rPr>
              <w:t>1</w:t>
            </w:r>
          </w:p>
        </w:tc>
      </w:tr>
      <w:tr w:rsidR="00F56DD9" w:rsidRPr="00D5104E" w14:paraId="09C0CBE4" w14:textId="77777777" w:rsidTr="00F56DD9">
        <w:tc>
          <w:tcPr>
            <w:tcW w:w="4135" w:type="dxa"/>
            <w:tcBorders>
              <w:top w:val="single" w:sz="4" w:space="0" w:color="auto"/>
              <w:left w:val="single" w:sz="4" w:space="0" w:color="auto"/>
              <w:bottom w:val="single" w:sz="4" w:space="0" w:color="auto"/>
              <w:right w:val="single" w:sz="4" w:space="0" w:color="auto"/>
            </w:tcBorders>
            <w:hideMark/>
          </w:tcPr>
          <w:p w14:paraId="09C0CBE2" w14:textId="77777777" w:rsidR="00F56DD9" w:rsidRPr="00D5104E" w:rsidRDefault="00F56DD9" w:rsidP="00D5104E">
            <w:pPr>
              <w:pStyle w:val="NoSpacing"/>
              <w:rPr>
                <w:sz w:val="20"/>
                <w:szCs w:val="20"/>
              </w:rPr>
            </w:pPr>
            <w:r w:rsidRPr="00D5104E">
              <w:rPr>
                <w:sz w:val="20"/>
                <w:szCs w:val="20"/>
              </w:rPr>
              <w:t>Voluntary home quarantine</w:t>
            </w:r>
          </w:p>
        </w:tc>
        <w:tc>
          <w:tcPr>
            <w:tcW w:w="5940" w:type="dxa"/>
            <w:tcBorders>
              <w:top w:val="single" w:sz="4" w:space="0" w:color="auto"/>
              <w:left w:val="single" w:sz="4" w:space="0" w:color="auto"/>
              <w:bottom w:val="single" w:sz="4" w:space="0" w:color="auto"/>
              <w:right w:val="single" w:sz="4" w:space="0" w:color="auto"/>
            </w:tcBorders>
            <w:hideMark/>
          </w:tcPr>
          <w:p w14:paraId="09C0CBE3" w14:textId="77777777" w:rsidR="00115015" w:rsidRPr="00D5104E" w:rsidRDefault="00F56DD9" w:rsidP="00D5104E">
            <w:pPr>
              <w:pStyle w:val="NoSpacing"/>
              <w:rPr>
                <w:sz w:val="20"/>
                <w:szCs w:val="20"/>
              </w:rPr>
            </w:pPr>
            <w:r w:rsidRPr="00D5104E">
              <w:rPr>
                <w:sz w:val="20"/>
                <w:szCs w:val="20"/>
              </w:rPr>
              <w:t xml:space="preserve">CDC might recommend voluntary home quarantine of exposed household members as a </w:t>
            </w:r>
            <w:r w:rsidR="00115015">
              <w:rPr>
                <w:sz w:val="20"/>
                <w:szCs w:val="20"/>
              </w:rPr>
              <w:t xml:space="preserve">personal protective measure </w:t>
            </w:r>
            <w:r w:rsidRPr="00D5104E">
              <w:rPr>
                <w:sz w:val="20"/>
                <w:szCs w:val="20"/>
              </w:rPr>
              <w:t>during severe, very severe, or extreme influenza pandemics in combination with other personal protective measures such as respiratory etiquette and hand hygiene. If a member of the household is symptomatic with confirmed or probable pandemic influenza, then all members of the household should stay home for up to 3 days (the estimated incubation period for seasonal influenza), starting from their initial contact with the ill person, to</w:t>
            </w:r>
            <w:r w:rsidR="00115015">
              <w:rPr>
                <w:sz w:val="20"/>
                <w:szCs w:val="20"/>
              </w:rPr>
              <w:t xml:space="preserve"> monitor for influenza symptoms.</w:t>
            </w:r>
          </w:p>
        </w:tc>
      </w:tr>
      <w:tr w:rsidR="00F56DD9" w:rsidRPr="00D5104E" w14:paraId="09C0CBE7" w14:textId="77777777" w:rsidTr="00F56DD9">
        <w:tc>
          <w:tcPr>
            <w:tcW w:w="4135" w:type="dxa"/>
            <w:tcBorders>
              <w:top w:val="single" w:sz="4" w:space="0" w:color="auto"/>
              <w:left w:val="single" w:sz="4" w:space="0" w:color="auto"/>
              <w:bottom w:val="single" w:sz="4" w:space="0" w:color="auto"/>
              <w:right w:val="single" w:sz="4" w:space="0" w:color="auto"/>
            </w:tcBorders>
            <w:hideMark/>
          </w:tcPr>
          <w:p w14:paraId="09C0CBE5" w14:textId="77777777" w:rsidR="00F56DD9" w:rsidRPr="00D5104E" w:rsidRDefault="00F56DD9" w:rsidP="00D5104E">
            <w:pPr>
              <w:pStyle w:val="NoSpacing"/>
              <w:rPr>
                <w:sz w:val="20"/>
                <w:szCs w:val="20"/>
              </w:rPr>
            </w:pPr>
            <w:r w:rsidRPr="00D5104E">
              <w:rPr>
                <w:sz w:val="20"/>
                <w:szCs w:val="20"/>
              </w:rPr>
              <w:t>Use of face masks in community settings by ill persons</w:t>
            </w:r>
          </w:p>
        </w:tc>
        <w:tc>
          <w:tcPr>
            <w:tcW w:w="5940" w:type="dxa"/>
            <w:tcBorders>
              <w:top w:val="single" w:sz="4" w:space="0" w:color="auto"/>
              <w:left w:val="single" w:sz="4" w:space="0" w:color="auto"/>
              <w:bottom w:val="single" w:sz="4" w:space="0" w:color="auto"/>
              <w:right w:val="single" w:sz="4" w:space="0" w:color="auto"/>
            </w:tcBorders>
            <w:hideMark/>
          </w:tcPr>
          <w:p w14:paraId="09C0CBE6" w14:textId="77777777" w:rsidR="00F56DD9" w:rsidRPr="00D5104E" w:rsidRDefault="00F56DD9" w:rsidP="00D5104E">
            <w:pPr>
              <w:pStyle w:val="NoSpacing"/>
              <w:rPr>
                <w:sz w:val="20"/>
                <w:szCs w:val="20"/>
              </w:rPr>
            </w:pPr>
            <w:r w:rsidRPr="00D5104E">
              <w:rPr>
                <w:sz w:val="20"/>
                <w:szCs w:val="20"/>
              </w:rPr>
              <w:t>CDC might recommend the use of face masks by ill persons as a source control measure during severe, very severe, or extreme influenza pandemics when crowded community settings cannot be avoided (e.g., when adults and children with influenza symptoms seek medical attention) or when ill persons are in close contact with others (e.g., when symptomatic persons share common spaces with other household members or symptomatic postpartum women care for and nurse their infants). Some evidence indicates that face mask use by ill persons might protect others from infection.</w:t>
            </w:r>
          </w:p>
        </w:tc>
      </w:tr>
      <w:tr w:rsidR="00F56DD9" w:rsidRPr="00D5104E" w14:paraId="09C0CBEC" w14:textId="77777777" w:rsidTr="00F56DD9">
        <w:tc>
          <w:tcPr>
            <w:tcW w:w="4135" w:type="dxa"/>
            <w:tcBorders>
              <w:top w:val="single" w:sz="4" w:space="0" w:color="auto"/>
              <w:left w:val="single" w:sz="4" w:space="0" w:color="auto"/>
              <w:bottom w:val="single" w:sz="4" w:space="0" w:color="auto"/>
              <w:right w:val="single" w:sz="4" w:space="0" w:color="auto"/>
            </w:tcBorders>
            <w:hideMark/>
          </w:tcPr>
          <w:p w14:paraId="09C0CBE8" w14:textId="77777777" w:rsidR="00F56DD9" w:rsidRPr="00D5104E" w:rsidRDefault="00F56DD9" w:rsidP="00D5104E">
            <w:pPr>
              <w:pStyle w:val="NoSpacing"/>
              <w:rPr>
                <w:sz w:val="20"/>
                <w:szCs w:val="20"/>
              </w:rPr>
            </w:pPr>
            <w:r w:rsidRPr="00D5104E">
              <w:rPr>
                <w:sz w:val="20"/>
                <w:szCs w:val="20"/>
              </w:rPr>
              <w:t>School closures and dismissals</w:t>
            </w:r>
          </w:p>
        </w:tc>
        <w:tc>
          <w:tcPr>
            <w:tcW w:w="5940" w:type="dxa"/>
            <w:tcBorders>
              <w:top w:val="single" w:sz="4" w:space="0" w:color="auto"/>
              <w:left w:val="single" w:sz="4" w:space="0" w:color="auto"/>
              <w:bottom w:val="single" w:sz="4" w:space="0" w:color="auto"/>
              <w:right w:val="single" w:sz="4" w:space="0" w:color="auto"/>
            </w:tcBorders>
            <w:hideMark/>
          </w:tcPr>
          <w:p w14:paraId="09C0CBE9" w14:textId="77777777" w:rsidR="00080DFF" w:rsidRDefault="00F56DD9" w:rsidP="00080DFF">
            <w:pPr>
              <w:pStyle w:val="NoSpacing"/>
              <w:rPr>
                <w:sz w:val="20"/>
                <w:szCs w:val="20"/>
              </w:rPr>
            </w:pPr>
            <w:r w:rsidRPr="00D5104E">
              <w:rPr>
                <w:sz w:val="20"/>
                <w:szCs w:val="20"/>
              </w:rPr>
              <w:t>CDC might recommend the use of preemptive, coordinated school closures and dismissals during severe, very severe, or extreme influenza pandemics. This recommendation is in accord with the conclusions of the U.S. Community Preventive Services Task Force</w:t>
            </w:r>
            <w:r w:rsidR="00080DFF" w:rsidRPr="00080DFF">
              <w:rPr>
                <w:sz w:val="20"/>
                <w:szCs w:val="20"/>
                <w:vertAlign w:val="superscript"/>
              </w:rPr>
              <w:t>2</w:t>
            </w:r>
            <w:r w:rsidR="00080DFF">
              <w:rPr>
                <w:sz w:val="20"/>
                <w:szCs w:val="20"/>
              </w:rPr>
              <w:t xml:space="preserve">, </w:t>
            </w:r>
            <w:r w:rsidRPr="00D5104E">
              <w:rPr>
                <w:sz w:val="20"/>
                <w:szCs w:val="20"/>
              </w:rPr>
              <w:t>which makes the following recommendations:</w:t>
            </w:r>
          </w:p>
          <w:p w14:paraId="09C0CBEA" w14:textId="77777777" w:rsidR="00080DFF" w:rsidRDefault="00F56DD9" w:rsidP="00D5104E">
            <w:pPr>
              <w:pStyle w:val="NoSpacing"/>
              <w:numPr>
                <w:ilvl w:val="0"/>
                <w:numId w:val="5"/>
              </w:numPr>
              <w:rPr>
                <w:sz w:val="20"/>
                <w:szCs w:val="20"/>
              </w:rPr>
            </w:pPr>
            <w:r w:rsidRPr="00080DFF">
              <w:rPr>
                <w:sz w:val="20"/>
                <w:szCs w:val="20"/>
              </w:rPr>
              <w:t>The task force recommends preemptive, coordinated school dismissals dur</w:t>
            </w:r>
            <w:r w:rsidR="00080DFF">
              <w:rPr>
                <w:sz w:val="20"/>
                <w:szCs w:val="20"/>
              </w:rPr>
              <w:t>ing a severe influenza pandemic.</w:t>
            </w:r>
          </w:p>
          <w:p w14:paraId="09C0CBEB" w14:textId="77777777" w:rsidR="00F56DD9" w:rsidRPr="00080DFF" w:rsidRDefault="00F56DD9" w:rsidP="00D5104E">
            <w:pPr>
              <w:pStyle w:val="NoSpacing"/>
              <w:numPr>
                <w:ilvl w:val="0"/>
                <w:numId w:val="5"/>
              </w:numPr>
              <w:rPr>
                <w:sz w:val="20"/>
                <w:szCs w:val="20"/>
              </w:rPr>
            </w:pPr>
            <w:r w:rsidRPr="00080DFF">
              <w:rPr>
                <w:sz w:val="20"/>
                <w:szCs w:val="20"/>
              </w:rPr>
              <w:t>The task force found insufficient evidence to recommend for or against preemptive, coordinated school dismissals during a mild or moderate influenza pandemic. In these instances, jurisdictions should make decisions that balance local benefits and potential harms.</w:t>
            </w:r>
          </w:p>
        </w:tc>
      </w:tr>
      <w:tr w:rsidR="00F56DD9" w:rsidRPr="00D5104E" w14:paraId="09C0CBF1" w14:textId="77777777" w:rsidTr="00F56DD9">
        <w:tc>
          <w:tcPr>
            <w:tcW w:w="4135" w:type="dxa"/>
            <w:tcBorders>
              <w:top w:val="single" w:sz="4" w:space="0" w:color="auto"/>
              <w:left w:val="single" w:sz="4" w:space="0" w:color="auto"/>
              <w:bottom w:val="single" w:sz="4" w:space="0" w:color="auto"/>
              <w:right w:val="single" w:sz="4" w:space="0" w:color="auto"/>
            </w:tcBorders>
            <w:hideMark/>
          </w:tcPr>
          <w:p w14:paraId="09C0CBED" w14:textId="77777777" w:rsidR="00F56DD9" w:rsidRPr="00D5104E" w:rsidRDefault="00EC0EBC" w:rsidP="00D5104E">
            <w:pPr>
              <w:pStyle w:val="NoSpacing"/>
              <w:rPr>
                <w:sz w:val="20"/>
                <w:szCs w:val="20"/>
              </w:rPr>
            </w:pPr>
            <w:r>
              <w:rPr>
                <w:sz w:val="20"/>
                <w:szCs w:val="20"/>
              </w:rPr>
              <w:t xml:space="preserve">Social distancing measures at </w:t>
            </w:r>
            <w:r w:rsidR="00F56DD9" w:rsidRPr="00D5104E">
              <w:rPr>
                <w:sz w:val="20"/>
                <w:szCs w:val="20"/>
              </w:rPr>
              <w:t>schools, workplaces, and mass gatherings</w:t>
            </w:r>
          </w:p>
        </w:tc>
        <w:tc>
          <w:tcPr>
            <w:tcW w:w="5940" w:type="dxa"/>
            <w:tcBorders>
              <w:top w:val="single" w:sz="4" w:space="0" w:color="auto"/>
              <w:left w:val="single" w:sz="4" w:space="0" w:color="auto"/>
              <w:bottom w:val="single" w:sz="4" w:space="0" w:color="auto"/>
              <w:right w:val="single" w:sz="4" w:space="0" w:color="auto"/>
            </w:tcBorders>
            <w:hideMark/>
          </w:tcPr>
          <w:p w14:paraId="09C0CBEE" w14:textId="77777777" w:rsidR="00B71EB9" w:rsidRDefault="00F56DD9" w:rsidP="00D5104E">
            <w:pPr>
              <w:pStyle w:val="NoSpacing"/>
              <w:rPr>
                <w:sz w:val="20"/>
                <w:szCs w:val="20"/>
              </w:rPr>
            </w:pPr>
            <w:r w:rsidRPr="00D5104E">
              <w:rPr>
                <w:sz w:val="20"/>
                <w:szCs w:val="20"/>
              </w:rPr>
              <w:t>Even though the evidence base for the effectiveness of some of these measures is limited, CDC might recommend the simultaneous use of multiple social distancing measures to help reduce the spread of influenza in community settings (e.g., schools, workplaces, and mass gatherings) during severe, very severe, or extreme influenza pandemics while minimizing the secondary consequences of the measures. Social distancing measures include the following:</w:t>
            </w:r>
          </w:p>
          <w:p w14:paraId="09C0CBEF" w14:textId="77777777" w:rsidR="00B71EB9" w:rsidRDefault="00F56DD9" w:rsidP="00D5104E">
            <w:pPr>
              <w:pStyle w:val="NoSpacing"/>
              <w:numPr>
                <w:ilvl w:val="0"/>
                <w:numId w:val="6"/>
              </w:numPr>
              <w:rPr>
                <w:sz w:val="20"/>
                <w:szCs w:val="20"/>
              </w:rPr>
            </w:pPr>
            <w:r w:rsidRPr="00D5104E">
              <w:rPr>
                <w:sz w:val="20"/>
                <w:szCs w:val="20"/>
              </w:rPr>
              <w:t>Increasing the distance to at least 3 feet between persons when possible might reduce person-to-person transmission. This applies to app</w:t>
            </w:r>
            <w:r w:rsidR="000D765D">
              <w:rPr>
                <w:sz w:val="20"/>
                <w:szCs w:val="20"/>
              </w:rPr>
              <w:t xml:space="preserve">arently healthy persons without </w:t>
            </w:r>
            <w:r w:rsidRPr="00D5104E">
              <w:rPr>
                <w:sz w:val="20"/>
                <w:szCs w:val="20"/>
              </w:rPr>
              <w:t>symptoms. In the event of a very severe or extreme pandemic, this recommended minimal distance be</w:t>
            </w:r>
            <w:r w:rsidR="00B71EB9">
              <w:rPr>
                <w:sz w:val="20"/>
                <w:szCs w:val="20"/>
              </w:rPr>
              <w:t>tween people might be increased.</w:t>
            </w:r>
          </w:p>
          <w:p w14:paraId="09C0CBF0" w14:textId="77777777" w:rsidR="00F56DD9" w:rsidRPr="00B71EB9" w:rsidRDefault="00F56DD9" w:rsidP="00D5104E">
            <w:pPr>
              <w:pStyle w:val="NoSpacing"/>
              <w:numPr>
                <w:ilvl w:val="0"/>
                <w:numId w:val="6"/>
              </w:numPr>
              <w:rPr>
                <w:sz w:val="20"/>
                <w:szCs w:val="20"/>
              </w:rPr>
            </w:pPr>
            <w:r w:rsidRPr="00B71EB9">
              <w:rPr>
                <w:sz w:val="20"/>
                <w:szCs w:val="20"/>
              </w:rPr>
              <w:t>Persons in community settings who show symptoms consistent with influenza and who might be infected with (probable) pandemic influenza should be separated from well persons as soon as practical, be sent home, and practice voluntary home isolation.</w:t>
            </w:r>
          </w:p>
        </w:tc>
      </w:tr>
    </w:tbl>
    <w:p w14:paraId="09C0CBF2" w14:textId="77777777" w:rsidR="00D5104E" w:rsidRDefault="00D5104E" w:rsidP="00D5104E">
      <w:pPr>
        <w:pStyle w:val="NoSpacing"/>
      </w:pPr>
    </w:p>
    <w:p w14:paraId="09C0CBF3" w14:textId="77777777" w:rsidR="00F93559" w:rsidRDefault="00F93559" w:rsidP="00D5104E">
      <w:pPr>
        <w:pStyle w:val="NoSpacing"/>
      </w:pPr>
    </w:p>
    <w:p w14:paraId="09C0CBF4" w14:textId="77777777" w:rsidR="00D5104E" w:rsidRPr="003854C6" w:rsidRDefault="00D5104E" w:rsidP="003854C6">
      <w:pPr>
        <w:pStyle w:val="NoSpacing"/>
        <w:rPr>
          <w:b/>
          <w:u w:val="single"/>
        </w:rPr>
      </w:pPr>
      <w:r w:rsidRPr="003854C6">
        <w:rPr>
          <w:b/>
          <w:u w:val="single"/>
        </w:rPr>
        <w:lastRenderedPageBreak/>
        <w:t>References</w:t>
      </w:r>
    </w:p>
    <w:p w14:paraId="09C0CBF5" w14:textId="77777777" w:rsidR="003854C6" w:rsidRPr="003854C6" w:rsidRDefault="003854C6" w:rsidP="003854C6">
      <w:pPr>
        <w:pStyle w:val="NoSpacing"/>
        <w:numPr>
          <w:ilvl w:val="0"/>
          <w:numId w:val="3"/>
        </w:numPr>
        <w:rPr>
          <w:rStyle w:val="Hyperlink"/>
          <w:color w:val="auto"/>
          <w:u w:val="none"/>
        </w:rPr>
      </w:pPr>
      <w:r w:rsidRPr="003854C6">
        <w:t xml:space="preserve">Qualls N, Levitt A, Kanade N, et al. Community Mitigation Guidelines to Prevent Pandemic Influenza – United States, 2017. Morbidity and Mortality Weekly Report. Recommendations and Reports. 2017; 66(1):1-34. Available at: </w:t>
      </w:r>
      <w:hyperlink r:id="rId12" w:history="1">
        <w:r w:rsidRPr="003854C6">
          <w:rPr>
            <w:rStyle w:val="Hyperlink"/>
          </w:rPr>
          <w:t>https://www.cdc.gov/mmwr/volumes/66/rr/pdfs/rr6601.pdf</w:t>
        </w:r>
      </w:hyperlink>
    </w:p>
    <w:p w14:paraId="09C0CBF6" w14:textId="77777777" w:rsidR="003854C6" w:rsidRPr="00D5104E" w:rsidRDefault="003854C6" w:rsidP="003854C6">
      <w:pPr>
        <w:pStyle w:val="NoSpacing"/>
        <w:numPr>
          <w:ilvl w:val="0"/>
          <w:numId w:val="3"/>
        </w:numPr>
      </w:pPr>
      <w:r>
        <w:rPr>
          <w:rStyle w:val="Hyperlink"/>
          <w:color w:val="auto"/>
          <w:u w:val="none"/>
        </w:rPr>
        <w:t>U.S. Community Preventive Services Task Force (USCPSTF). Emergency Preparedness and Response: School Dismissals to Reduce Transmission of Pandemic Influenza [The Community Guide Systematic Review]. 2012 August. Available at:</w:t>
      </w:r>
      <w:r>
        <w:t xml:space="preserve"> </w:t>
      </w:r>
      <w:hyperlink r:id="rId13" w:history="1">
        <w:r w:rsidRPr="003854C6">
          <w:rPr>
            <w:rStyle w:val="Hyperlink"/>
          </w:rPr>
          <w:t>https://www.thecommunityguide.org/findings/emergency-preparedness-and-response-school-dismissals-reduce-transmission-pandemic-influenza</w:t>
        </w:r>
      </w:hyperlink>
    </w:p>
    <w:sectPr w:rsidR="003854C6" w:rsidRPr="00D5104E" w:rsidSect="00D26908">
      <w:footerReference w:type="defaul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348EA" w14:textId="77777777" w:rsidR="00710676" w:rsidRDefault="00710676" w:rsidP="009C512F">
      <w:pPr>
        <w:spacing w:after="0" w:line="240" w:lineRule="auto"/>
      </w:pPr>
      <w:r>
        <w:separator/>
      </w:r>
    </w:p>
  </w:endnote>
  <w:endnote w:type="continuationSeparator" w:id="0">
    <w:p w14:paraId="594051B5" w14:textId="77777777" w:rsidR="00710676" w:rsidRDefault="00710676" w:rsidP="009C5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021917"/>
      <w:docPartObj>
        <w:docPartGallery w:val="Page Numbers (Bottom of Page)"/>
        <w:docPartUnique/>
      </w:docPartObj>
    </w:sdtPr>
    <w:sdtEndPr>
      <w:rPr>
        <w:noProof/>
      </w:rPr>
    </w:sdtEndPr>
    <w:sdtContent>
      <w:p w14:paraId="09C0CBFB" w14:textId="1DF89580" w:rsidR="009C512F" w:rsidRDefault="009C512F">
        <w:pPr>
          <w:pStyle w:val="Footer"/>
          <w:jc w:val="right"/>
        </w:pPr>
        <w:r w:rsidRPr="009C512F">
          <w:rPr>
            <w:sz w:val="18"/>
            <w:szCs w:val="18"/>
          </w:rPr>
          <w:fldChar w:fldCharType="begin"/>
        </w:r>
        <w:r w:rsidRPr="009C512F">
          <w:rPr>
            <w:sz w:val="18"/>
            <w:szCs w:val="18"/>
          </w:rPr>
          <w:instrText xml:space="preserve"> PAGE   \* MERGEFORMAT </w:instrText>
        </w:r>
        <w:r w:rsidRPr="009C512F">
          <w:rPr>
            <w:sz w:val="18"/>
            <w:szCs w:val="18"/>
          </w:rPr>
          <w:fldChar w:fldCharType="separate"/>
        </w:r>
        <w:r w:rsidR="003416BE">
          <w:rPr>
            <w:noProof/>
            <w:sz w:val="18"/>
            <w:szCs w:val="18"/>
          </w:rPr>
          <w:t>1</w:t>
        </w:r>
        <w:r w:rsidRPr="009C512F">
          <w:rPr>
            <w:noProof/>
            <w:sz w:val="18"/>
            <w:szCs w:val="18"/>
          </w:rPr>
          <w:fldChar w:fldCharType="end"/>
        </w:r>
      </w:p>
    </w:sdtContent>
  </w:sdt>
  <w:p w14:paraId="09C0CBFC" w14:textId="77777777" w:rsidR="009C512F" w:rsidRDefault="009C51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9E77D" w14:textId="77777777" w:rsidR="00710676" w:rsidRDefault="00710676" w:rsidP="009C512F">
      <w:pPr>
        <w:spacing w:after="0" w:line="240" w:lineRule="auto"/>
      </w:pPr>
      <w:r>
        <w:separator/>
      </w:r>
    </w:p>
  </w:footnote>
  <w:footnote w:type="continuationSeparator" w:id="0">
    <w:p w14:paraId="1A0455F9" w14:textId="77777777" w:rsidR="00710676" w:rsidRDefault="00710676" w:rsidP="009C51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D23E9"/>
    <w:multiLevelType w:val="hybridMultilevel"/>
    <w:tmpl w:val="64FA3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BB14F0"/>
    <w:multiLevelType w:val="hybridMultilevel"/>
    <w:tmpl w:val="F2E27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0F0FA1"/>
    <w:multiLevelType w:val="hybridMultilevel"/>
    <w:tmpl w:val="596AC156"/>
    <w:lvl w:ilvl="0" w:tplc="805E065A">
      <w:start w:val="1"/>
      <w:numFmt w:val="decimal"/>
      <w:pStyle w:val="Heading4"/>
      <w:lvlText w:val="%1."/>
      <w:lvlJc w:val="left"/>
      <w:pPr>
        <w:ind w:left="360" w:hanging="360"/>
      </w:pPr>
    </w:lvl>
    <w:lvl w:ilvl="1" w:tplc="04090019">
      <w:start w:val="1"/>
      <w:numFmt w:val="lowerLetter"/>
      <w:lvlText w:val="%2."/>
      <w:lvlJc w:val="left"/>
      <w:pPr>
        <w:ind w:left="0" w:hanging="360"/>
      </w:pPr>
    </w:lvl>
    <w:lvl w:ilvl="2" w:tplc="0409000F">
      <w:start w:val="1"/>
      <w:numFmt w:val="decimal"/>
      <w:lvlText w:val="%3."/>
      <w:lvlJc w:val="left"/>
      <w:pPr>
        <w:ind w:left="720" w:hanging="180"/>
      </w:pPr>
      <w:rPr>
        <w:b/>
        <w:i w:val="0"/>
        <w:color w:val="auto"/>
      </w:r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3">
    <w:nsid w:val="5440724E"/>
    <w:multiLevelType w:val="hybridMultilevel"/>
    <w:tmpl w:val="CBEEF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1F0120"/>
    <w:multiLevelType w:val="hybridMultilevel"/>
    <w:tmpl w:val="C3B6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E14C9B"/>
    <w:multiLevelType w:val="hybridMultilevel"/>
    <w:tmpl w:val="4C12C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17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DD9"/>
    <w:rsid w:val="0000279B"/>
    <w:rsid w:val="00080DFF"/>
    <w:rsid w:val="00081E66"/>
    <w:rsid w:val="000D765D"/>
    <w:rsid w:val="0010039C"/>
    <w:rsid w:val="00115015"/>
    <w:rsid w:val="00142E3D"/>
    <w:rsid w:val="0017538C"/>
    <w:rsid w:val="00177E9F"/>
    <w:rsid w:val="001B56B4"/>
    <w:rsid w:val="0020427E"/>
    <w:rsid w:val="00211E7A"/>
    <w:rsid w:val="00297695"/>
    <w:rsid w:val="002D5ADC"/>
    <w:rsid w:val="00323A8A"/>
    <w:rsid w:val="003416BE"/>
    <w:rsid w:val="00361230"/>
    <w:rsid w:val="00367814"/>
    <w:rsid w:val="003854C6"/>
    <w:rsid w:val="003C594B"/>
    <w:rsid w:val="003E385F"/>
    <w:rsid w:val="00420045"/>
    <w:rsid w:val="00434DF5"/>
    <w:rsid w:val="0047414C"/>
    <w:rsid w:val="00476400"/>
    <w:rsid w:val="0053155E"/>
    <w:rsid w:val="005A641D"/>
    <w:rsid w:val="00660761"/>
    <w:rsid w:val="006972ED"/>
    <w:rsid w:val="006A01FF"/>
    <w:rsid w:val="006F62E7"/>
    <w:rsid w:val="00710676"/>
    <w:rsid w:val="007E64C5"/>
    <w:rsid w:val="0085738B"/>
    <w:rsid w:val="00882C7C"/>
    <w:rsid w:val="008B23F3"/>
    <w:rsid w:val="00923FFD"/>
    <w:rsid w:val="009C512F"/>
    <w:rsid w:val="00AC4749"/>
    <w:rsid w:val="00AE1449"/>
    <w:rsid w:val="00B35E15"/>
    <w:rsid w:val="00B55BBC"/>
    <w:rsid w:val="00B57FE1"/>
    <w:rsid w:val="00B71EB9"/>
    <w:rsid w:val="00C3484C"/>
    <w:rsid w:val="00C85368"/>
    <w:rsid w:val="00D26908"/>
    <w:rsid w:val="00D5104E"/>
    <w:rsid w:val="00DF0D2D"/>
    <w:rsid w:val="00E11D79"/>
    <w:rsid w:val="00EC0EBC"/>
    <w:rsid w:val="00EE4474"/>
    <w:rsid w:val="00EE7841"/>
    <w:rsid w:val="00F367D6"/>
    <w:rsid w:val="00F56DD9"/>
    <w:rsid w:val="00F93559"/>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0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DD9"/>
    <w:pPr>
      <w:spacing w:line="256" w:lineRule="auto"/>
    </w:pPr>
  </w:style>
  <w:style w:type="paragraph" w:styleId="Heading4">
    <w:name w:val="heading 4"/>
    <w:basedOn w:val="ListParagraph"/>
    <w:next w:val="Normal"/>
    <w:link w:val="Heading4Char"/>
    <w:uiPriority w:val="9"/>
    <w:semiHidden/>
    <w:unhideWhenUsed/>
    <w:qFormat/>
    <w:rsid w:val="00D5104E"/>
    <w:pPr>
      <w:numPr>
        <w:numId w:val="2"/>
      </w:numPr>
      <w:tabs>
        <w:tab w:val="num" w:pos="360"/>
        <w:tab w:val="right" w:pos="9360"/>
      </w:tabs>
      <w:spacing w:after="120" w:line="276" w:lineRule="auto"/>
      <w:ind w:left="720" w:firstLine="0"/>
      <w:outlineLvl w:val="3"/>
    </w:pPr>
    <w:rPr>
      <w:rFonts w:asciiTheme="majorHAnsi" w:eastAsia="Times New Roman" w:hAnsiTheme="majorHAnsi"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6DD9"/>
    <w:pPr>
      <w:spacing w:after="0" w:line="240" w:lineRule="auto"/>
    </w:pPr>
  </w:style>
  <w:style w:type="character" w:customStyle="1" w:styleId="ListParagraphChar">
    <w:name w:val="List Paragraph Char"/>
    <w:aliases w:val="Bullet List Char,FooterText Char,List Paragraph1 Char,Dot pt Char,F5 List Paragraph Char,No Spacing1 Char,List Paragraph Char Char Char Char,Indicator Text Char,Colorful List - Accent 11 Char,Numbered Para 1 Char,Bullet 1 Char,3 Char"/>
    <w:basedOn w:val="DefaultParagraphFont"/>
    <w:link w:val="ListParagraph"/>
    <w:uiPriority w:val="34"/>
    <w:locked/>
    <w:rsid w:val="00F56DD9"/>
  </w:style>
  <w:style w:type="paragraph" w:styleId="ListParagraph">
    <w:name w:val="List Paragraph"/>
    <w:aliases w:val="Bullet List,FooterText,List Paragraph1,Dot pt,F5 List Paragraph,No Spacing1,List Paragraph Char Char Char,Indicator Text,Colorful List - Accent 11,Numbered Para 1,Bullet 1,Bullet Points,List Paragraph2,MAIN CONTENT,Normal numbered,3,列出段落"/>
    <w:basedOn w:val="Normal"/>
    <w:link w:val="ListParagraphChar"/>
    <w:uiPriority w:val="34"/>
    <w:qFormat/>
    <w:rsid w:val="00F56DD9"/>
    <w:pPr>
      <w:ind w:left="720"/>
      <w:contextualSpacing/>
    </w:pPr>
  </w:style>
  <w:style w:type="table" w:styleId="TableGrid">
    <w:name w:val="Table Grid"/>
    <w:basedOn w:val="TableNormal"/>
    <w:uiPriority w:val="39"/>
    <w:rsid w:val="00F56DD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5104E"/>
    <w:rPr>
      <w:rFonts w:asciiTheme="majorHAnsi" w:eastAsia="Times New Roman" w:hAnsiTheme="majorHAnsi" w:cs="Times New Roman"/>
      <w:b/>
    </w:rPr>
  </w:style>
  <w:style w:type="character" w:styleId="Hyperlink">
    <w:name w:val="Hyperlink"/>
    <w:basedOn w:val="DefaultParagraphFont"/>
    <w:uiPriority w:val="99"/>
    <w:semiHidden/>
    <w:unhideWhenUsed/>
    <w:rsid w:val="00D5104E"/>
    <w:rPr>
      <w:color w:val="0563C1" w:themeColor="hyperlink"/>
      <w:u w:val="single"/>
    </w:rPr>
  </w:style>
  <w:style w:type="paragraph" w:styleId="Header">
    <w:name w:val="header"/>
    <w:basedOn w:val="Normal"/>
    <w:link w:val="HeaderChar"/>
    <w:uiPriority w:val="99"/>
    <w:unhideWhenUsed/>
    <w:rsid w:val="009C5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12F"/>
  </w:style>
  <w:style w:type="paragraph" w:styleId="Footer">
    <w:name w:val="footer"/>
    <w:basedOn w:val="Normal"/>
    <w:link w:val="FooterChar"/>
    <w:uiPriority w:val="99"/>
    <w:unhideWhenUsed/>
    <w:rsid w:val="009C5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12F"/>
  </w:style>
  <w:style w:type="character" w:styleId="CommentReference">
    <w:name w:val="annotation reference"/>
    <w:basedOn w:val="DefaultParagraphFont"/>
    <w:uiPriority w:val="99"/>
    <w:semiHidden/>
    <w:unhideWhenUsed/>
    <w:rsid w:val="0047414C"/>
    <w:rPr>
      <w:sz w:val="16"/>
      <w:szCs w:val="16"/>
    </w:rPr>
  </w:style>
  <w:style w:type="paragraph" w:styleId="CommentText">
    <w:name w:val="annotation text"/>
    <w:basedOn w:val="Normal"/>
    <w:link w:val="CommentTextChar"/>
    <w:uiPriority w:val="99"/>
    <w:semiHidden/>
    <w:unhideWhenUsed/>
    <w:rsid w:val="0047414C"/>
    <w:pPr>
      <w:spacing w:line="240" w:lineRule="auto"/>
    </w:pPr>
    <w:rPr>
      <w:sz w:val="20"/>
      <w:szCs w:val="20"/>
    </w:rPr>
  </w:style>
  <w:style w:type="character" w:customStyle="1" w:styleId="CommentTextChar">
    <w:name w:val="Comment Text Char"/>
    <w:basedOn w:val="DefaultParagraphFont"/>
    <w:link w:val="CommentText"/>
    <w:uiPriority w:val="99"/>
    <w:semiHidden/>
    <w:rsid w:val="0047414C"/>
    <w:rPr>
      <w:sz w:val="20"/>
      <w:szCs w:val="20"/>
    </w:rPr>
  </w:style>
  <w:style w:type="paragraph" w:styleId="CommentSubject">
    <w:name w:val="annotation subject"/>
    <w:basedOn w:val="CommentText"/>
    <w:next w:val="CommentText"/>
    <w:link w:val="CommentSubjectChar"/>
    <w:uiPriority w:val="99"/>
    <w:semiHidden/>
    <w:unhideWhenUsed/>
    <w:rsid w:val="0047414C"/>
    <w:rPr>
      <w:b/>
      <w:bCs/>
    </w:rPr>
  </w:style>
  <w:style w:type="character" w:customStyle="1" w:styleId="CommentSubjectChar">
    <w:name w:val="Comment Subject Char"/>
    <w:basedOn w:val="CommentTextChar"/>
    <w:link w:val="CommentSubject"/>
    <w:uiPriority w:val="99"/>
    <w:semiHidden/>
    <w:rsid w:val="0047414C"/>
    <w:rPr>
      <w:b/>
      <w:bCs/>
      <w:sz w:val="20"/>
      <w:szCs w:val="20"/>
    </w:rPr>
  </w:style>
  <w:style w:type="paragraph" w:styleId="BalloonText">
    <w:name w:val="Balloon Text"/>
    <w:basedOn w:val="Normal"/>
    <w:link w:val="BalloonTextChar"/>
    <w:uiPriority w:val="99"/>
    <w:semiHidden/>
    <w:unhideWhenUsed/>
    <w:rsid w:val="004741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14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DD9"/>
    <w:pPr>
      <w:spacing w:line="256" w:lineRule="auto"/>
    </w:pPr>
  </w:style>
  <w:style w:type="paragraph" w:styleId="Heading4">
    <w:name w:val="heading 4"/>
    <w:basedOn w:val="ListParagraph"/>
    <w:next w:val="Normal"/>
    <w:link w:val="Heading4Char"/>
    <w:uiPriority w:val="9"/>
    <w:semiHidden/>
    <w:unhideWhenUsed/>
    <w:qFormat/>
    <w:rsid w:val="00D5104E"/>
    <w:pPr>
      <w:numPr>
        <w:numId w:val="2"/>
      </w:numPr>
      <w:tabs>
        <w:tab w:val="num" w:pos="360"/>
        <w:tab w:val="right" w:pos="9360"/>
      </w:tabs>
      <w:spacing w:after="120" w:line="276" w:lineRule="auto"/>
      <w:ind w:left="720" w:firstLine="0"/>
      <w:outlineLvl w:val="3"/>
    </w:pPr>
    <w:rPr>
      <w:rFonts w:asciiTheme="majorHAnsi" w:eastAsia="Times New Roman" w:hAnsiTheme="majorHAnsi"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6DD9"/>
    <w:pPr>
      <w:spacing w:after="0" w:line="240" w:lineRule="auto"/>
    </w:pPr>
  </w:style>
  <w:style w:type="character" w:customStyle="1" w:styleId="ListParagraphChar">
    <w:name w:val="List Paragraph Char"/>
    <w:aliases w:val="Bullet List Char,FooterText Char,List Paragraph1 Char,Dot pt Char,F5 List Paragraph Char,No Spacing1 Char,List Paragraph Char Char Char Char,Indicator Text Char,Colorful List - Accent 11 Char,Numbered Para 1 Char,Bullet 1 Char,3 Char"/>
    <w:basedOn w:val="DefaultParagraphFont"/>
    <w:link w:val="ListParagraph"/>
    <w:uiPriority w:val="34"/>
    <w:locked/>
    <w:rsid w:val="00F56DD9"/>
  </w:style>
  <w:style w:type="paragraph" w:styleId="ListParagraph">
    <w:name w:val="List Paragraph"/>
    <w:aliases w:val="Bullet List,FooterText,List Paragraph1,Dot pt,F5 List Paragraph,No Spacing1,List Paragraph Char Char Char,Indicator Text,Colorful List - Accent 11,Numbered Para 1,Bullet 1,Bullet Points,List Paragraph2,MAIN CONTENT,Normal numbered,3,列出段落"/>
    <w:basedOn w:val="Normal"/>
    <w:link w:val="ListParagraphChar"/>
    <w:uiPriority w:val="34"/>
    <w:qFormat/>
    <w:rsid w:val="00F56DD9"/>
    <w:pPr>
      <w:ind w:left="720"/>
      <w:contextualSpacing/>
    </w:pPr>
  </w:style>
  <w:style w:type="table" w:styleId="TableGrid">
    <w:name w:val="Table Grid"/>
    <w:basedOn w:val="TableNormal"/>
    <w:uiPriority w:val="39"/>
    <w:rsid w:val="00F56DD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5104E"/>
    <w:rPr>
      <w:rFonts w:asciiTheme="majorHAnsi" w:eastAsia="Times New Roman" w:hAnsiTheme="majorHAnsi" w:cs="Times New Roman"/>
      <w:b/>
    </w:rPr>
  </w:style>
  <w:style w:type="character" w:styleId="Hyperlink">
    <w:name w:val="Hyperlink"/>
    <w:basedOn w:val="DefaultParagraphFont"/>
    <w:uiPriority w:val="99"/>
    <w:semiHidden/>
    <w:unhideWhenUsed/>
    <w:rsid w:val="00D5104E"/>
    <w:rPr>
      <w:color w:val="0563C1" w:themeColor="hyperlink"/>
      <w:u w:val="single"/>
    </w:rPr>
  </w:style>
  <w:style w:type="paragraph" w:styleId="Header">
    <w:name w:val="header"/>
    <w:basedOn w:val="Normal"/>
    <w:link w:val="HeaderChar"/>
    <w:uiPriority w:val="99"/>
    <w:unhideWhenUsed/>
    <w:rsid w:val="009C5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12F"/>
  </w:style>
  <w:style w:type="paragraph" w:styleId="Footer">
    <w:name w:val="footer"/>
    <w:basedOn w:val="Normal"/>
    <w:link w:val="FooterChar"/>
    <w:uiPriority w:val="99"/>
    <w:unhideWhenUsed/>
    <w:rsid w:val="009C5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12F"/>
  </w:style>
  <w:style w:type="character" w:styleId="CommentReference">
    <w:name w:val="annotation reference"/>
    <w:basedOn w:val="DefaultParagraphFont"/>
    <w:uiPriority w:val="99"/>
    <w:semiHidden/>
    <w:unhideWhenUsed/>
    <w:rsid w:val="0047414C"/>
    <w:rPr>
      <w:sz w:val="16"/>
      <w:szCs w:val="16"/>
    </w:rPr>
  </w:style>
  <w:style w:type="paragraph" w:styleId="CommentText">
    <w:name w:val="annotation text"/>
    <w:basedOn w:val="Normal"/>
    <w:link w:val="CommentTextChar"/>
    <w:uiPriority w:val="99"/>
    <w:semiHidden/>
    <w:unhideWhenUsed/>
    <w:rsid w:val="0047414C"/>
    <w:pPr>
      <w:spacing w:line="240" w:lineRule="auto"/>
    </w:pPr>
    <w:rPr>
      <w:sz w:val="20"/>
      <w:szCs w:val="20"/>
    </w:rPr>
  </w:style>
  <w:style w:type="character" w:customStyle="1" w:styleId="CommentTextChar">
    <w:name w:val="Comment Text Char"/>
    <w:basedOn w:val="DefaultParagraphFont"/>
    <w:link w:val="CommentText"/>
    <w:uiPriority w:val="99"/>
    <w:semiHidden/>
    <w:rsid w:val="0047414C"/>
    <w:rPr>
      <w:sz w:val="20"/>
      <w:szCs w:val="20"/>
    </w:rPr>
  </w:style>
  <w:style w:type="paragraph" w:styleId="CommentSubject">
    <w:name w:val="annotation subject"/>
    <w:basedOn w:val="CommentText"/>
    <w:next w:val="CommentText"/>
    <w:link w:val="CommentSubjectChar"/>
    <w:uiPriority w:val="99"/>
    <w:semiHidden/>
    <w:unhideWhenUsed/>
    <w:rsid w:val="0047414C"/>
    <w:rPr>
      <w:b/>
      <w:bCs/>
    </w:rPr>
  </w:style>
  <w:style w:type="character" w:customStyle="1" w:styleId="CommentSubjectChar">
    <w:name w:val="Comment Subject Char"/>
    <w:basedOn w:val="CommentTextChar"/>
    <w:link w:val="CommentSubject"/>
    <w:uiPriority w:val="99"/>
    <w:semiHidden/>
    <w:rsid w:val="0047414C"/>
    <w:rPr>
      <w:b/>
      <w:bCs/>
      <w:sz w:val="20"/>
      <w:szCs w:val="20"/>
    </w:rPr>
  </w:style>
  <w:style w:type="paragraph" w:styleId="BalloonText">
    <w:name w:val="Balloon Text"/>
    <w:basedOn w:val="Normal"/>
    <w:link w:val="BalloonTextChar"/>
    <w:uiPriority w:val="99"/>
    <w:semiHidden/>
    <w:unhideWhenUsed/>
    <w:rsid w:val="004741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1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17143">
      <w:bodyDiv w:val="1"/>
      <w:marLeft w:val="0"/>
      <w:marRight w:val="0"/>
      <w:marTop w:val="0"/>
      <w:marBottom w:val="0"/>
      <w:divBdr>
        <w:top w:val="none" w:sz="0" w:space="0" w:color="auto"/>
        <w:left w:val="none" w:sz="0" w:space="0" w:color="auto"/>
        <w:bottom w:val="none" w:sz="0" w:space="0" w:color="auto"/>
        <w:right w:val="none" w:sz="0" w:space="0" w:color="auto"/>
      </w:divBdr>
    </w:div>
    <w:div w:id="1045834765">
      <w:bodyDiv w:val="1"/>
      <w:marLeft w:val="0"/>
      <w:marRight w:val="0"/>
      <w:marTop w:val="0"/>
      <w:marBottom w:val="0"/>
      <w:divBdr>
        <w:top w:val="none" w:sz="0" w:space="0" w:color="auto"/>
        <w:left w:val="none" w:sz="0" w:space="0" w:color="auto"/>
        <w:bottom w:val="none" w:sz="0" w:space="0" w:color="auto"/>
        <w:right w:val="none" w:sz="0" w:space="0" w:color="auto"/>
      </w:divBdr>
    </w:div>
    <w:div w:id="177500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hecommunityguide.org/findings/emergency-preparedness-and-response-school-dismissals-reduce-transmission-pandemic-influenza"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cdc.gov/mmwr/volumes/66/rr/pdfs/rr6601.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OSTLTSDOC-728-2506</_dlc_DocId>
    <_dlc_DocIdUrl xmlns="b5c0ca00-073d-4463-9985-b654f14791fe">
      <Url>https://esp.cdc.gov/sites/ostlts/pip/osc/_layouts/15/DocIdRedir.aspx?ID=OSTLTSDOC-728-2506</Url>
      <Description>OSTLTSDOC-728-2506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CD883C-D0C4-4F38-8DFD-601BAC70980F}">
  <ds:schemaRefs>
    <ds:schemaRef ds:uri="http://purl.org/dc/terms/"/>
    <ds:schemaRef ds:uri="http://schemas.openxmlformats.org/package/2006/metadata/core-properties"/>
    <ds:schemaRef ds:uri="http://purl.org/dc/dcmitype/"/>
    <ds:schemaRef ds:uri="b5c0ca00-073d-4463-9985-b654f14791f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B75A3E3-AA60-44CB-B334-3A09A6802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21CE21-F9A9-4D84-8C03-CD4622DC0F7E}">
  <ds:schemaRefs>
    <ds:schemaRef ds:uri="http://schemas.microsoft.com/sharepoint/events"/>
  </ds:schemaRefs>
</ds:datastoreItem>
</file>

<file path=customXml/itemProps4.xml><?xml version="1.0" encoding="utf-8"?>
<ds:datastoreItem xmlns:ds="http://schemas.openxmlformats.org/officeDocument/2006/customXml" ds:itemID="{F99A3856-FAD4-43F5-A96A-8C8BEED38C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NPIs Reserved for Influenza Pandemics Table</vt:lpstr>
    </vt:vector>
  </TitlesOfParts>
  <Company>Centers for Disease Control and Prevention</Company>
  <LinksUpToDate>false</LinksUpToDate>
  <CharactersWithSpaces>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NPIs Reserved for Influenza Pandemics Table</dc:title>
  <dc:subject/>
  <dc:creator>Noreen Qualls</dc:creator>
  <cp:keywords/>
  <dc:description/>
  <cp:lastModifiedBy>SYSTEM</cp:lastModifiedBy>
  <cp:revision>2</cp:revision>
  <cp:lastPrinted>2019-03-18T17:06:00Z</cp:lastPrinted>
  <dcterms:created xsi:type="dcterms:W3CDTF">2019-06-04T18:48:00Z</dcterms:created>
  <dcterms:modified xsi:type="dcterms:W3CDTF">2019-06-04T18:48:00Z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b943f91e-644f-4a34-9ac2-763f9e897711</vt:lpwstr>
  </property>
</Properties>
</file>