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0BD88" w14:textId="553995C4" w:rsidR="0037371C" w:rsidRPr="00263A78" w:rsidRDefault="007A177E" w:rsidP="00094745">
      <w:pPr>
        <w:autoSpaceDE w:val="0"/>
        <w:autoSpaceDN w:val="0"/>
        <w:adjustRightInd w:val="0"/>
        <w:spacing w:after="120" w:line="240" w:lineRule="auto"/>
        <w:rPr>
          <w:rFonts w:ascii="Times New Roman" w:hAnsi="Times New Roman" w:cs="Times New Roman"/>
          <w:b/>
        </w:rPr>
      </w:pPr>
      <w:bookmarkStart w:id="0" w:name="_GoBack"/>
      <w:bookmarkEnd w:id="0"/>
      <w:r w:rsidRPr="00263A78">
        <w:rPr>
          <w:rFonts w:ascii="Times New Roman" w:hAnsi="Times New Roman" w:cs="Times New Roman"/>
          <w:b/>
        </w:rPr>
        <w:t xml:space="preserve">Attachment </w:t>
      </w:r>
      <w:r w:rsidR="00F14C75">
        <w:rPr>
          <w:rFonts w:ascii="Times New Roman" w:hAnsi="Times New Roman" w:cs="Times New Roman"/>
          <w:b/>
        </w:rPr>
        <w:t>H</w:t>
      </w:r>
      <w:r w:rsidR="0037371C" w:rsidRPr="00263A78">
        <w:rPr>
          <w:rFonts w:ascii="Times New Roman" w:hAnsi="Times New Roman" w:cs="Times New Roman"/>
          <w:b/>
        </w:rPr>
        <w:t xml:space="preserve"> – </w:t>
      </w:r>
      <w:r w:rsidR="006E532D">
        <w:rPr>
          <w:rFonts w:ascii="Times New Roman" w:hAnsi="Times New Roman" w:cs="Times New Roman"/>
          <w:b/>
        </w:rPr>
        <w:t>Web-Based Assessment</w:t>
      </w:r>
      <w:r w:rsidRPr="00263A78">
        <w:rPr>
          <w:rFonts w:ascii="Times New Roman" w:hAnsi="Times New Roman" w:cs="Times New Roman"/>
          <w:b/>
        </w:rPr>
        <w:t xml:space="preserve"> </w:t>
      </w:r>
      <w:r w:rsidR="0037371C" w:rsidRPr="00263A78">
        <w:rPr>
          <w:rFonts w:ascii="Times New Roman" w:hAnsi="Times New Roman" w:cs="Times New Roman"/>
          <w:b/>
        </w:rPr>
        <w:t>One-Page Fact Sheet</w:t>
      </w:r>
    </w:p>
    <w:p w14:paraId="17FC2701" w14:textId="77777777" w:rsidR="00B12BEE" w:rsidRPr="00263A78" w:rsidRDefault="00B12BEE" w:rsidP="00094745">
      <w:pPr>
        <w:spacing w:after="120" w:line="240" w:lineRule="auto"/>
        <w:jc w:val="center"/>
        <w:rPr>
          <w:rFonts w:ascii="Times New Roman" w:hAnsi="Times New Roman" w:cs="Times New Roman"/>
          <w:b/>
          <w:caps/>
        </w:rPr>
      </w:pPr>
      <w:r w:rsidRPr="00263A78">
        <w:rPr>
          <w:rFonts w:ascii="Times New Roman" w:hAnsi="Times New Roman" w:cs="Times New Roman"/>
          <w:b/>
          <w:caps/>
        </w:rPr>
        <w:t>Fact Sheet</w:t>
      </w:r>
    </w:p>
    <w:p w14:paraId="036B648D" w14:textId="5061BA26" w:rsidR="00B95391" w:rsidRPr="0027194A" w:rsidRDefault="00B12BEE" w:rsidP="00094745">
      <w:pPr>
        <w:spacing w:after="120" w:line="240" w:lineRule="auto"/>
        <w:outlineLvl w:val="2"/>
        <w:rPr>
          <w:rFonts w:ascii="Times New Roman" w:eastAsia="Times New Roman" w:hAnsi="Times New Roman" w:cs="Times New Roman"/>
          <w:color w:val="000000"/>
        </w:rPr>
      </w:pPr>
      <w:r w:rsidRPr="0027194A">
        <w:rPr>
          <w:rFonts w:ascii="Times New Roman" w:hAnsi="Times New Roman" w:cs="Times New Roman"/>
          <w:b/>
        </w:rPr>
        <w:t>Who:</w:t>
      </w:r>
      <w:r w:rsidRPr="0027194A">
        <w:rPr>
          <w:rFonts w:ascii="Times New Roman" w:hAnsi="Times New Roman" w:cs="Times New Roman"/>
        </w:rPr>
        <w:t xml:space="preserve"> </w:t>
      </w:r>
      <w:r w:rsidR="00D11E5F" w:rsidRPr="0027194A">
        <w:rPr>
          <w:rFonts w:ascii="Times New Roman" w:hAnsi="Times New Roman" w:cs="Times New Roman"/>
        </w:rPr>
        <w:t>The Institute for Public Research at CNA and Johns Hopkins University (JHU) are conducting a web-base</w:t>
      </w:r>
      <w:r w:rsidR="009C7E21">
        <w:rPr>
          <w:rFonts w:ascii="Times New Roman" w:hAnsi="Times New Roman" w:cs="Times New Roman"/>
        </w:rPr>
        <w:t xml:space="preserve">d assessment through a </w:t>
      </w:r>
      <w:r w:rsidR="00D11E5F" w:rsidRPr="0027194A">
        <w:rPr>
          <w:rFonts w:ascii="Times New Roman" w:hAnsi="Times New Roman" w:cs="Times New Roman"/>
        </w:rPr>
        <w:t xml:space="preserve">project </w:t>
      </w:r>
      <w:r w:rsidR="002551A2">
        <w:rPr>
          <w:rFonts w:ascii="Times New Roman" w:hAnsi="Times New Roman" w:cs="Times New Roman"/>
        </w:rPr>
        <w:t>in collaboration with</w:t>
      </w:r>
      <w:r w:rsidR="00D11E5F" w:rsidRPr="0027194A">
        <w:rPr>
          <w:rFonts w:ascii="Times New Roman" w:hAnsi="Times New Roman" w:cs="Times New Roman"/>
        </w:rPr>
        <w:t xml:space="preserve"> the Centers for Disease Control and Prevention </w:t>
      </w:r>
      <w:r w:rsidR="0027194A" w:rsidRPr="0027194A">
        <w:rPr>
          <w:rFonts w:ascii="Times New Roman" w:hAnsi="Times New Roman" w:cs="Times New Roman"/>
        </w:rPr>
        <w:t xml:space="preserve">(CDC). This assessment collects information at an organizational perspective from state, territorial, and local health department personnel in the United States. Information collected in this assessment include organizational demographic information, ideal and current state of training/exercises, as well as associated successes and key barriers for developing public health emergency response leaders in incident management. </w:t>
      </w:r>
      <w:r w:rsidR="00D11E5F" w:rsidRPr="0027194A">
        <w:rPr>
          <w:rFonts w:ascii="Times New Roman" w:hAnsi="Times New Roman" w:cs="Times New Roman"/>
          <w:color w:val="000000"/>
        </w:rPr>
        <w:t>P</w:t>
      </w:r>
      <w:r w:rsidR="00B95391" w:rsidRPr="0027194A">
        <w:rPr>
          <w:rFonts w:ascii="Times New Roman" w:hAnsi="Times New Roman" w:cs="Times New Roman"/>
          <w:color w:val="000000"/>
        </w:rPr>
        <w:t xml:space="preserve">articipation is voluntary and contingent on your agreement and having the knowledge and authority to provide responses that reflect your agency’s position on topics and matters covered herein. </w:t>
      </w:r>
    </w:p>
    <w:p w14:paraId="3F70FD59" w14:textId="03A2598E" w:rsidR="00B12BEE" w:rsidRPr="00263A78" w:rsidRDefault="00156477" w:rsidP="00094745">
      <w:pPr>
        <w:spacing w:after="120" w:line="240" w:lineRule="auto"/>
        <w:rPr>
          <w:rFonts w:ascii="Times New Roman" w:hAnsi="Times New Roman" w:cs="Times New Roman"/>
        </w:rPr>
      </w:pPr>
      <w:r>
        <w:rPr>
          <w:rFonts w:ascii="Times New Roman" w:hAnsi="Times New Roman" w:cs="Times New Roman"/>
        </w:rPr>
        <w:t>P</w:t>
      </w:r>
      <w:r w:rsidR="007A177E" w:rsidRPr="00263A78">
        <w:rPr>
          <w:rFonts w:ascii="Times New Roman" w:hAnsi="Times New Roman" w:cs="Times New Roman"/>
        </w:rPr>
        <w:t>ublic health emergency response leader</w:t>
      </w:r>
      <w:r w:rsidR="00901FA6" w:rsidRPr="00263A78">
        <w:rPr>
          <w:rFonts w:ascii="Times New Roman" w:hAnsi="Times New Roman" w:cs="Times New Roman"/>
        </w:rPr>
        <w:t>s</w:t>
      </w:r>
      <w:r w:rsidR="009A65F1" w:rsidRPr="00263A78">
        <w:rPr>
          <w:rFonts w:ascii="Times New Roman" w:hAnsi="Times New Roman" w:cs="Times New Roman"/>
        </w:rPr>
        <w:t xml:space="preserve"> and leadership are defined as follow</w:t>
      </w:r>
      <w:r>
        <w:rPr>
          <w:rFonts w:ascii="Times New Roman" w:hAnsi="Times New Roman" w:cs="Times New Roman"/>
        </w:rPr>
        <w:t>s</w:t>
      </w:r>
      <w:r w:rsidR="009A65F1" w:rsidRPr="00263A78">
        <w:rPr>
          <w:rFonts w:ascii="Times New Roman" w:hAnsi="Times New Roman" w:cs="Times New Roman"/>
        </w:rPr>
        <w:t xml:space="preserve">: </w:t>
      </w:r>
    </w:p>
    <w:p w14:paraId="6CB40AB5" w14:textId="77777777" w:rsidR="009A65F1" w:rsidRPr="00263A78" w:rsidRDefault="007A177E" w:rsidP="00094745">
      <w:pPr>
        <w:pStyle w:val="ListParagraph"/>
        <w:numPr>
          <w:ilvl w:val="0"/>
          <w:numId w:val="13"/>
        </w:numPr>
        <w:spacing w:after="120" w:line="240" w:lineRule="auto"/>
        <w:contextualSpacing w:val="0"/>
        <w:rPr>
          <w:rFonts w:ascii="Times New Roman" w:eastAsia="Malgun Gothic" w:hAnsi="Times New Roman" w:cs="Times New Roman"/>
        </w:rPr>
      </w:pPr>
      <w:r w:rsidRPr="00263A78">
        <w:rPr>
          <w:rFonts w:ascii="Times New Roman" w:eastAsia="Malgun Gothic" w:hAnsi="Times New Roman" w:cs="Times New Roman"/>
          <w:b/>
          <w:i/>
        </w:rPr>
        <w:t>Public health emergency response leader</w:t>
      </w:r>
      <w:r w:rsidR="009A65F1" w:rsidRPr="00263A78">
        <w:rPr>
          <w:rFonts w:ascii="Times New Roman" w:eastAsia="Malgun Gothic" w:hAnsi="Times New Roman" w:cs="Times New Roman"/>
          <w:b/>
          <w:i/>
        </w:rPr>
        <w:t>:</w:t>
      </w:r>
      <w:r w:rsidR="009A65F1" w:rsidRPr="00263A78">
        <w:rPr>
          <w:rFonts w:ascii="Times New Roman" w:eastAsia="Malgun Gothic" w:hAnsi="Times New Roman" w:cs="Times New Roman"/>
        </w:rPr>
        <w:t xml:space="preserve"> </w:t>
      </w:r>
      <w:r w:rsidRPr="00263A78">
        <w:rPr>
          <w:rFonts w:ascii="Times New Roman" w:eastAsia="Malgun Gothic" w:hAnsi="Times New Roman" w:cs="Times New Roman"/>
        </w:rPr>
        <w:t xml:space="preserve">an </w:t>
      </w:r>
      <w:r w:rsidRPr="00263A78">
        <w:rPr>
          <w:rFonts w:ascii="Times New Roman" w:eastAsia="Malgun Gothic" w:hAnsi="Times New Roman" w:cs="Times New Roman"/>
          <w:iCs/>
        </w:rPr>
        <w:t>individual working at a public health department or agency with designated oversight duties and responsibilities to direct, manage, and/or supervise activities in response to a public health emergency or emergencies</w:t>
      </w:r>
    </w:p>
    <w:p w14:paraId="520BB79E" w14:textId="77777777" w:rsidR="009A65F1" w:rsidRDefault="009A65F1" w:rsidP="00094745">
      <w:pPr>
        <w:pStyle w:val="ListParagraph"/>
        <w:numPr>
          <w:ilvl w:val="0"/>
          <w:numId w:val="13"/>
        </w:numPr>
        <w:spacing w:after="120" w:line="240" w:lineRule="auto"/>
        <w:contextualSpacing w:val="0"/>
        <w:rPr>
          <w:rFonts w:ascii="Times New Roman" w:eastAsia="Malgun Gothic" w:hAnsi="Times New Roman" w:cs="Times New Roman"/>
        </w:rPr>
      </w:pPr>
      <w:r w:rsidRPr="00263A78">
        <w:rPr>
          <w:rFonts w:ascii="Times New Roman" w:eastAsia="Malgun Gothic" w:hAnsi="Times New Roman" w:cs="Times New Roman"/>
          <w:b/>
          <w:i/>
        </w:rPr>
        <w:t>Leadership:</w:t>
      </w:r>
      <w:r w:rsidRPr="00263A78">
        <w:rPr>
          <w:rFonts w:ascii="Times New Roman" w:eastAsia="Malgun Gothic" w:hAnsi="Times New Roman" w:cs="Times New Roman"/>
        </w:rPr>
        <w:t xml:space="preserve"> specific competencies, skills, attributes, qualities and actions pertaining to making decisions or directing, managing, or influencing others in the interest of achieving tactical or strategic goals</w:t>
      </w:r>
    </w:p>
    <w:p w14:paraId="268FF799" w14:textId="2DE74CA8" w:rsidR="00EB6943" w:rsidRPr="00263A78" w:rsidRDefault="008E3C18" w:rsidP="00094745">
      <w:pPr>
        <w:spacing w:after="120" w:line="240" w:lineRule="auto"/>
        <w:rPr>
          <w:rFonts w:ascii="Times New Roman" w:hAnsi="Times New Roman" w:cs="Times New Roman"/>
        </w:rPr>
      </w:pPr>
      <w:r w:rsidRPr="00263A78">
        <w:rPr>
          <w:rFonts w:ascii="Times New Roman" w:hAnsi="Times New Roman" w:cs="Times New Roman"/>
          <w:b/>
        </w:rPr>
        <w:t>How</w:t>
      </w:r>
      <w:r w:rsidR="008C37E1" w:rsidRPr="00263A78">
        <w:rPr>
          <w:rFonts w:ascii="Times New Roman" w:hAnsi="Times New Roman" w:cs="Times New Roman"/>
          <w:b/>
        </w:rPr>
        <w:t xml:space="preserve"> and</w:t>
      </w:r>
      <w:r w:rsidR="00A12736" w:rsidRPr="00263A78">
        <w:rPr>
          <w:rFonts w:ascii="Times New Roman" w:hAnsi="Times New Roman" w:cs="Times New Roman"/>
          <w:b/>
        </w:rPr>
        <w:t xml:space="preserve"> What</w:t>
      </w:r>
      <w:r w:rsidR="00B12BEE" w:rsidRPr="00263A78">
        <w:rPr>
          <w:rFonts w:ascii="Times New Roman" w:hAnsi="Times New Roman" w:cs="Times New Roman"/>
          <w:b/>
        </w:rPr>
        <w:t>:</w:t>
      </w:r>
      <w:r w:rsidR="00B12BEE" w:rsidRPr="00263A78">
        <w:rPr>
          <w:rFonts w:ascii="Times New Roman" w:hAnsi="Times New Roman" w:cs="Times New Roman"/>
        </w:rPr>
        <w:t xml:space="preserve"> </w:t>
      </w:r>
      <w:r w:rsidR="00B95391" w:rsidRPr="00B95391">
        <w:rPr>
          <w:rFonts w:ascii="Times New Roman" w:hAnsi="Times New Roman" w:cs="Times New Roman"/>
          <w:color w:val="000000"/>
        </w:rPr>
        <w:t>Participation entails completion of an online assessment that will take approximately 20 minutes.</w:t>
      </w:r>
      <w:r w:rsidR="00B95391">
        <w:rPr>
          <w:rFonts w:ascii="Times New Roman" w:hAnsi="Times New Roman" w:cs="Times New Roman"/>
          <w:color w:val="000000"/>
        </w:rPr>
        <w:t xml:space="preserve"> </w:t>
      </w:r>
      <w:r w:rsidR="007A177E" w:rsidRPr="00263A78">
        <w:rPr>
          <w:rFonts w:ascii="Times New Roman" w:hAnsi="Times New Roman" w:cs="Times New Roman"/>
        </w:rPr>
        <w:t xml:space="preserve">The purpose of the </w:t>
      </w:r>
      <w:r w:rsidR="006E532D">
        <w:rPr>
          <w:rFonts w:ascii="Times New Roman" w:hAnsi="Times New Roman" w:cs="Times New Roman"/>
        </w:rPr>
        <w:t xml:space="preserve">web-based assessment </w:t>
      </w:r>
      <w:r w:rsidR="00B95391">
        <w:rPr>
          <w:rFonts w:ascii="Times New Roman" w:hAnsi="Times New Roman" w:cs="Times New Roman"/>
        </w:rPr>
        <w:t>is</w:t>
      </w:r>
      <w:r w:rsidR="006E532D">
        <w:rPr>
          <w:rFonts w:ascii="Times New Roman" w:hAnsi="Times New Roman" w:cs="Times New Roman"/>
        </w:rPr>
        <w:t xml:space="preserve"> to gain insight on:</w:t>
      </w:r>
    </w:p>
    <w:p w14:paraId="196A5FAE" w14:textId="54125A39" w:rsidR="006E532D" w:rsidRPr="009F5075" w:rsidRDefault="006E532D" w:rsidP="00094745">
      <w:pPr>
        <w:pStyle w:val="ListParagraph"/>
        <w:numPr>
          <w:ilvl w:val="0"/>
          <w:numId w:val="11"/>
        </w:numPr>
        <w:spacing w:after="120" w:line="240" w:lineRule="auto"/>
        <w:contextualSpacing w:val="0"/>
        <w:rPr>
          <w:rFonts w:ascii="Times New Roman" w:hAnsi="Times New Roman" w:cs="Times New Roman"/>
        </w:rPr>
      </w:pPr>
      <w:r w:rsidRPr="009F5075">
        <w:rPr>
          <w:rFonts w:ascii="Times New Roman" w:hAnsi="Times New Roman" w:cs="Times New Roman"/>
        </w:rPr>
        <w:t xml:space="preserve">The types of training, exercise, or </w:t>
      </w:r>
      <w:r w:rsidR="00CB5E5B">
        <w:rPr>
          <w:rFonts w:ascii="Times New Roman" w:hAnsi="Times New Roman" w:cs="Times New Roman"/>
        </w:rPr>
        <w:t>related professional</w:t>
      </w:r>
      <w:r w:rsidRPr="009F5075">
        <w:rPr>
          <w:rFonts w:ascii="Times New Roman" w:hAnsi="Times New Roman" w:cs="Times New Roman"/>
        </w:rPr>
        <w:t xml:space="preserve"> development </w:t>
      </w:r>
      <w:r w:rsidR="006D2728">
        <w:rPr>
          <w:rFonts w:ascii="Times New Roman" w:hAnsi="Times New Roman" w:cs="Times New Roman"/>
        </w:rPr>
        <w:t>opportunities</w:t>
      </w:r>
      <w:r w:rsidR="006D2728" w:rsidRPr="009F5075">
        <w:rPr>
          <w:rFonts w:ascii="Times New Roman" w:hAnsi="Times New Roman" w:cs="Times New Roman"/>
        </w:rPr>
        <w:t xml:space="preserve"> </w:t>
      </w:r>
      <w:r w:rsidRPr="009F5075">
        <w:rPr>
          <w:rFonts w:ascii="Times New Roman" w:hAnsi="Times New Roman" w:cs="Times New Roman"/>
          <w:u w:val="single"/>
        </w:rPr>
        <w:t>that should ideally be supported</w:t>
      </w:r>
      <w:r w:rsidRPr="009F5075">
        <w:rPr>
          <w:rFonts w:ascii="Times New Roman" w:hAnsi="Times New Roman" w:cs="Times New Roman"/>
        </w:rPr>
        <w:t xml:space="preserve"> by state, territorial and local health departments with the aim of developing current/future emergency response leaders at the organizational level</w:t>
      </w:r>
      <w:r w:rsidR="00B95391" w:rsidRPr="009F5075">
        <w:rPr>
          <w:rFonts w:ascii="Times New Roman" w:hAnsi="Times New Roman" w:cs="Times New Roman"/>
        </w:rPr>
        <w:t>.</w:t>
      </w:r>
    </w:p>
    <w:p w14:paraId="1693AA43" w14:textId="5F1C2994" w:rsidR="006E532D" w:rsidRPr="009F5075" w:rsidRDefault="006E532D" w:rsidP="00094745">
      <w:pPr>
        <w:pStyle w:val="ListParagraph"/>
        <w:numPr>
          <w:ilvl w:val="0"/>
          <w:numId w:val="11"/>
        </w:numPr>
        <w:spacing w:after="120" w:line="240" w:lineRule="auto"/>
        <w:contextualSpacing w:val="0"/>
        <w:rPr>
          <w:rFonts w:ascii="Times New Roman" w:hAnsi="Times New Roman" w:cs="Times New Roman"/>
        </w:rPr>
      </w:pPr>
      <w:r w:rsidRPr="009F5075">
        <w:rPr>
          <w:rFonts w:ascii="Times New Roman" w:hAnsi="Times New Roman" w:cs="Times New Roman"/>
        </w:rPr>
        <w:t xml:space="preserve">The types of training, exercise, or </w:t>
      </w:r>
      <w:r w:rsidR="00CB5E5B">
        <w:rPr>
          <w:rFonts w:ascii="Times New Roman" w:hAnsi="Times New Roman" w:cs="Times New Roman"/>
        </w:rPr>
        <w:t>related professional</w:t>
      </w:r>
      <w:r w:rsidRPr="009F5075">
        <w:rPr>
          <w:rFonts w:ascii="Times New Roman" w:hAnsi="Times New Roman" w:cs="Times New Roman"/>
        </w:rPr>
        <w:t xml:space="preserve"> development </w:t>
      </w:r>
      <w:r w:rsidR="006D2728">
        <w:rPr>
          <w:rFonts w:ascii="Times New Roman" w:hAnsi="Times New Roman" w:cs="Times New Roman"/>
        </w:rPr>
        <w:t>opportunities</w:t>
      </w:r>
      <w:r w:rsidR="006D2728" w:rsidRPr="009F5075">
        <w:rPr>
          <w:rFonts w:ascii="Times New Roman" w:hAnsi="Times New Roman" w:cs="Times New Roman"/>
        </w:rPr>
        <w:t xml:space="preserve"> </w:t>
      </w:r>
      <w:r w:rsidRPr="009F5075">
        <w:rPr>
          <w:rFonts w:ascii="Times New Roman" w:hAnsi="Times New Roman" w:cs="Times New Roman"/>
          <w:u w:val="single"/>
        </w:rPr>
        <w:t xml:space="preserve">are available, offered, supported, or planned </w:t>
      </w:r>
      <w:r w:rsidRPr="009F5075">
        <w:rPr>
          <w:rFonts w:ascii="Times New Roman" w:hAnsi="Times New Roman" w:cs="Times New Roman"/>
        </w:rPr>
        <w:t>by state, territorial and local health departments with the aim of developing current/future emergency response leaders at the organizational level</w:t>
      </w:r>
      <w:r w:rsidR="00B95391" w:rsidRPr="009F5075">
        <w:rPr>
          <w:rFonts w:ascii="Times New Roman" w:hAnsi="Times New Roman" w:cs="Times New Roman"/>
        </w:rPr>
        <w:t>.</w:t>
      </w:r>
    </w:p>
    <w:p w14:paraId="266DA291" w14:textId="5673E9AE" w:rsidR="00B95391" w:rsidRDefault="006E532D" w:rsidP="00094745">
      <w:pPr>
        <w:pStyle w:val="ListParagraph"/>
        <w:numPr>
          <w:ilvl w:val="0"/>
          <w:numId w:val="11"/>
        </w:numPr>
        <w:tabs>
          <w:tab w:val="left" w:pos="720"/>
        </w:tabs>
        <w:spacing w:after="120" w:line="240" w:lineRule="auto"/>
        <w:rPr>
          <w:rFonts w:ascii="Times New Roman" w:hAnsi="Times New Roman" w:cs="Times New Roman"/>
          <w:color w:val="000000" w:themeColor="text1"/>
        </w:rPr>
      </w:pPr>
      <w:r w:rsidRPr="00B95391">
        <w:rPr>
          <w:rFonts w:ascii="Times New Roman" w:hAnsi="Times New Roman" w:cs="Times New Roman"/>
          <w:color w:val="000000" w:themeColor="text1"/>
        </w:rPr>
        <w:t xml:space="preserve">The main </w:t>
      </w:r>
      <w:r w:rsidRPr="0027194A">
        <w:rPr>
          <w:rFonts w:ascii="Times New Roman" w:hAnsi="Times New Roman" w:cs="Times New Roman"/>
          <w:color w:val="000000" w:themeColor="text1"/>
          <w:u w:val="single"/>
        </w:rPr>
        <w:t>barriers or facilitators</w:t>
      </w:r>
      <w:r w:rsidRPr="00B95391">
        <w:rPr>
          <w:rFonts w:ascii="Times New Roman" w:hAnsi="Times New Roman" w:cs="Times New Roman"/>
          <w:color w:val="000000" w:themeColor="text1"/>
        </w:rPr>
        <w:t xml:space="preserve"> to developing, delivering, supporting or accessing training, exercises or </w:t>
      </w:r>
      <w:r w:rsidR="00CB5E5B">
        <w:rPr>
          <w:rFonts w:ascii="Times New Roman" w:hAnsi="Times New Roman" w:cs="Times New Roman"/>
          <w:color w:val="000000" w:themeColor="text1"/>
        </w:rPr>
        <w:t>related professional</w:t>
      </w:r>
      <w:r w:rsidRPr="00B95391">
        <w:rPr>
          <w:rFonts w:ascii="Times New Roman" w:hAnsi="Times New Roman" w:cs="Times New Roman"/>
          <w:color w:val="000000" w:themeColor="text1"/>
        </w:rPr>
        <w:t xml:space="preserve"> development </w:t>
      </w:r>
      <w:r w:rsidR="006D2728">
        <w:rPr>
          <w:rFonts w:ascii="Times New Roman" w:hAnsi="Times New Roman" w:cs="Times New Roman"/>
          <w:color w:val="000000" w:themeColor="text1"/>
        </w:rPr>
        <w:t>opportunities</w:t>
      </w:r>
      <w:r w:rsidR="006D2728" w:rsidRPr="00B95391">
        <w:rPr>
          <w:rFonts w:ascii="Times New Roman" w:hAnsi="Times New Roman" w:cs="Times New Roman"/>
          <w:color w:val="000000" w:themeColor="text1"/>
        </w:rPr>
        <w:t xml:space="preserve"> </w:t>
      </w:r>
      <w:r w:rsidRPr="00B95391">
        <w:rPr>
          <w:rFonts w:ascii="Times New Roman" w:hAnsi="Times New Roman" w:cs="Times New Roman"/>
          <w:color w:val="000000" w:themeColor="text1"/>
        </w:rPr>
        <w:t>for current/future emergency response leaders in state, territorial and local health departments at the organizational level</w:t>
      </w:r>
      <w:r w:rsidR="00B95391">
        <w:rPr>
          <w:rFonts w:ascii="Times New Roman" w:hAnsi="Times New Roman" w:cs="Times New Roman"/>
          <w:color w:val="000000" w:themeColor="text1"/>
        </w:rPr>
        <w:t>.</w:t>
      </w:r>
    </w:p>
    <w:p w14:paraId="50EA3E77" w14:textId="1D37412B" w:rsidR="00B95391" w:rsidRDefault="00B12BEE" w:rsidP="00094745">
      <w:pPr>
        <w:spacing w:after="120" w:line="240" w:lineRule="auto"/>
        <w:rPr>
          <w:rFonts w:ascii="Times New Roman" w:hAnsi="Times New Roman" w:cs="Times New Roman"/>
          <w:b/>
        </w:rPr>
      </w:pPr>
      <w:r w:rsidRPr="00B95391">
        <w:rPr>
          <w:rFonts w:ascii="Times New Roman" w:hAnsi="Times New Roman" w:cs="Times New Roman"/>
          <w:b/>
        </w:rPr>
        <w:t xml:space="preserve">Where </w:t>
      </w:r>
      <w:r w:rsidR="008C37E1" w:rsidRPr="00B95391">
        <w:rPr>
          <w:rFonts w:ascii="Times New Roman" w:hAnsi="Times New Roman" w:cs="Times New Roman"/>
          <w:b/>
        </w:rPr>
        <w:t>and</w:t>
      </w:r>
      <w:r w:rsidRPr="00B95391">
        <w:rPr>
          <w:rFonts w:ascii="Times New Roman" w:hAnsi="Times New Roman" w:cs="Times New Roman"/>
          <w:b/>
        </w:rPr>
        <w:t xml:space="preserve"> When:</w:t>
      </w:r>
      <w:r w:rsidR="00990506" w:rsidRPr="00B95391">
        <w:rPr>
          <w:rFonts w:ascii="Times New Roman" w:hAnsi="Times New Roman" w:cs="Times New Roman"/>
        </w:rPr>
        <w:t xml:space="preserve"> </w:t>
      </w:r>
      <w:r w:rsidR="008C37E1" w:rsidRPr="00B95391">
        <w:rPr>
          <w:rFonts w:ascii="Times New Roman" w:hAnsi="Times New Roman" w:cs="Times New Roman"/>
        </w:rPr>
        <w:t>You can</w:t>
      </w:r>
      <w:r w:rsidR="00CB40BA" w:rsidRPr="00B95391">
        <w:rPr>
          <w:rFonts w:ascii="Times New Roman" w:hAnsi="Times New Roman" w:cs="Times New Roman"/>
        </w:rPr>
        <w:t xml:space="preserve"> participate in</w:t>
      </w:r>
      <w:r w:rsidR="00B95391" w:rsidRPr="00B95391">
        <w:rPr>
          <w:rFonts w:ascii="Times New Roman" w:hAnsi="Times New Roman" w:cs="Times New Roman"/>
        </w:rPr>
        <w:t xml:space="preserve"> the web-ba</w:t>
      </w:r>
      <w:r w:rsidR="00CB5E5B">
        <w:rPr>
          <w:rFonts w:ascii="Times New Roman" w:hAnsi="Times New Roman" w:cs="Times New Roman"/>
        </w:rPr>
        <w:t xml:space="preserve">sed assessment by </w:t>
      </w:r>
      <w:r w:rsidR="00F53B2C">
        <w:rPr>
          <w:rFonts w:ascii="Times New Roman" w:hAnsi="Times New Roman" w:cs="Times New Roman"/>
        </w:rPr>
        <w:t xml:space="preserve">clicking on </w:t>
      </w:r>
      <w:r w:rsidR="00CB5E5B">
        <w:rPr>
          <w:rFonts w:ascii="Times New Roman" w:hAnsi="Times New Roman" w:cs="Times New Roman"/>
        </w:rPr>
        <w:t>following the</w:t>
      </w:r>
      <w:r w:rsidR="00B95391" w:rsidRPr="00B95391">
        <w:rPr>
          <w:rFonts w:ascii="Times New Roman" w:hAnsi="Times New Roman" w:cs="Times New Roman"/>
        </w:rPr>
        <w:t xml:space="preserve"> link </w:t>
      </w:r>
      <w:r w:rsidR="00CB5E5B">
        <w:rPr>
          <w:rFonts w:ascii="Times New Roman" w:hAnsi="Times New Roman" w:cs="Times New Roman"/>
        </w:rPr>
        <w:t>(</w:t>
      </w:r>
      <w:hyperlink r:id="rId13" w:history="1">
        <w:r w:rsidR="00F53B2C" w:rsidRPr="00C866D3">
          <w:rPr>
            <w:rStyle w:val="Hyperlink"/>
            <w:rFonts w:ascii="Times New Roman" w:hAnsi="Times New Roman" w:cs="Times New Roman"/>
          </w:rPr>
          <w:t>http://assessmentaddress</w:t>
        </w:r>
      </w:hyperlink>
      <w:r w:rsidR="005024AE" w:rsidRPr="005024AE">
        <w:rPr>
          <w:rFonts w:ascii="Times New Roman" w:hAnsi="Times New Roman" w:cs="Times New Roman"/>
        </w:rPr>
        <w:t>)</w:t>
      </w:r>
      <w:r w:rsidR="00CB5E5B">
        <w:rPr>
          <w:rFonts w:ascii="Times New Roman" w:hAnsi="Times New Roman" w:cs="Times New Roman"/>
        </w:rPr>
        <w:t xml:space="preserve"> </w:t>
      </w:r>
      <w:r w:rsidR="00B95391" w:rsidRPr="00B95391">
        <w:rPr>
          <w:rFonts w:ascii="Times New Roman" w:hAnsi="Times New Roman" w:cs="Times New Roman"/>
        </w:rPr>
        <w:t>during the response period</w:t>
      </w:r>
      <w:r w:rsidR="00E334ED" w:rsidRPr="00B95391">
        <w:rPr>
          <w:rFonts w:ascii="Times New Roman" w:hAnsi="Times New Roman" w:cs="Times New Roman"/>
          <w:iCs/>
        </w:rPr>
        <w:t xml:space="preserve">. </w:t>
      </w:r>
      <w:r w:rsidR="00B95391" w:rsidRPr="00B95391">
        <w:rPr>
          <w:rFonts w:ascii="Times New Roman" w:hAnsi="Times New Roman" w:cs="Times New Roman"/>
          <w:iCs/>
        </w:rPr>
        <w:t xml:space="preserve">Three weeks after the initiation of the web-based </w:t>
      </w:r>
      <w:r w:rsidR="00C32F33">
        <w:rPr>
          <w:rFonts w:ascii="Times New Roman" w:hAnsi="Times New Roman" w:cs="Times New Roman"/>
          <w:iCs/>
        </w:rPr>
        <w:t>assessment</w:t>
      </w:r>
      <w:r w:rsidR="00B95391" w:rsidRPr="00B95391">
        <w:rPr>
          <w:rFonts w:ascii="Times New Roman" w:hAnsi="Times New Roman" w:cs="Times New Roman"/>
          <w:iCs/>
        </w:rPr>
        <w:t xml:space="preserve">, </w:t>
      </w:r>
      <w:r w:rsidR="00E334ED" w:rsidRPr="00B95391">
        <w:rPr>
          <w:rFonts w:ascii="Times New Roman" w:hAnsi="Times New Roman" w:cs="Times New Roman"/>
          <w:iCs/>
        </w:rPr>
        <w:t>you will receive a reminder email</w:t>
      </w:r>
      <w:r w:rsidR="00B95391" w:rsidRPr="00B95391">
        <w:rPr>
          <w:rFonts w:ascii="Times New Roman" w:hAnsi="Times New Roman" w:cs="Times New Roman"/>
          <w:iCs/>
        </w:rPr>
        <w:t xml:space="preserve"> and a second reminder email one week before the web-based assessment closes</w:t>
      </w:r>
      <w:r w:rsidR="00E334ED" w:rsidRPr="00B95391">
        <w:rPr>
          <w:rFonts w:ascii="Times New Roman" w:hAnsi="Times New Roman" w:cs="Times New Roman"/>
          <w:iCs/>
        </w:rPr>
        <w:t xml:space="preserve">. </w:t>
      </w:r>
    </w:p>
    <w:p w14:paraId="1A5620CE" w14:textId="1AD6D7A4" w:rsidR="002515F4" w:rsidRPr="00263A78" w:rsidRDefault="00B12BEE" w:rsidP="00094745">
      <w:pPr>
        <w:spacing w:after="120" w:line="240" w:lineRule="auto"/>
        <w:rPr>
          <w:rFonts w:ascii="Times New Roman" w:hAnsi="Times New Roman" w:cs="Times New Roman"/>
        </w:rPr>
      </w:pPr>
      <w:r w:rsidRPr="00263A78">
        <w:rPr>
          <w:rFonts w:ascii="Times New Roman" w:hAnsi="Times New Roman" w:cs="Times New Roman"/>
          <w:b/>
        </w:rPr>
        <w:t xml:space="preserve">Why: </w:t>
      </w:r>
      <w:r w:rsidR="003574A3" w:rsidRPr="00263A78">
        <w:rPr>
          <w:rFonts w:ascii="Times New Roman" w:hAnsi="Times New Roman" w:cs="Times New Roman"/>
        </w:rPr>
        <w:t xml:space="preserve">The </w:t>
      </w:r>
      <w:r w:rsidR="00012FFD" w:rsidRPr="00263A78">
        <w:rPr>
          <w:rFonts w:ascii="Times New Roman" w:hAnsi="Times New Roman" w:cs="Times New Roman"/>
        </w:rPr>
        <w:t>C</w:t>
      </w:r>
      <w:r w:rsidRPr="00263A78">
        <w:rPr>
          <w:rFonts w:ascii="Times New Roman" w:hAnsi="Times New Roman" w:cs="Times New Roman"/>
        </w:rPr>
        <w:t>DC i</w:t>
      </w:r>
      <w:r w:rsidR="005B0377" w:rsidRPr="00263A78">
        <w:rPr>
          <w:rFonts w:ascii="Times New Roman" w:hAnsi="Times New Roman" w:cs="Times New Roman"/>
        </w:rPr>
        <w:t xml:space="preserve">s NOT interested in evaluating </w:t>
      </w:r>
      <w:r w:rsidR="001451D0" w:rsidRPr="00263A78">
        <w:rPr>
          <w:rFonts w:ascii="Times New Roman" w:hAnsi="Times New Roman" w:cs="Times New Roman"/>
        </w:rPr>
        <w:t>s</w:t>
      </w:r>
      <w:r w:rsidR="00CB40BA" w:rsidRPr="00263A78">
        <w:rPr>
          <w:rFonts w:ascii="Times New Roman" w:eastAsia="Times New Roman" w:hAnsi="Times New Roman" w:cs="Times New Roman"/>
        </w:rPr>
        <w:t xml:space="preserve">tate </w:t>
      </w:r>
      <w:r w:rsidR="002F478B" w:rsidRPr="00263A78">
        <w:rPr>
          <w:rFonts w:ascii="Times New Roman" w:eastAsia="Times New Roman" w:hAnsi="Times New Roman" w:cs="Times New Roman"/>
        </w:rPr>
        <w:t>and local</w:t>
      </w:r>
      <w:r w:rsidR="00CA192C" w:rsidRPr="00263A78">
        <w:rPr>
          <w:rFonts w:ascii="Times New Roman" w:hAnsi="Times New Roman" w:cs="Times New Roman"/>
        </w:rPr>
        <w:t xml:space="preserve"> public</w:t>
      </w:r>
      <w:r w:rsidR="005C590A" w:rsidRPr="00263A78">
        <w:rPr>
          <w:rFonts w:ascii="Times New Roman" w:hAnsi="Times New Roman" w:cs="Times New Roman"/>
        </w:rPr>
        <w:t xml:space="preserve"> health emergency response </w:t>
      </w:r>
      <w:r w:rsidR="001C177B" w:rsidRPr="00263A78">
        <w:rPr>
          <w:rFonts w:ascii="Times New Roman" w:hAnsi="Times New Roman" w:cs="Times New Roman"/>
        </w:rPr>
        <w:t>training programs</w:t>
      </w:r>
      <w:r w:rsidR="001A0391" w:rsidRPr="00263A78">
        <w:rPr>
          <w:rFonts w:ascii="Times New Roman" w:hAnsi="Times New Roman" w:cs="Times New Roman"/>
        </w:rPr>
        <w:t xml:space="preserve"> or </w:t>
      </w:r>
      <w:r w:rsidR="001451D0" w:rsidRPr="00263A78">
        <w:rPr>
          <w:rFonts w:ascii="Times New Roman" w:hAnsi="Times New Roman" w:cs="Times New Roman"/>
        </w:rPr>
        <w:t xml:space="preserve">the </w:t>
      </w:r>
      <w:r w:rsidR="001A0391" w:rsidRPr="00263A78">
        <w:rPr>
          <w:rFonts w:ascii="Times New Roman" w:hAnsi="Times New Roman" w:cs="Times New Roman"/>
        </w:rPr>
        <w:t>performance of public health practitioners</w:t>
      </w:r>
      <w:r w:rsidRPr="00263A78">
        <w:rPr>
          <w:rFonts w:ascii="Times New Roman" w:hAnsi="Times New Roman" w:cs="Times New Roman"/>
        </w:rPr>
        <w:t xml:space="preserve">. </w:t>
      </w:r>
      <w:r w:rsidR="003574A3" w:rsidRPr="00263A78">
        <w:rPr>
          <w:rFonts w:ascii="Times New Roman" w:hAnsi="Times New Roman" w:cs="Times New Roman"/>
        </w:rPr>
        <w:t xml:space="preserve">Through </w:t>
      </w:r>
      <w:r w:rsidR="00156477">
        <w:rPr>
          <w:rFonts w:ascii="Times New Roman" w:hAnsi="Times New Roman" w:cs="Times New Roman"/>
        </w:rPr>
        <w:t>the web-based assessment</w:t>
      </w:r>
      <w:r w:rsidR="003574A3" w:rsidRPr="00263A78">
        <w:rPr>
          <w:rFonts w:ascii="Times New Roman" w:hAnsi="Times New Roman" w:cs="Times New Roman"/>
        </w:rPr>
        <w:t>, t</w:t>
      </w:r>
      <w:r w:rsidR="00582F94" w:rsidRPr="00263A78">
        <w:rPr>
          <w:rFonts w:ascii="Times New Roman" w:hAnsi="Times New Roman" w:cs="Times New Roman"/>
        </w:rPr>
        <w:t>he CDC seek</w:t>
      </w:r>
      <w:r w:rsidR="005C590A" w:rsidRPr="00263A78">
        <w:rPr>
          <w:rFonts w:ascii="Times New Roman" w:hAnsi="Times New Roman" w:cs="Times New Roman"/>
        </w:rPr>
        <w:t xml:space="preserve">s </w:t>
      </w:r>
      <w:r w:rsidR="00012FFD" w:rsidRPr="00263A78">
        <w:rPr>
          <w:rFonts w:ascii="Times New Roman" w:hAnsi="Times New Roman" w:cs="Times New Roman"/>
        </w:rPr>
        <w:t xml:space="preserve">to </w:t>
      </w:r>
      <w:r w:rsidR="00B40530" w:rsidRPr="00263A78">
        <w:rPr>
          <w:rFonts w:ascii="Times New Roman" w:hAnsi="Times New Roman" w:cs="Times New Roman"/>
        </w:rPr>
        <w:t>g</w:t>
      </w:r>
      <w:r w:rsidR="002515F4" w:rsidRPr="00263A78">
        <w:rPr>
          <w:rFonts w:ascii="Times New Roman" w:hAnsi="Times New Roman" w:cs="Times New Roman"/>
        </w:rPr>
        <w:t>ain</w:t>
      </w:r>
      <w:r w:rsidR="002F5B75" w:rsidRPr="00263A78">
        <w:rPr>
          <w:rFonts w:ascii="Times New Roman" w:hAnsi="Times New Roman" w:cs="Times New Roman"/>
        </w:rPr>
        <w:t xml:space="preserve"> </w:t>
      </w:r>
      <w:r w:rsidR="00184723" w:rsidRPr="00263A78">
        <w:rPr>
          <w:rFonts w:ascii="Times New Roman" w:hAnsi="Times New Roman" w:cs="Times New Roman"/>
        </w:rPr>
        <w:t>different</w:t>
      </w:r>
      <w:r w:rsidR="002906CC" w:rsidRPr="00263A78">
        <w:rPr>
          <w:rFonts w:ascii="Times New Roman" w:hAnsi="Times New Roman" w:cs="Times New Roman"/>
        </w:rPr>
        <w:t xml:space="preserve"> </w:t>
      </w:r>
      <w:r w:rsidR="002F5B75" w:rsidRPr="00263A78">
        <w:rPr>
          <w:rFonts w:ascii="Times New Roman" w:hAnsi="Times New Roman" w:cs="Times New Roman"/>
        </w:rPr>
        <w:t xml:space="preserve">perspectives </w:t>
      </w:r>
      <w:r w:rsidR="00156477">
        <w:rPr>
          <w:rFonts w:ascii="Times New Roman" w:hAnsi="Times New Roman" w:cs="Times New Roman"/>
        </w:rPr>
        <w:t xml:space="preserve">on the ideal and current state of emergency response leadership training, exercise and </w:t>
      </w:r>
      <w:r w:rsidR="00CB5E5B">
        <w:rPr>
          <w:rFonts w:ascii="Times New Roman" w:hAnsi="Times New Roman" w:cs="Times New Roman"/>
        </w:rPr>
        <w:t>related professional</w:t>
      </w:r>
      <w:r w:rsidR="00156477">
        <w:rPr>
          <w:rFonts w:ascii="Times New Roman" w:hAnsi="Times New Roman" w:cs="Times New Roman"/>
        </w:rPr>
        <w:t xml:space="preserve"> development </w:t>
      </w:r>
      <w:r w:rsidR="006D2728">
        <w:rPr>
          <w:rFonts w:ascii="Times New Roman" w:hAnsi="Times New Roman" w:cs="Times New Roman"/>
        </w:rPr>
        <w:t xml:space="preserve">opportunities </w:t>
      </w:r>
      <w:r w:rsidR="00156477">
        <w:rPr>
          <w:rFonts w:ascii="Times New Roman" w:hAnsi="Times New Roman" w:cs="Times New Roman"/>
        </w:rPr>
        <w:t xml:space="preserve">as well as key barriers and facilitators. </w:t>
      </w:r>
      <w:r w:rsidR="00CB40BA" w:rsidRPr="00263A78">
        <w:rPr>
          <w:rFonts w:ascii="Times New Roman" w:hAnsi="Times New Roman" w:cs="Times New Roman"/>
        </w:rPr>
        <w:t>Following the</w:t>
      </w:r>
      <w:r w:rsidR="00B95391">
        <w:rPr>
          <w:rFonts w:ascii="Times New Roman" w:hAnsi="Times New Roman" w:cs="Times New Roman"/>
        </w:rPr>
        <w:t xml:space="preserve"> web-based assessment</w:t>
      </w:r>
      <w:r w:rsidR="00CB40BA" w:rsidRPr="00263A78">
        <w:rPr>
          <w:rFonts w:ascii="Times New Roman" w:hAnsi="Times New Roman" w:cs="Times New Roman"/>
        </w:rPr>
        <w:t>, the CDC aims to share the results and potential adaptable recommendations among state and local health departments to address organization-</w:t>
      </w:r>
      <w:r w:rsidR="00B74CE1">
        <w:rPr>
          <w:rFonts w:ascii="Times New Roman" w:hAnsi="Times New Roman" w:cs="Times New Roman"/>
        </w:rPr>
        <w:t xml:space="preserve">level </w:t>
      </w:r>
      <w:r w:rsidR="00CB40BA" w:rsidRPr="00263A78">
        <w:rPr>
          <w:rFonts w:ascii="Times New Roman" w:hAnsi="Times New Roman" w:cs="Times New Roman"/>
        </w:rPr>
        <w:t xml:space="preserve">training </w:t>
      </w:r>
      <w:r w:rsidR="00CA4621" w:rsidRPr="00263A78">
        <w:rPr>
          <w:rFonts w:ascii="Times New Roman" w:hAnsi="Times New Roman" w:cs="Times New Roman"/>
        </w:rPr>
        <w:t>and/</w:t>
      </w:r>
      <w:r w:rsidR="00CB40BA" w:rsidRPr="00263A78">
        <w:rPr>
          <w:rFonts w:ascii="Times New Roman" w:hAnsi="Times New Roman" w:cs="Times New Roman"/>
        </w:rPr>
        <w:t>or exercise</w:t>
      </w:r>
      <w:r w:rsidR="00156477">
        <w:rPr>
          <w:rFonts w:ascii="Times New Roman" w:hAnsi="Times New Roman" w:cs="Times New Roman"/>
        </w:rPr>
        <w:t xml:space="preserve"> needs</w:t>
      </w:r>
      <w:r w:rsidR="00CB40BA" w:rsidRPr="00263A78">
        <w:rPr>
          <w:rFonts w:ascii="Times New Roman" w:hAnsi="Times New Roman" w:cs="Times New Roman"/>
        </w:rPr>
        <w:t>.</w:t>
      </w:r>
    </w:p>
    <w:sectPr w:rsidR="002515F4" w:rsidRPr="00263A7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CAA55" w14:textId="77777777" w:rsidR="00645FC4" w:rsidRDefault="00645FC4" w:rsidP="00526DD2">
      <w:pPr>
        <w:spacing w:after="0" w:line="240" w:lineRule="auto"/>
      </w:pPr>
      <w:r>
        <w:separator/>
      </w:r>
    </w:p>
  </w:endnote>
  <w:endnote w:type="continuationSeparator" w:id="0">
    <w:p w14:paraId="58896F53" w14:textId="77777777" w:rsidR="00645FC4" w:rsidRDefault="00645FC4" w:rsidP="0052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545364"/>
      <w:docPartObj>
        <w:docPartGallery w:val="Page Numbers (Bottom of Page)"/>
        <w:docPartUnique/>
      </w:docPartObj>
    </w:sdtPr>
    <w:sdtEndPr>
      <w:rPr>
        <w:rFonts w:ascii="Times New Roman" w:hAnsi="Times New Roman" w:cs="Times New Roman"/>
        <w:noProof/>
      </w:rPr>
    </w:sdtEndPr>
    <w:sdtContent>
      <w:p w14:paraId="3978F60F" w14:textId="5A28FEC1" w:rsidR="00BB500B" w:rsidRPr="00BB500B" w:rsidRDefault="00BB500B">
        <w:pPr>
          <w:pStyle w:val="Footer"/>
          <w:jc w:val="center"/>
          <w:rPr>
            <w:rFonts w:ascii="Times New Roman" w:hAnsi="Times New Roman" w:cs="Times New Roman"/>
          </w:rPr>
        </w:pPr>
        <w:r w:rsidRPr="00BB500B">
          <w:rPr>
            <w:rFonts w:ascii="Times New Roman" w:hAnsi="Times New Roman" w:cs="Times New Roman"/>
          </w:rPr>
          <w:fldChar w:fldCharType="begin"/>
        </w:r>
        <w:r w:rsidRPr="00BB500B">
          <w:rPr>
            <w:rFonts w:ascii="Times New Roman" w:hAnsi="Times New Roman" w:cs="Times New Roman"/>
          </w:rPr>
          <w:instrText xml:space="preserve"> PAGE   \* MERGEFORMAT </w:instrText>
        </w:r>
        <w:r w:rsidRPr="00BB500B">
          <w:rPr>
            <w:rFonts w:ascii="Times New Roman" w:hAnsi="Times New Roman" w:cs="Times New Roman"/>
          </w:rPr>
          <w:fldChar w:fldCharType="separate"/>
        </w:r>
        <w:r w:rsidR="00E771DF">
          <w:rPr>
            <w:rFonts w:ascii="Times New Roman" w:hAnsi="Times New Roman" w:cs="Times New Roman"/>
            <w:noProof/>
          </w:rPr>
          <w:t>1</w:t>
        </w:r>
        <w:r w:rsidRPr="00BB500B">
          <w:rPr>
            <w:rFonts w:ascii="Times New Roman" w:hAnsi="Times New Roman" w:cs="Times New Roman"/>
            <w:noProof/>
          </w:rPr>
          <w:fldChar w:fldCharType="end"/>
        </w:r>
      </w:p>
    </w:sdtContent>
  </w:sdt>
  <w:p w14:paraId="014F9134" w14:textId="77777777" w:rsidR="007A18D0" w:rsidRDefault="007A18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B3677" w14:textId="77777777" w:rsidR="00645FC4" w:rsidRDefault="00645FC4" w:rsidP="00526DD2">
      <w:pPr>
        <w:spacing w:after="0" w:line="240" w:lineRule="auto"/>
      </w:pPr>
      <w:r>
        <w:separator/>
      </w:r>
    </w:p>
  </w:footnote>
  <w:footnote w:type="continuationSeparator" w:id="0">
    <w:p w14:paraId="017EBD6B" w14:textId="77777777" w:rsidR="00645FC4" w:rsidRDefault="00645FC4" w:rsidP="00526D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6DA8"/>
    <w:multiLevelType w:val="hybridMultilevel"/>
    <w:tmpl w:val="32E00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9E06B9"/>
    <w:multiLevelType w:val="hybridMultilevel"/>
    <w:tmpl w:val="A48E7B42"/>
    <w:lvl w:ilvl="0" w:tplc="043AA0CA">
      <w:start w:val="1"/>
      <w:numFmt w:val="decimal"/>
      <w:lvlText w:val="%1."/>
      <w:lvlJc w:val="left"/>
      <w:pPr>
        <w:ind w:left="360" w:hanging="360"/>
      </w:pPr>
      <w:rPr>
        <w:rFonts w:ascii="Times New Roman" w:hAnsi="Times New Roman" w:cs="Times New Roman" w:hint="default"/>
      </w:rPr>
    </w:lvl>
    <w:lvl w:ilvl="1" w:tplc="F49EFA9E">
      <w:numFmt w:val="bullet"/>
      <w:lvlText w:val=""/>
      <w:lvlJc w:val="left"/>
      <w:pPr>
        <w:ind w:left="1080" w:hanging="360"/>
      </w:pPr>
      <w:rPr>
        <w:rFonts w:ascii="Symbol" w:eastAsiaTheme="minorHAnsi" w:hAnsi="Symbol" w:cstheme="minorBidi" w:hint="default"/>
        <w:color w:val="2E1504"/>
        <w:sz w:val="24"/>
      </w:rPr>
    </w:lvl>
    <w:lvl w:ilvl="2" w:tplc="0409001B">
      <w:start w:val="1"/>
      <w:numFmt w:val="lowerRoman"/>
      <w:lvlText w:val="%3."/>
      <w:lvlJc w:val="right"/>
      <w:pPr>
        <w:ind w:left="198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213823"/>
    <w:multiLevelType w:val="hybridMultilevel"/>
    <w:tmpl w:val="18C0D2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177933"/>
    <w:multiLevelType w:val="hybridMultilevel"/>
    <w:tmpl w:val="DCCCF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098301D"/>
    <w:multiLevelType w:val="hybridMultilevel"/>
    <w:tmpl w:val="F314CD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D334FA"/>
    <w:multiLevelType w:val="hybridMultilevel"/>
    <w:tmpl w:val="41B8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E908EE"/>
    <w:multiLevelType w:val="hybridMultilevel"/>
    <w:tmpl w:val="735C13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F3532E"/>
    <w:multiLevelType w:val="hybridMultilevel"/>
    <w:tmpl w:val="8054A690"/>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F">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9C42585"/>
    <w:multiLevelType w:val="hybridMultilevel"/>
    <w:tmpl w:val="46547EA4"/>
    <w:lvl w:ilvl="0" w:tplc="5DC83E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DF66CB"/>
    <w:multiLevelType w:val="hybridMultilevel"/>
    <w:tmpl w:val="8AE01E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8E7604"/>
    <w:multiLevelType w:val="hybridMultilevel"/>
    <w:tmpl w:val="8CE23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1A268A"/>
    <w:multiLevelType w:val="hybridMultilevel"/>
    <w:tmpl w:val="2646D63C"/>
    <w:lvl w:ilvl="0" w:tplc="CDC467CA">
      <w:start w:val="1"/>
      <w:numFmt w:val="decimal"/>
      <w:lvlText w:val="%1."/>
      <w:lvlJc w:val="left"/>
      <w:pPr>
        <w:ind w:left="1080" w:hanging="360"/>
      </w:pPr>
    </w:lvl>
    <w:lvl w:ilvl="1" w:tplc="9BF0CA70">
      <w:start w:val="1"/>
      <w:numFmt w:val="lowerLetter"/>
      <w:lvlText w:val="%2."/>
      <w:lvlJc w:val="left"/>
      <w:pPr>
        <w:ind w:left="1800" w:hanging="360"/>
      </w:pPr>
    </w:lvl>
    <w:lvl w:ilvl="2" w:tplc="7018BADE">
      <w:start w:val="1"/>
      <w:numFmt w:val="upperLetter"/>
      <w:lvlText w:val="%3."/>
      <w:lvlJc w:val="lef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78C56F3F"/>
    <w:multiLevelType w:val="hybridMultilevel"/>
    <w:tmpl w:val="0F7A0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7"/>
  </w:num>
  <w:num w:numId="5">
    <w:abstractNumId w:val="2"/>
  </w:num>
  <w:num w:numId="6">
    <w:abstractNumId w:val="12"/>
  </w:num>
  <w:num w:numId="7">
    <w:abstractNumId w:val="8"/>
  </w:num>
  <w:num w:numId="8">
    <w:abstractNumId w:val="6"/>
  </w:num>
  <w:num w:numId="9">
    <w:abstractNumId w:val="9"/>
  </w:num>
  <w:num w:numId="10">
    <w:abstractNumId w:val="10"/>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BEE"/>
    <w:rsid w:val="00012FFD"/>
    <w:rsid w:val="00027E67"/>
    <w:rsid w:val="00033990"/>
    <w:rsid w:val="0007535B"/>
    <w:rsid w:val="00094745"/>
    <w:rsid w:val="000B3B7E"/>
    <w:rsid w:val="000C532D"/>
    <w:rsid w:val="000D2556"/>
    <w:rsid w:val="000E17AE"/>
    <w:rsid w:val="000F0052"/>
    <w:rsid w:val="00111F68"/>
    <w:rsid w:val="00137E9E"/>
    <w:rsid w:val="0014306E"/>
    <w:rsid w:val="001451D0"/>
    <w:rsid w:val="00156477"/>
    <w:rsid w:val="001620B4"/>
    <w:rsid w:val="00164090"/>
    <w:rsid w:val="00184723"/>
    <w:rsid w:val="001848AF"/>
    <w:rsid w:val="00196AC2"/>
    <w:rsid w:val="001A01A6"/>
    <w:rsid w:val="001A0391"/>
    <w:rsid w:val="001B1BF6"/>
    <w:rsid w:val="001C0BEE"/>
    <w:rsid w:val="001C177B"/>
    <w:rsid w:val="001C33A0"/>
    <w:rsid w:val="001D34AD"/>
    <w:rsid w:val="002515F4"/>
    <w:rsid w:val="002551A2"/>
    <w:rsid w:val="00263A78"/>
    <w:rsid w:val="0026599D"/>
    <w:rsid w:val="0027194A"/>
    <w:rsid w:val="002829DE"/>
    <w:rsid w:val="00285D33"/>
    <w:rsid w:val="002906CC"/>
    <w:rsid w:val="00291549"/>
    <w:rsid w:val="002C1B31"/>
    <w:rsid w:val="002C75D5"/>
    <w:rsid w:val="002F38FA"/>
    <w:rsid w:val="002F478B"/>
    <w:rsid w:val="002F5B75"/>
    <w:rsid w:val="00301FCB"/>
    <w:rsid w:val="00321BE1"/>
    <w:rsid w:val="003447A7"/>
    <w:rsid w:val="003574A3"/>
    <w:rsid w:val="0036390B"/>
    <w:rsid w:val="00372433"/>
    <w:rsid w:val="0037371C"/>
    <w:rsid w:val="003757AB"/>
    <w:rsid w:val="003A656F"/>
    <w:rsid w:val="003B339B"/>
    <w:rsid w:val="003C0915"/>
    <w:rsid w:val="003C2E5C"/>
    <w:rsid w:val="003C357A"/>
    <w:rsid w:val="003C3584"/>
    <w:rsid w:val="00414E8E"/>
    <w:rsid w:val="00425F22"/>
    <w:rsid w:val="00451EFA"/>
    <w:rsid w:val="00454F5F"/>
    <w:rsid w:val="004906C4"/>
    <w:rsid w:val="00490DC4"/>
    <w:rsid w:val="004A73CF"/>
    <w:rsid w:val="004B037E"/>
    <w:rsid w:val="00500AC4"/>
    <w:rsid w:val="005024AE"/>
    <w:rsid w:val="00503DF8"/>
    <w:rsid w:val="005069D6"/>
    <w:rsid w:val="005164F4"/>
    <w:rsid w:val="005218A2"/>
    <w:rsid w:val="005255AD"/>
    <w:rsid w:val="00526DD2"/>
    <w:rsid w:val="00544FFB"/>
    <w:rsid w:val="00547CE6"/>
    <w:rsid w:val="0056210D"/>
    <w:rsid w:val="00565491"/>
    <w:rsid w:val="00582F94"/>
    <w:rsid w:val="005A01AD"/>
    <w:rsid w:val="005A6218"/>
    <w:rsid w:val="005B0377"/>
    <w:rsid w:val="005C590A"/>
    <w:rsid w:val="005C7CFC"/>
    <w:rsid w:val="005D76A4"/>
    <w:rsid w:val="00620DEC"/>
    <w:rsid w:val="006416C1"/>
    <w:rsid w:val="0064319D"/>
    <w:rsid w:val="00645FC4"/>
    <w:rsid w:val="00694553"/>
    <w:rsid w:val="006B28F8"/>
    <w:rsid w:val="006C159E"/>
    <w:rsid w:val="006C49BB"/>
    <w:rsid w:val="006C51A4"/>
    <w:rsid w:val="006D2728"/>
    <w:rsid w:val="006E532D"/>
    <w:rsid w:val="006F3FCD"/>
    <w:rsid w:val="007236E7"/>
    <w:rsid w:val="00732568"/>
    <w:rsid w:val="007433A8"/>
    <w:rsid w:val="00774ACF"/>
    <w:rsid w:val="007931D0"/>
    <w:rsid w:val="007A177E"/>
    <w:rsid w:val="007A18D0"/>
    <w:rsid w:val="007A6524"/>
    <w:rsid w:val="007B3835"/>
    <w:rsid w:val="007D2382"/>
    <w:rsid w:val="007D5298"/>
    <w:rsid w:val="007F279E"/>
    <w:rsid w:val="007F3ED1"/>
    <w:rsid w:val="00801B62"/>
    <w:rsid w:val="00807BE6"/>
    <w:rsid w:val="008135BD"/>
    <w:rsid w:val="008503E9"/>
    <w:rsid w:val="00851828"/>
    <w:rsid w:val="00870151"/>
    <w:rsid w:val="00882A4C"/>
    <w:rsid w:val="008924B4"/>
    <w:rsid w:val="008C37E1"/>
    <w:rsid w:val="008E3C18"/>
    <w:rsid w:val="008F0FF7"/>
    <w:rsid w:val="008F5A90"/>
    <w:rsid w:val="00901FA6"/>
    <w:rsid w:val="0090760D"/>
    <w:rsid w:val="00926CAC"/>
    <w:rsid w:val="00941B76"/>
    <w:rsid w:val="00961437"/>
    <w:rsid w:val="00971AF6"/>
    <w:rsid w:val="00990506"/>
    <w:rsid w:val="009A470C"/>
    <w:rsid w:val="009A65F1"/>
    <w:rsid w:val="009C4B54"/>
    <w:rsid w:val="009C7281"/>
    <w:rsid w:val="009C7E21"/>
    <w:rsid w:val="009D6670"/>
    <w:rsid w:val="009F5075"/>
    <w:rsid w:val="00A12736"/>
    <w:rsid w:val="00A12C77"/>
    <w:rsid w:val="00A82A3A"/>
    <w:rsid w:val="00A901A3"/>
    <w:rsid w:val="00AA4A5C"/>
    <w:rsid w:val="00AB746A"/>
    <w:rsid w:val="00AC30DB"/>
    <w:rsid w:val="00AD0BF5"/>
    <w:rsid w:val="00B12BEE"/>
    <w:rsid w:val="00B14D12"/>
    <w:rsid w:val="00B231E7"/>
    <w:rsid w:val="00B40530"/>
    <w:rsid w:val="00B46603"/>
    <w:rsid w:val="00B74CE1"/>
    <w:rsid w:val="00B76D39"/>
    <w:rsid w:val="00B95391"/>
    <w:rsid w:val="00B962DF"/>
    <w:rsid w:val="00BB322B"/>
    <w:rsid w:val="00BB500B"/>
    <w:rsid w:val="00BC4DFE"/>
    <w:rsid w:val="00BC60FE"/>
    <w:rsid w:val="00BE158A"/>
    <w:rsid w:val="00BF79AE"/>
    <w:rsid w:val="00C0285F"/>
    <w:rsid w:val="00C114C9"/>
    <w:rsid w:val="00C13E9E"/>
    <w:rsid w:val="00C32F33"/>
    <w:rsid w:val="00C34CCC"/>
    <w:rsid w:val="00C72355"/>
    <w:rsid w:val="00C866D3"/>
    <w:rsid w:val="00C8708B"/>
    <w:rsid w:val="00CA192C"/>
    <w:rsid w:val="00CA4621"/>
    <w:rsid w:val="00CA5D44"/>
    <w:rsid w:val="00CB40BA"/>
    <w:rsid w:val="00CB5E5B"/>
    <w:rsid w:val="00CC349D"/>
    <w:rsid w:val="00CD108C"/>
    <w:rsid w:val="00CF102D"/>
    <w:rsid w:val="00D00971"/>
    <w:rsid w:val="00D11E5F"/>
    <w:rsid w:val="00D22A89"/>
    <w:rsid w:val="00D4696D"/>
    <w:rsid w:val="00D477BB"/>
    <w:rsid w:val="00D614EA"/>
    <w:rsid w:val="00D66489"/>
    <w:rsid w:val="00DC08B4"/>
    <w:rsid w:val="00DC7117"/>
    <w:rsid w:val="00DE5DA3"/>
    <w:rsid w:val="00E06B60"/>
    <w:rsid w:val="00E1123F"/>
    <w:rsid w:val="00E13EDA"/>
    <w:rsid w:val="00E21CAB"/>
    <w:rsid w:val="00E273F7"/>
    <w:rsid w:val="00E334ED"/>
    <w:rsid w:val="00E427E6"/>
    <w:rsid w:val="00E45122"/>
    <w:rsid w:val="00E4761B"/>
    <w:rsid w:val="00E76E5C"/>
    <w:rsid w:val="00E771DF"/>
    <w:rsid w:val="00E82A6C"/>
    <w:rsid w:val="00EA391F"/>
    <w:rsid w:val="00EB65C4"/>
    <w:rsid w:val="00EB6943"/>
    <w:rsid w:val="00EE015C"/>
    <w:rsid w:val="00F03113"/>
    <w:rsid w:val="00F123AE"/>
    <w:rsid w:val="00F14C75"/>
    <w:rsid w:val="00F24FF0"/>
    <w:rsid w:val="00F31C7F"/>
    <w:rsid w:val="00F53B2C"/>
    <w:rsid w:val="00F54B32"/>
    <w:rsid w:val="00F712E6"/>
    <w:rsid w:val="00F72A8A"/>
    <w:rsid w:val="00F76C4C"/>
    <w:rsid w:val="00FA25D2"/>
    <w:rsid w:val="00FA4100"/>
    <w:rsid w:val="00FB53C0"/>
    <w:rsid w:val="00FF0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C1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BE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Proposal Bullet List,Indended Text"/>
    <w:basedOn w:val="Normal"/>
    <w:link w:val="ListParagraphChar"/>
    <w:uiPriority w:val="34"/>
    <w:qFormat/>
    <w:rsid w:val="00B12BEE"/>
    <w:pPr>
      <w:ind w:left="720"/>
      <w:contextualSpacing/>
    </w:pPr>
  </w:style>
  <w:style w:type="character" w:styleId="Hyperlink">
    <w:name w:val="Hyperlink"/>
    <w:basedOn w:val="DefaultParagraphFont"/>
    <w:uiPriority w:val="99"/>
    <w:unhideWhenUsed/>
    <w:rsid w:val="00B12BEE"/>
    <w:rPr>
      <w:color w:val="0000FF" w:themeColor="hyperlink"/>
      <w:u w:val="single"/>
    </w:rPr>
  </w:style>
  <w:style w:type="paragraph" w:styleId="Header">
    <w:name w:val="header"/>
    <w:basedOn w:val="Normal"/>
    <w:link w:val="HeaderChar"/>
    <w:uiPriority w:val="99"/>
    <w:unhideWhenUsed/>
    <w:rsid w:val="00526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D2"/>
  </w:style>
  <w:style w:type="paragraph" w:styleId="Footer">
    <w:name w:val="footer"/>
    <w:basedOn w:val="Normal"/>
    <w:link w:val="FooterChar"/>
    <w:uiPriority w:val="99"/>
    <w:unhideWhenUsed/>
    <w:rsid w:val="00526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D2"/>
  </w:style>
  <w:style w:type="character" w:styleId="CommentReference">
    <w:name w:val="annotation reference"/>
    <w:basedOn w:val="DefaultParagraphFont"/>
    <w:uiPriority w:val="99"/>
    <w:semiHidden/>
    <w:unhideWhenUsed/>
    <w:rsid w:val="007236E7"/>
    <w:rPr>
      <w:sz w:val="16"/>
      <w:szCs w:val="16"/>
    </w:rPr>
  </w:style>
  <w:style w:type="paragraph" w:customStyle="1" w:styleId="Default">
    <w:name w:val="Default"/>
    <w:rsid w:val="007236E7"/>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unhideWhenUsed/>
    <w:rsid w:val="006B28F8"/>
    <w:pPr>
      <w:spacing w:line="240" w:lineRule="auto"/>
    </w:pPr>
    <w:rPr>
      <w:sz w:val="20"/>
      <w:szCs w:val="20"/>
    </w:rPr>
  </w:style>
  <w:style w:type="character" w:customStyle="1" w:styleId="CommentTextChar">
    <w:name w:val="Comment Text Char"/>
    <w:basedOn w:val="DefaultParagraphFont"/>
    <w:link w:val="CommentText"/>
    <w:uiPriority w:val="99"/>
    <w:rsid w:val="006B28F8"/>
    <w:rPr>
      <w:sz w:val="20"/>
      <w:szCs w:val="20"/>
    </w:rPr>
  </w:style>
  <w:style w:type="paragraph" w:styleId="CommentSubject">
    <w:name w:val="annotation subject"/>
    <w:basedOn w:val="CommentText"/>
    <w:next w:val="CommentText"/>
    <w:link w:val="CommentSubjectChar"/>
    <w:uiPriority w:val="99"/>
    <w:semiHidden/>
    <w:unhideWhenUsed/>
    <w:rsid w:val="006B28F8"/>
    <w:rPr>
      <w:b/>
      <w:bCs/>
    </w:rPr>
  </w:style>
  <w:style w:type="character" w:customStyle="1" w:styleId="CommentSubjectChar">
    <w:name w:val="Comment Subject Char"/>
    <w:basedOn w:val="CommentTextChar"/>
    <w:link w:val="CommentSubject"/>
    <w:uiPriority w:val="99"/>
    <w:semiHidden/>
    <w:rsid w:val="006B28F8"/>
    <w:rPr>
      <w:b/>
      <w:bCs/>
      <w:sz w:val="20"/>
      <w:szCs w:val="20"/>
    </w:rPr>
  </w:style>
  <w:style w:type="paragraph" w:styleId="BalloonText">
    <w:name w:val="Balloon Text"/>
    <w:basedOn w:val="Normal"/>
    <w:link w:val="BalloonTextChar"/>
    <w:uiPriority w:val="99"/>
    <w:semiHidden/>
    <w:unhideWhenUsed/>
    <w:rsid w:val="006B28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8F8"/>
    <w:rPr>
      <w:rFonts w:ascii="Tahoma" w:hAnsi="Tahoma" w:cs="Tahoma"/>
      <w:sz w:val="16"/>
      <w:szCs w:val="16"/>
    </w:rPr>
  </w:style>
  <w:style w:type="character" w:customStyle="1" w:styleId="ListParagraphChar">
    <w:name w:val="List Paragraph Char"/>
    <w:aliases w:val="Paragraph Char,Proposal Bullet List Char,Indended Text Char"/>
    <w:link w:val="ListParagraph"/>
    <w:uiPriority w:val="34"/>
    <w:locked/>
    <w:rsid w:val="009A65F1"/>
  </w:style>
  <w:style w:type="paragraph" w:styleId="NoSpacing">
    <w:name w:val="No Spacing"/>
    <w:uiPriority w:val="1"/>
    <w:qFormat/>
    <w:rsid w:val="007A18D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BE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Proposal Bullet List,Indended Text"/>
    <w:basedOn w:val="Normal"/>
    <w:link w:val="ListParagraphChar"/>
    <w:uiPriority w:val="34"/>
    <w:qFormat/>
    <w:rsid w:val="00B12BEE"/>
    <w:pPr>
      <w:ind w:left="720"/>
      <w:contextualSpacing/>
    </w:pPr>
  </w:style>
  <w:style w:type="character" w:styleId="Hyperlink">
    <w:name w:val="Hyperlink"/>
    <w:basedOn w:val="DefaultParagraphFont"/>
    <w:uiPriority w:val="99"/>
    <w:unhideWhenUsed/>
    <w:rsid w:val="00B12BEE"/>
    <w:rPr>
      <w:color w:val="0000FF" w:themeColor="hyperlink"/>
      <w:u w:val="single"/>
    </w:rPr>
  </w:style>
  <w:style w:type="paragraph" w:styleId="Header">
    <w:name w:val="header"/>
    <w:basedOn w:val="Normal"/>
    <w:link w:val="HeaderChar"/>
    <w:uiPriority w:val="99"/>
    <w:unhideWhenUsed/>
    <w:rsid w:val="00526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D2"/>
  </w:style>
  <w:style w:type="paragraph" w:styleId="Footer">
    <w:name w:val="footer"/>
    <w:basedOn w:val="Normal"/>
    <w:link w:val="FooterChar"/>
    <w:uiPriority w:val="99"/>
    <w:unhideWhenUsed/>
    <w:rsid w:val="00526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D2"/>
  </w:style>
  <w:style w:type="character" w:styleId="CommentReference">
    <w:name w:val="annotation reference"/>
    <w:basedOn w:val="DefaultParagraphFont"/>
    <w:uiPriority w:val="99"/>
    <w:semiHidden/>
    <w:unhideWhenUsed/>
    <w:rsid w:val="007236E7"/>
    <w:rPr>
      <w:sz w:val="16"/>
      <w:szCs w:val="16"/>
    </w:rPr>
  </w:style>
  <w:style w:type="paragraph" w:customStyle="1" w:styleId="Default">
    <w:name w:val="Default"/>
    <w:rsid w:val="007236E7"/>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unhideWhenUsed/>
    <w:rsid w:val="006B28F8"/>
    <w:pPr>
      <w:spacing w:line="240" w:lineRule="auto"/>
    </w:pPr>
    <w:rPr>
      <w:sz w:val="20"/>
      <w:szCs w:val="20"/>
    </w:rPr>
  </w:style>
  <w:style w:type="character" w:customStyle="1" w:styleId="CommentTextChar">
    <w:name w:val="Comment Text Char"/>
    <w:basedOn w:val="DefaultParagraphFont"/>
    <w:link w:val="CommentText"/>
    <w:uiPriority w:val="99"/>
    <w:rsid w:val="006B28F8"/>
    <w:rPr>
      <w:sz w:val="20"/>
      <w:szCs w:val="20"/>
    </w:rPr>
  </w:style>
  <w:style w:type="paragraph" w:styleId="CommentSubject">
    <w:name w:val="annotation subject"/>
    <w:basedOn w:val="CommentText"/>
    <w:next w:val="CommentText"/>
    <w:link w:val="CommentSubjectChar"/>
    <w:uiPriority w:val="99"/>
    <w:semiHidden/>
    <w:unhideWhenUsed/>
    <w:rsid w:val="006B28F8"/>
    <w:rPr>
      <w:b/>
      <w:bCs/>
    </w:rPr>
  </w:style>
  <w:style w:type="character" w:customStyle="1" w:styleId="CommentSubjectChar">
    <w:name w:val="Comment Subject Char"/>
    <w:basedOn w:val="CommentTextChar"/>
    <w:link w:val="CommentSubject"/>
    <w:uiPriority w:val="99"/>
    <w:semiHidden/>
    <w:rsid w:val="006B28F8"/>
    <w:rPr>
      <w:b/>
      <w:bCs/>
      <w:sz w:val="20"/>
      <w:szCs w:val="20"/>
    </w:rPr>
  </w:style>
  <w:style w:type="paragraph" w:styleId="BalloonText">
    <w:name w:val="Balloon Text"/>
    <w:basedOn w:val="Normal"/>
    <w:link w:val="BalloonTextChar"/>
    <w:uiPriority w:val="99"/>
    <w:semiHidden/>
    <w:unhideWhenUsed/>
    <w:rsid w:val="006B28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8F8"/>
    <w:rPr>
      <w:rFonts w:ascii="Tahoma" w:hAnsi="Tahoma" w:cs="Tahoma"/>
      <w:sz w:val="16"/>
      <w:szCs w:val="16"/>
    </w:rPr>
  </w:style>
  <w:style w:type="character" w:customStyle="1" w:styleId="ListParagraphChar">
    <w:name w:val="List Paragraph Char"/>
    <w:aliases w:val="Paragraph Char,Proposal Bullet List Char,Indended Text Char"/>
    <w:link w:val="ListParagraph"/>
    <w:uiPriority w:val="34"/>
    <w:locked/>
    <w:rsid w:val="009A65F1"/>
  </w:style>
  <w:style w:type="paragraph" w:styleId="NoSpacing">
    <w:name w:val="No Spacing"/>
    <w:uiPriority w:val="1"/>
    <w:qFormat/>
    <w:rsid w:val="007A18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86261">
      <w:bodyDiv w:val="1"/>
      <w:marLeft w:val="0"/>
      <w:marRight w:val="0"/>
      <w:marTop w:val="0"/>
      <w:marBottom w:val="0"/>
      <w:divBdr>
        <w:top w:val="none" w:sz="0" w:space="0" w:color="auto"/>
        <w:left w:val="none" w:sz="0" w:space="0" w:color="auto"/>
        <w:bottom w:val="none" w:sz="0" w:space="0" w:color="auto"/>
        <w:right w:val="none" w:sz="0" w:space="0" w:color="auto"/>
      </w:divBdr>
    </w:div>
    <w:div w:id="311444073">
      <w:bodyDiv w:val="1"/>
      <w:marLeft w:val="0"/>
      <w:marRight w:val="0"/>
      <w:marTop w:val="0"/>
      <w:marBottom w:val="0"/>
      <w:divBdr>
        <w:top w:val="none" w:sz="0" w:space="0" w:color="auto"/>
        <w:left w:val="none" w:sz="0" w:space="0" w:color="auto"/>
        <w:bottom w:val="none" w:sz="0" w:space="0" w:color="auto"/>
        <w:right w:val="none" w:sz="0" w:space="0" w:color="auto"/>
      </w:divBdr>
    </w:div>
    <w:div w:id="350958183">
      <w:bodyDiv w:val="1"/>
      <w:marLeft w:val="0"/>
      <w:marRight w:val="0"/>
      <w:marTop w:val="0"/>
      <w:marBottom w:val="0"/>
      <w:divBdr>
        <w:top w:val="none" w:sz="0" w:space="0" w:color="auto"/>
        <w:left w:val="none" w:sz="0" w:space="0" w:color="auto"/>
        <w:bottom w:val="none" w:sz="0" w:space="0" w:color="auto"/>
        <w:right w:val="none" w:sz="0" w:space="0" w:color="auto"/>
      </w:divBdr>
    </w:div>
    <w:div w:id="382142514">
      <w:bodyDiv w:val="1"/>
      <w:marLeft w:val="0"/>
      <w:marRight w:val="0"/>
      <w:marTop w:val="0"/>
      <w:marBottom w:val="0"/>
      <w:divBdr>
        <w:top w:val="none" w:sz="0" w:space="0" w:color="auto"/>
        <w:left w:val="none" w:sz="0" w:space="0" w:color="auto"/>
        <w:bottom w:val="none" w:sz="0" w:space="0" w:color="auto"/>
        <w:right w:val="none" w:sz="0" w:space="0" w:color="auto"/>
      </w:divBdr>
    </w:div>
    <w:div w:id="1384866545">
      <w:bodyDiv w:val="1"/>
      <w:marLeft w:val="0"/>
      <w:marRight w:val="0"/>
      <w:marTop w:val="0"/>
      <w:marBottom w:val="0"/>
      <w:divBdr>
        <w:top w:val="none" w:sz="0" w:space="0" w:color="auto"/>
        <w:left w:val="none" w:sz="0" w:space="0" w:color="auto"/>
        <w:bottom w:val="none" w:sz="0" w:space="0" w:color="auto"/>
        <w:right w:val="none" w:sz="0" w:space="0" w:color="auto"/>
      </w:divBdr>
    </w:div>
    <w:div w:id="1503740819">
      <w:bodyDiv w:val="1"/>
      <w:marLeft w:val="0"/>
      <w:marRight w:val="0"/>
      <w:marTop w:val="0"/>
      <w:marBottom w:val="0"/>
      <w:divBdr>
        <w:top w:val="none" w:sz="0" w:space="0" w:color="auto"/>
        <w:left w:val="none" w:sz="0" w:space="0" w:color="auto"/>
        <w:bottom w:val="none" w:sz="0" w:space="0" w:color="auto"/>
        <w:right w:val="none" w:sz="0" w:space="0" w:color="auto"/>
      </w:divBdr>
    </w:div>
    <w:div w:id="212927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assessmentaddres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OSTLTSDOC-728-2418</_dlc_DocId>
    <_dlc_DocIdUrl xmlns="b5c0ca00-073d-4463-9985-b654f14791fe">
      <Url>https://esp.cdc.gov/sites/ostlts/pip/osc/_layouts/15/DocIdRedir.aspx?ID=OSTLTSDOC-728-2418</Url>
      <Description>OSTLTSDOC-728-2418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4FC86-EC2B-40A6-961F-582BBFAB63C6}">
  <ds:schemaRefs>
    <ds:schemaRef ds:uri="http://schemas.microsoft.com/sharepoint/v3/contenttype/forms"/>
  </ds:schemaRefs>
</ds:datastoreItem>
</file>

<file path=customXml/itemProps2.xml><?xml version="1.0" encoding="utf-8"?>
<ds:datastoreItem xmlns:ds="http://schemas.openxmlformats.org/officeDocument/2006/customXml" ds:itemID="{79CCB3CF-53CE-4275-BDD7-7DB6BC029FF0}">
  <ds:schemaRefs>
    <ds:schemaRef ds:uri="http://schemas.microsoft.com/office/2006/metadata/properties"/>
    <ds:schemaRef ds:uri="http://schemas.microsoft.com/office/infopath/2007/PartnerControls"/>
    <ds:schemaRef ds:uri="b5c0ca00-073d-4463-9985-b654f14791fe"/>
  </ds:schemaRefs>
</ds:datastoreItem>
</file>

<file path=customXml/itemProps3.xml><?xml version="1.0" encoding="utf-8"?>
<ds:datastoreItem xmlns:ds="http://schemas.openxmlformats.org/officeDocument/2006/customXml" ds:itemID="{07A2CB1C-D39D-4BA3-B1FA-2B294792F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2062C0-03A1-4AAC-99DA-1ACCB0EADA5F}">
  <ds:schemaRefs>
    <ds:schemaRef ds:uri="http://schemas.microsoft.com/sharepoint/events"/>
  </ds:schemaRefs>
</ds:datastoreItem>
</file>

<file path=customXml/itemProps5.xml><?xml version="1.0" encoding="utf-8"?>
<ds:datastoreItem xmlns:ds="http://schemas.openxmlformats.org/officeDocument/2006/customXml" ds:itemID="{492FF675-F31D-4230-AD9A-1FE640254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CNA</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NhuNgoc</dc:creator>
  <cp:lastModifiedBy>SYSTEM</cp:lastModifiedBy>
  <cp:revision>2</cp:revision>
  <dcterms:created xsi:type="dcterms:W3CDTF">2019-02-12T14:16:00Z</dcterms:created>
  <dcterms:modified xsi:type="dcterms:W3CDTF">2019-02-12T14:16:00Z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e8c758a5-797c-4fda-93cc-6f864ff574e8</vt:lpwstr>
  </property>
</Properties>
</file>