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D7381" w14:textId="5D872ABB" w:rsidR="009B4A51" w:rsidRDefault="009B4A51" w:rsidP="00A1453A">
      <w:pPr>
        <w:ind w:left="0"/>
      </w:pPr>
      <w:bookmarkStart w:id="0" w:name="_GoBack"/>
      <w:bookmarkEnd w:id="0"/>
    </w:p>
    <w:p w14:paraId="257F400C" w14:textId="71F19823" w:rsidR="00652360" w:rsidRDefault="00652360" w:rsidP="00A1453A">
      <w:pPr>
        <w:ind w:left="0"/>
      </w:pPr>
    </w:p>
    <w:p w14:paraId="5C667C50" w14:textId="70495572" w:rsidR="00652360" w:rsidRDefault="00652360" w:rsidP="00A1453A">
      <w:pPr>
        <w:ind w:left="0"/>
      </w:pPr>
    </w:p>
    <w:p w14:paraId="485FF737" w14:textId="5E863BE6" w:rsidR="00652360" w:rsidRDefault="00652360" w:rsidP="00A1453A">
      <w:pPr>
        <w:ind w:left="0"/>
      </w:pPr>
    </w:p>
    <w:p w14:paraId="5EB4C1E4" w14:textId="1F800EDF" w:rsidR="00652360" w:rsidRDefault="00652360" w:rsidP="00A1453A">
      <w:pPr>
        <w:ind w:left="0"/>
      </w:pPr>
    </w:p>
    <w:p w14:paraId="0EC74A4B" w14:textId="2BEBDEF7" w:rsidR="00652360" w:rsidRDefault="00652360" w:rsidP="00A1453A">
      <w:pPr>
        <w:ind w:left="0"/>
      </w:pPr>
    </w:p>
    <w:p w14:paraId="12D5660D" w14:textId="4CFB8FBA" w:rsidR="00652360" w:rsidRDefault="00652360" w:rsidP="00A1453A">
      <w:pPr>
        <w:ind w:left="0"/>
      </w:pPr>
    </w:p>
    <w:p w14:paraId="69C5BB2B" w14:textId="3AD42B09" w:rsidR="00652360" w:rsidRDefault="00652360" w:rsidP="00A1453A">
      <w:pPr>
        <w:ind w:left="0"/>
      </w:pPr>
    </w:p>
    <w:p w14:paraId="7883D21B" w14:textId="34A4A659" w:rsidR="00652360" w:rsidRDefault="00652360" w:rsidP="00A1453A">
      <w:pPr>
        <w:ind w:left="0"/>
      </w:pPr>
    </w:p>
    <w:p w14:paraId="2B8E84D7" w14:textId="3A76FA41" w:rsidR="00652360" w:rsidRDefault="00652360" w:rsidP="00A1453A">
      <w:pPr>
        <w:ind w:left="0"/>
      </w:pPr>
    </w:p>
    <w:p w14:paraId="016B60D7" w14:textId="572AC219" w:rsidR="00652360" w:rsidRDefault="00652360" w:rsidP="00A1453A">
      <w:pPr>
        <w:ind w:left="0"/>
      </w:pPr>
    </w:p>
    <w:p w14:paraId="1E650EF4" w14:textId="233F33B0" w:rsidR="00652360" w:rsidRDefault="00652360" w:rsidP="00A1453A">
      <w:pPr>
        <w:ind w:left="0"/>
      </w:pPr>
    </w:p>
    <w:p w14:paraId="5C9FE47D" w14:textId="35D062B0" w:rsidR="00A1453A" w:rsidRPr="00A1453A" w:rsidRDefault="00A1453A" w:rsidP="00652360">
      <w:pPr>
        <w:ind w:left="0"/>
      </w:pPr>
    </w:p>
    <w:p w14:paraId="7D0D72FA" w14:textId="77777777" w:rsidR="009B4A51" w:rsidRDefault="009B4A51" w:rsidP="00CA5840">
      <w:pPr>
        <w:ind w:left="0"/>
      </w:pPr>
    </w:p>
    <w:p w14:paraId="0800E11A" w14:textId="283AF2A7" w:rsidR="00716F94" w:rsidRPr="00A3665D" w:rsidRDefault="00BE478F" w:rsidP="00CA5840">
      <w:pPr>
        <w:pStyle w:val="Heading1"/>
        <w:ind w:left="0"/>
      </w:pPr>
      <w:r w:rsidRPr="00A3665D">
        <w:t>National Syndromic Surveillance Program Community of Practice Assessment</w:t>
      </w:r>
    </w:p>
    <w:p w14:paraId="24C854B9" w14:textId="77777777" w:rsidR="00AA3192" w:rsidRPr="00A3665D" w:rsidRDefault="00AA3192" w:rsidP="00CA5840">
      <w:pPr>
        <w:ind w:left="0"/>
      </w:pPr>
    </w:p>
    <w:p w14:paraId="3467127A"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713CA0EB" w14:textId="77777777" w:rsidR="00484011" w:rsidRPr="00AA3192" w:rsidRDefault="00484011" w:rsidP="00CA5840">
      <w:pPr>
        <w:ind w:left="0"/>
        <w:jc w:val="center"/>
      </w:pPr>
      <w:r w:rsidRPr="00AA3192">
        <w:t>OMB No. 0920-0879</w:t>
      </w:r>
    </w:p>
    <w:p w14:paraId="3DF645F7" w14:textId="77777777" w:rsidR="009B4A51" w:rsidRDefault="009B4A51" w:rsidP="00CA5840">
      <w:pPr>
        <w:ind w:left="0"/>
      </w:pPr>
    </w:p>
    <w:p w14:paraId="2BE6F278" w14:textId="77777777" w:rsidR="00AA3192" w:rsidRDefault="00AA3192" w:rsidP="00CA5840">
      <w:pPr>
        <w:ind w:left="0"/>
      </w:pPr>
    </w:p>
    <w:p w14:paraId="55F0A1FC" w14:textId="77777777" w:rsidR="009B4A51" w:rsidRDefault="009B4A51" w:rsidP="00A1453A">
      <w:pPr>
        <w:pStyle w:val="Heading2"/>
        <w:ind w:left="0"/>
      </w:pPr>
      <w:r w:rsidRPr="007D6163">
        <w:t>Supporting Statement – Section A</w:t>
      </w:r>
    </w:p>
    <w:p w14:paraId="0B8329D3" w14:textId="77777777" w:rsidR="00187D5A" w:rsidRDefault="00187D5A" w:rsidP="00CA5840">
      <w:pPr>
        <w:ind w:left="0"/>
      </w:pPr>
    </w:p>
    <w:p w14:paraId="41E83EFF" w14:textId="4A362030" w:rsidR="009B4A51" w:rsidRPr="009B4A51" w:rsidRDefault="009B4A51" w:rsidP="00CA5840">
      <w:pPr>
        <w:ind w:left="0"/>
        <w:jc w:val="center"/>
      </w:pPr>
      <w:r w:rsidRPr="00AA3192">
        <w:t>Submitted</w:t>
      </w:r>
      <w:r w:rsidRPr="001A40FB">
        <w:t xml:space="preserve">: </w:t>
      </w:r>
      <w:r w:rsidR="00652360" w:rsidRPr="001A40FB">
        <w:t xml:space="preserve"> </w:t>
      </w:r>
      <w:r w:rsidR="001A40FB" w:rsidRPr="001A40FB">
        <w:t>April 20, 2018</w:t>
      </w:r>
    </w:p>
    <w:p w14:paraId="05C59116" w14:textId="77777777" w:rsidR="009B4A51" w:rsidRDefault="009B4A51" w:rsidP="007D6163"/>
    <w:p w14:paraId="075BA14F" w14:textId="77777777" w:rsidR="00AA3192" w:rsidRDefault="00AA3192" w:rsidP="00A1453A">
      <w:pPr>
        <w:ind w:left="0"/>
      </w:pPr>
    </w:p>
    <w:p w14:paraId="6147FC89" w14:textId="77777777" w:rsidR="00A1453A" w:rsidRDefault="00A1453A" w:rsidP="00A1453A">
      <w:pPr>
        <w:ind w:left="0"/>
      </w:pPr>
    </w:p>
    <w:p w14:paraId="21AFED63" w14:textId="6ED81647" w:rsidR="009B4A51" w:rsidRDefault="009B4A51" w:rsidP="007D6163"/>
    <w:p w14:paraId="72DB939C" w14:textId="271526F8" w:rsidR="00652360" w:rsidRDefault="00652360" w:rsidP="007D6163"/>
    <w:p w14:paraId="7184C2B8" w14:textId="7D824B21" w:rsidR="00652360" w:rsidRDefault="00652360" w:rsidP="007D6163"/>
    <w:p w14:paraId="0A891E2A" w14:textId="77777777" w:rsidR="00652360" w:rsidRDefault="00652360" w:rsidP="007D6163"/>
    <w:p w14:paraId="7532ABBB"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24AD6672" w14:textId="77777777" w:rsidR="00F70FDA" w:rsidRPr="00CD710B" w:rsidRDefault="00F70FDA" w:rsidP="00F70FDA">
      <w:pPr>
        <w:ind w:left="0"/>
        <w:rPr>
          <w:color w:val="000000" w:themeColor="text1"/>
        </w:rPr>
      </w:pPr>
      <w:r w:rsidRPr="00CD710B">
        <w:rPr>
          <w:color w:val="000000" w:themeColor="text1"/>
        </w:rPr>
        <w:t>Name: Deborah W. Gould, PhD</w:t>
      </w:r>
    </w:p>
    <w:p w14:paraId="2B3FE7AD" w14:textId="77777777" w:rsidR="00F70FDA" w:rsidRPr="00CD710B" w:rsidRDefault="00F70FDA" w:rsidP="00F70FDA">
      <w:pPr>
        <w:ind w:left="0"/>
        <w:rPr>
          <w:color w:val="000000" w:themeColor="text1"/>
        </w:rPr>
      </w:pPr>
      <w:r w:rsidRPr="00CD710B">
        <w:rPr>
          <w:color w:val="000000" w:themeColor="text1"/>
        </w:rPr>
        <w:t>Title: Senior Advisor for Partnership Engagement</w:t>
      </w:r>
    </w:p>
    <w:p w14:paraId="4DA79D88" w14:textId="77777777" w:rsidR="00F70FDA" w:rsidRPr="00CD710B" w:rsidRDefault="00F70FDA" w:rsidP="00F70FDA">
      <w:pPr>
        <w:ind w:left="0"/>
        <w:rPr>
          <w:color w:val="000000" w:themeColor="text1"/>
        </w:rPr>
      </w:pPr>
      <w:r w:rsidRPr="00CD710B">
        <w:rPr>
          <w:color w:val="000000" w:themeColor="text1"/>
        </w:rPr>
        <w:t>Organization: Division of Health Informatics and Surveillance/CSELS</w:t>
      </w:r>
    </w:p>
    <w:p w14:paraId="32534166" w14:textId="77777777" w:rsidR="00F70FDA" w:rsidRPr="00CD710B" w:rsidRDefault="00F70FDA" w:rsidP="00F70FDA">
      <w:pPr>
        <w:ind w:left="0"/>
        <w:rPr>
          <w:color w:val="000000" w:themeColor="text1"/>
        </w:rPr>
      </w:pPr>
      <w:r w:rsidRPr="00CD710B">
        <w:rPr>
          <w:color w:val="000000" w:themeColor="text1"/>
        </w:rPr>
        <w:t>Address: 1600 Clifton Rd. NE. MS-E97. Atlanta, GA 30329</w:t>
      </w:r>
    </w:p>
    <w:p w14:paraId="3F00BB79" w14:textId="77777777" w:rsidR="00F70FDA" w:rsidRPr="00CD710B" w:rsidRDefault="00F70FDA" w:rsidP="00F70FDA">
      <w:pPr>
        <w:ind w:left="0"/>
        <w:rPr>
          <w:color w:val="000000" w:themeColor="text1"/>
        </w:rPr>
      </w:pPr>
      <w:r w:rsidRPr="00CD710B">
        <w:rPr>
          <w:color w:val="000000" w:themeColor="text1"/>
        </w:rPr>
        <w:t>Phone number: 404-498-0562</w:t>
      </w:r>
    </w:p>
    <w:p w14:paraId="1A24ED7F" w14:textId="77777777" w:rsidR="00F70FDA" w:rsidRPr="00CD710B" w:rsidRDefault="00F70FDA" w:rsidP="00F70FDA">
      <w:pPr>
        <w:ind w:left="0"/>
        <w:rPr>
          <w:color w:val="000000" w:themeColor="text1"/>
        </w:rPr>
      </w:pPr>
      <w:r w:rsidRPr="00CD710B">
        <w:rPr>
          <w:color w:val="000000" w:themeColor="text1"/>
        </w:rPr>
        <w:t>Fax Number: 404-498-0595</w:t>
      </w:r>
    </w:p>
    <w:p w14:paraId="15B7E121" w14:textId="77777777" w:rsidR="00F70FDA" w:rsidRPr="00CD710B" w:rsidRDefault="00F70FDA" w:rsidP="00F70FDA">
      <w:pPr>
        <w:ind w:left="0"/>
        <w:rPr>
          <w:color w:val="000000" w:themeColor="text1"/>
        </w:rPr>
      </w:pPr>
      <w:r w:rsidRPr="00CD710B">
        <w:rPr>
          <w:color w:val="000000" w:themeColor="text1"/>
        </w:rPr>
        <w:t>Email: dgould@cdc.gov</w:t>
      </w:r>
    </w:p>
    <w:p w14:paraId="436311D8" w14:textId="190E172A" w:rsidR="00321B51" w:rsidRPr="00713412" w:rsidRDefault="00321B51" w:rsidP="00CA5840">
      <w:pPr>
        <w:ind w:left="0"/>
        <w:rPr>
          <w:color w:val="0070C0"/>
        </w:rPr>
      </w:pPr>
    </w:p>
    <w:p w14:paraId="4AB064EF" w14:textId="77777777" w:rsidR="000B0962" w:rsidRDefault="000B0962" w:rsidP="007D6163"/>
    <w:p w14:paraId="6C1CFA04" w14:textId="77777777" w:rsidR="000B0962" w:rsidRDefault="000B0962" w:rsidP="007D6163"/>
    <w:p w14:paraId="3E645D21" w14:textId="77777777" w:rsidR="003860A5" w:rsidRDefault="003860A5" w:rsidP="003860A5">
      <w:pPr>
        <w:pStyle w:val="Heading3"/>
        <w:ind w:left="0"/>
      </w:pPr>
      <w:bookmarkStart w:id="1" w:name="_Toc427752811"/>
      <w:r>
        <w:t>Table of Contents</w:t>
      </w:r>
      <w:bookmarkEnd w:id="1"/>
    </w:p>
    <w:p w14:paraId="2B55985A" w14:textId="77777777" w:rsidR="003860A5" w:rsidRPr="003860A5" w:rsidRDefault="003860A5" w:rsidP="003860A5"/>
    <w:p w14:paraId="0DC2749D" w14:textId="2B060620"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DA1BD8">
          <w:rPr>
            <w:noProof/>
            <w:webHidden/>
          </w:rPr>
          <w:t>2</w:t>
        </w:r>
        <w:r w:rsidR="00CC4DAB">
          <w:rPr>
            <w:noProof/>
            <w:webHidden/>
          </w:rPr>
          <w:fldChar w:fldCharType="end"/>
        </w:r>
      </w:hyperlink>
    </w:p>
    <w:p w14:paraId="78005C2F" w14:textId="02CF830B" w:rsidR="00CC4DAB" w:rsidRDefault="00D85336">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DA1BD8">
          <w:rPr>
            <w:noProof/>
            <w:webHidden/>
          </w:rPr>
          <w:t>3</w:t>
        </w:r>
        <w:r w:rsidR="00CC4DAB">
          <w:rPr>
            <w:noProof/>
            <w:webHidden/>
          </w:rPr>
          <w:fldChar w:fldCharType="end"/>
        </w:r>
      </w:hyperlink>
    </w:p>
    <w:p w14:paraId="40DD7D45" w14:textId="0D34F097" w:rsidR="00CC4DAB" w:rsidRDefault="00D85336">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DA1BD8">
          <w:rPr>
            <w:noProof/>
            <w:webHidden/>
          </w:rPr>
          <w:t>3</w:t>
        </w:r>
        <w:r w:rsidR="00CC4DAB">
          <w:rPr>
            <w:noProof/>
            <w:webHidden/>
          </w:rPr>
          <w:fldChar w:fldCharType="end"/>
        </w:r>
      </w:hyperlink>
    </w:p>
    <w:p w14:paraId="0C1BA632" w14:textId="6AC3D652" w:rsidR="00CC4DAB" w:rsidRDefault="00D85336">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DA1BD8">
          <w:rPr>
            <w:noProof/>
            <w:webHidden/>
          </w:rPr>
          <w:t>6</w:t>
        </w:r>
        <w:r w:rsidR="00CC4DAB">
          <w:rPr>
            <w:noProof/>
            <w:webHidden/>
          </w:rPr>
          <w:fldChar w:fldCharType="end"/>
        </w:r>
      </w:hyperlink>
    </w:p>
    <w:p w14:paraId="1BC395BF" w14:textId="7675D4C1" w:rsidR="00CC4DAB" w:rsidRDefault="00D85336">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DA1BD8">
          <w:rPr>
            <w:noProof/>
            <w:webHidden/>
          </w:rPr>
          <w:t>7</w:t>
        </w:r>
        <w:r w:rsidR="00CC4DAB">
          <w:rPr>
            <w:noProof/>
            <w:webHidden/>
          </w:rPr>
          <w:fldChar w:fldCharType="end"/>
        </w:r>
      </w:hyperlink>
    </w:p>
    <w:p w14:paraId="39548219" w14:textId="4A683580" w:rsidR="00CC4DAB" w:rsidRDefault="00D85336">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DA1BD8">
          <w:rPr>
            <w:noProof/>
            <w:webHidden/>
          </w:rPr>
          <w:t>7</w:t>
        </w:r>
        <w:r w:rsidR="00CC4DAB">
          <w:rPr>
            <w:noProof/>
            <w:webHidden/>
          </w:rPr>
          <w:fldChar w:fldCharType="end"/>
        </w:r>
      </w:hyperlink>
    </w:p>
    <w:p w14:paraId="7A0FDE62" w14:textId="252235A6" w:rsidR="00CC4DAB" w:rsidRDefault="00D85336">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DA1BD8">
          <w:rPr>
            <w:noProof/>
            <w:webHidden/>
          </w:rPr>
          <w:t>7</w:t>
        </w:r>
        <w:r w:rsidR="00CC4DAB">
          <w:rPr>
            <w:noProof/>
            <w:webHidden/>
          </w:rPr>
          <w:fldChar w:fldCharType="end"/>
        </w:r>
      </w:hyperlink>
    </w:p>
    <w:p w14:paraId="4DD3459E" w14:textId="7CF8F336" w:rsidR="00CC4DAB" w:rsidRDefault="00D85336">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DA1BD8">
          <w:rPr>
            <w:noProof/>
            <w:webHidden/>
          </w:rPr>
          <w:t>7</w:t>
        </w:r>
        <w:r w:rsidR="00CC4DAB">
          <w:rPr>
            <w:noProof/>
            <w:webHidden/>
          </w:rPr>
          <w:fldChar w:fldCharType="end"/>
        </w:r>
      </w:hyperlink>
    </w:p>
    <w:p w14:paraId="3D22AD85" w14:textId="58E66F8F" w:rsidR="00CC4DAB" w:rsidRDefault="00D85336">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DA1BD8">
          <w:rPr>
            <w:noProof/>
            <w:webHidden/>
          </w:rPr>
          <w:t>7</w:t>
        </w:r>
        <w:r w:rsidR="00CC4DAB">
          <w:rPr>
            <w:noProof/>
            <w:webHidden/>
          </w:rPr>
          <w:fldChar w:fldCharType="end"/>
        </w:r>
      </w:hyperlink>
    </w:p>
    <w:p w14:paraId="7667891A" w14:textId="30C0523E" w:rsidR="00CC4DAB" w:rsidRDefault="00D85336">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DA1BD8">
          <w:rPr>
            <w:noProof/>
            <w:webHidden/>
          </w:rPr>
          <w:t>8</w:t>
        </w:r>
        <w:r w:rsidR="00CC4DAB">
          <w:rPr>
            <w:noProof/>
            <w:webHidden/>
          </w:rPr>
          <w:fldChar w:fldCharType="end"/>
        </w:r>
      </w:hyperlink>
    </w:p>
    <w:p w14:paraId="7D0396B7" w14:textId="5701C5AB" w:rsidR="00CC4DAB" w:rsidRDefault="00D85336">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DA1BD8">
          <w:rPr>
            <w:noProof/>
            <w:webHidden/>
          </w:rPr>
          <w:t>8</w:t>
        </w:r>
        <w:r w:rsidR="00CC4DAB">
          <w:rPr>
            <w:noProof/>
            <w:webHidden/>
          </w:rPr>
          <w:fldChar w:fldCharType="end"/>
        </w:r>
      </w:hyperlink>
    </w:p>
    <w:p w14:paraId="0DB9D675" w14:textId="6B4844F3" w:rsidR="00CC4DAB" w:rsidRDefault="00D85336">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DA1BD8">
          <w:rPr>
            <w:noProof/>
            <w:webHidden/>
          </w:rPr>
          <w:t>8</w:t>
        </w:r>
        <w:r w:rsidR="00CC4DAB">
          <w:rPr>
            <w:noProof/>
            <w:webHidden/>
          </w:rPr>
          <w:fldChar w:fldCharType="end"/>
        </w:r>
      </w:hyperlink>
    </w:p>
    <w:p w14:paraId="2D64F03E" w14:textId="7FECE786" w:rsidR="00CC4DAB" w:rsidRDefault="00D85336">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DA1BD8">
          <w:rPr>
            <w:noProof/>
            <w:webHidden/>
          </w:rPr>
          <w:t>8</w:t>
        </w:r>
        <w:r w:rsidR="00CC4DAB">
          <w:rPr>
            <w:noProof/>
            <w:webHidden/>
          </w:rPr>
          <w:fldChar w:fldCharType="end"/>
        </w:r>
      </w:hyperlink>
    </w:p>
    <w:p w14:paraId="146134AC" w14:textId="2E33238A" w:rsidR="00CC4DAB" w:rsidRDefault="00D85336">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DA1BD8">
          <w:rPr>
            <w:noProof/>
            <w:webHidden/>
          </w:rPr>
          <w:t>8</w:t>
        </w:r>
        <w:r w:rsidR="00CC4DAB">
          <w:rPr>
            <w:noProof/>
            <w:webHidden/>
          </w:rPr>
          <w:fldChar w:fldCharType="end"/>
        </w:r>
      </w:hyperlink>
    </w:p>
    <w:p w14:paraId="702E5C29" w14:textId="2957F434" w:rsidR="00CC4DAB" w:rsidRDefault="00D85336">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DA1BD8">
          <w:rPr>
            <w:noProof/>
            <w:webHidden/>
          </w:rPr>
          <w:t>9</w:t>
        </w:r>
        <w:r w:rsidR="00CC4DAB">
          <w:rPr>
            <w:noProof/>
            <w:webHidden/>
          </w:rPr>
          <w:fldChar w:fldCharType="end"/>
        </w:r>
      </w:hyperlink>
    </w:p>
    <w:p w14:paraId="3D927B25" w14:textId="4FED84BC" w:rsidR="00CC4DAB" w:rsidRDefault="00D85336">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DA1BD8">
          <w:rPr>
            <w:noProof/>
            <w:webHidden/>
          </w:rPr>
          <w:t>9</w:t>
        </w:r>
        <w:r w:rsidR="00CC4DAB">
          <w:rPr>
            <w:noProof/>
            <w:webHidden/>
          </w:rPr>
          <w:fldChar w:fldCharType="end"/>
        </w:r>
      </w:hyperlink>
    </w:p>
    <w:p w14:paraId="378B03CC" w14:textId="71580A89" w:rsidR="00CC4DAB" w:rsidRDefault="00D85336">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DA1BD8">
          <w:rPr>
            <w:noProof/>
            <w:webHidden/>
          </w:rPr>
          <w:t>10</w:t>
        </w:r>
        <w:r w:rsidR="00CC4DAB">
          <w:rPr>
            <w:noProof/>
            <w:webHidden/>
          </w:rPr>
          <w:fldChar w:fldCharType="end"/>
        </w:r>
      </w:hyperlink>
    </w:p>
    <w:p w14:paraId="6B1D7C47" w14:textId="4D864744" w:rsidR="00CC4DAB" w:rsidRDefault="00D85336">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DA1BD8">
          <w:rPr>
            <w:noProof/>
            <w:webHidden/>
          </w:rPr>
          <w:t>10</w:t>
        </w:r>
        <w:r w:rsidR="00CC4DAB">
          <w:rPr>
            <w:noProof/>
            <w:webHidden/>
          </w:rPr>
          <w:fldChar w:fldCharType="end"/>
        </w:r>
      </w:hyperlink>
    </w:p>
    <w:p w14:paraId="6535A175" w14:textId="3A0E356B" w:rsidR="00CC4DAB" w:rsidRDefault="00D85336">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DA1BD8">
          <w:rPr>
            <w:noProof/>
            <w:webHidden/>
          </w:rPr>
          <w:t>10</w:t>
        </w:r>
        <w:r w:rsidR="00CC4DAB">
          <w:rPr>
            <w:noProof/>
            <w:webHidden/>
          </w:rPr>
          <w:fldChar w:fldCharType="end"/>
        </w:r>
      </w:hyperlink>
    </w:p>
    <w:p w14:paraId="557FF479" w14:textId="427CB4C2" w:rsidR="00CC4DAB" w:rsidRDefault="00D85336">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DA1BD8">
          <w:rPr>
            <w:noProof/>
            <w:webHidden/>
          </w:rPr>
          <w:t>10</w:t>
        </w:r>
        <w:r w:rsidR="00CC4DAB">
          <w:rPr>
            <w:noProof/>
            <w:webHidden/>
          </w:rPr>
          <w:fldChar w:fldCharType="end"/>
        </w:r>
      </w:hyperlink>
    </w:p>
    <w:p w14:paraId="28D2A02C" w14:textId="48B70C5A" w:rsidR="00CC4DAB" w:rsidRDefault="00D85336">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DA1BD8">
          <w:rPr>
            <w:noProof/>
            <w:webHidden/>
          </w:rPr>
          <w:t>10</w:t>
        </w:r>
        <w:r w:rsidR="00CC4DAB">
          <w:rPr>
            <w:noProof/>
            <w:webHidden/>
          </w:rPr>
          <w:fldChar w:fldCharType="end"/>
        </w:r>
      </w:hyperlink>
    </w:p>
    <w:p w14:paraId="33578623" w14:textId="412228C4" w:rsidR="00CC4DAB" w:rsidRDefault="00D85336">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DA1BD8">
          <w:rPr>
            <w:noProof/>
            <w:webHidden/>
          </w:rPr>
          <w:t>11</w:t>
        </w:r>
        <w:r w:rsidR="00CC4DAB">
          <w:rPr>
            <w:noProof/>
            <w:webHidden/>
          </w:rPr>
          <w:fldChar w:fldCharType="end"/>
        </w:r>
      </w:hyperlink>
    </w:p>
    <w:p w14:paraId="3FC1B180" w14:textId="77777777" w:rsidR="003860A5" w:rsidRDefault="003860A5" w:rsidP="00CA5840">
      <w:pPr>
        <w:pStyle w:val="Heading3"/>
        <w:ind w:left="0"/>
      </w:pPr>
      <w:r>
        <w:fldChar w:fldCharType="end"/>
      </w:r>
    </w:p>
    <w:p w14:paraId="04C34B9A" w14:textId="77777777"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w:lastRenderedPageBreak/>
        <mc:AlternateContent>
          <mc:Choice Requires="wps">
            <w:drawing>
              <wp:inline distT="0" distB="0" distL="0" distR="0" wp14:anchorId="5EE086C7" wp14:editId="4C269435">
                <wp:extent cx="6162675" cy="42576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257675"/>
                        </a:xfrm>
                        <a:prstGeom prst="rect">
                          <a:avLst/>
                        </a:prstGeom>
                        <a:solidFill>
                          <a:srgbClr val="FFFFFF"/>
                        </a:solidFill>
                        <a:ln w="9525">
                          <a:solidFill>
                            <a:srgbClr val="000000"/>
                          </a:solidFill>
                          <a:miter lim="800000"/>
                          <a:headEnd/>
                          <a:tailEnd/>
                        </a:ln>
                      </wps:spPr>
                      <wps:txbx>
                        <w:txbxContent>
                          <w:p w14:paraId="66B25B32" w14:textId="13104904" w:rsidR="00F51144" w:rsidRDefault="00F51144" w:rsidP="004207F7">
                            <w:pPr>
                              <w:pStyle w:val="ListParagraph"/>
                              <w:numPr>
                                <w:ilvl w:val="0"/>
                                <w:numId w:val="8"/>
                              </w:numPr>
                              <w:tabs>
                                <w:tab w:val="clear" w:pos="9360"/>
                              </w:tabs>
                              <w:spacing w:after="200"/>
                            </w:pPr>
                            <w:r w:rsidRPr="005C4213">
                              <w:rPr>
                                <w:b/>
                              </w:rPr>
                              <w:t xml:space="preserve">Purpose of the data collection: </w:t>
                            </w:r>
                            <w:r w:rsidRPr="005C4213">
                              <w:t>T</w:t>
                            </w:r>
                            <w:r w:rsidRPr="005C4213">
                              <w:rPr>
                                <w:rFonts w:cstheme="minorHAnsi"/>
                              </w:rPr>
                              <w:t>he</w:t>
                            </w:r>
                            <w:r w:rsidRPr="00A77EB0">
                              <w:rPr>
                                <w:rFonts w:cstheme="minorHAnsi"/>
                              </w:rPr>
                              <w:t xml:space="preserve"> purpose of this information collection is to get feedback from </w:t>
                            </w:r>
                            <w:r>
                              <w:rPr>
                                <w:rFonts w:cstheme="minorHAnsi"/>
                              </w:rPr>
                              <w:t xml:space="preserve">state and local public health officials who are </w:t>
                            </w:r>
                            <w:r w:rsidRPr="005C4213">
                              <w:rPr>
                                <w:rFonts w:cstheme="minorHAnsi"/>
                              </w:rPr>
                              <w:t>members</w:t>
                            </w:r>
                            <w:r w:rsidRPr="00A77EB0">
                              <w:rPr>
                                <w:rFonts w:cstheme="minorHAnsi"/>
                              </w:rPr>
                              <w:t xml:space="preserve"> of the </w:t>
                            </w:r>
                            <w:r>
                              <w:t>National Syndromic Surveillance Program (NSSP) Community of Practice</w:t>
                            </w:r>
                            <w:r w:rsidRPr="00A77EB0">
                              <w:rPr>
                                <w:rFonts w:cstheme="minorHAnsi"/>
                              </w:rPr>
                              <w:t xml:space="preserve"> (CoP) </w:t>
                            </w:r>
                            <w:r>
                              <w:t xml:space="preserve">regarding </w:t>
                            </w:r>
                            <w:r>
                              <w:rPr>
                                <w:rFonts w:cstheme="minorHAnsi"/>
                              </w:rPr>
                              <w:t>the</w:t>
                            </w:r>
                            <w:r w:rsidRPr="00A77EB0">
                              <w:rPr>
                                <w:rFonts w:cstheme="minorHAnsi"/>
                              </w:rPr>
                              <w:t xml:space="preserve"> barriers and </w:t>
                            </w:r>
                            <w:r>
                              <w:rPr>
                                <w:rFonts w:cstheme="minorHAnsi"/>
                              </w:rPr>
                              <w:t xml:space="preserve">challenges to </w:t>
                            </w:r>
                            <w:r w:rsidRPr="00A77EB0">
                              <w:rPr>
                                <w:rFonts w:cstheme="minorHAnsi"/>
                              </w:rPr>
                              <w:t>participating in the NSSP CoP and its related activities.</w:t>
                            </w:r>
                            <w:r w:rsidRPr="00A77EB0">
                              <w:rPr>
                                <w:b/>
                              </w:rPr>
                              <w:t xml:space="preserve"> </w:t>
                            </w:r>
                          </w:p>
                          <w:p w14:paraId="6361807A" w14:textId="77777777" w:rsidR="00F51144" w:rsidRDefault="00F51144" w:rsidP="00487937">
                            <w:pPr>
                              <w:pStyle w:val="ListParagraph"/>
                              <w:ind w:left="360"/>
                            </w:pPr>
                          </w:p>
                          <w:p w14:paraId="14A3D590" w14:textId="6CDCC45D" w:rsidR="00F51144" w:rsidRPr="00BB56A7" w:rsidRDefault="00F51144" w:rsidP="00EA50B0">
                            <w:pPr>
                              <w:ind w:left="360"/>
                              <w:rPr>
                                <w:rFonts w:cstheme="minorHAnsi"/>
                              </w:rPr>
                            </w:pPr>
                            <w:r w:rsidRPr="005C4213">
                              <w:rPr>
                                <w:b/>
                              </w:rPr>
                              <w:t>Intended use of the resulting data:</w:t>
                            </w:r>
                            <w:r w:rsidRPr="003677FA">
                              <w:rPr>
                                <w:b/>
                              </w:rPr>
                              <w:t xml:space="preserve"> </w:t>
                            </w:r>
                            <w:r w:rsidRPr="00EA50B0">
                              <w:t>Overall, feedback from this</w:t>
                            </w:r>
                            <w:r>
                              <w:rPr>
                                <w:b/>
                              </w:rPr>
                              <w:t xml:space="preserve"> </w:t>
                            </w:r>
                            <w:r w:rsidRPr="003677FA">
                              <w:rPr>
                                <w:rFonts w:cstheme="minorHAnsi"/>
                              </w:rPr>
                              <w:t xml:space="preserve">information collection will </w:t>
                            </w:r>
                            <w:r>
                              <w:rPr>
                                <w:rFonts w:cstheme="minorHAnsi"/>
                              </w:rPr>
                              <w:t xml:space="preserve">be used to initiate strategies to improve the NSSP CoP member experience. The data collection will allow </w:t>
                            </w:r>
                            <w:r w:rsidRPr="003677FA">
                              <w:rPr>
                                <w:rFonts w:cstheme="minorHAnsi"/>
                              </w:rPr>
                              <w:t>CDC</w:t>
                            </w:r>
                            <w:r>
                              <w:rPr>
                                <w:rFonts w:cstheme="minorHAnsi"/>
                              </w:rPr>
                              <w:t xml:space="preserve"> NSSP</w:t>
                            </w:r>
                            <w:r w:rsidRPr="003677FA">
                              <w:rPr>
                                <w:rFonts w:cstheme="minorHAnsi"/>
                              </w:rPr>
                              <w:t xml:space="preserve"> to </w:t>
                            </w:r>
                            <w:r>
                              <w:rPr>
                                <w:rFonts w:cstheme="minorHAnsi"/>
                              </w:rPr>
                              <w:t>1</w:t>
                            </w:r>
                            <w:r w:rsidRPr="00BB56A7">
                              <w:rPr>
                                <w:rFonts w:cstheme="minorHAnsi"/>
                              </w:rPr>
                              <w:t xml:space="preserve">) </w:t>
                            </w:r>
                            <w:r>
                              <w:rPr>
                                <w:rFonts w:cstheme="minorHAnsi"/>
                              </w:rPr>
                              <w:t>find out how well we are meeting the needs of state and local CoP members, 2</w:t>
                            </w:r>
                            <w:r w:rsidRPr="00BB56A7">
                              <w:rPr>
                                <w:rFonts w:cstheme="minorHAnsi"/>
                              </w:rPr>
                              <w:t>) learn about</w:t>
                            </w:r>
                            <w:r>
                              <w:rPr>
                                <w:rFonts w:cstheme="minorHAnsi"/>
                              </w:rPr>
                              <w:t xml:space="preserve"> these</w:t>
                            </w:r>
                            <w:r w:rsidRPr="00BB56A7">
                              <w:rPr>
                                <w:rFonts w:cstheme="minorHAnsi"/>
                              </w:rPr>
                              <w:t xml:space="preserve"> members </w:t>
                            </w:r>
                            <w:r>
                              <w:rPr>
                                <w:rFonts w:cstheme="minorHAnsi"/>
                              </w:rPr>
                              <w:t xml:space="preserve">technical and training </w:t>
                            </w:r>
                            <w:r w:rsidRPr="00BB56A7">
                              <w:rPr>
                                <w:rFonts w:cstheme="minorHAnsi"/>
                              </w:rPr>
                              <w:t>needs</w:t>
                            </w:r>
                            <w:r>
                              <w:rPr>
                                <w:rFonts w:cstheme="minorHAnsi"/>
                              </w:rPr>
                              <w:t xml:space="preserve"> related to syndromic surveillance (SyS),</w:t>
                            </w:r>
                            <w:r w:rsidRPr="00BB56A7">
                              <w:rPr>
                                <w:rFonts w:cstheme="minorHAnsi"/>
                              </w:rPr>
                              <w:t xml:space="preserve"> </w:t>
                            </w:r>
                            <w:r>
                              <w:rPr>
                                <w:rFonts w:cstheme="minorHAnsi"/>
                              </w:rPr>
                              <w:t>3) gauge if the CoP’s tools and services are improving SyS</w:t>
                            </w:r>
                            <w:r w:rsidRPr="00BB56A7">
                              <w:rPr>
                                <w:rFonts w:cstheme="minorHAnsi"/>
                              </w:rPr>
                              <w:t xml:space="preserve"> practice</w:t>
                            </w:r>
                            <w:r>
                              <w:rPr>
                                <w:rFonts w:cstheme="minorHAnsi"/>
                              </w:rPr>
                              <w:t xml:space="preserve"> at the state and local levels, 4) inform resource development for future CoP activities, and 5)</w:t>
                            </w:r>
                            <w:r w:rsidRPr="00BB56A7">
                              <w:rPr>
                                <w:rFonts w:cstheme="minorHAnsi"/>
                              </w:rPr>
                              <w:t xml:space="preserve"> inform guidance and technical assistance activities CDC </w:t>
                            </w:r>
                            <w:r>
                              <w:rPr>
                                <w:rFonts w:cstheme="minorHAnsi"/>
                              </w:rPr>
                              <w:t xml:space="preserve">NSSP </w:t>
                            </w:r>
                            <w:r w:rsidRPr="00BB56A7">
                              <w:rPr>
                                <w:rFonts w:cstheme="minorHAnsi"/>
                              </w:rPr>
                              <w:t xml:space="preserve">conducts in support of SyS practice </w:t>
                            </w:r>
                            <w:r>
                              <w:rPr>
                                <w:rFonts w:cstheme="minorHAnsi"/>
                              </w:rPr>
                              <w:t>at the state and local levels.</w:t>
                            </w:r>
                          </w:p>
                          <w:p w14:paraId="1A9DCC7D" w14:textId="3C628224" w:rsidR="00F51144" w:rsidRDefault="00F51144" w:rsidP="00867A42">
                            <w:pPr>
                              <w:pStyle w:val="ListParagraph"/>
                              <w:numPr>
                                <w:ilvl w:val="0"/>
                                <w:numId w:val="8"/>
                              </w:numPr>
                              <w:tabs>
                                <w:tab w:val="clear" w:pos="9360"/>
                              </w:tabs>
                              <w:ind w:left="0"/>
                            </w:pPr>
                          </w:p>
                          <w:p w14:paraId="32BA8B90" w14:textId="0A9412C9" w:rsidR="00F51144" w:rsidRDefault="00F51144" w:rsidP="00FC7908">
                            <w:pPr>
                              <w:ind w:left="360"/>
                            </w:pPr>
                            <w:r w:rsidRPr="007B7C44">
                              <w:rPr>
                                <w:b/>
                              </w:rPr>
                              <w:t>Methods to be used to collect data</w:t>
                            </w:r>
                            <w:r>
                              <w:rPr>
                                <w:b/>
                              </w:rPr>
                              <w:t>:</w:t>
                            </w:r>
                            <w:r w:rsidRPr="007B7C44">
                              <w:rPr>
                                <w:b/>
                              </w:rPr>
                              <w:t xml:space="preserve"> </w:t>
                            </w:r>
                            <w:r w:rsidRPr="00711BFA">
                              <w:t>Data will be collected</w:t>
                            </w:r>
                            <w:r>
                              <w:t xml:space="preserve"> via a web-based questionnaire.  </w:t>
                            </w:r>
                          </w:p>
                          <w:p w14:paraId="6DA151DA" w14:textId="77777777" w:rsidR="00F51144" w:rsidRDefault="00F51144" w:rsidP="00FC7908">
                            <w:pPr>
                              <w:ind w:left="360"/>
                            </w:pPr>
                          </w:p>
                          <w:p w14:paraId="6E7DE293" w14:textId="4D5475E5" w:rsidR="00F51144" w:rsidRDefault="00F51144" w:rsidP="00D01A11">
                            <w:pPr>
                              <w:spacing w:line="240" w:lineRule="auto"/>
                              <w:ind w:left="360"/>
                              <w:rPr>
                                <w:color w:val="000000" w:themeColor="text1"/>
                              </w:rPr>
                            </w:pPr>
                            <w:r w:rsidRPr="007B7C44">
                              <w:rPr>
                                <w:b/>
                              </w:rPr>
                              <w:t>Respondent Universe</w:t>
                            </w:r>
                            <w:r>
                              <w:rPr>
                                <w:b/>
                              </w:rPr>
                              <w:t xml:space="preserve">: </w:t>
                            </w:r>
                            <w:r>
                              <w:t>Data will be collected from 153 members of the NSSP</w:t>
                            </w:r>
                            <w:r w:rsidRPr="003677FA">
                              <w:rPr>
                                <w:rFonts w:cstheme="minorHAnsi"/>
                              </w:rPr>
                              <w:t xml:space="preserve"> </w:t>
                            </w:r>
                            <w:r>
                              <w:rPr>
                                <w:rFonts w:cstheme="minorHAnsi"/>
                              </w:rPr>
                              <w:t>CoP</w:t>
                            </w:r>
                            <w:r>
                              <w:t xml:space="preserve"> who are public health employees of state and local health departments. </w:t>
                            </w:r>
                          </w:p>
                          <w:p w14:paraId="51ABE91F" w14:textId="7FA1942C" w:rsidR="00F51144" w:rsidRDefault="00F51144" w:rsidP="00D01A11">
                            <w:pPr>
                              <w:pStyle w:val="ListParagraph"/>
                              <w:tabs>
                                <w:tab w:val="clear" w:pos="9360"/>
                              </w:tabs>
                              <w:ind w:left="360"/>
                            </w:pPr>
                          </w:p>
                          <w:p w14:paraId="6A089957" w14:textId="42070134" w:rsidR="00F51144" w:rsidRPr="00D01A11" w:rsidRDefault="00F51144" w:rsidP="00782FBD">
                            <w:pPr>
                              <w:pStyle w:val="ListParagraph"/>
                              <w:numPr>
                                <w:ilvl w:val="0"/>
                                <w:numId w:val="8"/>
                              </w:numPr>
                              <w:tabs>
                                <w:tab w:val="clear" w:pos="9360"/>
                              </w:tabs>
                            </w:pPr>
                            <w:r w:rsidRPr="003F0CC1">
                              <w:rPr>
                                <w:b/>
                              </w:rPr>
                              <w:t>How data will be analyzed</w:t>
                            </w:r>
                            <w:r>
                              <w:rPr>
                                <w:b/>
                              </w:rPr>
                              <w:t xml:space="preserve">: </w:t>
                            </w:r>
                            <w:r w:rsidRPr="00D01A11">
                              <w:t xml:space="preserve">Data will be analyzed using Microsoft Excel to calculate and organize descriptive statistics and qualitative response themes respectively.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3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">
                <v:textbox>
                  <w:txbxContent>
                    <w:p w14:paraId="66B25B32" w14:textId="13104904" w:rsidR="00F51144" w:rsidRDefault="00F51144" w:rsidP="004207F7">
                      <w:pPr>
                        <w:pStyle w:val="ListParagraph"/>
                        <w:numPr>
                          <w:ilvl w:val="0"/>
                          <w:numId w:val="8"/>
                        </w:numPr>
                        <w:tabs>
                          <w:tab w:val="clear" w:pos="9360"/>
                        </w:tabs>
                        <w:spacing w:after="200"/>
                      </w:pPr>
                      <w:r w:rsidRPr="005C4213">
                        <w:rPr>
                          <w:b/>
                        </w:rPr>
                        <w:t xml:space="preserve">Purpose of the data collection: </w:t>
                      </w:r>
                      <w:r w:rsidRPr="005C4213">
                        <w:t>T</w:t>
                      </w:r>
                      <w:r w:rsidRPr="005C4213">
                        <w:rPr>
                          <w:rFonts w:cstheme="minorHAnsi"/>
                        </w:rPr>
                        <w:t>he</w:t>
                      </w:r>
                      <w:r w:rsidRPr="00A77EB0">
                        <w:rPr>
                          <w:rFonts w:cstheme="minorHAnsi"/>
                        </w:rPr>
                        <w:t xml:space="preserve"> purpose of this information collection is to get feedback from </w:t>
                      </w:r>
                      <w:r>
                        <w:rPr>
                          <w:rFonts w:cstheme="minorHAnsi"/>
                        </w:rPr>
                        <w:t xml:space="preserve">state and local public health officials who are </w:t>
                      </w:r>
                      <w:r w:rsidRPr="005C4213">
                        <w:rPr>
                          <w:rFonts w:cstheme="minorHAnsi"/>
                        </w:rPr>
                        <w:t>members</w:t>
                      </w:r>
                      <w:r w:rsidRPr="00A77EB0">
                        <w:rPr>
                          <w:rFonts w:cstheme="minorHAnsi"/>
                        </w:rPr>
                        <w:t xml:space="preserve"> of the </w:t>
                      </w:r>
                      <w:r>
                        <w:t>National Syndromic Surveillance Program (NSSP) Community of Practice</w:t>
                      </w:r>
                      <w:r w:rsidRPr="00A77EB0">
                        <w:rPr>
                          <w:rFonts w:cstheme="minorHAnsi"/>
                        </w:rPr>
                        <w:t xml:space="preserve"> (CoP) </w:t>
                      </w:r>
                      <w:r>
                        <w:t xml:space="preserve">regarding </w:t>
                      </w:r>
                      <w:r>
                        <w:rPr>
                          <w:rFonts w:cstheme="minorHAnsi"/>
                        </w:rPr>
                        <w:t>the</w:t>
                      </w:r>
                      <w:r w:rsidRPr="00A77EB0">
                        <w:rPr>
                          <w:rFonts w:cstheme="minorHAnsi"/>
                        </w:rPr>
                        <w:t xml:space="preserve"> barriers and </w:t>
                      </w:r>
                      <w:r>
                        <w:rPr>
                          <w:rFonts w:cstheme="minorHAnsi"/>
                        </w:rPr>
                        <w:t xml:space="preserve">challenges to </w:t>
                      </w:r>
                      <w:r w:rsidRPr="00A77EB0">
                        <w:rPr>
                          <w:rFonts w:cstheme="minorHAnsi"/>
                        </w:rPr>
                        <w:t>participating in the NSSP CoP and its related activities.</w:t>
                      </w:r>
                      <w:r w:rsidRPr="00A77EB0">
                        <w:rPr>
                          <w:b/>
                        </w:rPr>
                        <w:t xml:space="preserve"> </w:t>
                      </w:r>
                    </w:p>
                    <w:p w14:paraId="6361807A" w14:textId="77777777" w:rsidR="00F51144" w:rsidRDefault="00F51144" w:rsidP="00487937">
                      <w:pPr>
                        <w:pStyle w:val="ListParagraph"/>
                        <w:ind w:left="360"/>
                      </w:pPr>
                    </w:p>
                    <w:p w14:paraId="14A3D590" w14:textId="6CDCC45D" w:rsidR="00F51144" w:rsidRPr="00BB56A7" w:rsidRDefault="00F51144" w:rsidP="00EA50B0">
                      <w:pPr>
                        <w:ind w:left="360"/>
                        <w:rPr>
                          <w:rFonts w:cstheme="minorHAnsi"/>
                        </w:rPr>
                      </w:pPr>
                      <w:r w:rsidRPr="005C4213">
                        <w:rPr>
                          <w:b/>
                        </w:rPr>
                        <w:t>Intended use of the resulting data:</w:t>
                      </w:r>
                      <w:r w:rsidRPr="003677FA">
                        <w:rPr>
                          <w:b/>
                        </w:rPr>
                        <w:t xml:space="preserve"> </w:t>
                      </w:r>
                      <w:r w:rsidRPr="00EA50B0">
                        <w:t>Overall, feedback from this</w:t>
                      </w:r>
                      <w:r>
                        <w:rPr>
                          <w:b/>
                        </w:rPr>
                        <w:t xml:space="preserve"> </w:t>
                      </w:r>
                      <w:r w:rsidRPr="003677FA">
                        <w:rPr>
                          <w:rFonts w:cstheme="minorHAnsi"/>
                        </w:rPr>
                        <w:t xml:space="preserve">information collection will </w:t>
                      </w:r>
                      <w:r>
                        <w:rPr>
                          <w:rFonts w:cstheme="minorHAnsi"/>
                        </w:rPr>
                        <w:t xml:space="preserve">be used to initiate strategies to improve the NSSP CoP member experience. The data collection will allow </w:t>
                      </w:r>
                      <w:r w:rsidRPr="003677FA">
                        <w:rPr>
                          <w:rFonts w:cstheme="minorHAnsi"/>
                        </w:rPr>
                        <w:t>CDC</w:t>
                      </w:r>
                      <w:r>
                        <w:rPr>
                          <w:rFonts w:cstheme="minorHAnsi"/>
                        </w:rPr>
                        <w:t xml:space="preserve"> NSSP</w:t>
                      </w:r>
                      <w:r w:rsidRPr="003677FA">
                        <w:rPr>
                          <w:rFonts w:cstheme="minorHAnsi"/>
                        </w:rPr>
                        <w:t xml:space="preserve"> to </w:t>
                      </w:r>
                      <w:r>
                        <w:rPr>
                          <w:rFonts w:cstheme="minorHAnsi"/>
                        </w:rPr>
                        <w:t>1</w:t>
                      </w:r>
                      <w:r w:rsidRPr="00BB56A7">
                        <w:rPr>
                          <w:rFonts w:cstheme="minorHAnsi"/>
                        </w:rPr>
                        <w:t xml:space="preserve">) </w:t>
                      </w:r>
                      <w:r>
                        <w:rPr>
                          <w:rFonts w:cstheme="minorHAnsi"/>
                        </w:rPr>
                        <w:t>find out how well we are meeting the needs of state and local CoP members, 2</w:t>
                      </w:r>
                      <w:r w:rsidRPr="00BB56A7">
                        <w:rPr>
                          <w:rFonts w:cstheme="minorHAnsi"/>
                        </w:rPr>
                        <w:t>) learn about</w:t>
                      </w:r>
                      <w:r>
                        <w:rPr>
                          <w:rFonts w:cstheme="minorHAnsi"/>
                        </w:rPr>
                        <w:t xml:space="preserve"> these</w:t>
                      </w:r>
                      <w:r w:rsidRPr="00BB56A7">
                        <w:rPr>
                          <w:rFonts w:cstheme="minorHAnsi"/>
                        </w:rPr>
                        <w:t xml:space="preserve"> members </w:t>
                      </w:r>
                      <w:r>
                        <w:rPr>
                          <w:rFonts w:cstheme="minorHAnsi"/>
                        </w:rPr>
                        <w:t xml:space="preserve">technical and training </w:t>
                      </w:r>
                      <w:r w:rsidRPr="00BB56A7">
                        <w:rPr>
                          <w:rFonts w:cstheme="minorHAnsi"/>
                        </w:rPr>
                        <w:t>needs</w:t>
                      </w:r>
                      <w:r>
                        <w:rPr>
                          <w:rFonts w:cstheme="minorHAnsi"/>
                        </w:rPr>
                        <w:t xml:space="preserve"> related to syndromic surveillance (SyS),</w:t>
                      </w:r>
                      <w:r w:rsidRPr="00BB56A7">
                        <w:rPr>
                          <w:rFonts w:cstheme="minorHAnsi"/>
                        </w:rPr>
                        <w:t xml:space="preserve"> </w:t>
                      </w:r>
                      <w:r>
                        <w:rPr>
                          <w:rFonts w:cstheme="minorHAnsi"/>
                        </w:rPr>
                        <w:t>3) gauge if the CoP’s tools and services are improving SyS</w:t>
                      </w:r>
                      <w:r w:rsidRPr="00BB56A7">
                        <w:rPr>
                          <w:rFonts w:cstheme="minorHAnsi"/>
                        </w:rPr>
                        <w:t xml:space="preserve"> practice</w:t>
                      </w:r>
                      <w:r>
                        <w:rPr>
                          <w:rFonts w:cstheme="minorHAnsi"/>
                        </w:rPr>
                        <w:t xml:space="preserve"> at the state and local levels, 4) inform resource development for future CoP activities, and 5)</w:t>
                      </w:r>
                      <w:r w:rsidRPr="00BB56A7">
                        <w:rPr>
                          <w:rFonts w:cstheme="minorHAnsi"/>
                        </w:rPr>
                        <w:t xml:space="preserve"> inform guidance and technical assistance activities CDC </w:t>
                      </w:r>
                      <w:r>
                        <w:rPr>
                          <w:rFonts w:cstheme="minorHAnsi"/>
                        </w:rPr>
                        <w:t xml:space="preserve">NSSP </w:t>
                      </w:r>
                      <w:r w:rsidRPr="00BB56A7">
                        <w:rPr>
                          <w:rFonts w:cstheme="minorHAnsi"/>
                        </w:rPr>
                        <w:t xml:space="preserve">conducts in support of SyS practice </w:t>
                      </w:r>
                      <w:r>
                        <w:rPr>
                          <w:rFonts w:cstheme="minorHAnsi"/>
                        </w:rPr>
                        <w:t>at the state and local levels.</w:t>
                      </w:r>
                    </w:p>
                    <w:p w14:paraId="1A9DCC7D" w14:textId="3C628224" w:rsidR="00F51144" w:rsidRDefault="00F51144" w:rsidP="00867A42">
                      <w:pPr>
                        <w:pStyle w:val="ListParagraph"/>
                        <w:numPr>
                          <w:ilvl w:val="0"/>
                          <w:numId w:val="8"/>
                        </w:numPr>
                        <w:tabs>
                          <w:tab w:val="clear" w:pos="9360"/>
                        </w:tabs>
                        <w:ind w:left="0"/>
                      </w:pPr>
                    </w:p>
                    <w:p w14:paraId="32BA8B90" w14:textId="0A9412C9" w:rsidR="00F51144" w:rsidRDefault="00F51144" w:rsidP="00FC7908">
                      <w:pPr>
                        <w:ind w:left="360"/>
                      </w:pPr>
                      <w:r w:rsidRPr="007B7C44">
                        <w:rPr>
                          <w:b/>
                        </w:rPr>
                        <w:t>Methods to be used to collect data</w:t>
                      </w:r>
                      <w:r>
                        <w:rPr>
                          <w:b/>
                        </w:rPr>
                        <w:t>:</w:t>
                      </w:r>
                      <w:r w:rsidRPr="007B7C44">
                        <w:rPr>
                          <w:b/>
                        </w:rPr>
                        <w:t xml:space="preserve"> </w:t>
                      </w:r>
                      <w:r w:rsidRPr="00711BFA">
                        <w:t>Data will be collected</w:t>
                      </w:r>
                      <w:r>
                        <w:t xml:space="preserve"> via a web-based questionnaire.  </w:t>
                      </w:r>
                    </w:p>
                    <w:p w14:paraId="6DA151DA" w14:textId="77777777" w:rsidR="00F51144" w:rsidRDefault="00F51144" w:rsidP="00FC7908">
                      <w:pPr>
                        <w:ind w:left="360"/>
                      </w:pPr>
                    </w:p>
                    <w:p w14:paraId="6E7DE293" w14:textId="4D5475E5" w:rsidR="00F51144" w:rsidRDefault="00F51144" w:rsidP="00D01A11">
                      <w:pPr>
                        <w:spacing w:line="240" w:lineRule="auto"/>
                        <w:ind w:left="360"/>
                        <w:rPr>
                          <w:color w:val="000000" w:themeColor="text1"/>
                        </w:rPr>
                      </w:pPr>
                      <w:r w:rsidRPr="007B7C44">
                        <w:rPr>
                          <w:b/>
                        </w:rPr>
                        <w:t>Respondent Universe</w:t>
                      </w:r>
                      <w:r>
                        <w:rPr>
                          <w:b/>
                        </w:rPr>
                        <w:t xml:space="preserve">: </w:t>
                      </w:r>
                      <w:r>
                        <w:t>Data will be collected from 153 members of the NSSP</w:t>
                      </w:r>
                      <w:r w:rsidRPr="003677FA">
                        <w:rPr>
                          <w:rFonts w:cstheme="minorHAnsi"/>
                        </w:rPr>
                        <w:t xml:space="preserve"> </w:t>
                      </w:r>
                      <w:r>
                        <w:rPr>
                          <w:rFonts w:cstheme="minorHAnsi"/>
                        </w:rPr>
                        <w:t>CoP</w:t>
                      </w:r>
                      <w:r>
                        <w:t xml:space="preserve"> who are public health employees of state and local health departments. </w:t>
                      </w:r>
                    </w:p>
                    <w:p w14:paraId="51ABE91F" w14:textId="7FA1942C" w:rsidR="00F51144" w:rsidRDefault="00F51144" w:rsidP="00D01A11">
                      <w:pPr>
                        <w:pStyle w:val="ListParagraph"/>
                        <w:tabs>
                          <w:tab w:val="clear" w:pos="9360"/>
                        </w:tabs>
                        <w:ind w:left="360"/>
                      </w:pPr>
                    </w:p>
                    <w:p w14:paraId="6A089957" w14:textId="42070134" w:rsidR="00F51144" w:rsidRPr="00D01A11" w:rsidRDefault="00F51144" w:rsidP="00782FBD">
                      <w:pPr>
                        <w:pStyle w:val="ListParagraph"/>
                        <w:numPr>
                          <w:ilvl w:val="0"/>
                          <w:numId w:val="8"/>
                        </w:numPr>
                        <w:tabs>
                          <w:tab w:val="clear" w:pos="9360"/>
                        </w:tabs>
                      </w:pPr>
                      <w:r w:rsidRPr="003F0CC1">
                        <w:rPr>
                          <w:b/>
                        </w:rPr>
                        <w:t>How data will be analyzed</w:t>
                      </w:r>
                      <w:r>
                        <w:rPr>
                          <w:b/>
                        </w:rPr>
                        <w:t xml:space="preserve">: </w:t>
                      </w:r>
                      <w:r w:rsidRPr="00D01A11">
                        <w:t xml:space="preserve">Data will be analyzed using Microsoft Excel to calculate and organize descriptive statistics and qualitative response themes respectively.  </w:t>
                      </w:r>
                    </w:p>
                  </w:txbxContent>
                </v:textbox>
                <w10:anchorlock/>
              </v:shape>
            </w:pict>
          </mc:Fallback>
        </mc:AlternateContent>
      </w:r>
      <w:bookmarkEnd w:id="2"/>
      <w:bookmarkEnd w:id="3"/>
    </w:p>
    <w:p w14:paraId="53380D17" w14:textId="77777777" w:rsidR="00487937" w:rsidRDefault="00487937" w:rsidP="00CA5840">
      <w:pPr>
        <w:pStyle w:val="Heading3"/>
        <w:ind w:left="0"/>
      </w:pPr>
    </w:p>
    <w:p w14:paraId="285B0366"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469E23F1" w14:textId="77777777" w:rsidR="00B12F51" w:rsidRDefault="00B12F51" w:rsidP="007D6163"/>
    <w:p w14:paraId="3BD59DC2"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0D11E0B7" w14:textId="77777777" w:rsidR="00E33E1B" w:rsidRPr="007D6163" w:rsidRDefault="00E33E1B" w:rsidP="007B7C44">
      <w:pPr>
        <w:pStyle w:val="Heading5"/>
        <w:spacing w:after="120"/>
        <w:ind w:left="360"/>
      </w:pPr>
      <w:r w:rsidRPr="008B12FA">
        <w:t>Background</w:t>
      </w:r>
    </w:p>
    <w:p w14:paraId="01E679AB" w14:textId="2CB05055" w:rsidR="0019164D" w:rsidRPr="009661E6" w:rsidRDefault="004F67A8" w:rsidP="007B7C44">
      <w:pPr>
        <w:ind w:left="360"/>
        <w:rPr>
          <w:color w:val="000000" w:themeColor="text1"/>
        </w:rPr>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990AFB">
        <w:t xml:space="preserve">The International Society for Disease Surveillance (ISDS) will collect data from </w:t>
      </w:r>
      <w:r w:rsidR="009661E6">
        <w:t>15</w:t>
      </w:r>
      <w:r w:rsidR="00990AFB">
        <w:t xml:space="preserve">3 members of the National Syndromic Surveillance Program Community of Practice (NSSP CoP), who are </w:t>
      </w:r>
      <w:r w:rsidR="00DB1A1E">
        <w:t xml:space="preserve">public health </w:t>
      </w:r>
      <w:r w:rsidR="00990AFB">
        <w:t xml:space="preserve">employees of state and local health departments. Specifically, the universe of respondents will consist of </w:t>
      </w:r>
      <w:r w:rsidR="00E96D40">
        <w:t xml:space="preserve">103 state </w:t>
      </w:r>
      <w:r w:rsidR="00A05F46">
        <w:t xml:space="preserve">employees </w:t>
      </w:r>
      <w:r w:rsidR="00921672">
        <w:t>from</w:t>
      </w:r>
      <w:r w:rsidR="00A05F46">
        <w:t xml:space="preserve"> 34 state health departments and </w:t>
      </w:r>
      <w:r w:rsidR="00E96D40">
        <w:t xml:space="preserve">50 </w:t>
      </w:r>
      <w:r w:rsidR="00A05F46">
        <w:t xml:space="preserve">employees </w:t>
      </w:r>
      <w:r w:rsidR="00921672">
        <w:t xml:space="preserve">from </w:t>
      </w:r>
      <w:r w:rsidR="00A05F46">
        <w:t xml:space="preserve">35 </w:t>
      </w:r>
      <w:r w:rsidR="00E96D40">
        <w:t xml:space="preserve">local </w:t>
      </w:r>
      <w:r w:rsidR="009661E6">
        <w:t>health department</w:t>
      </w:r>
      <w:r w:rsidR="00A05F46">
        <w:t>s</w:t>
      </w:r>
      <w:r w:rsidR="00DC6021">
        <w:t xml:space="preserve"> </w:t>
      </w:r>
      <w:r w:rsidR="00DC6021" w:rsidRPr="0061428A">
        <w:rPr>
          <w:b/>
        </w:rPr>
        <w:t>(See Attachment A</w:t>
      </w:r>
      <w:r w:rsidR="00DB1AA4" w:rsidRPr="0061428A">
        <w:rPr>
          <w:b/>
        </w:rPr>
        <w:t xml:space="preserve">-Respondent </w:t>
      </w:r>
      <w:r w:rsidR="00EB1D20" w:rsidRPr="0061428A">
        <w:rPr>
          <w:b/>
        </w:rPr>
        <w:t>List for breakdown by state or local public health entity</w:t>
      </w:r>
      <w:r w:rsidR="00DC6021" w:rsidRPr="0061428A">
        <w:rPr>
          <w:b/>
        </w:rPr>
        <w:t>)</w:t>
      </w:r>
      <w:r w:rsidR="00E96D40">
        <w:t xml:space="preserve">. </w:t>
      </w:r>
      <w:r w:rsidR="008B12FA">
        <w:t xml:space="preserve">Respondents </w:t>
      </w:r>
      <w:r w:rsidR="00645E9E">
        <w:t xml:space="preserve">will be speaking from </w:t>
      </w:r>
      <w:r w:rsidR="008B12FA">
        <w:t xml:space="preserve">their official </w:t>
      </w:r>
      <w:r w:rsidR="00645E9E">
        <w:t>roles</w:t>
      </w:r>
      <w:r w:rsidR="008B12FA">
        <w:t xml:space="preserve"> </w:t>
      </w:r>
      <w:r w:rsidR="00645E9E">
        <w:t>as public health officials with responsibilities for syndromic surveillance (SyS) in their respective</w:t>
      </w:r>
      <w:r w:rsidR="0011650A">
        <w:t xml:space="preserve"> </w:t>
      </w:r>
      <w:r w:rsidR="00222A29">
        <w:t>jurisdictions</w:t>
      </w:r>
      <w:r w:rsidR="00645E9E">
        <w:t>.</w:t>
      </w:r>
      <w:r w:rsidR="0011650A">
        <w:t xml:space="preserve"> SyS </w:t>
      </w:r>
      <w:r w:rsidR="00F51144">
        <w:t xml:space="preserve">practitioners </w:t>
      </w:r>
      <w:r w:rsidR="0011650A">
        <w:t xml:space="preserve">vary among health departments and may </w:t>
      </w:r>
      <w:r w:rsidR="008B12FA" w:rsidRPr="008B12FA">
        <w:t>include</w:t>
      </w:r>
      <w:r w:rsidR="005C4213">
        <w:t xml:space="preserve"> various titles</w:t>
      </w:r>
      <w:r w:rsidR="0069200E">
        <w:t>, s</w:t>
      </w:r>
      <w:r w:rsidR="005C4213">
        <w:t>uch as</w:t>
      </w:r>
      <w:r w:rsidR="008B12FA">
        <w:rPr>
          <w:color w:val="0070C0"/>
        </w:rPr>
        <w:t xml:space="preserve"> </w:t>
      </w:r>
      <w:r w:rsidR="009661E6" w:rsidRPr="009661E6">
        <w:rPr>
          <w:color w:val="000000" w:themeColor="text1"/>
        </w:rPr>
        <w:t xml:space="preserve">epidemiologists, </w:t>
      </w:r>
      <w:r w:rsidR="009661E6">
        <w:rPr>
          <w:color w:val="000000" w:themeColor="text1"/>
        </w:rPr>
        <w:t xml:space="preserve">program coordinators, </w:t>
      </w:r>
      <w:r w:rsidR="00DC6574">
        <w:rPr>
          <w:color w:val="000000" w:themeColor="text1"/>
        </w:rPr>
        <w:t xml:space="preserve">data analysts, </w:t>
      </w:r>
      <w:r w:rsidR="0011650A">
        <w:rPr>
          <w:color w:val="000000" w:themeColor="text1"/>
        </w:rPr>
        <w:t xml:space="preserve">IT </w:t>
      </w:r>
      <w:r w:rsidR="00E96D40">
        <w:rPr>
          <w:color w:val="000000" w:themeColor="text1"/>
        </w:rPr>
        <w:t>systems specialists</w:t>
      </w:r>
      <w:r w:rsidR="00A369CB">
        <w:rPr>
          <w:color w:val="000000" w:themeColor="text1"/>
        </w:rPr>
        <w:t xml:space="preserve">, </w:t>
      </w:r>
      <w:r w:rsidR="005C4213">
        <w:rPr>
          <w:color w:val="000000" w:themeColor="text1"/>
        </w:rPr>
        <w:t xml:space="preserve">and </w:t>
      </w:r>
      <w:r w:rsidR="002C2862">
        <w:rPr>
          <w:color w:val="000000" w:themeColor="text1"/>
        </w:rPr>
        <w:t>statisticians.</w:t>
      </w:r>
      <w:r w:rsidR="00613BCF" w:rsidRPr="009661E6">
        <w:rPr>
          <w:color w:val="000000" w:themeColor="text1"/>
        </w:rPr>
        <w:t xml:space="preserve"> </w:t>
      </w:r>
    </w:p>
    <w:p w14:paraId="01D6368B" w14:textId="77777777" w:rsidR="009252DC" w:rsidRDefault="009252DC" w:rsidP="007B7C44">
      <w:pPr>
        <w:ind w:left="1080"/>
      </w:pPr>
    </w:p>
    <w:p w14:paraId="11F7266D" w14:textId="77777777"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5189E95A" w14:textId="77777777" w:rsidR="00350C8C" w:rsidRPr="00774689" w:rsidRDefault="00350C8C" w:rsidP="007B7C44">
      <w:pPr>
        <w:ind w:left="360"/>
      </w:pPr>
    </w:p>
    <w:p w14:paraId="32C9F808"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D85336">
        <w:rPr>
          <w:rFonts w:ascii="Shruti" w:eastAsia="Times New Roman" w:hAnsi="Shruti" w:cs="Shruti"/>
          <w:sz w:val="16"/>
          <w:szCs w:val="14"/>
        </w:rPr>
      </w:r>
      <w:r w:rsidR="00D8533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093D2679"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85336">
        <w:rPr>
          <w:rFonts w:ascii="Shruti" w:eastAsia="Times New Roman" w:hAnsi="Shruti" w:cs="Shruti"/>
          <w:sz w:val="16"/>
          <w:szCs w:val="14"/>
        </w:rPr>
      </w:r>
      <w:r w:rsidR="00D8533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09F9A216"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85336">
        <w:rPr>
          <w:rFonts w:ascii="Shruti" w:eastAsia="Times New Roman" w:hAnsi="Shruti" w:cs="Shruti"/>
          <w:sz w:val="16"/>
          <w:szCs w:val="14"/>
        </w:rPr>
      </w:r>
      <w:r w:rsidR="00D8533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48CBED53" w14:textId="636474B1" w:rsidR="00587C72" w:rsidRPr="00774689" w:rsidRDefault="0061428A"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D85336">
        <w:rPr>
          <w:rFonts w:ascii="Shruti" w:eastAsia="Times New Roman" w:hAnsi="Shruti" w:cs="Shruti"/>
          <w:sz w:val="16"/>
          <w:szCs w:val="14"/>
        </w:rPr>
      </w:r>
      <w:r w:rsidR="00D85336">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525C5FFE"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85336">
        <w:rPr>
          <w:rFonts w:ascii="Shruti" w:eastAsia="Times New Roman" w:hAnsi="Shruti" w:cs="Shruti"/>
          <w:sz w:val="16"/>
          <w:szCs w:val="14"/>
        </w:rPr>
      </w:r>
      <w:r w:rsidR="00D8533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3CDB811E"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85336">
        <w:rPr>
          <w:rFonts w:ascii="Shruti" w:eastAsia="Times New Roman" w:hAnsi="Shruti" w:cs="Shruti"/>
          <w:sz w:val="16"/>
          <w:szCs w:val="14"/>
        </w:rPr>
      </w:r>
      <w:r w:rsidR="00D8533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4BF540AD"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85336">
        <w:rPr>
          <w:rFonts w:ascii="Shruti" w:eastAsia="Times New Roman" w:hAnsi="Shruti" w:cs="Shruti"/>
          <w:sz w:val="16"/>
          <w:szCs w:val="14"/>
        </w:rPr>
      </w:r>
      <w:r w:rsidR="00D8533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1ABF1274" w14:textId="77777777" w:rsidR="00587C72" w:rsidRPr="00774689" w:rsidRDefault="00481D80" w:rsidP="00EA3A4A">
      <w:pPr>
        <w:ind w:left="360"/>
      </w:pPr>
      <w:r w:rsidRPr="00774689">
        <w:t xml:space="preserve">            </w:t>
      </w:r>
      <w:r w:rsidR="00587C72" w:rsidRPr="00774689">
        <w:t>when otherwise unavailable</w:t>
      </w:r>
    </w:p>
    <w:p w14:paraId="2F33AB4E"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85336">
        <w:rPr>
          <w:rFonts w:ascii="Shruti" w:eastAsia="Times New Roman" w:hAnsi="Shruti" w:cs="Shruti"/>
          <w:sz w:val="16"/>
          <w:szCs w:val="14"/>
        </w:rPr>
      </w:r>
      <w:r w:rsidR="00D8533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6C3FADE5" w14:textId="1FDD887D" w:rsidR="00EA3A4A" w:rsidRDefault="0061428A" w:rsidP="00EA3A4A">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D85336">
        <w:rPr>
          <w:rFonts w:ascii="Shruti" w:eastAsia="Times New Roman" w:hAnsi="Shruti" w:cs="Shruti"/>
          <w:sz w:val="16"/>
          <w:szCs w:val="14"/>
        </w:rPr>
      </w:r>
      <w:r w:rsidR="00D85336">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61FF0CDF" w14:textId="77777777" w:rsidR="00587C72" w:rsidRPr="00774689" w:rsidRDefault="00EA3A4A" w:rsidP="00EA3A4A">
      <w:r>
        <w:t xml:space="preserve">     </w:t>
      </w:r>
      <w:r w:rsidRPr="00774689">
        <w:t>health services</w:t>
      </w:r>
    </w:p>
    <w:p w14:paraId="109DA965" w14:textId="77777777" w:rsidR="00481D80" w:rsidRDefault="00B63CF3" w:rsidP="007B7C44">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85336">
        <w:rPr>
          <w:rFonts w:ascii="Shruti" w:eastAsia="Times New Roman" w:hAnsi="Shruti" w:cs="Shruti"/>
          <w:sz w:val="16"/>
          <w:szCs w:val="14"/>
        </w:rPr>
      </w:r>
      <w:r w:rsidR="00D8533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0B784E21" w14:textId="77777777" w:rsidR="00A62C98" w:rsidRDefault="00A62C98" w:rsidP="00EA3A4A">
      <w:pPr>
        <w:ind w:left="0"/>
        <w:rPr>
          <w:iCs/>
          <w:vertAlign w:val="superscript"/>
        </w:rPr>
      </w:pPr>
    </w:p>
    <w:p w14:paraId="2DA07780" w14:textId="07B5C5A1" w:rsidR="00DE38FB" w:rsidRPr="00DE38FB" w:rsidRDefault="00EC3A6E" w:rsidP="00DE38FB">
      <w:pPr>
        <w:pStyle w:val="Default"/>
        <w:spacing w:line="276" w:lineRule="auto"/>
        <w:ind w:left="360"/>
        <w:rPr>
          <w:rFonts w:asciiTheme="majorHAnsi" w:hAnsiTheme="majorHAnsi" w:cstheme="minorHAnsi"/>
          <w:sz w:val="22"/>
          <w:szCs w:val="22"/>
        </w:rPr>
      </w:pPr>
      <w:r w:rsidRPr="00EC3A6E">
        <w:rPr>
          <w:rFonts w:asciiTheme="majorHAnsi" w:hAnsiTheme="majorHAnsi" w:cstheme="minorHAnsi"/>
          <w:sz w:val="22"/>
          <w:szCs w:val="22"/>
        </w:rPr>
        <w:t xml:space="preserve">Syndromic surveillance (SyS) is public health surveillance that emphasizes the use of near ‘real-time’ pre-diagnostic data, primarily from emergency departments and urgent care centers, and statistical tools to detect and characterize unusual activity for further public health investigation or response. The Centers for Disease Control and Prevention’s (CDC) National Syndromic Surveillance Program (NSSP) is a collaboration among public health agencies and partners to enable timely exchange of syndromic data to improve the nation’s situational awareness and enhance responsiveness to health threats, hazardous events and disease outbreaks. NSSP includes </w:t>
      </w:r>
      <w:r w:rsidR="00ED3705">
        <w:rPr>
          <w:rFonts w:asciiTheme="majorHAnsi" w:hAnsiTheme="majorHAnsi" w:cstheme="minorHAnsi"/>
          <w:sz w:val="22"/>
          <w:szCs w:val="22"/>
        </w:rPr>
        <w:t>two components</w:t>
      </w:r>
      <w:r w:rsidR="000E7A9A">
        <w:rPr>
          <w:rFonts w:asciiTheme="majorHAnsi" w:hAnsiTheme="majorHAnsi" w:cstheme="minorHAnsi"/>
          <w:sz w:val="22"/>
          <w:szCs w:val="22"/>
        </w:rPr>
        <w:t>: 1)</w:t>
      </w:r>
      <w:r w:rsidR="00ED3705">
        <w:rPr>
          <w:rFonts w:asciiTheme="majorHAnsi" w:hAnsiTheme="majorHAnsi" w:cstheme="minorHAnsi"/>
          <w:sz w:val="22"/>
          <w:szCs w:val="22"/>
        </w:rPr>
        <w:t xml:space="preserve"> the </w:t>
      </w:r>
      <w:r w:rsidRPr="00EC3A6E">
        <w:rPr>
          <w:rFonts w:asciiTheme="majorHAnsi" w:hAnsiTheme="majorHAnsi" w:cstheme="minorHAnsi"/>
          <w:sz w:val="22"/>
          <w:szCs w:val="22"/>
        </w:rPr>
        <w:t>BioSense Platform</w:t>
      </w:r>
      <w:r w:rsidR="000E7A9A">
        <w:rPr>
          <w:rFonts w:asciiTheme="majorHAnsi" w:hAnsiTheme="majorHAnsi" w:cstheme="minorHAnsi"/>
          <w:sz w:val="22"/>
          <w:szCs w:val="22"/>
        </w:rPr>
        <w:t>, a secure</w:t>
      </w:r>
      <w:r w:rsidR="000E7A9A" w:rsidRPr="00ED3705">
        <w:rPr>
          <w:rFonts w:asciiTheme="majorHAnsi" w:hAnsiTheme="majorHAnsi" w:cstheme="minorHAnsi"/>
          <w:sz w:val="22"/>
          <w:szCs w:val="22"/>
        </w:rPr>
        <w:t xml:space="preserve"> </w:t>
      </w:r>
      <w:r w:rsidR="000E7A9A" w:rsidRPr="00EC3A6E">
        <w:rPr>
          <w:rFonts w:asciiTheme="majorHAnsi" w:hAnsiTheme="majorHAnsi" w:cstheme="minorHAnsi"/>
          <w:sz w:val="22"/>
          <w:szCs w:val="22"/>
        </w:rPr>
        <w:t xml:space="preserve">cloud-based </w:t>
      </w:r>
      <w:r w:rsidR="000E7A9A">
        <w:rPr>
          <w:rFonts w:asciiTheme="majorHAnsi" w:hAnsiTheme="majorHAnsi" w:cstheme="minorHAnsi"/>
          <w:sz w:val="22"/>
          <w:szCs w:val="22"/>
        </w:rPr>
        <w:t xml:space="preserve">platform </w:t>
      </w:r>
      <w:r w:rsidR="000E7A9A" w:rsidRPr="00EC3A6E">
        <w:rPr>
          <w:rFonts w:asciiTheme="majorHAnsi" w:hAnsiTheme="majorHAnsi" w:cstheme="minorHAnsi"/>
          <w:sz w:val="22"/>
          <w:szCs w:val="22"/>
        </w:rPr>
        <w:t xml:space="preserve">for </w:t>
      </w:r>
      <w:r w:rsidR="000E7A9A">
        <w:rPr>
          <w:rFonts w:asciiTheme="majorHAnsi" w:hAnsiTheme="majorHAnsi" w:cstheme="minorHAnsi"/>
          <w:sz w:val="22"/>
          <w:szCs w:val="22"/>
        </w:rPr>
        <w:t xml:space="preserve">facilitating </w:t>
      </w:r>
      <w:r w:rsidR="000E7A9A" w:rsidRPr="00EC3A6E">
        <w:rPr>
          <w:rFonts w:asciiTheme="majorHAnsi" w:hAnsiTheme="majorHAnsi" w:cstheme="minorHAnsi"/>
          <w:sz w:val="22"/>
          <w:szCs w:val="22"/>
        </w:rPr>
        <w:t xml:space="preserve">the receipt, storage and management of </w:t>
      </w:r>
      <w:r w:rsidR="000E7A9A">
        <w:rPr>
          <w:rFonts w:asciiTheme="majorHAnsi" w:hAnsiTheme="majorHAnsi" w:cstheme="minorHAnsi"/>
          <w:sz w:val="22"/>
          <w:szCs w:val="22"/>
        </w:rPr>
        <w:t>SyS</w:t>
      </w:r>
      <w:r w:rsidR="000E7A9A" w:rsidRPr="00EC3A6E">
        <w:rPr>
          <w:rFonts w:asciiTheme="majorHAnsi" w:hAnsiTheme="majorHAnsi" w:cstheme="minorHAnsi"/>
          <w:sz w:val="22"/>
          <w:szCs w:val="22"/>
        </w:rPr>
        <w:t xml:space="preserve"> data submitted by local and state health jurisdictions</w:t>
      </w:r>
      <w:r w:rsidR="000E7A9A">
        <w:rPr>
          <w:rFonts w:asciiTheme="majorHAnsi" w:hAnsiTheme="majorHAnsi" w:cstheme="minorHAnsi"/>
          <w:sz w:val="22"/>
          <w:szCs w:val="22"/>
        </w:rPr>
        <w:t>,</w:t>
      </w:r>
      <w:r w:rsidR="00ED3705">
        <w:rPr>
          <w:rFonts w:asciiTheme="majorHAnsi" w:hAnsiTheme="majorHAnsi" w:cstheme="minorHAnsi"/>
          <w:sz w:val="22"/>
          <w:szCs w:val="22"/>
        </w:rPr>
        <w:t xml:space="preserve"> and </w:t>
      </w:r>
      <w:r w:rsidR="000E7A9A">
        <w:rPr>
          <w:rFonts w:asciiTheme="majorHAnsi" w:hAnsiTheme="majorHAnsi" w:cstheme="minorHAnsi"/>
          <w:sz w:val="22"/>
          <w:szCs w:val="22"/>
        </w:rPr>
        <w:t xml:space="preserve">2) </w:t>
      </w:r>
      <w:r w:rsidR="00FB3C87">
        <w:rPr>
          <w:rFonts w:asciiTheme="majorHAnsi" w:hAnsiTheme="majorHAnsi" w:cstheme="minorHAnsi"/>
          <w:sz w:val="22"/>
          <w:szCs w:val="22"/>
        </w:rPr>
        <w:t>an online</w:t>
      </w:r>
      <w:r w:rsidR="00ED3705">
        <w:rPr>
          <w:rFonts w:asciiTheme="majorHAnsi" w:hAnsiTheme="majorHAnsi" w:cstheme="minorHAnsi"/>
          <w:sz w:val="22"/>
          <w:szCs w:val="22"/>
        </w:rPr>
        <w:t xml:space="preserve"> NSSP Community of Practice (CoP)</w:t>
      </w:r>
      <w:r w:rsidR="00DE38FB">
        <w:rPr>
          <w:rFonts w:asciiTheme="majorHAnsi" w:hAnsiTheme="majorHAnsi" w:cstheme="minorHAnsi"/>
          <w:sz w:val="22"/>
          <w:szCs w:val="22"/>
        </w:rPr>
        <w:t xml:space="preserve">. </w:t>
      </w:r>
      <w:r w:rsidR="000E7A9A">
        <w:rPr>
          <w:rFonts w:asciiTheme="majorHAnsi" w:hAnsiTheme="majorHAnsi" w:cstheme="minorHAnsi"/>
          <w:sz w:val="22"/>
          <w:szCs w:val="22"/>
        </w:rPr>
        <w:t xml:space="preserve"> </w:t>
      </w:r>
      <w:r w:rsidR="001B3D5F" w:rsidRPr="00EC3A6E">
        <w:rPr>
          <w:rFonts w:asciiTheme="majorHAnsi" w:hAnsiTheme="majorHAnsi" w:cstheme="minorHAnsi"/>
          <w:sz w:val="22"/>
          <w:szCs w:val="22"/>
        </w:rPr>
        <w:t>Whereas the BioSense Platform provides the technical infrastructure for NSSP, the</w:t>
      </w:r>
      <w:r w:rsidR="000E7A9A">
        <w:rPr>
          <w:rFonts w:asciiTheme="majorHAnsi" w:hAnsiTheme="majorHAnsi" w:cstheme="minorHAnsi"/>
          <w:sz w:val="22"/>
          <w:szCs w:val="22"/>
        </w:rPr>
        <w:t xml:space="preserve"> </w:t>
      </w:r>
      <w:r w:rsidR="00910BDE">
        <w:rPr>
          <w:rFonts w:asciiTheme="majorHAnsi" w:hAnsiTheme="majorHAnsi" w:cstheme="minorHAnsi"/>
          <w:sz w:val="22"/>
          <w:szCs w:val="22"/>
        </w:rPr>
        <w:t xml:space="preserve">CoP’s </w:t>
      </w:r>
      <w:r w:rsidR="00910BDE">
        <w:rPr>
          <w:rFonts w:ascii="Cambria" w:hAnsi="Cambria" w:cstheme="minorHAnsi"/>
          <w:sz w:val="22"/>
          <w:szCs w:val="22"/>
        </w:rPr>
        <w:t>primary</w:t>
      </w:r>
      <w:r w:rsidR="000E7A9A" w:rsidRPr="00516AF8">
        <w:rPr>
          <w:rFonts w:asciiTheme="majorHAnsi" w:hAnsiTheme="majorHAnsi" w:cstheme="minorHAnsi"/>
          <w:sz w:val="22"/>
          <w:szCs w:val="22"/>
        </w:rPr>
        <w:t xml:space="preserve"> goal is to strengthen the practice of SyS at local and state public health agencies </w:t>
      </w:r>
      <w:r w:rsidR="00DE38FB">
        <w:rPr>
          <w:rFonts w:asciiTheme="majorHAnsi" w:hAnsiTheme="majorHAnsi" w:cstheme="minorHAnsi"/>
          <w:sz w:val="22"/>
          <w:szCs w:val="22"/>
        </w:rPr>
        <w:t>by facilitating</w:t>
      </w:r>
      <w:r w:rsidR="00DE38FB" w:rsidRPr="00EC3A6E">
        <w:rPr>
          <w:rFonts w:asciiTheme="majorHAnsi" w:hAnsiTheme="majorHAnsi" w:cstheme="minorHAnsi"/>
          <w:sz w:val="22"/>
          <w:szCs w:val="22"/>
        </w:rPr>
        <w:t xml:space="preserve"> knowledge sharing</w:t>
      </w:r>
      <w:r w:rsidR="00DE38FB">
        <w:rPr>
          <w:rFonts w:asciiTheme="majorHAnsi" w:hAnsiTheme="majorHAnsi" w:cstheme="minorHAnsi"/>
          <w:sz w:val="22"/>
          <w:szCs w:val="22"/>
        </w:rPr>
        <w:t>, training,</w:t>
      </w:r>
      <w:r w:rsidR="00DE38FB" w:rsidRPr="00EC3A6E">
        <w:rPr>
          <w:rFonts w:asciiTheme="majorHAnsi" w:hAnsiTheme="majorHAnsi" w:cstheme="minorHAnsi"/>
          <w:sz w:val="22"/>
          <w:szCs w:val="22"/>
        </w:rPr>
        <w:t xml:space="preserve"> and problem solving among </w:t>
      </w:r>
      <w:r w:rsidR="00DE38FB">
        <w:rPr>
          <w:rFonts w:asciiTheme="majorHAnsi" w:hAnsiTheme="majorHAnsi" w:cstheme="minorHAnsi"/>
          <w:sz w:val="22"/>
          <w:szCs w:val="22"/>
        </w:rPr>
        <w:t>public health workers</w:t>
      </w:r>
      <w:r w:rsidR="00DE38FB" w:rsidRPr="00EC3A6E">
        <w:rPr>
          <w:rFonts w:asciiTheme="majorHAnsi" w:hAnsiTheme="majorHAnsi" w:cstheme="minorHAnsi"/>
          <w:sz w:val="22"/>
          <w:szCs w:val="22"/>
        </w:rPr>
        <w:t xml:space="preserve"> </w:t>
      </w:r>
      <w:r w:rsidR="00DE38FB" w:rsidRPr="005D4A88">
        <w:rPr>
          <w:rFonts w:ascii="Cambria" w:hAnsi="Cambria" w:cstheme="minorHAnsi"/>
          <w:sz w:val="22"/>
          <w:szCs w:val="22"/>
        </w:rPr>
        <w:t>on the front lines of public health surveillance and emergency preparedne</w:t>
      </w:r>
      <w:r w:rsidR="00DE38FB">
        <w:rPr>
          <w:rFonts w:ascii="Cambria" w:hAnsi="Cambria" w:cstheme="minorHAnsi"/>
          <w:sz w:val="22"/>
          <w:szCs w:val="22"/>
        </w:rPr>
        <w:t xml:space="preserve">ss. </w:t>
      </w:r>
    </w:p>
    <w:p w14:paraId="53F9B98D" w14:textId="77777777" w:rsidR="00DE38FB" w:rsidRDefault="00DE38FB" w:rsidP="00DE38FB">
      <w:pPr>
        <w:pStyle w:val="Default"/>
        <w:spacing w:line="276" w:lineRule="auto"/>
        <w:ind w:left="360"/>
        <w:rPr>
          <w:rFonts w:ascii="Cambria" w:hAnsi="Cambria" w:cstheme="minorHAnsi"/>
          <w:sz w:val="22"/>
          <w:szCs w:val="22"/>
        </w:rPr>
      </w:pPr>
    </w:p>
    <w:p w14:paraId="5D7C150D" w14:textId="10C9E341" w:rsidR="00141936" w:rsidRPr="00FA4F2E" w:rsidRDefault="00DE38FB" w:rsidP="00DE38FB">
      <w:pPr>
        <w:pStyle w:val="Default"/>
        <w:spacing w:line="276" w:lineRule="auto"/>
        <w:ind w:left="360"/>
        <w:rPr>
          <w:rFonts w:asciiTheme="majorHAnsi" w:hAnsiTheme="majorHAnsi" w:cstheme="minorHAnsi"/>
          <w:sz w:val="22"/>
          <w:szCs w:val="22"/>
        </w:rPr>
      </w:pPr>
      <w:r>
        <w:rPr>
          <w:rFonts w:asciiTheme="majorHAnsi" w:hAnsiTheme="majorHAnsi" w:cstheme="minorHAnsi"/>
          <w:color w:val="000000" w:themeColor="text1"/>
          <w:sz w:val="22"/>
          <w:szCs w:val="22"/>
        </w:rPr>
        <w:t>A</w:t>
      </w:r>
      <w:r w:rsidRPr="00EC3A6E">
        <w:rPr>
          <w:rFonts w:asciiTheme="majorHAnsi" w:hAnsiTheme="majorHAnsi" w:cstheme="minorHAnsi"/>
          <w:color w:val="000000" w:themeColor="text1"/>
          <w:sz w:val="22"/>
          <w:szCs w:val="22"/>
        </w:rPr>
        <w:t xml:space="preserve"> community of practice is defined as a “group of people who share a concern, a set of problems, or a passion about a topic, and who deepen their knowledge and expertise by interacting on an ongoing basis</w:t>
      </w:r>
      <w:r w:rsidR="00261FC0">
        <w:rPr>
          <w:rFonts w:asciiTheme="majorHAnsi" w:hAnsiTheme="majorHAnsi" w:cstheme="minorHAnsi"/>
          <w:color w:val="000000" w:themeColor="text1"/>
          <w:sz w:val="22"/>
          <w:szCs w:val="22"/>
        </w:rPr>
        <w:t>.</w:t>
      </w:r>
      <w:r w:rsidRPr="00EC3A6E">
        <w:rPr>
          <w:rFonts w:asciiTheme="majorHAnsi" w:hAnsiTheme="majorHAnsi" w:cstheme="minorHAnsi"/>
          <w:color w:val="000000" w:themeColor="text1"/>
          <w:sz w:val="22"/>
          <w:szCs w:val="22"/>
        </w:rPr>
        <w:t>”</w:t>
      </w:r>
      <w:r w:rsidR="00261FC0">
        <w:rPr>
          <w:rFonts w:asciiTheme="majorHAnsi" w:hAnsiTheme="majorHAnsi" w:cstheme="minorHAnsi"/>
          <w:color w:val="000000" w:themeColor="text1"/>
          <w:sz w:val="22"/>
          <w:szCs w:val="22"/>
        </w:rPr>
        <w:t xml:space="preserve"> </w:t>
      </w:r>
      <w:r w:rsidR="00261FC0" w:rsidRPr="005C4213">
        <w:rPr>
          <w:rFonts w:asciiTheme="majorHAnsi" w:hAnsiTheme="majorHAnsi" w:cstheme="minorHAnsi"/>
          <w:color w:val="000000" w:themeColor="text1"/>
          <w:sz w:val="22"/>
          <w:szCs w:val="22"/>
          <w:vertAlign w:val="superscript"/>
        </w:rPr>
        <w:t>2</w:t>
      </w:r>
      <w:r w:rsidRPr="005C4213">
        <w:rPr>
          <w:rFonts w:asciiTheme="majorHAnsi" w:hAnsiTheme="majorHAnsi" w:cstheme="minorHAnsi"/>
          <w:color w:val="000000" w:themeColor="text1"/>
          <w:sz w:val="22"/>
          <w:szCs w:val="22"/>
          <w:vertAlign w:val="superscript"/>
        </w:rPr>
        <w:t xml:space="preserve"> </w:t>
      </w:r>
      <w:r w:rsidR="001B3D5F" w:rsidRPr="00EC3A6E">
        <w:rPr>
          <w:rFonts w:asciiTheme="majorHAnsi" w:hAnsiTheme="majorHAnsi" w:cstheme="minorHAnsi"/>
          <w:sz w:val="22"/>
          <w:szCs w:val="22"/>
        </w:rPr>
        <w:t xml:space="preserve">In June 2016, CDC awarded a 3-year cooperative agreement </w:t>
      </w:r>
      <w:r w:rsidR="00A73EEB">
        <w:rPr>
          <w:rFonts w:asciiTheme="majorHAnsi" w:hAnsiTheme="majorHAnsi" w:cstheme="minorHAnsi"/>
          <w:sz w:val="22"/>
          <w:szCs w:val="22"/>
        </w:rPr>
        <w:t>(</w:t>
      </w:r>
      <w:r w:rsidR="00222A29">
        <w:rPr>
          <w:rFonts w:asciiTheme="majorHAnsi" w:hAnsiTheme="majorHAnsi" w:cstheme="minorHAnsi"/>
          <w:sz w:val="22"/>
          <w:szCs w:val="22"/>
        </w:rPr>
        <w:t>CDC-RFA-OE16-1601</w:t>
      </w:r>
      <w:r w:rsidR="00A73EEB">
        <w:rPr>
          <w:rFonts w:asciiTheme="majorHAnsi" w:hAnsiTheme="majorHAnsi" w:cstheme="minorHAnsi"/>
          <w:sz w:val="22"/>
          <w:szCs w:val="22"/>
        </w:rPr>
        <w:t xml:space="preserve">) </w:t>
      </w:r>
      <w:r w:rsidR="001B3D5F" w:rsidRPr="00EC3A6E">
        <w:rPr>
          <w:rFonts w:asciiTheme="majorHAnsi" w:hAnsiTheme="majorHAnsi" w:cstheme="minorHAnsi"/>
          <w:sz w:val="22"/>
          <w:szCs w:val="22"/>
        </w:rPr>
        <w:t xml:space="preserve">to the International Society for Disease Surveillance (ISDS) to collaborate with CDC to </w:t>
      </w:r>
      <w:r w:rsidR="001B3D5F">
        <w:rPr>
          <w:rFonts w:asciiTheme="majorHAnsi" w:hAnsiTheme="majorHAnsi" w:cstheme="minorHAnsi"/>
          <w:color w:val="000000" w:themeColor="text1"/>
          <w:sz w:val="22"/>
          <w:szCs w:val="22"/>
        </w:rPr>
        <w:t>formalize, manage and facilitate the online (virtual)</w:t>
      </w:r>
      <w:r w:rsidR="001B3D5F" w:rsidRPr="00EC3A6E">
        <w:rPr>
          <w:rFonts w:asciiTheme="majorHAnsi" w:hAnsiTheme="majorHAnsi" w:cstheme="minorHAnsi"/>
          <w:color w:val="000000" w:themeColor="text1"/>
          <w:sz w:val="22"/>
          <w:szCs w:val="22"/>
        </w:rPr>
        <w:t xml:space="preserve"> N</w:t>
      </w:r>
      <w:r w:rsidR="001B3D5F">
        <w:rPr>
          <w:rFonts w:asciiTheme="majorHAnsi" w:hAnsiTheme="majorHAnsi" w:cstheme="minorHAnsi"/>
          <w:color w:val="000000" w:themeColor="text1"/>
          <w:sz w:val="22"/>
          <w:szCs w:val="22"/>
        </w:rPr>
        <w:t xml:space="preserve">SSP CoP. </w:t>
      </w:r>
      <w:r w:rsidR="0089717B">
        <w:rPr>
          <w:rFonts w:asciiTheme="majorHAnsi" w:hAnsiTheme="majorHAnsi" w:cstheme="minorHAnsi"/>
          <w:color w:val="000000" w:themeColor="text1"/>
          <w:sz w:val="22"/>
          <w:szCs w:val="22"/>
        </w:rPr>
        <w:t xml:space="preserve"> ISDS is</w:t>
      </w:r>
      <w:r w:rsidR="00222A29">
        <w:rPr>
          <w:rFonts w:asciiTheme="majorHAnsi" w:hAnsiTheme="majorHAnsi" w:cstheme="minorHAnsi"/>
          <w:color w:val="000000" w:themeColor="text1"/>
          <w:sz w:val="22"/>
          <w:szCs w:val="22"/>
        </w:rPr>
        <w:t xml:space="preserve"> a non-profit organization dedicated to the improvement of population health by advancing the science and practice of disease surveillance</w:t>
      </w:r>
      <w:r w:rsidR="00261FC0">
        <w:rPr>
          <w:rFonts w:asciiTheme="majorHAnsi" w:hAnsiTheme="majorHAnsi" w:cstheme="minorHAnsi"/>
          <w:color w:val="000000" w:themeColor="text1"/>
          <w:sz w:val="22"/>
          <w:szCs w:val="22"/>
        </w:rPr>
        <w:t xml:space="preserve">, </w:t>
      </w:r>
      <w:r w:rsidR="00261FC0">
        <w:rPr>
          <w:rFonts w:asciiTheme="majorHAnsi" w:hAnsiTheme="majorHAnsi" w:cstheme="minorHAnsi"/>
          <w:sz w:val="22"/>
          <w:szCs w:val="22"/>
        </w:rPr>
        <w:t xml:space="preserve">and </w:t>
      </w:r>
      <w:r w:rsidR="001B3D5F">
        <w:rPr>
          <w:rFonts w:asciiTheme="majorHAnsi" w:hAnsiTheme="majorHAnsi" w:cstheme="minorHAnsi"/>
          <w:sz w:val="22"/>
          <w:szCs w:val="22"/>
        </w:rPr>
        <w:t>is recognized as a cornerstone for SyS practitioners and collaborators working to develop and implement SyS practice.</w:t>
      </w:r>
      <w:r w:rsidR="001B3D5F" w:rsidRPr="00DB1A1E">
        <w:rPr>
          <w:rFonts w:asciiTheme="majorHAnsi" w:hAnsiTheme="majorHAnsi" w:cstheme="minorHAnsi"/>
          <w:sz w:val="22"/>
          <w:szCs w:val="22"/>
        </w:rPr>
        <w:t xml:space="preserve"> </w:t>
      </w:r>
      <w:r w:rsidR="00141936" w:rsidRPr="00FA4F2E">
        <w:rPr>
          <w:rFonts w:asciiTheme="majorHAnsi" w:hAnsiTheme="majorHAnsi" w:cs="TimesNewRomanPSMT"/>
          <w:sz w:val="22"/>
          <w:szCs w:val="22"/>
        </w:rPr>
        <w:t xml:space="preserve">Because </w:t>
      </w:r>
      <w:r w:rsidR="00715AF3" w:rsidRPr="00FA4F2E">
        <w:rPr>
          <w:rFonts w:asciiTheme="majorHAnsi" w:hAnsiTheme="majorHAnsi" w:cs="TimesNewRomanPSMT"/>
          <w:sz w:val="22"/>
          <w:szCs w:val="22"/>
        </w:rPr>
        <w:t>communities of practice</w:t>
      </w:r>
      <w:r w:rsidR="00141936" w:rsidRPr="00FA4F2E">
        <w:rPr>
          <w:rFonts w:asciiTheme="majorHAnsi" w:hAnsiTheme="majorHAnsi" w:cs="TimesNewRomanPSMT"/>
          <w:sz w:val="22"/>
          <w:szCs w:val="22"/>
        </w:rPr>
        <w:t xml:space="preserve"> are characterized by a community of</w:t>
      </w:r>
      <w:r w:rsidR="00715AF3" w:rsidRPr="00FA4F2E">
        <w:rPr>
          <w:rFonts w:asciiTheme="majorHAnsi" w:hAnsiTheme="majorHAnsi" w:cs="TimesNewRomanPSMT"/>
          <w:sz w:val="22"/>
          <w:szCs w:val="22"/>
        </w:rPr>
        <w:t xml:space="preserve"> </w:t>
      </w:r>
      <w:r w:rsidR="00141936" w:rsidRPr="00FA4F2E">
        <w:rPr>
          <w:rFonts w:asciiTheme="majorHAnsi" w:hAnsiTheme="majorHAnsi" w:cs="TimesNewRomanPSMT"/>
          <w:sz w:val="22"/>
          <w:szCs w:val="22"/>
        </w:rPr>
        <w:t>individuals bound by a common interest and practice (in this case, the use of SyS data to detect and</w:t>
      </w:r>
      <w:r w:rsidR="00715AF3" w:rsidRPr="00FA4F2E">
        <w:rPr>
          <w:rFonts w:asciiTheme="majorHAnsi" w:hAnsiTheme="majorHAnsi" w:cs="TimesNewRomanPSMT"/>
          <w:sz w:val="22"/>
          <w:szCs w:val="22"/>
        </w:rPr>
        <w:t xml:space="preserve"> </w:t>
      </w:r>
      <w:r w:rsidR="00141936" w:rsidRPr="00FA4F2E">
        <w:rPr>
          <w:rFonts w:asciiTheme="majorHAnsi" w:hAnsiTheme="majorHAnsi" w:cs="TimesNewRomanPSMT"/>
          <w:sz w:val="22"/>
          <w:szCs w:val="22"/>
        </w:rPr>
        <w:t>characterize public health issues), they can create trusted relationships for the exchange of ideas and problem</w:t>
      </w:r>
      <w:r w:rsidR="00715AF3" w:rsidRPr="00FA4F2E">
        <w:rPr>
          <w:rFonts w:asciiTheme="majorHAnsi" w:hAnsiTheme="majorHAnsi" w:cs="TimesNewRomanPSMT"/>
          <w:sz w:val="22"/>
          <w:szCs w:val="22"/>
        </w:rPr>
        <w:t xml:space="preserve"> </w:t>
      </w:r>
      <w:r w:rsidR="00141936" w:rsidRPr="00FA4F2E">
        <w:rPr>
          <w:rFonts w:asciiTheme="majorHAnsi" w:hAnsiTheme="majorHAnsi" w:cs="TimesNewRomanPSMT"/>
          <w:sz w:val="22"/>
          <w:szCs w:val="22"/>
        </w:rPr>
        <w:t>solving among its members.</w:t>
      </w:r>
    </w:p>
    <w:p w14:paraId="2DB7EC41" w14:textId="77777777" w:rsidR="00141936" w:rsidRPr="00141936" w:rsidRDefault="00141936" w:rsidP="001F23DE">
      <w:pPr>
        <w:pStyle w:val="Default"/>
        <w:spacing w:line="276" w:lineRule="auto"/>
        <w:ind w:left="360"/>
        <w:rPr>
          <w:rFonts w:ascii="Cambria" w:hAnsi="Cambria" w:cstheme="minorHAnsi"/>
          <w:color w:val="000000" w:themeColor="text1"/>
          <w:sz w:val="22"/>
          <w:szCs w:val="22"/>
        </w:rPr>
      </w:pPr>
    </w:p>
    <w:p w14:paraId="127533A3" w14:textId="77777777" w:rsidR="005D4A88" w:rsidRDefault="005D4A88" w:rsidP="005D4A88">
      <w:pPr>
        <w:pStyle w:val="Default"/>
        <w:spacing w:line="276" w:lineRule="auto"/>
        <w:ind w:left="360"/>
        <w:rPr>
          <w:rFonts w:asciiTheme="majorHAnsi" w:hAnsiTheme="majorHAnsi" w:cstheme="minorHAnsi"/>
          <w:sz w:val="22"/>
          <w:szCs w:val="22"/>
        </w:rPr>
      </w:pPr>
    </w:p>
    <w:p w14:paraId="7896FE1A" w14:textId="001DFA63" w:rsidR="0089717B" w:rsidRDefault="000F03B3" w:rsidP="0089717B">
      <w:pPr>
        <w:pStyle w:val="Default"/>
        <w:spacing w:line="276" w:lineRule="auto"/>
        <w:ind w:left="360"/>
        <w:rPr>
          <w:rFonts w:asciiTheme="majorHAnsi" w:hAnsiTheme="majorHAnsi" w:cs="TimesNewRomanPSMT"/>
          <w:sz w:val="22"/>
          <w:szCs w:val="22"/>
        </w:rPr>
      </w:pPr>
      <w:r w:rsidRPr="00F55B37">
        <w:rPr>
          <w:rFonts w:asciiTheme="majorHAnsi" w:hAnsiTheme="majorHAnsi" w:cs="TimesNewRomanPSMT"/>
          <w:sz w:val="22"/>
          <w:szCs w:val="22"/>
        </w:rPr>
        <w:t xml:space="preserve">Membership in NSSP’s CoP is voluntary and </w:t>
      </w:r>
      <w:r w:rsidRPr="002F7501">
        <w:rPr>
          <w:rFonts w:asciiTheme="majorHAnsi" w:hAnsiTheme="majorHAnsi" w:cstheme="minorHAnsi"/>
          <w:sz w:val="22"/>
          <w:szCs w:val="22"/>
        </w:rPr>
        <w:t>there is no cost to join</w:t>
      </w:r>
      <w:r>
        <w:rPr>
          <w:rFonts w:asciiTheme="majorHAnsi" w:hAnsiTheme="majorHAnsi" w:cstheme="minorHAnsi"/>
          <w:sz w:val="22"/>
          <w:szCs w:val="22"/>
        </w:rPr>
        <w:t>.</w:t>
      </w:r>
      <w:r w:rsidR="007526A9">
        <w:rPr>
          <w:rFonts w:asciiTheme="majorHAnsi" w:hAnsiTheme="majorHAnsi" w:cs="TimesNewRomanPSMT"/>
          <w:sz w:val="22"/>
          <w:szCs w:val="22"/>
        </w:rPr>
        <w:t xml:space="preserve"> </w:t>
      </w:r>
      <w:r>
        <w:rPr>
          <w:rFonts w:asciiTheme="majorHAnsi" w:hAnsiTheme="majorHAnsi" w:cstheme="minorHAnsi"/>
          <w:sz w:val="22"/>
          <w:szCs w:val="22"/>
        </w:rPr>
        <w:t xml:space="preserve"> CoP activities are targeted to state and local jurisdictions </w:t>
      </w:r>
      <w:r w:rsidR="000E7319">
        <w:rPr>
          <w:rFonts w:asciiTheme="majorHAnsi" w:hAnsiTheme="majorHAnsi" w:cstheme="minorHAnsi"/>
          <w:sz w:val="22"/>
          <w:szCs w:val="22"/>
        </w:rPr>
        <w:t xml:space="preserve">that </w:t>
      </w:r>
      <w:r w:rsidRPr="00F55B37">
        <w:rPr>
          <w:rFonts w:asciiTheme="majorHAnsi" w:hAnsiTheme="majorHAnsi" w:cs="TimesNewRomanPSMT"/>
          <w:sz w:val="22"/>
          <w:szCs w:val="22"/>
        </w:rPr>
        <w:t>contribute data to the BioSense Platform</w:t>
      </w:r>
      <w:r w:rsidR="00376242">
        <w:rPr>
          <w:rFonts w:asciiTheme="majorHAnsi" w:hAnsiTheme="majorHAnsi" w:cs="TimesNewRomanPSMT"/>
          <w:sz w:val="22"/>
          <w:szCs w:val="22"/>
        </w:rPr>
        <w:t xml:space="preserve"> (OMB Control Number 0920-0824) </w:t>
      </w:r>
      <w:r w:rsidR="000E7319" w:rsidRPr="000E7319">
        <w:rPr>
          <w:rFonts w:asciiTheme="majorHAnsi" w:hAnsiTheme="majorHAnsi" w:cs="TimesNewRomanPSMT"/>
          <w:sz w:val="22"/>
          <w:szCs w:val="22"/>
        </w:rPr>
        <w:t xml:space="preserve"> </w:t>
      </w:r>
      <w:r w:rsidR="000E7319">
        <w:rPr>
          <w:rFonts w:asciiTheme="majorHAnsi" w:hAnsiTheme="majorHAnsi" w:cs="TimesNewRomanPSMT"/>
          <w:sz w:val="22"/>
          <w:szCs w:val="22"/>
        </w:rPr>
        <w:t>and utilize SyS for public health decision-making</w:t>
      </w:r>
      <w:r>
        <w:rPr>
          <w:rFonts w:asciiTheme="majorHAnsi" w:hAnsiTheme="majorHAnsi" w:cs="TimesNewRomanPSMT"/>
          <w:sz w:val="22"/>
          <w:szCs w:val="22"/>
        </w:rPr>
        <w:t>, however m</w:t>
      </w:r>
      <w:r>
        <w:rPr>
          <w:rFonts w:asciiTheme="majorHAnsi" w:hAnsiTheme="majorHAnsi" w:cstheme="minorHAnsi"/>
          <w:sz w:val="22"/>
          <w:szCs w:val="22"/>
        </w:rPr>
        <w:t xml:space="preserve">embership is open to any individual or organization interested in advancing SyS practice (e.g. other </w:t>
      </w:r>
      <w:r w:rsidRPr="00F55B37">
        <w:rPr>
          <w:rFonts w:asciiTheme="majorHAnsi" w:hAnsiTheme="majorHAnsi" w:cs="TimesNewRomanPSMT"/>
          <w:sz w:val="22"/>
          <w:szCs w:val="22"/>
        </w:rPr>
        <w:t xml:space="preserve">CDC programs, </w:t>
      </w:r>
      <w:r>
        <w:rPr>
          <w:rFonts w:asciiTheme="majorHAnsi" w:hAnsiTheme="majorHAnsi" w:cs="TimesNewRomanPSMT"/>
          <w:sz w:val="22"/>
          <w:szCs w:val="22"/>
        </w:rPr>
        <w:t>othe</w:t>
      </w:r>
      <w:r w:rsidRPr="00F55B37">
        <w:rPr>
          <w:rFonts w:asciiTheme="majorHAnsi" w:hAnsiTheme="majorHAnsi" w:cs="TimesNewRomanPSMT"/>
          <w:sz w:val="22"/>
          <w:szCs w:val="22"/>
        </w:rPr>
        <w:t>r federal agencies, partner</w:t>
      </w:r>
      <w:r>
        <w:rPr>
          <w:rFonts w:asciiTheme="majorHAnsi" w:hAnsiTheme="majorHAnsi" w:cs="TimesNewRomanPSMT"/>
          <w:sz w:val="22"/>
          <w:szCs w:val="22"/>
        </w:rPr>
        <w:t xml:space="preserve"> </w:t>
      </w:r>
      <w:r w:rsidRPr="00F55B37">
        <w:rPr>
          <w:rFonts w:asciiTheme="majorHAnsi" w:hAnsiTheme="majorHAnsi" w:cs="TimesNewRomanPSMT"/>
          <w:sz w:val="22"/>
          <w:szCs w:val="22"/>
        </w:rPr>
        <w:t xml:space="preserve">organizations, </w:t>
      </w:r>
      <w:r>
        <w:rPr>
          <w:rFonts w:asciiTheme="majorHAnsi" w:hAnsiTheme="majorHAnsi" w:cs="TimesNewRomanPSMT"/>
          <w:sz w:val="22"/>
          <w:szCs w:val="22"/>
        </w:rPr>
        <w:t xml:space="preserve">academic institutions, and </w:t>
      </w:r>
      <w:r w:rsidRPr="00F55B37">
        <w:rPr>
          <w:rFonts w:asciiTheme="majorHAnsi" w:hAnsiTheme="majorHAnsi" w:cs="TimesNewRomanPSMT"/>
          <w:sz w:val="22"/>
          <w:szCs w:val="22"/>
        </w:rPr>
        <w:t>health care professionals</w:t>
      </w:r>
      <w:r>
        <w:rPr>
          <w:rFonts w:asciiTheme="majorHAnsi" w:hAnsiTheme="majorHAnsi" w:cs="TimesNewRomanPSMT"/>
          <w:sz w:val="22"/>
          <w:szCs w:val="22"/>
        </w:rPr>
        <w:t>)</w:t>
      </w:r>
      <w:r w:rsidRPr="00F55B37">
        <w:rPr>
          <w:rFonts w:asciiTheme="majorHAnsi" w:hAnsiTheme="majorHAnsi" w:cs="TimesNewRomanPSMT"/>
          <w:sz w:val="22"/>
          <w:szCs w:val="22"/>
        </w:rPr>
        <w:t>.</w:t>
      </w:r>
      <w:r>
        <w:rPr>
          <w:rFonts w:asciiTheme="majorHAnsi" w:hAnsiTheme="majorHAnsi" w:cs="TimesNewRomanPSMT"/>
          <w:sz w:val="22"/>
          <w:szCs w:val="22"/>
        </w:rPr>
        <w:t xml:space="preserve"> </w:t>
      </w:r>
      <w:r w:rsidR="0089717B">
        <w:rPr>
          <w:rFonts w:asciiTheme="majorHAnsi" w:hAnsiTheme="majorHAnsi" w:cstheme="minorHAnsi"/>
          <w:sz w:val="22"/>
          <w:szCs w:val="22"/>
        </w:rPr>
        <w:t xml:space="preserve">Since the NSSP CoP’s </w:t>
      </w:r>
      <w:r w:rsidR="0089717B">
        <w:rPr>
          <w:rFonts w:ascii="Cambria" w:hAnsi="Cambria" w:cstheme="minorHAnsi"/>
          <w:sz w:val="22"/>
          <w:szCs w:val="22"/>
        </w:rPr>
        <w:t>primary</w:t>
      </w:r>
      <w:r w:rsidR="0089717B" w:rsidRPr="00516AF8">
        <w:rPr>
          <w:rFonts w:asciiTheme="majorHAnsi" w:hAnsiTheme="majorHAnsi" w:cstheme="minorHAnsi"/>
          <w:sz w:val="22"/>
          <w:szCs w:val="22"/>
        </w:rPr>
        <w:t xml:space="preserve"> goal is to strengthen the practice of SyS at local and state public health agencies</w:t>
      </w:r>
      <w:r w:rsidR="0089717B">
        <w:rPr>
          <w:rFonts w:asciiTheme="majorHAnsi" w:hAnsiTheme="majorHAnsi" w:cstheme="minorHAnsi"/>
          <w:sz w:val="22"/>
          <w:szCs w:val="22"/>
        </w:rPr>
        <w:t>, the respondent universe for this data collection will include only CoP members who are from s</w:t>
      </w:r>
      <w:r w:rsidR="0089717B" w:rsidRPr="00F8107A">
        <w:rPr>
          <w:rFonts w:asciiTheme="majorHAnsi" w:hAnsiTheme="majorHAnsi"/>
          <w:sz w:val="22"/>
          <w:szCs w:val="22"/>
        </w:rPr>
        <w:t xml:space="preserve">tate and local public health </w:t>
      </w:r>
      <w:r w:rsidR="0089717B">
        <w:rPr>
          <w:rFonts w:asciiTheme="majorHAnsi" w:hAnsiTheme="majorHAnsi"/>
          <w:sz w:val="22"/>
          <w:szCs w:val="22"/>
        </w:rPr>
        <w:t xml:space="preserve">departments. </w:t>
      </w:r>
      <w:r w:rsidR="0089717B">
        <w:rPr>
          <w:rFonts w:asciiTheme="majorHAnsi" w:hAnsiTheme="majorHAnsi" w:cs="TimesNewRomanPSMT"/>
          <w:sz w:val="22"/>
          <w:szCs w:val="22"/>
        </w:rPr>
        <w:t xml:space="preserve">Roughly 50% of the CoP membership includes state and local public health workers with responsibilities for SyS within their respective jurisdiction. </w:t>
      </w:r>
    </w:p>
    <w:p w14:paraId="0DE4E2AA" w14:textId="77777777" w:rsidR="002C2862" w:rsidRDefault="002C2862" w:rsidP="007526A9">
      <w:pPr>
        <w:pStyle w:val="Default"/>
        <w:spacing w:line="276" w:lineRule="auto"/>
        <w:ind w:left="360"/>
        <w:rPr>
          <w:rFonts w:asciiTheme="majorHAnsi" w:hAnsiTheme="majorHAnsi" w:cs="TimesNewRomanPSMT"/>
          <w:sz w:val="22"/>
          <w:szCs w:val="22"/>
        </w:rPr>
      </w:pPr>
    </w:p>
    <w:p w14:paraId="26132F86" w14:textId="0BF33FD7" w:rsidR="007526A9" w:rsidRDefault="000F03B3" w:rsidP="007526A9">
      <w:pPr>
        <w:pStyle w:val="Default"/>
        <w:spacing w:line="276" w:lineRule="auto"/>
        <w:ind w:left="360"/>
        <w:rPr>
          <w:rFonts w:asciiTheme="majorHAnsi" w:hAnsiTheme="majorHAnsi" w:cstheme="minorHAnsi"/>
          <w:color w:val="000000" w:themeColor="text1"/>
          <w:sz w:val="22"/>
          <w:szCs w:val="22"/>
        </w:rPr>
      </w:pPr>
      <w:r>
        <w:rPr>
          <w:rFonts w:asciiTheme="majorHAnsi" w:hAnsiTheme="majorHAnsi" w:cs="TimesNewRomanPSMT"/>
          <w:sz w:val="22"/>
          <w:szCs w:val="22"/>
        </w:rPr>
        <w:t>An NSSP CoP</w:t>
      </w:r>
      <w:r w:rsidR="008F711D" w:rsidRPr="001B100E">
        <w:rPr>
          <w:rFonts w:asciiTheme="majorHAnsi" w:hAnsiTheme="majorHAnsi" w:cstheme="minorHAnsi"/>
          <w:color w:val="000000" w:themeColor="text1"/>
          <w:sz w:val="22"/>
          <w:szCs w:val="22"/>
        </w:rPr>
        <w:t xml:space="preserve"> </w:t>
      </w:r>
      <w:r w:rsidR="008F0D5B" w:rsidRPr="001B100E">
        <w:rPr>
          <w:rFonts w:asciiTheme="majorHAnsi" w:hAnsiTheme="majorHAnsi" w:cstheme="minorHAnsi"/>
          <w:color w:val="000000" w:themeColor="text1"/>
          <w:sz w:val="22"/>
          <w:szCs w:val="22"/>
        </w:rPr>
        <w:t>Steering Committee</w:t>
      </w:r>
      <w:r>
        <w:rPr>
          <w:rFonts w:asciiTheme="majorHAnsi" w:hAnsiTheme="majorHAnsi" w:cstheme="minorHAnsi"/>
          <w:color w:val="000000" w:themeColor="text1"/>
          <w:sz w:val="22"/>
          <w:szCs w:val="22"/>
        </w:rPr>
        <w:t>,</w:t>
      </w:r>
      <w:r w:rsidR="008F0D5B" w:rsidRPr="001B100E">
        <w:rPr>
          <w:rFonts w:asciiTheme="majorHAnsi" w:hAnsiTheme="majorHAnsi" w:cstheme="minorHAnsi"/>
          <w:color w:val="000000" w:themeColor="text1"/>
          <w:sz w:val="22"/>
          <w:szCs w:val="22"/>
        </w:rPr>
        <w:t xml:space="preserve"> </w:t>
      </w:r>
      <w:r w:rsidR="001B100E" w:rsidRPr="001B100E">
        <w:rPr>
          <w:rFonts w:asciiTheme="majorHAnsi" w:hAnsiTheme="majorHAnsi" w:cstheme="minorHAnsi"/>
          <w:color w:val="000000" w:themeColor="text1"/>
          <w:sz w:val="22"/>
          <w:szCs w:val="22"/>
        </w:rPr>
        <w:t xml:space="preserve">comprised of </w:t>
      </w:r>
      <w:r w:rsidR="000F65FB">
        <w:rPr>
          <w:rFonts w:asciiTheme="majorHAnsi" w:hAnsiTheme="majorHAnsi" w:cstheme="minorHAnsi"/>
          <w:color w:val="000000" w:themeColor="text1"/>
          <w:sz w:val="22"/>
          <w:szCs w:val="22"/>
        </w:rPr>
        <w:t xml:space="preserve">eleven </w:t>
      </w:r>
      <w:r w:rsidR="001B100E" w:rsidRPr="001B100E">
        <w:rPr>
          <w:rFonts w:asciiTheme="majorHAnsi" w:hAnsiTheme="majorHAnsi" w:cstheme="minorHAnsi"/>
          <w:color w:val="000000" w:themeColor="text1"/>
          <w:sz w:val="22"/>
          <w:szCs w:val="22"/>
        </w:rPr>
        <w:t>surveillance experts from state and local health departments</w:t>
      </w:r>
      <w:r>
        <w:rPr>
          <w:rFonts w:asciiTheme="majorHAnsi" w:hAnsiTheme="majorHAnsi" w:cstheme="minorHAnsi"/>
          <w:color w:val="000000" w:themeColor="text1"/>
          <w:sz w:val="22"/>
          <w:szCs w:val="22"/>
        </w:rPr>
        <w:t xml:space="preserve">, </w:t>
      </w:r>
      <w:r w:rsidR="001B100E" w:rsidRPr="008F711D">
        <w:rPr>
          <w:rFonts w:asciiTheme="majorHAnsi" w:hAnsiTheme="majorHAnsi" w:cs="Times New Roman"/>
          <w:color w:val="000000" w:themeColor="text1"/>
          <w:sz w:val="22"/>
          <w:szCs w:val="22"/>
        </w:rPr>
        <w:t>provide</w:t>
      </w:r>
      <w:r w:rsidR="000E7319">
        <w:rPr>
          <w:rFonts w:asciiTheme="majorHAnsi" w:hAnsiTheme="majorHAnsi" w:cs="Times New Roman"/>
          <w:color w:val="000000" w:themeColor="text1"/>
          <w:sz w:val="22"/>
          <w:szCs w:val="22"/>
        </w:rPr>
        <w:t>s</w:t>
      </w:r>
      <w:r w:rsidR="001B100E" w:rsidRPr="008F711D">
        <w:rPr>
          <w:rFonts w:asciiTheme="majorHAnsi" w:hAnsiTheme="majorHAnsi" w:cs="Times New Roman"/>
          <w:color w:val="000000" w:themeColor="text1"/>
          <w:sz w:val="22"/>
          <w:szCs w:val="22"/>
        </w:rPr>
        <w:t xml:space="preserve"> direction </w:t>
      </w:r>
      <w:r w:rsidR="002D4E5B">
        <w:rPr>
          <w:rFonts w:asciiTheme="majorHAnsi" w:hAnsiTheme="majorHAnsi" w:cs="Times New Roman"/>
          <w:color w:val="000000" w:themeColor="text1"/>
          <w:sz w:val="22"/>
          <w:szCs w:val="22"/>
        </w:rPr>
        <w:t>on</w:t>
      </w:r>
      <w:r w:rsidR="001B100E" w:rsidRPr="008F711D">
        <w:rPr>
          <w:rFonts w:asciiTheme="majorHAnsi" w:hAnsiTheme="majorHAnsi" w:cs="Times New Roman"/>
          <w:color w:val="000000" w:themeColor="text1"/>
          <w:sz w:val="22"/>
          <w:szCs w:val="22"/>
        </w:rPr>
        <w:t xml:space="preserve"> projects that benefit </w:t>
      </w:r>
      <w:r w:rsidR="001B100E" w:rsidRPr="001B100E">
        <w:rPr>
          <w:rFonts w:asciiTheme="majorHAnsi" w:hAnsiTheme="majorHAnsi" w:cs="Times New Roman"/>
          <w:color w:val="000000" w:themeColor="text1"/>
          <w:sz w:val="22"/>
          <w:szCs w:val="22"/>
        </w:rPr>
        <w:t xml:space="preserve">members’ </w:t>
      </w:r>
      <w:r w:rsidR="001B100E" w:rsidRPr="008F711D">
        <w:rPr>
          <w:rFonts w:asciiTheme="majorHAnsi" w:hAnsiTheme="majorHAnsi" w:cs="Times New Roman"/>
          <w:color w:val="000000" w:themeColor="text1"/>
          <w:sz w:val="22"/>
          <w:szCs w:val="22"/>
        </w:rPr>
        <w:t>engagement and collaboration</w:t>
      </w:r>
      <w:r w:rsidR="001B100E" w:rsidRPr="001B100E">
        <w:rPr>
          <w:rFonts w:asciiTheme="majorHAnsi" w:hAnsiTheme="majorHAnsi" w:cs="Times New Roman"/>
          <w:color w:val="000000" w:themeColor="text1"/>
          <w:sz w:val="22"/>
          <w:szCs w:val="22"/>
        </w:rPr>
        <w:t xml:space="preserve"> in the </w:t>
      </w:r>
      <w:r w:rsidR="00053BF5">
        <w:rPr>
          <w:rFonts w:asciiTheme="majorHAnsi" w:hAnsiTheme="majorHAnsi" w:cs="Times New Roman"/>
          <w:color w:val="000000" w:themeColor="text1"/>
          <w:sz w:val="22"/>
          <w:szCs w:val="22"/>
        </w:rPr>
        <w:t>C</w:t>
      </w:r>
      <w:r w:rsidR="000F65FB">
        <w:rPr>
          <w:rFonts w:asciiTheme="majorHAnsi" w:hAnsiTheme="majorHAnsi" w:cs="Times New Roman"/>
          <w:color w:val="000000" w:themeColor="text1"/>
          <w:sz w:val="22"/>
          <w:szCs w:val="22"/>
        </w:rPr>
        <w:t>ommunity.</w:t>
      </w:r>
      <w:r w:rsidR="007526A9">
        <w:rPr>
          <w:rFonts w:asciiTheme="majorHAnsi" w:hAnsiTheme="majorHAnsi" w:cs="Times New Roman"/>
          <w:color w:val="000000" w:themeColor="text1"/>
          <w:sz w:val="22"/>
          <w:szCs w:val="22"/>
        </w:rPr>
        <w:t xml:space="preserve"> Members a</w:t>
      </w:r>
      <w:r w:rsidR="007526A9">
        <w:rPr>
          <w:rFonts w:asciiTheme="majorHAnsi" w:hAnsiTheme="majorHAnsi" w:cstheme="minorHAnsi"/>
          <w:sz w:val="22"/>
          <w:szCs w:val="22"/>
        </w:rPr>
        <w:t xml:space="preserve">ccess the online </w:t>
      </w:r>
      <w:r w:rsidR="007526A9" w:rsidRPr="002F7501">
        <w:rPr>
          <w:rFonts w:asciiTheme="majorHAnsi" w:hAnsiTheme="majorHAnsi" w:cstheme="minorHAnsi"/>
          <w:sz w:val="22"/>
          <w:szCs w:val="22"/>
        </w:rPr>
        <w:t>NSSP</w:t>
      </w:r>
      <w:r w:rsidR="007526A9">
        <w:rPr>
          <w:rFonts w:asciiTheme="majorHAnsi" w:hAnsiTheme="majorHAnsi" w:cstheme="minorHAnsi"/>
          <w:sz w:val="22"/>
          <w:szCs w:val="22"/>
        </w:rPr>
        <w:t xml:space="preserve"> </w:t>
      </w:r>
      <w:r w:rsidR="007526A9">
        <w:rPr>
          <w:rFonts w:asciiTheme="majorHAnsi" w:hAnsiTheme="majorHAnsi" w:cstheme="minorHAnsi"/>
          <w:color w:val="000000" w:themeColor="text1"/>
          <w:sz w:val="22"/>
          <w:szCs w:val="22"/>
        </w:rPr>
        <w:t xml:space="preserve">CoP through the </w:t>
      </w:r>
      <w:r w:rsidR="007526A9" w:rsidRPr="00EC3A6E">
        <w:rPr>
          <w:rFonts w:asciiTheme="majorHAnsi" w:hAnsiTheme="majorHAnsi" w:cstheme="minorHAnsi"/>
          <w:sz w:val="22"/>
          <w:szCs w:val="22"/>
        </w:rPr>
        <w:t xml:space="preserve">ISDS website </w:t>
      </w:r>
      <w:r w:rsidR="007526A9">
        <w:rPr>
          <w:rFonts w:asciiTheme="majorHAnsi" w:hAnsiTheme="majorHAnsi" w:cstheme="minorHAnsi"/>
          <w:sz w:val="22"/>
          <w:szCs w:val="22"/>
        </w:rPr>
        <w:t>(healthsurveillance.org) where they ha</w:t>
      </w:r>
      <w:r w:rsidR="007526A9" w:rsidRPr="00EC3A6E">
        <w:rPr>
          <w:rFonts w:asciiTheme="majorHAnsi" w:hAnsiTheme="majorHAnsi" w:cstheme="minorHAnsi"/>
          <w:sz w:val="22"/>
          <w:szCs w:val="22"/>
        </w:rPr>
        <w:t>ve access to forums for problem solving, access to SyS subject matter experts for technical assistance, a knowledge repository, online webinars and trainings, and the opportunity to join work groups and committees to use their collective knowledge to build the practice of SyS.</w:t>
      </w:r>
    </w:p>
    <w:p w14:paraId="1F815ABC" w14:textId="77777777" w:rsidR="007526A9" w:rsidRDefault="007526A9" w:rsidP="00B0092A">
      <w:pPr>
        <w:pStyle w:val="Default"/>
        <w:spacing w:line="276" w:lineRule="auto"/>
        <w:ind w:left="360"/>
        <w:rPr>
          <w:rFonts w:asciiTheme="majorHAnsi" w:hAnsiTheme="majorHAnsi" w:cstheme="minorHAnsi"/>
          <w:sz w:val="22"/>
          <w:szCs w:val="22"/>
        </w:rPr>
      </w:pPr>
    </w:p>
    <w:p w14:paraId="2B391681" w14:textId="0C491E29" w:rsidR="00042DCF" w:rsidRPr="001A40FB" w:rsidRDefault="000F03B3" w:rsidP="001A40FB">
      <w:pPr>
        <w:pStyle w:val="ListParagraph"/>
        <w:tabs>
          <w:tab w:val="clear" w:pos="9360"/>
        </w:tabs>
        <w:spacing w:after="200"/>
        <w:ind w:left="360"/>
      </w:pPr>
      <w:r w:rsidRPr="00BB56A7">
        <w:rPr>
          <w:rFonts w:cstheme="minorHAnsi"/>
        </w:rPr>
        <w:t xml:space="preserve">Now that the NSSP </w:t>
      </w:r>
      <w:r>
        <w:rPr>
          <w:rFonts w:cstheme="minorHAnsi"/>
          <w:color w:val="000000" w:themeColor="text1"/>
        </w:rPr>
        <w:t>CoP</w:t>
      </w:r>
      <w:r w:rsidRPr="00BB56A7">
        <w:rPr>
          <w:rFonts w:cstheme="minorHAnsi"/>
        </w:rPr>
        <w:t xml:space="preserve"> is in its second year, it is incumbent upon CDC to assess how well </w:t>
      </w:r>
      <w:r>
        <w:rPr>
          <w:rFonts w:cstheme="minorHAnsi"/>
        </w:rPr>
        <w:t>it</w:t>
      </w:r>
      <w:r w:rsidRPr="00BB56A7">
        <w:rPr>
          <w:rFonts w:cstheme="minorHAnsi"/>
        </w:rPr>
        <w:t xml:space="preserve"> is serving the needs and interest of its members. </w:t>
      </w:r>
      <w:r w:rsidR="00FD5BE7">
        <w:rPr>
          <w:rFonts w:cstheme="minorHAnsi"/>
        </w:rPr>
        <w:t xml:space="preserve">If members’ needs are not being met, then </w:t>
      </w:r>
      <w:r w:rsidR="00EC3A6E" w:rsidRPr="00BB56A7">
        <w:rPr>
          <w:rFonts w:cstheme="minorHAnsi"/>
        </w:rPr>
        <w:t xml:space="preserve">they will not participate and the community will fall apart. </w:t>
      </w:r>
      <w:r w:rsidR="00261FC0" w:rsidRPr="00694117">
        <w:t>T</w:t>
      </w:r>
      <w:r w:rsidR="00261FC0" w:rsidRPr="00A77EB0">
        <w:rPr>
          <w:rFonts w:cstheme="minorHAnsi"/>
        </w:rPr>
        <w:t xml:space="preserve">he purpose of this information collection is to get feedback from </w:t>
      </w:r>
      <w:r w:rsidR="00261FC0">
        <w:rPr>
          <w:rFonts w:cstheme="minorHAnsi"/>
        </w:rPr>
        <w:t xml:space="preserve">state and local public health officials who are </w:t>
      </w:r>
      <w:r w:rsidR="00261FC0" w:rsidRPr="00C12086">
        <w:rPr>
          <w:rFonts w:cstheme="minorHAnsi"/>
        </w:rPr>
        <w:t>members</w:t>
      </w:r>
      <w:r w:rsidR="00261FC0" w:rsidRPr="00A77EB0">
        <w:rPr>
          <w:rFonts w:cstheme="minorHAnsi"/>
        </w:rPr>
        <w:t xml:space="preserve"> of the </w:t>
      </w:r>
      <w:r w:rsidR="00261FC0">
        <w:t>National Syndromic Surveillance Program (NSSP) Community of Practice</w:t>
      </w:r>
      <w:r w:rsidR="00261FC0" w:rsidRPr="00A77EB0">
        <w:rPr>
          <w:rFonts w:cstheme="minorHAnsi"/>
        </w:rPr>
        <w:t xml:space="preserve"> (CoP) </w:t>
      </w:r>
      <w:r w:rsidR="00261FC0">
        <w:t xml:space="preserve">regarding </w:t>
      </w:r>
      <w:r w:rsidR="00261FC0">
        <w:rPr>
          <w:rFonts w:cstheme="minorHAnsi"/>
        </w:rPr>
        <w:t>the</w:t>
      </w:r>
      <w:r w:rsidR="00261FC0" w:rsidRPr="00A77EB0">
        <w:rPr>
          <w:rFonts w:cstheme="minorHAnsi"/>
        </w:rPr>
        <w:t xml:space="preserve"> barriers and </w:t>
      </w:r>
      <w:r w:rsidR="00261FC0">
        <w:rPr>
          <w:rFonts w:cstheme="minorHAnsi"/>
        </w:rPr>
        <w:t xml:space="preserve">challenges to </w:t>
      </w:r>
      <w:r w:rsidR="00261FC0" w:rsidRPr="00A77EB0">
        <w:rPr>
          <w:rFonts w:cstheme="minorHAnsi"/>
        </w:rPr>
        <w:t>participating in the NSSP CoP and its related activities.</w:t>
      </w:r>
      <w:r w:rsidR="005C4213">
        <w:rPr>
          <w:rFonts w:cstheme="minorHAnsi"/>
        </w:rPr>
        <w:t xml:space="preserve"> </w:t>
      </w:r>
      <w:r w:rsidR="00694117" w:rsidRPr="00EA50B0">
        <w:t>Overall, feedback from this</w:t>
      </w:r>
      <w:r w:rsidR="00694117" w:rsidRPr="005C4213">
        <w:rPr>
          <w:b/>
        </w:rPr>
        <w:t xml:space="preserve"> </w:t>
      </w:r>
      <w:r w:rsidR="00694117" w:rsidRPr="005C4213">
        <w:rPr>
          <w:rFonts w:cstheme="minorHAnsi"/>
        </w:rPr>
        <w:t xml:space="preserve">information collection will be used to initiate strategies to improve </w:t>
      </w:r>
      <w:r w:rsidR="008810AD" w:rsidRPr="005C4213">
        <w:rPr>
          <w:rFonts w:cstheme="minorHAnsi"/>
        </w:rPr>
        <w:t>members’</w:t>
      </w:r>
      <w:r w:rsidR="00694117" w:rsidRPr="005C4213">
        <w:rPr>
          <w:rFonts w:cstheme="minorHAnsi"/>
        </w:rPr>
        <w:t xml:space="preserve"> experience. The data collection will allow CDC</w:t>
      </w:r>
      <w:r w:rsidR="00261FC0" w:rsidRPr="005C4213">
        <w:rPr>
          <w:rFonts w:cstheme="minorHAnsi"/>
        </w:rPr>
        <w:t xml:space="preserve"> NSSP</w:t>
      </w:r>
      <w:r w:rsidR="00694117" w:rsidRPr="005C4213">
        <w:rPr>
          <w:rFonts w:cstheme="minorHAnsi"/>
        </w:rPr>
        <w:t xml:space="preserve"> to 1) find out how well we are meeting </w:t>
      </w:r>
      <w:r w:rsidR="00261FC0" w:rsidRPr="005C4213">
        <w:rPr>
          <w:rFonts w:cstheme="minorHAnsi"/>
        </w:rPr>
        <w:t xml:space="preserve">the needs of state and local CoP </w:t>
      </w:r>
      <w:r w:rsidR="008810AD" w:rsidRPr="005C4213">
        <w:rPr>
          <w:rFonts w:cstheme="minorHAnsi"/>
        </w:rPr>
        <w:t>member</w:t>
      </w:r>
      <w:r w:rsidR="00261FC0" w:rsidRPr="005C4213">
        <w:rPr>
          <w:rFonts w:cstheme="minorHAnsi"/>
        </w:rPr>
        <w:t>s</w:t>
      </w:r>
      <w:r w:rsidR="00694117" w:rsidRPr="005C4213">
        <w:rPr>
          <w:rFonts w:cstheme="minorHAnsi"/>
        </w:rPr>
        <w:t xml:space="preserve">, 2) learn about </w:t>
      </w:r>
      <w:r w:rsidR="00261FC0" w:rsidRPr="005C4213">
        <w:rPr>
          <w:rFonts w:cstheme="minorHAnsi"/>
        </w:rPr>
        <w:t xml:space="preserve">these </w:t>
      </w:r>
      <w:r w:rsidR="00694117" w:rsidRPr="005C4213">
        <w:rPr>
          <w:rFonts w:cstheme="minorHAnsi"/>
        </w:rPr>
        <w:t>members technical and training needs related to SyS, 3) gauge if the CoP’s tools and services are improving SyS practice</w:t>
      </w:r>
      <w:r w:rsidR="00261FC0" w:rsidRPr="005C4213">
        <w:rPr>
          <w:rFonts w:cstheme="minorHAnsi"/>
        </w:rPr>
        <w:t xml:space="preserve"> at the state and local levels</w:t>
      </w:r>
      <w:r w:rsidR="00694117" w:rsidRPr="005C4213">
        <w:rPr>
          <w:rFonts w:cstheme="minorHAnsi"/>
        </w:rPr>
        <w:t xml:space="preserve">, 4) </w:t>
      </w:r>
      <w:r w:rsidR="008810AD" w:rsidRPr="005C4213">
        <w:rPr>
          <w:rFonts w:cstheme="minorHAnsi"/>
        </w:rPr>
        <w:t xml:space="preserve">inform resource development for future CoP activities, </w:t>
      </w:r>
      <w:r w:rsidR="00694117" w:rsidRPr="005C4213">
        <w:rPr>
          <w:rFonts w:cstheme="minorHAnsi"/>
        </w:rPr>
        <w:t xml:space="preserve">and 5) inform guidance and technical assistance activities CDC </w:t>
      </w:r>
      <w:r w:rsidR="00261FC0" w:rsidRPr="005C4213">
        <w:rPr>
          <w:rFonts w:cstheme="minorHAnsi"/>
        </w:rPr>
        <w:t xml:space="preserve">NSSP </w:t>
      </w:r>
      <w:r w:rsidR="00694117" w:rsidRPr="005C4213">
        <w:rPr>
          <w:rFonts w:cstheme="minorHAnsi"/>
        </w:rPr>
        <w:t>conducts in support of SyS practice at the state and local levels.</w:t>
      </w:r>
    </w:p>
    <w:p w14:paraId="45F4431A" w14:textId="6D74AFE2" w:rsidR="005C4213" w:rsidRDefault="00FD5BE7" w:rsidP="001A40FB">
      <w:pPr>
        <w:pStyle w:val="Default"/>
        <w:spacing w:line="276" w:lineRule="auto"/>
        <w:ind w:left="360"/>
        <w:rPr>
          <w:rFonts w:asciiTheme="majorHAnsi" w:hAnsiTheme="majorHAnsi" w:cstheme="minorHAnsi"/>
          <w:sz w:val="22"/>
          <w:szCs w:val="22"/>
        </w:rPr>
      </w:pPr>
      <w:r w:rsidRPr="00F8107A">
        <w:rPr>
          <w:rFonts w:asciiTheme="majorHAnsi" w:hAnsiTheme="majorHAnsi" w:cstheme="minorHAnsi"/>
          <w:sz w:val="22"/>
          <w:szCs w:val="22"/>
        </w:rPr>
        <w:t>This i</w:t>
      </w:r>
      <w:r>
        <w:rPr>
          <w:rFonts w:asciiTheme="majorHAnsi" w:hAnsiTheme="majorHAnsi" w:cstheme="minorHAnsi"/>
          <w:sz w:val="22"/>
          <w:szCs w:val="22"/>
        </w:rPr>
        <w:t>nformation collection will be conducted by ISDS as part of their c</w:t>
      </w:r>
      <w:r w:rsidRPr="00BB56A7">
        <w:rPr>
          <w:rFonts w:asciiTheme="majorHAnsi" w:hAnsiTheme="majorHAnsi" w:cstheme="minorHAnsi"/>
          <w:sz w:val="22"/>
          <w:szCs w:val="22"/>
        </w:rPr>
        <w:t xml:space="preserve">ooperative agreement </w:t>
      </w:r>
      <w:r>
        <w:rPr>
          <w:rFonts w:asciiTheme="majorHAnsi" w:hAnsiTheme="majorHAnsi" w:cstheme="minorHAnsi"/>
          <w:sz w:val="22"/>
          <w:szCs w:val="22"/>
        </w:rPr>
        <w:t xml:space="preserve">with CDC. </w:t>
      </w:r>
      <w:r w:rsidRPr="00BB56A7">
        <w:rPr>
          <w:rFonts w:asciiTheme="majorHAnsi" w:hAnsiTheme="majorHAnsi" w:cstheme="minorHAnsi"/>
          <w:sz w:val="22"/>
          <w:szCs w:val="22"/>
        </w:rPr>
        <w:t xml:space="preserve">ISDS </w:t>
      </w:r>
      <w:r w:rsidR="00F8107A">
        <w:rPr>
          <w:rFonts w:asciiTheme="majorHAnsi" w:hAnsiTheme="majorHAnsi" w:cstheme="minorHAnsi"/>
          <w:sz w:val="22"/>
          <w:szCs w:val="22"/>
        </w:rPr>
        <w:t xml:space="preserve">has access to </w:t>
      </w:r>
      <w:r w:rsidRPr="00BB56A7">
        <w:rPr>
          <w:rFonts w:asciiTheme="majorHAnsi" w:hAnsiTheme="majorHAnsi" w:cstheme="minorHAnsi"/>
          <w:sz w:val="22"/>
          <w:szCs w:val="22"/>
        </w:rPr>
        <w:t xml:space="preserve">the NSSP </w:t>
      </w:r>
      <w:r>
        <w:rPr>
          <w:rFonts w:asciiTheme="majorHAnsi" w:hAnsiTheme="majorHAnsi" w:cstheme="minorHAnsi"/>
          <w:color w:val="000000" w:themeColor="text1"/>
          <w:sz w:val="22"/>
          <w:szCs w:val="22"/>
        </w:rPr>
        <w:t>CoP</w:t>
      </w:r>
      <w:r w:rsidRPr="00BB56A7">
        <w:rPr>
          <w:rFonts w:asciiTheme="majorHAnsi" w:hAnsiTheme="majorHAnsi" w:cstheme="minorHAnsi"/>
          <w:sz w:val="22"/>
          <w:szCs w:val="22"/>
        </w:rPr>
        <w:t xml:space="preserve"> membership directory</w:t>
      </w:r>
      <w:r w:rsidR="00F8107A">
        <w:rPr>
          <w:rFonts w:asciiTheme="majorHAnsi" w:hAnsiTheme="majorHAnsi" w:cstheme="minorHAnsi"/>
          <w:sz w:val="22"/>
          <w:szCs w:val="22"/>
        </w:rPr>
        <w:t xml:space="preserve"> and member profiles, </w:t>
      </w:r>
      <w:r w:rsidRPr="00BB56A7">
        <w:rPr>
          <w:rFonts w:asciiTheme="majorHAnsi" w:hAnsiTheme="majorHAnsi" w:cstheme="minorHAnsi"/>
          <w:sz w:val="22"/>
          <w:szCs w:val="22"/>
        </w:rPr>
        <w:t xml:space="preserve">and </w:t>
      </w:r>
      <w:r>
        <w:rPr>
          <w:rFonts w:asciiTheme="majorHAnsi" w:hAnsiTheme="majorHAnsi" w:cstheme="minorHAnsi"/>
          <w:sz w:val="22"/>
          <w:szCs w:val="22"/>
        </w:rPr>
        <w:t xml:space="preserve">therefore can create the appropriate distribution list to recruit and communicate with the </w:t>
      </w:r>
      <w:r w:rsidR="00F8107A">
        <w:rPr>
          <w:rFonts w:asciiTheme="majorHAnsi" w:hAnsiTheme="majorHAnsi" w:cstheme="minorHAnsi"/>
          <w:sz w:val="22"/>
          <w:szCs w:val="22"/>
        </w:rPr>
        <w:t>state and local members</w:t>
      </w:r>
      <w:r>
        <w:rPr>
          <w:rFonts w:asciiTheme="majorHAnsi" w:hAnsiTheme="majorHAnsi" w:cstheme="minorHAnsi"/>
          <w:sz w:val="22"/>
          <w:szCs w:val="22"/>
        </w:rPr>
        <w:t xml:space="preserve">.  </w:t>
      </w:r>
      <w:r w:rsidRPr="00BB56A7">
        <w:rPr>
          <w:rFonts w:asciiTheme="majorHAnsi" w:hAnsiTheme="majorHAnsi" w:cstheme="minorHAnsi"/>
          <w:sz w:val="22"/>
          <w:szCs w:val="22"/>
        </w:rPr>
        <w:t xml:space="preserve"> </w:t>
      </w:r>
    </w:p>
    <w:p w14:paraId="308C592E" w14:textId="3DC52B89" w:rsidR="001A40FB" w:rsidRDefault="001A40FB" w:rsidP="001A40FB">
      <w:pPr>
        <w:pStyle w:val="Default"/>
        <w:spacing w:line="276" w:lineRule="auto"/>
        <w:ind w:left="360"/>
        <w:rPr>
          <w:rFonts w:asciiTheme="majorHAnsi" w:hAnsiTheme="majorHAnsi" w:cstheme="minorHAnsi"/>
          <w:sz w:val="22"/>
          <w:szCs w:val="22"/>
        </w:rPr>
      </w:pPr>
    </w:p>
    <w:p w14:paraId="5023FE96" w14:textId="03EC5770" w:rsidR="001A40FB" w:rsidRDefault="001A40FB" w:rsidP="001A40FB">
      <w:pPr>
        <w:pStyle w:val="Default"/>
        <w:spacing w:line="276" w:lineRule="auto"/>
        <w:ind w:left="360"/>
        <w:rPr>
          <w:rFonts w:asciiTheme="majorHAnsi" w:hAnsiTheme="majorHAnsi" w:cstheme="minorHAnsi"/>
          <w:sz w:val="22"/>
          <w:szCs w:val="22"/>
        </w:rPr>
      </w:pPr>
    </w:p>
    <w:p w14:paraId="1CE31E22" w14:textId="2D85C0D5" w:rsidR="001A40FB" w:rsidRDefault="001A40FB" w:rsidP="001A40FB">
      <w:pPr>
        <w:pStyle w:val="Default"/>
        <w:spacing w:line="276" w:lineRule="auto"/>
        <w:ind w:left="360"/>
        <w:rPr>
          <w:rFonts w:asciiTheme="majorHAnsi" w:hAnsiTheme="majorHAnsi" w:cstheme="minorHAnsi"/>
          <w:sz w:val="22"/>
          <w:szCs w:val="22"/>
        </w:rPr>
      </w:pPr>
    </w:p>
    <w:p w14:paraId="7F4373D5" w14:textId="77777777" w:rsidR="001A40FB" w:rsidRPr="001A40FB" w:rsidRDefault="001A40FB" w:rsidP="001A40FB">
      <w:pPr>
        <w:pStyle w:val="Default"/>
        <w:spacing w:line="276" w:lineRule="auto"/>
        <w:ind w:left="360"/>
        <w:rPr>
          <w:rFonts w:asciiTheme="majorHAnsi" w:hAnsiTheme="majorHAnsi" w:cstheme="minorHAnsi"/>
          <w:sz w:val="22"/>
          <w:szCs w:val="22"/>
        </w:rPr>
      </w:pPr>
    </w:p>
    <w:p w14:paraId="15353624" w14:textId="77777777" w:rsidR="005C4213" w:rsidRDefault="005C4213" w:rsidP="003672E1">
      <w:pPr>
        <w:tabs>
          <w:tab w:val="clear" w:pos="9360"/>
        </w:tabs>
        <w:spacing w:line="240" w:lineRule="auto"/>
        <w:ind w:left="0"/>
        <w:rPr>
          <w:rFonts w:cstheme="minorHAnsi"/>
        </w:rPr>
      </w:pPr>
    </w:p>
    <w:p w14:paraId="773B0167" w14:textId="77777777" w:rsidR="00376290" w:rsidRDefault="006102DA" w:rsidP="00376290">
      <w:pPr>
        <w:pStyle w:val="Heading5"/>
        <w:spacing w:after="120"/>
        <w:ind w:left="36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30EC5813" w14:textId="5DB31C10" w:rsidR="00774689" w:rsidRDefault="00692DEB" w:rsidP="00EF75C9">
      <w:pPr>
        <w:ind w:left="360"/>
      </w:pPr>
      <w:r w:rsidRPr="00711BFA">
        <w:t>Data will be collected</w:t>
      </w:r>
      <w:r w:rsidR="00376290">
        <w:t xml:space="preserve"> from </w:t>
      </w:r>
      <w:r w:rsidR="003672E1">
        <w:t>15</w:t>
      </w:r>
      <w:r w:rsidR="00DC6021">
        <w:t>3</w:t>
      </w:r>
      <w:r w:rsidR="003672E1">
        <w:t xml:space="preserve"> </w:t>
      </w:r>
      <w:r w:rsidR="00DC6574">
        <w:t xml:space="preserve">state and local public health professionals </w:t>
      </w:r>
      <w:r w:rsidR="00376290">
        <w:t xml:space="preserve">via </w:t>
      </w:r>
      <w:r w:rsidR="00DC6574">
        <w:t xml:space="preserve">a web-based questionnaire </w:t>
      </w:r>
      <w:r w:rsidRPr="003B2872">
        <w:rPr>
          <w:b/>
        </w:rPr>
        <w:t>(</w:t>
      </w:r>
      <w:r w:rsidR="00E647FB" w:rsidRPr="003B2872">
        <w:rPr>
          <w:b/>
          <w:color w:val="000000" w:themeColor="text1"/>
        </w:rPr>
        <w:t xml:space="preserve">see Attachment </w:t>
      </w:r>
      <w:r w:rsidR="00DC6574" w:rsidRPr="003B2872">
        <w:rPr>
          <w:b/>
          <w:color w:val="000000" w:themeColor="text1"/>
        </w:rPr>
        <w:t>B</w:t>
      </w:r>
      <w:r w:rsidR="00E647FB" w:rsidRPr="003B2872">
        <w:rPr>
          <w:b/>
          <w:color w:val="000000" w:themeColor="text1"/>
        </w:rPr>
        <w:t>—</w:t>
      </w:r>
      <w:r w:rsidR="00DC6574" w:rsidRPr="003B2872">
        <w:rPr>
          <w:b/>
          <w:color w:val="000000" w:themeColor="text1"/>
        </w:rPr>
        <w:t xml:space="preserve">NSSP </w:t>
      </w:r>
      <w:r w:rsidR="00DB1A1E" w:rsidRPr="003B2872">
        <w:rPr>
          <w:rFonts w:cstheme="minorHAnsi"/>
          <w:b/>
        </w:rPr>
        <w:t>CoP</w:t>
      </w:r>
      <w:r w:rsidR="00DC6574" w:rsidRPr="003B2872">
        <w:rPr>
          <w:b/>
          <w:color w:val="000000" w:themeColor="text1"/>
        </w:rPr>
        <w:t xml:space="preserve"> Data Collection Instrument</w:t>
      </w:r>
      <w:r w:rsidR="0086245D">
        <w:rPr>
          <w:b/>
          <w:color w:val="000000" w:themeColor="text1"/>
        </w:rPr>
        <w:t xml:space="preserve"> and</w:t>
      </w:r>
      <w:r w:rsidR="0086245D" w:rsidRPr="0086245D">
        <w:t xml:space="preserve"> </w:t>
      </w:r>
      <w:r w:rsidR="0086245D" w:rsidRPr="0086245D">
        <w:rPr>
          <w:b/>
          <w:color w:val="000000" w:themeColor="text1"/>
        </w:rPr>
        <w:t>Attachment C – NSSP Community of Practice Data Collection Instrument Web Version</w:t>
      </w:r>
      <w:r w:rsidR="0086245D">
        <w:rPr>
          <w:b/>
          <w:color w:val="000000" w:themeColor="text1"/>
        </w:rPr>
        <w:t xml:space="preserve"> </w:t>
      </w:r>
      <w:r w:rsidRPr="003B2872">
        <w:rPr>
          <w:b/>
        </w:rPr>
        <w:t>)</w:t>
      </w:r>
      <w:r w:rsidRPr="0096435D">
        <w:t xml:space="preserve">. </w:t>
      </w:r>
      <w:r>
        <w:t>The instrument will be used to</w:t>
      </w:r>
      <w:r w:rsidRPr="00711BFA">
        <w:t xml:space="preserve"> </w:t>
      </w:r>
      <w:r>
        <w:t xml:space="preserve">gather information from </w:t>
      </w:r>
      <w:r w:rsidR="00B35578">
        <w:t xml:space="preserve">state and local public health professionals who are members of the NSSP </w:t>
      </w:r>
      <w:r w:rsidR="00DB1A1E">
        <w:rPr>
          <w:rFonts w:cstheme="minorHAnsi"/>
        </w:rPr>
        <w:t>CoP</w:t>
      </w:r>
      <w:r w:rsidR="00B35578">
        <w:t xml:space="preserve"> </w:t>
      </w:r>
      <w:r>
        <w:t>regarding</w:t>
      </w:r>
      <w:r w:rsidR="00EF75C9">
        <w:t xml:space="preserve"> </w:t>
      </w:r>
      <w:r w:rsidR="00EF75C9" w:rsidRPr="00EF75C9">
        <w:t>the barriers and challenges that impact member participation in the National Syndromic Surveillance Program (NSSP) Community of Practice (CoP), and its related activities.</w:t>
      </w:r>
      <w:r w:rsidR="005C4213">
        <w:t xml:space="preserve">  </w:t>
      </w:r>
      <w:r>
        <w:t xml:space="preserve">The </w:t>
      </w:r>
      <w:r w:rsidRPr="00711BFA">
        <w:t xml:space="preserve">information collection instrument was pilot tested by </w:t>
      </w:r>
      <w:r w:rsidR="00B35578">
        <w:t>9</w:t>
      </w:r>
      <w:r w:rsidRPr="00774689">
        <w:rPr>
          <w:color w:val="0070C0"/>
        </w:rPr>
        <w:t xml:space="preserve"> </w:t>
      </w:r>
      <w:r>
        <w:t>p</w:t>
      </w:r>
      <w:r w:rsidRPr="00711BFA">
        <w:t>ublic health professionals. Feedback from this group was used to refine questions as needed, ensure accurate programming and skip patterns and establish the estimated time required to complete the information collection instrument.</w:t>
      </w:r>
    </w:p>
    <w:p w14:paraId="015D713F" w14:textId="77777777" w:rsidR="00272E3E" w:rsidRDefault="00272E3E" w:rsidP="008B65FF">
      <w:pPr>
        <w:ind w:left="360"/>
      </w:pPr>
    </w:p>
    <w:p w14:paraId="78CE2C90" w14:textId="77777777" w:rsidR="00692DEB" w:rsidRPr="007B7C44" w:rsidRDefault="00692DEB" w:rsidP="008B65FF">
      <w:pPr>
        <w:pStyle w:val="Heading5"/>
        <w:spacing w:after="120"/>
        <w:ind w:left="360"/>
      </w:pPr>
      <w:r w:rsidRPr="0064601C">
        <w:t>Items of Information to be Collected</w:t>
      </w:r>
    </w:p>
    <w:p w14:paraId="4C7FF990" w14:textId="669FFACA" w:rsidR="004E7BAE" w:rsidRDefault="00692DEB" w:rsidP="004E7BAE">
      <w:pPr>
        <w:ind w:left="360"/>
      </w:pPr>
      <w:r w:rsidRPr="04524006">
        <w:t xml:space="preserve">The data collection instrument consists of </w:t>
      </w:r>
      <w:r w:rsidR="0064601C">
        <w:t>23</w:t>
      </w:r>
      <w:r w:rsidRPr="00774689">
        <w:rPr>
          <w:color w:val="0070C0"/>
        </w:rPr>
        <w:t xml:space="preserve"> </w:t>
      </w:r>
      <w:r w:rsidRPr="04524006">
        <w:t>main questions of various types, including</w:t>
      </w:r>
      <w:r w:rsidR="00B35578">
        <w:t xml:space="preserve"> </w:t>
      </w:r>
      <w:r w:rsidR="008C59E7" w:rsidRPr="00B35578">
        <w:rPr>
          <w:color w:val="000000" w:themeColor="text1"/>
        </w:rPr>
        <w:t xml:space="preserve">dichotomous (yes/no), multiple response, </w:t>
      </w:r>
      <w:r w:rsidR="00B35578" w:rsidRPr="00B35578">
        <w:rPr>
          <w:color w:val="000000" w:themeColor="text1"/>
        </w:rPr>
        <w:t>and</w:t>
      </w:r>
      <w:r w:rsidR="008C59E7" w:rsidRPr="00B35578">
        <w:rPr>
          <w:color w:val="000000" w:themeColor="text1"/>
        </w:rPr>
        <w:t xml:space="preserve"> </w:t>
      </w:r>
      <w:r w:rsidR="008C59E7" w:rsidRPr="00B35578">
        <w:rPr>
          <w:rFonts w:eastAsiaTheme="majorEastAsia" w:cstheme="majorBidi"/>
          <w:color w:val="000000" w:themeColor="text1"/>
        </w:rPr>
        <w:t>open-ended</w:t>
      </w:r>
      <w:r w:rsidR="00B35578" w:rsidRPr="00B35578">
        <w:rPr>
          <w:rFonts w:eastAsiaTheme="majorEastAsia" w:cstheme="majorBidi"/>
          <w:color w:val="000000" w:themeColor="text1"/>
        </w:rPr>
        <w:t xml:space="preserve"> questions</w:t>
      </w:r>
      <w:r w:rsidRPr="04524006">
        <w:rPr>
          <w:rFonts w:eastAsiaTheme="majorEastAsia" w:cstheme="majorBidi"/>
        </w:rPr>
        <w:t xml:space="preserve">. </w:t>
      </w:r>
      <w:r w:rsidRPr="04524006">
        <w:t xml:space="preserve">The instrument will collect </w:t>
      </w:r>
      <w:r w:rsidR="006C20E8">
        <w:t>data</w:t>
      </w:r>
      <w:r w:rsidRPr="04524006">
        <w:t xml:space="preserve"> on</w:t>
      </w:r>
      <w:r w:rsidR="005A1590">
        <w:t xml:space="preserve"> engagement in NSSP CoP activities, awareness and use of CoP tools and resources, use of collaborations and partnerships, usability of the CoP website, and respondent characteristics. </w:t>
      </w:r>
      <w:r w:rsidR="00A506B4">
        <w:t xml:space="preserve"> Specifically, the following will be collected</w:t>
      </w:r>
      <w:r w:rsidRPr="04524006">
        <w:t>:</w:t>
      </w:r>
      <w:r>
        <w:t xml:space="preserve"> </w:t>
      </w:r>
    </w:p>
    <w:p w14:paraId="2E2A34E9" w14:textId="3F597E0E" w:rsidR="004E7BAE" w:rsidRPr="004E7BAE" w:rsidRDefault="00BE188B" w:rsidP="004E7BAE">
      <w:pPr>
        <w:pStyle w:val="ListParagraph"/>
        <w:numPr>
          <w:ilvl w:val="0"/>
          <w:numId w:val="17"/>
        </w:numPr>
      </w:pPr>
      <w:r w:rsidRPr="004E7BAE">
        <w:rPr>
          <w:rFonts w:cstheme="minorHAnsi"/>
        </w:rPr>
        <w:t>members</w:t>
      </w:r>
      <w:r w:rsidR="008C78B0" w:rsidRPr="004E7BAE">
        <w:rPr>
          <w:rFonts w:cstheme="minorHAnsi"/>
        </w:rPr>
        <w:t xml:space="preserve"> </w:t>
      </w:r>
      <w:r w:rsidRPr="004E7BAE">
        <w:rPr>
          <w:rFonts w:cstheme="minorHAnsi"/>
        </w:rPr>
        <w:t xml:space="preserve">reasons for participating or not participating in the NSSP </w:t>
      </w:r>
      <w:r w:rsidR="00DB1A1E">
        <w:rPr>
          <w:rFonts w:cstheme="minorHAnsi"/>
        </w:rPr>
        <w:t>CoP</w:t>
      </w:r>
      <w:r w:rsidRPr="004E7BAE">
        <w:rPr>
          <w:rFonts w:cstheme="minorHAnsi"/>
        </w:rPr>
        <w:t>;</w:t>
      </w:r>
    </w:p>
    <w:p w14:paraId="2DB18F5A" w14:textId="0A6F55B3" w:rsidR="00BE188B" w:rsidRPr="004E7BAE" w:rsidRDefault="00BE188B" w:rsidP="004E7BAE">
      <w:pPr>
        <w:pStyle w:val="ListParagraph"/>
        <w:numPr>
          <w:ilvl w:val="0"/>
          <w:numId w:val="17"/>
        </w:numPr>
      </w:pPr>
      <w:r w:rsidRPr="004E7BAE">
        <w:rPr>
          <w:rFonts w:cstheme="minorHAnsi"/>
        </w:rPr>
        <w:t xml:space="preserve">members awareness of, and frequency/ease of use of </w:t>
      </w:r>
      <w:r w:rsidR="004E7BAE">
        <w:rPr>
          <w:rFonts w:cstheme="minorHAnsi"/>
        </w:rPr>
        <w:t xml:space="preserve">SyS </w:t>
      </w:r>
      <w:r w:rsidRPr="004E7BAE">
        <w:rPr>
          <w:rFonts w:cstheme="minorHAnsi"/>
        </w:rPr>
        <w:t>tools provided to members;</w:t>
      </w:r>
    </w:p>
    <w:p w14:paraId="0FD53981" w14:textId="6278848A" w:rsidR="00BE188B" w:rsidRPr="00EC3A6E" w:rsidRDefault="00BE188B" w:rsidP="004E7BAE">
      <w:pPr>
        <w:pStyle w:val="ListParagraph"/>
        <w:numPr>
          <w:ilvl w:val="0"/>
          <w:numId w:val="17"/>
        </w:numPr>
        <w:tabs>
          <w:tab w:val="clear" w:pos="9360"/>
        </w:tabs>
        <w:rPr>
          <w:rFonts w:cstheme="minorHAnsi"/>
        </w:rPr>
      </w:pPr>
      <w:r w:rsidRPr="00EC3A6E">
        <w:rPr>
          <w:rFonts w:cstheme="minorHAnsi"/>
        </w:rPr>
        <w:t>members need</w:t>
      </w:r>
      <w:r w:rsidR="004E7BAE">
        <w:rPr>
          <w:rFonts w:cstheme="minorHAnsi"/>
        </w:rPr>
        <w:t>s</w:t>
      </w:r>
      <w:r w:rsidRPr="00EC3A6E">
        <w:rPr>
          <w:rFonts w:cstheme="minorHAnsi"/>
        </w:rPr>
        <w:t xml:space="preserve"> that are not being met with the current NSSP </w:t>
      </w:r>
      <w:r w:rsidR="00DB1A1E">
        <w:rPr>
          <w:rFonts w:cstheme="minorHAnsi"/>
        </w:rPr>
        <w:t>CoP</w:t>
      </w:r>
      <w:r w:rsidRPr="00EC3A6E">
        <w:rPr>
          <w:rFonts w:cstheme="minorHAnsi"/>
        </w:rPr>
        <w:t xml:space="preserve"> activities/tools;</w:t>
      </w:r>
    </w:p>
    <w:p w14:paraId="020BBA1F" w14:textId="247D2C80" w:rsidR="00BE188B" w:rsidRPr="00EC3A6E" w:rsidRDefault="00BE188B" w:rsidP="004E7BAE">
      <w:pPr>
        <w:pStyle w:val="ListParagraph"/>
        <w:numPr>
          <w:ilvl w:val="0"/>
          <w:numId w:val="17"/>
        </w:numPr>
        <w:tabs>
          <w:tab w:val="clear" w:pos="9360"/>
        </w:tabs>
        <w:rPr>
          <w:rFonts w:cstheme="minorHAnsi"/>
        </w:rPr>
      </w:pPr>
      <w:r w:rsidRPr="00EC3A6E">
        <w:rPr>
          <w:rFonts w:cstheme="minorHAnsi"/>
        </w:rPr>
        <w:t xml:space="preserve">the extent of collaborative partnerships/activities facilitated due to participation in the NSSP </w:t>
      </w:r>
      <w:r w:rsidR="00DB1A1E">
        <w:rPr>
          <w:rFonts w:cstheme="minorHAnsi"/>
        </w:rPr>
        <w:t>CoP</w:t>
      </w:r>
      <w:r w:rsidRPr="00EC3A6E">
        <w:rPr>
          <w:rFonts w:cstheme="minorHAnsi"/>
        </w:rPr>
        <w:t>;</w:t>
      </w:r>
    </w:p>
    <w:p w14:paraId="0FFAAA7C" w14:textId="38602037" w:rsidR="0057288B" w:rsidRDefault="00BE188B" w:rsidP="00867A42">
      <w:pPr>
        <w:pStyle w:val="ListParagraph"/>
        <w:numPr>
          <w:ilvl w:val="0"/>
          <w:numId w:val="17"/>
        </w:numPr>
        <w:tabs>
          <w:tab w:val="clear" w:pos="9360"/>
        </w:tabs>
        <w:rPr>
          <w:rFonts w:cstheme="minorHAnsi"/>
        </w:rPr>
      </w:pPr>
      <w:r w:rsidRPr="0057288B">
        <w:rPr>
          <w:rFonts w:cstheme="minorHAnsi"/>
        </w:rPr>
        <w:t xml:space="preserve">the number of NSSP </w:t>
      </w:r>
      <w:r w:rsidR="00DB1A1E">
        <w:rPr>
          <w:rFonts w:cstheme="minorHAnsi"/>
        </w:rPr>
        <w:t>CoP</w:t>
      </w:r>
      <w:r w:rsidRPr="0057288B">
        <w:rPr>
          <w:rFonts w:cstheme="minorHAnsi"/>
        </w:rPr>
        <w:t xml:space="preserve"> members who report their knowledge, skills, and abilities for conducting </w:t>
      </w:r>
      <w:r w:rsidR="004E7BAE" w:rsidRPr="0057288B">
        <w:rPr>
          <w:rFonts w:cstheme="minorHAnsi"/>
        </w:rPr>
        <w:t>SyS</w:t>
      </w:r>
      <w:r w:rsidRPr="0057288B">
        <w:rPr>
          <w:rFonts w:cstheme="minorHAnsi"/>
        </w:rPr>
        <w:t xml:space="preserve"> have improved due to participation</w:t>
      </w:r>
      <w:r w:rsidR="0057288B" w:rsidRPr="0057288B">
        <w:rPr>
          <w:rFonts w:cstheme="minorHAnsi"/>
        </w:rPr>
        <w:t xml:space="preserve"> in the community</w:t>
      </w:r>
      <w:r w:rsidRPr="0057288B">
        <w:rPr>
          <w:rFonts w:cstheme="minorHAnsi"/>
        </w:rPr>
        <w:t>;</w:t>
      </w:r>
    </w:p>
    <w:p w14:paraId="7202B0F8" w14:textId="445B02C5" w:rsidR="00042DCF" w:rsidRDefault="00BE188B" w:rsidP="00867A42">
      <w:pPr>
        <w:pStyle w:val="ListParagraph"/>
        <w:numPr>
          <w:ilvl w:val="0"/>
          <w:numId w:val="17"/>
        </w:numPr>
        <w:tabs>
          <w:tab w:val="clear" w:pos="9360"/>
        </w:tabs>
        <w:rPr>
          <w:rFonts w:cstheme="minorHAnsi"/>
        </w:rPr>
      </w:pPr>
      <w:r w:rsidRPr="0057288B">
        <w:rPr>
          <w:rFonts w:cstheme="minorHAnsi"/>
        </w:rPr>
        <w:t xml:space="preserve">member’s overall satisfaction with and value perceived from participation in </w:t>
      </w:r>
      <w:r w:rsidR="0064601C" w:rsidRPr="0057288B">
        <w:rPr>
          <w:rFonts w:cstheme="minorHAnsi"/>
        </w:rPr>
        <w:t xml:space="preserve">the NSSP </w:t>
      </w:r>
      <w:r w:rsidR="00DB1A1E">
        <w:rPr>
          <w:rFonts w:cstheme="minorHAnsi"/>
        </w:rPr>
        <w:t>CoP</w:t>
      </w:r>
      <w:r w:rsidR="0064601C" w:rsidRPr="0057288B">
        <w:rPr>
          <w:rFonts w:cstheme="minorHAnsi"/>
        </w:rPr>
        <w:t xml:space="preserve"> and its activities; </w:t>
      </w:r>
    </w:p>
    <w:p w14:paraId="7767A755" w14:textId="77777777" w:rsidR="00042DCF" w:rsidRPr="00042DCF" w:rsidRDefault="00042DCF" w:rsidP="004207F7">
      <w:pPr>
        <w:pStyle w:val="ListParagraph"/>
        <w:numPr>
          <w:ilvl w:val="0"/>
          <w:numId w:val="17"/>
        </w:numPr>
        <w:tabs>
          <w:tab w:val="clear" w:pos="9360"/>
        </w:tabs>
        <w:rPr>
          <w:rFonts w:cstheme="minorHAnsi"/>
        </w:rPr>
      </w:pPr>
      <w:r w:rsidRPr="00CF0297">
        <w:t xml:space="preserve">utility and </w:t>
      </w:r>
      <w:r>
        <w:t xml:space="preserve">ease of </w:t>
      </w:r>
      <w:r w:rsidRPr="00CF0297">
        <w:t xml:space="preserve">navigation </w:t>
      </w:r>
      <w:r>
        <w:t xml:space="preserve">of the healthsurveillance.org website, and </w:t>
      </w:r>
    </w:p>
    <w:p w14:paraId="15EEF1CF" w14:textId="2A681E85" w:rsidR="0064601C" w:rsidRPr="00042DCF" w:rsidRDefault="0064601C" w:rsidP="004207F7">
      <w:pPr>
        <w:pStyle w:val="ListParagraph"/>
        <w:numPr>
          <w:ilvl w:val="0"/>
          <w:numId w:val="17"/>
        </w:numPr>
        <w:tabs>
          <w:tab w:val="clear" w:pos="9360"/>
        </w:tabs>
        <w:rPr>
          <w:rFonts w:cstheme="minorHAnsi"/>
        </w:rPr>
      </w:pPr>
      <w:r w:rsidRPr="00042DCF">
        <w:rPr>
          <w:rFonts w:cstheme="minorHAnsi"/>
        </w:rPr>
        <w:t>respondent characteristics (</w:t>
      </w:r>
      <w:r w:rsidR="0057288B" w:rsidRPr="00042DCF">
        <w:rPr>
          <w:rFonts w:cstheme="minorHAnsi"/>
        </w:rPr>
        <w:t xml:space="preserve">e.g. </w:t>
      </w:r>
      <w:r w:rsidRPr="00042DCF">
        <w:rPr>
          <w:rFonts w:cstheme="minorHAnsi"/>
        </w:rPr>
        <w:t>type of health department, occupational title, length of involvement with SyS</w:t>
      </w:r>
      <w:r w:rsidR="0057288B" w:rsidRPr="00042DCF">
        <w:rPr>
          <w:rFonts w:cstheme="minorHAnsi"/>
        </w:rPr>
        <w:t>)</w:t>
      </w:r>
    </w:p>
    <w:p w14:paraId="69E62F27" w14:textId="77777777" w:rsidR="00BE188B" w:rsidRPr="00EC3A6E" w:rsidRDefault="00BE188B" w:rsidP="00BE188B">
      <w:pPr>
        <w:rPr>
          <w:rFonts w:cstheme="minorHAnsi"/>
        </w:rPr>
      </w:pPr>
    </w:p>
    <w:p w14:paraId="266C73C3" w14:textId="77777777" w:rsidR="00B12F51" w:rsidRPr="00014361" w:rsidRDefault="00B12F51" w:rsidP="00692DEB">
      <w:pPr>
        <w:pStyle w:val="Heading4"/>
      </w:pPr>
      <w:bookmarkStart w:id="7" w:name="_Toc427752815"/>
      <w:r w:rsidRPr="00014361">
        <w:t>Purpose and Use of the Information Collection</w:t>
      </w:r>
      <w:bookmarkEnd w:id="7"/>
    </w:p>
    <w:p w14:paraId="24B00EC1" w14:textId="18EF7F88" w:rsidR="00A506B4" w:rsidRDefault="00B2131A" w:rsidP="00D719A9">
      <w:pPr>
        <w:pStyle w:val="ListParagraph"/>
        <w:tabs>
          <w:tab w:val="clear" w:pos="9360"/>
        </w:tabs>
        <w:spacing w:after="200"/>
        <w:ind w:left="360"/>
        <w:rPr>
          <w:b/>
        </w:rPr>
      </w:pPr>
      <w:r w:rsidRPr="00694117">
        <w:t>T</w:t>
      </w:r>
      <w:r w:rsidRPr="00A77EB0">
        <w:rPr>
          <w:rFonts w:cstheme="minorHAnsi"/>
        </w:rPr>
        <w:t xml:space="preserve">he purpose of this information collection is to get feedback from </w:t>
      </w:r>
      <w:r>
        <w:rPr>
          <w:rFonts w:cstheme="minorHAnsi"/>
        </w:rPr>
        <w:t xml:space="preserve">state and local public health officials who are </w:t>
      </w:r>
      <w:r w:rsidRPr="00C12086">
        <w:rPr>
          <w:rFonts w:cstheme="minorHAnsi"/>
        </w:rPr>
        <w:t>members</w:t>
      </w:r>
      <w:r w:rsidRPr="00A77EB0">
        <w:rPr>
          <w:rFonts w:cstheme="minorHAnsi"/>
        </w:rPr>
        <w:t xml:space="preserve"> of the </w:t>
      </w:r>
      <w:r>
        <w:t>National Syndromic Surveillance Program (NSSP) Community of Practice</w:t>
      </w:r>
      <w:r w:rsidRPr="00A77EB0">
        <w:rPr>
          <w:rFonts w:cstheme="minorHAnsi"/>
        </w:rPr>
        <w:t xml:space="preserve"> (CoP) </w:t>
      </w:r>
      <w:r>
        <w:t xml:space="preserve">regarding </w:t>
      </w:r>
      <w:r>
        <w:rPr>
          <w:rFonts w:cstheme="minorHAnsi"/>
        </w:rPr>
        <w:t>the</w:t>
      </w:r>
      <w:r w:rsidRPr="00A77EB0">
        <w:rPr>
          <w:rFonts w:cstheme="minorHAnsi"/>
        </w:rPr>
        <w:t xml:space="preserve"> barriers and </w:t>
      </w:r>
      <w:r>
        <w:rPr>
          <w:rFonts w:cstheme="minorHAnsi"/>
        </w:rPr>
        <w:t xml:space="preserve">challenges to </w:t>
      </w:r>
      <w:r w:rsidRPr="00A77EB0">
        <w:rPr>
          <w:rFonts w:cstheme="minorHAnsi"/>
        </w:rPr>
        <w:t>participating in the NSSP CoP and its related activities</w:t>
      </w:r>
    </w:p>
    <w:p w14:paraId="7FACF73F" w14:textId="77777777" w:rsidR="00B2131A" w:rsidRDefault="00B2131A" w:rsidP="00D719A9">
      <w:pPr>
        <w:pStyle w:val="ListParagraph"/>
        <w:tabs>
          <w:tab w:val="clear" w:pos="9360"/>
        </w:tabs>
        <w:spacing w:after="200"/>
        <w:ind w:left="360"/>
      </w:pPr>
    </w:p>
    <w:p w14:paraId="2E76BF43" w14:textId="6EEEB0C3" w:rsidR="00B0092A" w:rsidRPr="001A40FB" w:rsidRDefault="00D719A9" w:rsidP="001A40FB">
      <w:pPr>
        <w:pStyle w:val="ListParagraph"/>
        <w:tabs>
          <w:tab w:val="clear" w:pos="9360"/>
        </w:tabs>
        <w:spacing w:after="200"/>
        <w:ind w:left="360"/>
      </w:pPr>
      <w:r w:rsidRPr="00EA50B0">
        <w:t>Overall, feedback from this</w:t>
      </w:r>
      <w:r w:rsidRPr="00694117">
        <w:rPr>
          <w:b/>
        </w:rPr>
        <w:t xml:space="preserve"> </w:t>
      </w:r>
      <w:r w:rsidRPr="00694117">
        <w:rPr>
          <w:rFonts w:cstheme="minorHAnsi"/>
        </w:rPr>
        <w:t>information collection will be used to initiate strategies to improve member</w:t>
      </w:r>
      <w:r>
        <w:rPr>
          <w:rFonts w:cstheme="minorHAnsi"/>
        </w:rPr>
        <w:t>s’</w:t>
      </w:r>
      <w:r w:rsidRPr="00694117">
        <w:rPr>
          <w:rFonts w:cstheme="minorHAnsi"/>
        </w:rPr>
        <w:t xml:space="preserve"> experience. The data collection will allow CDC </w:t>
      </w:r>
      <w:r w:rsidR="00B2131A">
        <w:rPr>
          <w:rFonts w:cstheme="minorHAnsi"/>
        </w:rPr>
        <w:t xml:space="preserve">NSSP </w:t>
      </w:r>
      <w:r w:rsidRPr="00694117">
        <w:rPr>
          <w:rFonts w:cstheme="minorHAnsi"/>
        </w:rPr>
        <w:t xml:space="preserve">to 1) find out how well we are meeting </w:t>
      </w:r>
      <w:r w:rsidR="00B2131A">
        <w:rPr>
          <w:rFonts w:cstheme="minorHAnsi"/>
        </w:rPr>
        <w:t xml:space="preserve">the needs of state and local CoP </w:t>
      </w:r>
      <w:r w:rsidRPr="00694117">
        <w:rPr>
          <w:rFonts w:cstheme="minorHAnsi"/>
        </w:rPr>
        <w:t xml:space="preserve">member, 2) learn about </w:t>
      </w:r>
      <w:r w:rsidR="00B2131A">
        <w:rPr>
          <w:rFonts w:cstheme="minorHAnsi"/>
        </w:rPr>
        <w:t xml:space="preserve">these </w:t>
      </w:r>
      <w:r w:rsidRPr="00694117">
        <w:rPr>
          <w:rFonts w:cstheme="minorHAnsi"/>
        </w:rPr>
        <w:t>members technical and training needs related to SyS, 3) gauge if the CoP’s tools and services are improving SyS practice</w:t>
      </w:r>
      <w:r w:rsidR="00B2131A">
        <w:rPr>
          <w:rFonts w:cstheme="minorHAnsi"/>
        </w:rPr>
        <w:t xml:space="preserve"> at the state and local levels</w:t>
      </w:r>
      <w:r w:rsidRPr="00694117">
        <w:rPr>
          <w:rFonts w:cstheme="minorHAnsi"/>
        </w:rPr>
        <w:t xml:space="preserve">, 4) </w:t>
      </w:r>
      <w:r>
        <w:rPr>
          <w:rFonts w:cstheme="minorHAnsi"/>
        </w:rPr>
        <w:t>inform resource development for future CoP activities,</w:t>
      </w:r>
      <w:r w:rsidRPr="00694117">
        <w:rPr>
          <w:rFonts w:cstheme="minorHAnsi"/>
        </w:rPr>
        <w:t xml:space="preserve"> and 5) inform guidance and technical assistance activities CDC </w:t>
      </w:r>
      <w:r w:rsidR="00B2131A">
        <w:rPr>
          <w:rFonts w:cstheme="minorHAnsi"/>
        </w:rPr>
        <w:t xml:space="preserve">NSSP </w:t>
      </w:r>
      <w:r w:rsidRPr="00694117">
        <w:rPr>
          <w:rFonts w:cstheme="minorHAnsi"/>
        </w:rPr>
        <w:t>conducts in support of SyS practice at the state and local levels.</w:t>
      </w:r>
    </w:p>
    <w:p w14:paraId="2649E7C1" w14:textId="77777777" w:rsidR="00B47055" w:rsidRPr="00FF5BF1" w:rsidRDefault="00B47055" w:rsidP="00692DEB">
      <w:pPr>
        <w:pStyle w:val="Heading4"/>
      </w:pPr>
      <w:bookmarkStart w:id="8" w:name="_Toc427752816"/>
      <w:r w:rsidRPr="00FF5BF1">
        <w:t>Use of Improved Information Technology and Burden Reduction</w:t>
      </w:r>
      <w:bookmarkEnd w:id="8"/>
    </w:p>
    <w:p w14:paraId="7C4C966D" w14:textId="0829E6D1" w:rsidR="00692DEB" w:rsidRPr="00711BFA" w:rsidRDefault="00EA3A4A" w:rsidP="00987CDE">
      <w:pPr>
        <w:ind w:left="360"/>
      </w:pPr>
      <w:r>
        <w:t>Data will be collected via</w:t>
      </w:r>
      <w:r w:rsidR="00692DEB" w:rsidRPr="00711BFA">
        <w:t xml:space="preserve"> </w:t>
      </w:r>
      <w:r w:rsidR="00F62A0A">
        <w:t>a web-based questionnaire allowing respondents to complete and submit their responses electronically</w:t>
      </w:r>
      <w:r w:rsidR="00692DEB" w:rsidRPr="00711BFA">
        <w:t>. This method was chosen to reduce the overall burden on respondents</w:t>
      </w:r>
      <w:r w:rsidR="00FF5BF1">
        <w:t xml:space="preserve"> by </w:t>
      </w:r>
      <w:r w:rsidR="00F62A0A">
        <w:t xml:space="preserve">allowing them to easily select answers and submit their responses electronically.  </w:t>
      </w:r>
      <w:r w:rsidR="00692DEB" w:rsidRPr="00711BFA">
        <w:t xml:space="preserve"> </w:t>
      </w:r>
      <w:r w:rsidR="00692DEB" w:rsidRPr="006F0460">
        <w:t xml:space="preserve">The </w:t>
      </w:r>
      <w:r w:rsidR="002E2EDD">
        <w:t>data</w:t>
      </w:r>
      <w:r w:rsidR="00692DEB" w:rsidRPr="006F0460">
        <w:t xml:space="preserve"> collection instrument </w:t>
      </w:r>
      <w:r w:rsidR="00692DEB" w:rsidRPr="00711BFA">
        <w:t xml:space="preserve">was designed to collect the minimum information necessary for the purposes of this project (i.e., limited to </w:t>
      </w:r>
      <w:r w:rsidR="0057288B">
        <w:t>23</w:t>
      </w:r>
      <w:r w:rsidR="00692DEB" w:rsidRPr="00774689">
        <w:rPr>
          <w:color w:val="0070C0"/>
        </w:rPr>
        <w:t xml:space="preserve"> </w:t>
      </w:r>
      <w:r w:rsidR="00692DEB" w:rsidRPr="00711BFA">
        <w:t>questions).</w:t>
      </w:r>
      <w:r w:rsidR="00987CDE" w:rsidRPr="00987CDE">
        <w:rPr>
          <w:rFonts w:cstheme="minorHAnsi"/>
        </w:rPr>
        <w:t xml:space="preserve"> </w:t>
      </w:r>
    </w:p>
    <w:p w14:paraId="222EBA32" w14:textId="77777777" w:rsidR="00275A37" w:rsidRDefault="00275A37" w:rsidP="006A09E0">
      <w:pPr>
        <w:ind w:left="0"/>
      </w:pPr>
    </w:p>
    <w:p w14:paraId="75A9DCD0" w14:textId="77777777" w:rsidR="00B47055" w:rsidRPr="00D42A92" w:rsidRDefault="00B47055" w:rsidP="00692DEB">
      <w:pPr>
        <w:pStyle w:val="Heading4"/>
      </w:pPr>
      <w:bookmarkStart w:id="9" w:name="_Toc427752817"/>
      <w:r w:rsidRPr="00D42A92">
        <w:t>Efforts to Identify Duplication and Use of Similar Information</w:t>
      </w:r>
      <w:bookmarkEnd w:id="9"/>
    </w:p>
    <w:p w14:paraId="108910CD" w14:textId="424F9AAA" w:rsidR="00E33E1B" w:rsidRDefault="00F62A0A" w:rsidP="00B0092A">
      <w:pPr>
        <w:ind w:left="360"/>
      </w:pPr>
      <w:r>
        <w:t xml:space="preserve">The information being collected through this activity has not been comprehensively or systematically collected via another activity. </w:t>
      </w:r>
      <w:r w:rsidR="00C51D7B">
        <w:t xml:space="preserve">Previous data collections related to NSSP under OMB Control Number 0920-0879 have focused on the technical aspects of the BioSense Platform and not the Community of Practice. For example, </w:t>
      </w:r>
      <w:r w:rsidR="00D6307A">
        <w:t xml:space="preserve">the 2014 </w:t>
      </w:r>
      <w:r w:rsidR="00C51D7B">
        <w:t xml:space="preserve">OMB Control No. 0920-0879 </w:t>
      </w:r>
      <w:r w:rsidR="00C51D7B" w:rsidRPr="002C2862">
        <w:rPr>
          <w:bCs/>
          <w:i/>
        </w:rPr>
        <w:t xml:space="preserve">Assessment of the STLT Health Department Data Submission Processes into BioSense 2.0 </w:t>
      </w:r>
      <w:r w:rsidR="00C51D7B" w:rsidRPr="002C2862">
        <w:rPr>
          <w:bCs/>
        </w:rPr>
        <w:br/>
      </w:r>
      <w:r w:rsidR="00C51D7B">
        <w:t>examined the technical processes that enable data transmission from a given state or local jurisdiction into the BioSense Platfo</w:t>
      </w:r>
      <w:r w:rsidR="00D6307A">
        <w:t xml:space="preserve">rm and the 2016 OMB Control No. 0920-0879 Syndromic Surveillance: Success Stories from the Field for NSSP Awardees and 2016 OMB Control No. 0920-0879 Syndromic Surveillance: Success Stories from the Field from non CDC funded state and local health departments both collected information on how SyS is being used to address public health problems at the state and local levels. </w:t>
      </w:r>
      <w:r>
        <w:t xml:space="preserve">The NSSP </w:t>
      </w:r>
      <w:r w:rsidR="00DB1A1E">
        <w:rPr>
          <w:rFonts w:cstheme="minorHAnsi"/>
        </w:rPr>
        <w:t>CoP</w:t>
      </w:r>
      <w:r>
        <w:t xml:space="preserve"> was launched 2-years ago and neither CDC nor ISDS has </w:t>
      </w:r>
      <w:r w:rsidR="00D67D10">
        <w:t xml:space="preserve">previously </w:t>
      </w:r>
      <w:r>
        <w:t xml:space="preserve">assessed </w:t>
      </w:r>
      <w:r w:rsidR="00D6307A">
        <w:t xml:space="preserve">CoP </w:t>
      </w:r>
      <w:r>
        <w:t xml:space="preserve">member’s </w:t>
      </w:r>
      <w:r w:rsidR="00B2131A">
        <w:t xml:space="preserve">barriers and challenges </w:t>
      </w:r>
      <w:r>
        <w:t xml:space="preserve">with </w:t>
      </w:r>
      <w:r w:rsidR="00B2131A">
        <w:t xml:space="preserve">participation in </w:t>
      </w:r>
      <w:r>
        <w:t xml:space="preserve">the </w:t>
      </w:r>
      <w:r w:rsidR="00334DBA">
        <w:t>C</w:t>
      </w:r>
      <w:r w:rsidR="00582B37">
        <w:t>o</w:t>
      </w:r>
      <w:r w:rsidR="00B2131A">
        <w:t>P</w:t>
      </w:r>
      <w:r w:rsidR="00A463DB">
        <w:t xml:space="preserve"> </w:t>
      </w:r>
      <w:r>
        <w:t xml:space="preserve">. </w:t>
      </w:r>
      <w:r w:rsidR="00D67D10">
        <w:t xml:space="preserve">This is the first attempt in using this information collection instrument to gain insight into </w:t>
      </w:r>
      <w:r w:rsidR="00C51D7B">
        <w:t xml:space="preserve">NSSP CoP </w:t>
      </w:r>
      <w:r w:rsidR="00D67D10">
        <w:t>member’s experiences and satisfaction</w:t>
      </w:r>
      <w:r w:rsidR="00BC1856">
        <w:t xml:space="preserve"> with the </w:t>
      </w:r>
      <w:r w:rsidR="00582B37" w:rsidRPr="0057288B">
        <w:rPr>
          <w:rFonts w:cstheme="minorHAnsi"/>
        </w:rPr>
        <w:t>Co</w:t>
      </w:r>
      <w:r w:rsidR="00B2131A">
        <w:rPr>
          <w:rFonts w:cstheme="minorHAnsi"/>
        </w:rPr>
        <w:t>P</w:t>
      </w:r>
      <w:r w:rsidR="00A463DB">
        <w:rPr>
          <w:rFonts w:cstheme="minorHAnsi"/>
        </w:rPr>
        <w:t xml:space="preserve"> </w:t>
      </w:r>
      <w:r w:rsidR="00D67D10">
        <w:t xml:space="preserve">. </w:t>
      </w:r>
      <w:r w:rsidR="00BB71AB">
        <w:t xml:space="preserve"> </w:t>
      </w:r>
    </w:p>
    <w:p w14:paraId="083DF9B0" w14:textId="77777777" w:rsidR="00675F9A" w:rsidRDefault="00675F9A" w:rsidP="005D6F14"/>
    <w:p w14:paraId="4CA07B27" w14:textId="77777777" w:rsidR="00B12F51" w:rsidRPr="00B47055" w:rsidRDefault="00B47055" w:rsidP="00692DEB">
      <w:pPr>
        <w:pStyle w:val="Heading4"/>
      </w:pPr>
      <w:bookmarkStart w:id="10" w:name="_Toc427752818"/>
      <w:r w:rsidRPr="00B47055">
        <w:t>Impact on Small Businesses or Other Small Entities</w:t>
      </w:r>
      <w:bookmarkEnd w:id="10"/>
    </w:p>
    <w:p w14:paraId="43A15312" w14:textId="77777777" w:rsidR="0053557D" w:rsidRDefault="00D26A64" w:rsidP="007B7C44">
      <w:pPr>
        <w:ind w:left="360"/>
      </w:pPr>
      <w:r>
        <w:t>N</w:t>
      </w:r>
      <w:r w:rsidR="00AF2252">
        <w:t xml:space="preserve">o small businesses will be involved in this </w:t>
      </w:r>
      <w:r w:rsidR="00157413">
        <w:t>information collection</w:t>
      </w:r>
      <w:r>
        <w:t>.</w:t>
      </w:r>
    </w:p>
    <w:p w14:paraId="6495806F" w14:textId="77777777" w:rsidR="00675F9A" w:rsidRPr="00D95FBF" w:rsidRDefault="00675F9A" w:rsidP="005D6F14"/>
    <w:p w14:paraId="566D120B" w14:textId="77777777"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315A032B" w14:textId="6A6F3919" w:rsidR="000058E0" w:rsidRDefault="000058E0" w:rsidP="007B7C44">
      <w:pPr>
        <w:ind w:left="360"/>
      </w:pPr>
      <w:r w:rsidRPr="00711BFA">
        <w:t xml:space="preserve">This request is for a one time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t>
      </w:r>
      <w:r w:rsidR="00F51144">
        <w:t xml:space="preserve">NSSP </w:t>
      </w:r>
      <w:r w:rsidRPr="0061015C">
        <w:t>will be unable to:</w:t>
      </w:r>
    </w:p>
    <w:p w14:paraId="653853EC" w14:textId="627A1045" w:rsidR="008C59E7" w:rsidRPr="00E950C0" w:rsidRDefault="00E950C0" w:rsidP="00782FBD">
      <w:pPr>
        <w:pStyle w:val="ListParagraph"/>
        <w:numPr>
          <w:ilvl w:val="0"/>
          <w:numId w:val="6"/>
        </w:numPr>
        <w:tabs>
          <w:tab w:val="clear" w:pos="9360"/>
        </w:tabs>
        <w:spacing w:line="240" w:lineRule="auto"/>
        <w:rPr>
          <w:color w:val="000000" w:themeColor="text1"/>
        </w:rPr>
      </w:pPr>
      <w:r>
        <w:rPr>
          <w:color w:val="000000" w:themeColor="text1"/>
        </w:rPr>
        <w:t xml:space="preserve">Assess the effectiveness of the NSSP </w:t>
      </w:r>
      <w:r w:rsidR="00DB1A1E">
        <w:rPr>
          <w:rFonts w:cstheme="minorHAnsi"/>
        </w:rPr>
        <w:t>CoP</w:t>
      </w:r>
      <w:r w:rsidR="00D371DD">
        <w:rPr>
          <w:color w:val="000000" w:themeColor="text1"/>
        </w:rPr>
        <w:t>.</w:t>
      </w:r>
    </w:p>
    <w:p w14:paraId="3CF873A1" w14:textId="5D84732E" w:rsidR="008C59E7" w:rsidRDefault="00E950C0" w:rsidP="00782FBD">
      <w:pPr>
        <w:pStyle w:val="ListParagraph"/>
        <w:numPr>
          <w:ilvl w:val="0"/>
          <w:numId w:val="6"/>
        </w:numPr>
        <w:tabs>
          <w:tab w:val="clear" w:pos="9360"/>
        </w:tabs>
        <w:spacing w:line="240" w:lineRule="auto"/>
        <w:rPr>
          <w:color w:val="000000" w:themeColor="text1"/>
        </w:rPr>
      </w:pPr>
      <w:r>
        <w:rPr>
          <w:color w:val="000000" w:themeColor="text1"/>
        </w:rPr>
        <w:t xml:space="preserve">Identify barriers </w:t>
      </w:r>
      <w:r w:rsidR="00A506B4">
        <w:rPr>
          <w:color w:val="000000" w:themeColor="text1"/>
        </w:rPr>
        <w:t xml:space="preserve">and challenges </w:t>
      </w:r>
      <w:r>
        <w:rPr>
          <w:color w:val="000000" w:themeColor="text1"/>
        </w:rPr>
        <w:t xml:space="preserve">to participation in the </w:t>
      </w:r>
      <w:r w:rsidR="00DB1A1E">
        <w:rPr>
          <w:rFonts w:cstheme="minorHAnsi"/>
        </w:rPr>
        <w:t>CoP</w:t>
      </w:r>
      <w:r w:rsidR="00D371DD">
        <w:rPr>
          <w:color w:val="000000" w:themeColor="text1"/>
        </w:rPr>
        <w:t>.</w:t>
      </w:r>
    </w:p>
    <w:p w14:paraId="54ACCF2D" w14:textId="1195103F" w:rsidR="00D371DD" w:rsidRDefault="00642B9F" w:rsidP="00782FBD">
      <w:pPr>
        <w:pStyle w:val="ListParagraph"/>
        <w:numPr>
          <w:ilvl w:val="0"/>
          <w:numId w:val="6"/>
        </w:numPr>
        <w:tabs>
          <w:tab w:val="clear" w:pos="9360"/>
        </w:tabs>
        <w:spacing w:line="240" w:lineRule="auto"/>
        <w:rPr>
          <w:color w:val="000000" w:themeColor="text1"/>
        </w:rPr>
      </w:pPr>
      <w:r>
        <w:rPr>
          <w:color w:val="000000" w:themeColor="text1"/>
        </w:rPr>
        <w:t>Gain a better understanding of the training and te</w:t>
      </w:r>
      <w:r w:rsidR="00053BF5">
        <w:rPr>
          <w:color w:val="000000" w:themeColor="text1"/>
        </w:rPr>
        <w:t xml:space="preserve">chnical assistance needs of </w:t>
      </w:r>
      <w:r w:rsidR="00DB1A1E">
        <w:rPr>
          <w:rFonts w:cstheme="minorHAnsi"/>
        </w:rPr>
        <w:t>CoP</w:t>
      </w:r>
      <w:r w:rsidR="00053BF5" w:rsidRPr="0057288B">
        <w:rPr>
          <w:rFonts w:cstheme="minorHAnsi"/>
        </w:rPr>
        <w:t xml:space="preserve"> </w:t>
      </w:r>
      <w:r>
        <w:rPr>
          <w:color w:val="000000" w:themeColor="text1"/>
        </w:rPr>
        <w:t>members</w:t>
      </w:r>
      <w:r w:rsidR="00053BF5">
        <w:rPr>
          <w:color w:val="000000" w:themeColor="text1"/>
        </w:rPr>
        <w:t>.</w:t>
      </w:r>
    </w:p>
    <w:p w14:paraId="0BDC010B" w14:textId="15B32E8E" w:rsidR="00642B9F" w:rsidRPr="00E950C0" w:rsidRDefault="00642B9F" w:rsidP="00782FBD">
      <w:pPr>
        <w:pStyle w:val="ListParagraph"/>
        <w:numPr>
          <w:ilvl w:val="0"/>
          <w:numId w:val="6"/>
        </w:numPr>
        <w:tabs>
          <w:tab w:val="clear" w:pos="9360"/>
        </w:tabs>
        <w:spacing w:line="240" w:lineRule="auto"/>
        <w:rPr>
          <w:color w:val="000000" w:themeColor="text1"/>
        </w:rPr>
      </w:pPr>
      <w:r>
        <w:rPr>
          <w:color w:val="000000" w:themeColor="text1"/>
        </w:rPr>
        <w:t xml:space="preserve">Draw upon data to inform future </w:t>
      </w:r>
      <w:r w:rsidR="00DB1A1E">
        <w:rPr>
          <w:rFonts w:cstheme="minorHAnsi"/>
        </w:rPr>
        <w:t>CoP</w:t>
      </w:r>
      <w:r>
        <w:rPr>
          <w:color w:val="000000" w:themeColor="text1"/>
        </w:rPr>
        <w:t xml:space="preserve"> activities and initiatives.</w:t>
      </w:r>
    </w:p>
    <w:p w14:paraId="3836FBBA" w14:textId="77777777" w:rsidR="00BD4599" w:rsidRDefault="00BD4599" w:rsidP="00675F9A">
      <w:pPr>
        <w:pStyle w:val="ListParagraph"/>
        <w:ind w:left="360"/>
        <w:rPr>
          <w:lang w:eastAsia="zh-CN"/>
        </w:rPr>
      </w:pPr>
    </w:p>
    <w:p w14:paraId="3063EDF5"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04AC8C40" w14:textId="77777777" w:rsidR="00F52BCC" w:rsidRDefault="00A809AA" w:rsidP="007B7C44">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6A8D2839" w14:textId="77777777" w:rsidR="00F52BCC" w:rsidRDefault="00F52BCC" w:rsidP="00675F9A">
      <w:pPr>
        <w:ind w:left="360"/>
      </w:pPr>
    </w:p>
    <w:p w14:paraId="2AB14321"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15D94B8A" w14:textId="77777777" w:rsidR="00A506B4" w:rsidRDefault="00A506B4" w:rsidP="00A506B4">
      <w:pPr>
        <w:ind w:left="360"/>
      </w:pPr>
      <w:r>
        <w:t>This data collection is being conducted using the Generic Information Collection mechanism of the OSTLTS OMB Clearance Center (O2C2) – OMB No. 0920-0879. A 60-day Federal Register Notice was published in the Federal Register on April 27, 2017, Vol. 82, No. 80, pp 19371-19373.  One non-substantive comment was received.  CDC sent forward the standard CDC response.</w:t>
      </w:r>
    </w:p>
    <w:p w14:paraId="4C33AE78" w14:textId="77777777" w:rsidR="00A506B4" w:rsidRDefault="00A506B4" w:rsidP="00A506B4">
      <w:pPr>
        <w:ind w:left="360"/>
      </w:pPr>
    </w:p>
    <w:p w14:paraId="68EF4826" w14:textId="77777777" w:rsidR="00A506B4" w:rsidRDefault="00A506B4" w:rsidP="00A506B4">
      <w:pPr>
        <w:ind w:left="360"/>
      </w:pPr>
      <w:r>
        <w:t>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w:t>
      </w:r>
    </w:p>
    <w:p w14:paraId="615B6673" w14:textId="7A6C1F3B" w:rsidR="00F52BCC" w:rsidRPr="00A809AA" w:rsidRDefault="00F52BCC" w:rsidP="00A506B4">
      <w:pPr>
        <w:ind w:left="360"/>
      </w:pPr>
    </w:p>
    <w:p w14:paraId="0A7628DD" w14:textId="77777777" w:rsidR="00B12F51" w:rsidRPr="0088467A" w:rsidRDefault="0088467A" w:rsidP="00692DEB">
      <w:pPr>
        <w:pStyle w:val="Heading4"/>
      </w:pPr>
      <w:bookmarkStart w:id="14" w:name="_Toc427752822"/>
      <w:r w:rsidRPr="0088467A">
        <w:t>Explanation of Any Payment or Gift to Respondents</w:t>
      </w:r>
      <w:bookmarkEnd w:id="14"/>
    </w:p>
    <w:p w14:paraId="720A6D04" w14:textId="77777777" w:rsidR="00675F9A" w:rsidRDefault="00A809AA" w:rsidP="005212E5">
      <w:pPr>
        <w:ind w:left="360"/>
      </w:pPr>
      <w:r>
        <w:t>CDC will not provide p</w:t>
      </w:r>
      <w:r w:rsidR="00D26A64">
        <w:t>ayments or gifts to respondents.</w:t>
      </w:r>
    </w:p>
    <w:p w14:paraId="00674BF5" w14:textId="5961314F" w:rsidR="00C4416B" w:rsidRDefault="00C4416B" w:rsidP="00A506B4">
      <w:pPr>
        <w:ind w:left="0"/>
      </w:pPr>
    </w:p>
    <w:p w14:paraId="15D9B865"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5C83AB9F" w14:textId="1028F51B" w:rsidR="003C31C9" w:rsidRPr="0086245D" w:rsidRDefault="003C31C9" w:rsidP="0086245D">
      <w:pPr>
        <w:ind w:left="360"/>
        <w:rPr>
          <w:rFonts w:ascii="Cambria" w:hAnsi="Cambria"/>
        </w:rPr>
      </w:pPr>
      <w:r w:rsidRPr="003C31C9">
        <w:t xml:space="preserve">The Privacy Act does not apply to this </w:t>
      </w:r>
      <w:r w:rsidR="002E2EDD">
        <w:t>data</w:t>
      </w:r>
      <w:r w:rsidR="00157413">
        <w:t xml:space="preserve"> </w:t>
      </w:r>
      <w:r w:rsidR="00157413" w:rsidRPr="00040611">
        <w:t>collection</w:t>
      </w:r>
      <w:r w:rsidRPr="00040611">
        <w:t xml:space="preserve">.  </w:t>
      </w:r>
      <w:r w:rsidR="007F5776" w:rsidRPr="00040611">
        <w:t xml:space="preserve">STLT governmental staff </w:t>
      </w:r>
      <w:r w:rsidRPr="00040611">
        <w:t>will be speaking from their official roles</w:t>
      </w:r>
      <w:r w:rsidR="00A463DB">
        <w:t xml:space="preserve"> and no IIF will be collected</w:t>
      </w:r>
      <w:r w:rsidR="00D06816">
        <w:t xml:space="preserve">.  </w:t>
      </w:r>
      <w:r w:rsidRPr="00040611">
        <w:t xml:space="preserve"> </w:t>
      </w:r>
      <w:r w:rsidR="0086245D">
        <w:rPr>
          <w:rFonts w:cs="Arial"/>
        </w:rPr>
        <w:t xml:space="preserve">ISDS will collect the data from state and local government staff speaking in their official roles.  </w:t>
      </w:r>
      <w:r w:rsidR="0086245D">
        <w:rPr>
          <w:color w:val="000000" w:themeColor="text1"/>
        </w:rPr>
        <w:t>The data will be stored in a secure database maintained by ISDS.</w:t>
      </w:r>
      <w:r w:rsidR="0086245D" w:rsidRPr="0086245D">
        <w:rPr>
          <w:rFonts w:ascii="Cambria" w:hAnsi="Cambria"/>
        </w:rPr>
        <w:t xml:space="preserve"> </w:t>
      </w:r>
      <w:r w:rsidR="0086245D">
        <w:rPr>
          <w:rFonts w:ascii="Cambria" w:hAnsi="Cambria"/>
        </w:rPr>
        <w:t>ISDS will not publish or share any identifying information about individual respondents or health departments with CDC.</w:t>
      </w:r>
    </w:p>
    <w:p w14:paraId="780DA14E" w14:textId="45D64B46" w:rsidR="000230CB" w:rsidRDefault="000230CB" w:rsidP="006A09E0">
      <w:pPr>
        <w:ind w:left="360"/>
      </w:pPr>
    </w:p>
    <w:p w14:paraId="2CF7F481" w14:textId="0E149BCB" w:rsidR="00FF3DCF" w:rsidRDefault="00FF3DCF" w:rsidP="00FF3DCF">
      <w:pPr>
        <w:ind w:left="360"/>
      </w:pPr>
      <w:r w:rsidRPr="003C31C9">
        <w:t xml:space="preserve">This </w:t>
      </w:r>
      <w:r>
        <w:t>data collection</w:t>
      </w:r>
      <w:r w:rsidRPr="003C31C9">
        <w:t xml:space="preserve"> is not research involving human subjects.</w:t>
      </w:r>
    </w:p>
    <w:p w14:paraId="3F5E1C0C" w14:textId="77777777" w:rsidR="006C20E8" w:rsidRDefault="006C20E8" w:rsidP="006A09E0">
      <w:pPr>
        <w:ind w:left="360"/>
      </w:pPr>
    </w:p>
    <w:p w14:paraId="263CF312"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0B45B2CA" w14:textId="77777777" w:rsidR="00F52BCC" w:rsidRDefault="003C31C9" w:rsidP="008B65FF">
      <w:pPr>
        <w:ind w:left="360"/>
      </w:pPr>
      <w:r>
        <w:t>No information will be collected</w:t>
      </w:r>
      <w:r w:rsidR="00616090">
        <w:t xml:space="preserve"> that are of personal or sensitive nature</w:t>
      </w:r>
      <w:r w:rsidR="00D26A64">
        <w:t>.</w:t>
      </w:r>
    </w:p>
    <w:p w14:paraId="5B69115F" w14:textId="77777777" w:rsidR="00E20294" w:rsidRPr="0088467A" w:rsidRDefault="00E20294" w:rsidP="005D6F14"/>
    <w:p w14:paraId="68CC636B" w14:textId="77777777" w:rsidR="00B64BFA" w:rsidRPr="0088467A" w:rsidRDefault="0088467A" w:rsidP="00692DEB">
      <w:pPr>
        <w:pStyle w:val="Heading4"/>
      </w:pPr>
      <w:bookmarkStart w:id="17" w:name="_Toc427752825"/>
      <w:r w:rsidRPr="0088467A">
        <w:t>Estimates of Annualized Burden Hours and Costs</w:t>
      </w:r>
      <w:bookmarkEnd w:id="17"/>
    </w:p>
    <w:p w14:paraId="040EEE05" w14:textId="38FE5440" w:rsidR="000058E0" w:rsidRPr="00711BFA" w:rsidRDefault="000058E0" w:rsidP="008B65FF">
      <w:pPr>
        <w:ind w:left="360"/>
        <w:rPr>
          <w:color w:val="000000"/>
        </w:rPr>
      </w:pPr>
      <w:r w:rsidRPr="00711BFA">
        <w:rPr>
          <w:color w:val="000000"/>
        </w:rPr>
        <w:t xml:space="preserve">The estimate for burden hours is based on a pilot test of </w:t>
      </w:r>
      <w:r w:rsidRPr="0061015C">
        <w:t xml:space="preserve">the </w:t>
      </w:r>
      <w:r w:rsidR="002E2EDD">
        <w:t>data</w:t>
      </w:r>
      <w:r w:rsidRPr="0061015C">
        <w:t xml:space="preserve"> collection instrument </w:t>
      </w:r>
      <w:r w:rsidRPr="00711BFA">
        <w:rPr>
          <w:color w:val="000000"/>
        </w:rPr>
        <w:t xml:space="preserve">by </w:t>
      </w:r>
      <w:r w:rsidR="00BE56E5">
        <w:rPr>
          <w:color w:val="000000"/>
        </w:rPr>
        <w:t>9</w:t>
      </w:r>
      <w:r w:rsidRPr="00711BFA">
        <w:t xml:space="preserve"> public health professionals. In the pilot test, the average time to complete the </w:t>
      </w:r>
      <w:r w:rsidRPr="0061015C">
        <w:t>instrument including time for reviewing instructions, gathering needed information and completing the instrument</w:t>
      </w:r>
      <w:r w:rsidR="00BE56E5">
        <w:t>, was 10-15 minutes</w:t>
      </w:r>
      <w:r w:rsidRPr="00711BFA">
        <w:t xml:space="preserve">. For the purposes of estimating burden hours, the upper limit of this range (i.e., </w:t>
      </w:r>
      <w:r w:rsidR="00BE56E5">
        <w:t>15</w:t>
      </w:r>
      <w:r w:rsidR="008C59E7" w:rsidRPr="00774689">
        <w:rPr>
          <w:color w:val="0070C0"/>
        </w:rPr>
        <w:t xml:space="preserve"> </w:t>
      </w:r>
      <w:r w:rsidRPr="00711BFA">
        <w:t>minutes) is used.</w:t>
      </w:r>
    </w:p>
    <w:p w14:paraId="4BCDE9BE" w14:textId="77777777" w:rsidR="000058E0" w:rsidRDefault="000058E0" w:rsidP="000058E0">
      <w:pPr>
        <w:ind w:left="0"/>
      </w:pPr>
    </w:p>
    <w:p w14:paraId="358CF325" w14:textId="76828B3B" w:rsidR="00BB090C" w:rsidRPr="00441CC3" w:rsidRDefault="008C408E" w:rsidP="008B65FF">
      <w:pPr>
        <w:ind w:left="360"/>
      </w:pPr>
      <w:r w:rsidRPr="003E7701">
        <w:t xml:space="preserve">Estimates for the average hourly wage for respondents are based on the Department of Labor (DOL) </w:t>
      </w:r>
      <w:r>
        <w:t>Bureau of Labor Statisti</w:t>
      </w:r>
      <w:r w:rsidR="008F3D10">
        <w:t xml:space="preserve">cs for occupational employment </w:t>
      </w:r>
      <w:r>
        <w:t>for</w:t>
      </w:r>
      <w:r w:rsidRPr="008C408E">
        <w:rPr>
          <w:color w:val="0070C0"/>
        </w:rPr>
        <w:t xml:space="preserve"> </w:t>
      </w:r>
      <w:r w:rsidR="000230CB" w:rsidRPr="000230CB">
        <w:rPr>
          <w:color w:val="000000" w:themeColor="text1"/>
        </w:rPr>
        <w:t>epidemiologists</w:t>
      </w:r>
      <w:r w:rsidRPr="000230CB">
        <w:rPr>
          <w:color w:val="000000" w:themeColor="text1"/>
        </w:rPr>
        <w:t xml:space="preserve"> </w:t>
      </w:r>
      <w:hyperlink r:id="rId14" w:history="1">
        <w:r w:rsidRPr="009C70BD">
          <w:rPr>
            <w:rStyle w:val="Hyperlink"/>
          </w:rPr>
          <w:t>http://www.bls.gov/oes/current/oes_nat.htm</w:t>
        </w:r>
      </w:hyperlink>
      <w:r>
        <w:t xml:space="preserve">.  </w:t>
      </w:r>
      <w:r w:rsidR="000058E0" w:rsidRPr="00711BFA">
        <w:t xml:space="preserve">Based on DOL data, an average hourly wage of </w:t>
      </w:r>
      <w:r w:rsidR="008C59E7" w:rsidRPr="000230CB">
        <w:rPr>
          <w:color w:val="000000" w:themeColor="text1"/>
        </w:rPr>
        <w:t>$</w:t>
      </w:r>
      <w:r w:rsidR="000230CB" w:rsidRPr="000230CB">
        <w:rPr>
          <w:color w:val="000000" w:themeColor="text1"/>
        </w:rPr>
        <w:t>34.05</w:t>
      </w:r>
      <w:r w:rsidR="000058E0" w:rsidRPr="000230CB">
        <w:rPr>
          <w:color w:val="000000" w:themeColor="text1"/>
        </w:rPr>
        <w:t xml:space="preserve"> </w:t>
      </w:r>
      <w:r w:rsidR="000058E0" w:rsidRPr="00711BFA">
        <w:t xml:space="preserve">is estimated for all </w:t>
      </w:r>
      <w:r w:rsidR="000230CB">
        <w:t>154</w:t>
      </w:r>
      <w:r w:rsidR="000058E0" w:rsidRPr="00BB090C">
        <w:rPr>
          <w:color w:val="0070C0"/>
        </w:rPr>
        <w:t xml:space="preserve"> </w:t>
      </w:r>
      <w:r w:rsidR="000058E0" w:rsidRPr="00711BFA">
        <w:t>respondents. Table A-12 shows estimated burden and cost information.</w:t>
      </w:r>
    </w:p>
    <w:p w14:paraId="27FDF6EA" w14:textId="71FEA611" w:rsidR="00E0433C" w:rsidRDefault="00E0433C" w:rsidP="00692DEB">
      <w:pPr>
        <w:ind w:left="0"/>
      </w:pPr>
    </w:p>
    <w:p w14:paraId="10104349" w14:textId="77777777" w:rsidR="00E41812" w:rsidRDefault="005A59E5" w:rsidP="006A09E0">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12A2AE00" w14:textId="42B02E12" w:rsidR="00130D45" w:rsidRDefault="00130D45" w:rsidP="008B12FA">
      <w:pPr>
        <w:ind w:left="360"/>
      </w:pPr>
      <w:bookmarkStart w:id="18" w:name="_Toc427752826"/>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40"/>
        <w:gridCol w:w="1440"/>
        <w:gridCol w:w="1350"/>
        <w:gridCol w:w="1350"/>
        <w:gridCol w:w="990"/>
        <w:gridCol w:w="1038"/>
        <w:gridCol w:w="1350"/>
      </w:tblGrid>
      <w:tr w:rsidR="00506635" w:rsidRPr="006F6856" w14:paraId="6F956BB8" w14:textId="77777777" w:rsidTr="001A40FB">
        <w:trPr>
          <w:trHeight w:val="1493"/>
          <w:jc w:val="center"/>
        </w:trPr>
        <w:tc>
          <w:tcPr>
            <w:tcW w:w="1350" w:type="dxa"/>
            <w:shd w:val="clear" w:color="auto" w:fill="D9D9D9" w:themeFill="background1" w:themeFillShade="D9"/>
          </w:tcPr>
          <w:p w14:paraId="512A8870" w14:textId="77777777" w:rsidR="00506635" w:rsidRPr="00506635" w:rsidRDefault="00506635" w:rsidP="00DF4FDE">
            <w:pPr>
              <w:ind w:left="-18"/>
              <w:rPr>
                <w:b/>
                <w:color w:val="000000" w:themeColor="text1"/>
                <w:sz w:val="20"/>
                <w:szCs w:val="20"/>
              </w:rPr>
            </w:pPr>
            <w:r w:rsidRPr="00506635">
              <w:rPr>
                <w:b/>
                <w:color w:val="000000" w:themeColor="text1"/>
                <w:sz w:val="20"/>
                <w:szCs w:val="20"/>
              </w:rPr>
              <w:t>Data collection Instrument: Form Name</w:t>
            </w:r>
          </w:p>
        </w:tc>
        <w:tc>
          <w:tcPr>
            <w:tcW w:w="1440" w:type="dxa"/>
            <w:shd w:val="clear" w:color="auto" w:fill="D9D9D9" w:themeFill="background1" w:themeFillShade="D9"/>
            <w:vAlign w:val="center"/>
          </w:tcPr>
          <w:p w14:paraId="67C114F0" w14:textId="77777777" w:rsidR="00506635" w:rsidRPr="00506635" w:rsidRDefault="00506635" w:rsidP="00DF4FDE">
            <w:pPr>
              <w:ind w:left="-18"/>
              <w:rPr>
                <w:b/>
                <w:color w:val="000000" w:themeColor="text1"/>
                <w:sz w:val="20"/>
                <w:szCs w:val="20"/>
              </w:rPr>
            </w:pPr>
            <w:r w:rsidRPr="00506635">
              <w:rPr>
                <w:b/>
                <w:color w:val="000000" w:themeColor="text1"/>
                <w:sz w:val="20"/>
                <w:szCs w:val="20"/>
              </w:rPr>
              <w:t>Type of Respondent</w:t>
            </w:r>
          </w:p>
        </w:tc>
        <w:tc>
          <w:tcPr>
            <w:tcW w:w="1440" w:type="dxa"/>
            <w:shd w:val="clear" w:color="auto" w:fill="D9D9D9" w:themeFill="background1" w:themeFillShade="D9"/>
            <w:vAlign w:val="center"/>
          </w:tcPr>
          <w:p w14:paraId="754D3CBC" w14:textId="77777777" w:rsidR="00506635" w:rsidRPr="00506635" w:rsidRDefault="00506635" w:rsidP="00DF4FDE">
            <w:pPr>
              <w:ind w:left="-18"/>
              <w:rPr>
                <w:b/>
                <w:color w:val="000000" w:themeColor="text1"/>
                <w:sz w:val="20"/>
                <w:szCs w:val="20"/>
              </w:rPr>
            </w:pPr>
            <w:r w:rsidRPr="00506635">
              <w:rPr>
                <w:b/>
                <w:color w:val="000000" w:themeColor="text1"/>
                <w:sz w:val="20"/>
                <w:szCs w:val="20"/>
              </w:rPr>
              <w:t>No. of Respondents</w:t>
            </w:r>
          </w:p>
        </w:tc>
        <w:tc>
          <w:tcPr>
            <w:tcW w:w="1350" w:type="dxa"/>
            <w:shd w:val="clear" w:color="auto" w:fill="D9D9D9" w:themeFill="background1" w:themeFillShade="D9"/>
            <w:vAlign w:val="center"/>
          </w:tcPr>
          <w:p w14:paraId="2F1FFAAC" w14:textId="77777777" w:rsidR="00506635" w:rsidRPr="00506635" w:rsidRDefault="00506635" w:rsidP="00DF4FDE">
            <w:pPr>
              <w:ind w:left="-18"/>
              <w:rPr>
                <w:b/>
                <w:color w:val="000000" w:themeColor="text1"/>
                <w:sz w:val="20"/>
                <w:szCs w:val="20"/>
              </w:rPr>
            </w:pPr>
            <w:r w:rsidRPr="00506635">
              <w:rPr>
                <w:b/>
                <w:color w:val="000000" w:themeColor="text1"/>
                <w:sz w:val="20"/>
                <w:szCs w:val="20"/>
              </w:rPr>
              <w:t>No. of Responses per Respondent</w:t>
            </w:r>
          </w:p>
        </w:tc>
        <w:tc>
          <w:tcPr>
            <w:tcW w:w="1350" w:type="dxa"/>
            <w:shd w:val="clear" w:color="auto" w:fill="D9D9D9" w:themeFill="background1" w:themeFillShade="D9"/>
            <w:vAlign w:val="center"/>
          </w:tcPr>
          <w:p w14:paraId="78E0746B" w14:textId="77777777" w:rsidR="00506635" w:rsidRPr="00506635" w:rsidRDefault="00506635" w:rsidP="00DF4FDE">
            <w:pPr>
              <w:ind w:left="-18"/>
              <w:rPr>
                <w:b/>
                <w:color w:val="000000" w:themeColor="text1"/>
                <w:sz w:val="20"/>
                <w:szCs w:val="20"/>
              </w:rPr>
            </w:pPr>
            <w:r w:rsidRPr="00506635">
              <w:rPr>
                <w:b/>
                <w:color w:val="000000" w:themeColor="text1"/>
                <w:sz w:val="20"/>
                <w:szCs w:val="20"/>
              </w:rPr>
              <w:t>Average Burden per Response (in hours)</w:t>
            </w:r>
          </w:p>
        </w:tc>
        <w:tc>
          <w:tcPr>
            <w:tcW w:w="990" w:type="dxa"/>
            <w:shd w:val="clear" w:color="auto" w:fill="D9D9D9" w:themeFill="background1" w:themeFillShade="D9"/>
            <w:vAlign w:val="center"/>
          </w:tcPr>
          <w:p w14:paraId="55DF2834" w14:textId="77777777" w:rsidR="00506635" w:rsidRPr="00506635" w:rsidRDefault="00506635" w:rsidP="00DF4FDE">
            <w:pPr>
              <w:ind w:left="-18"/>
              <w:rPr>
                <w:b/>
                <w:color w:val="000000" w:themeColor="text1"/>
                <w:sz w:val="20"/>
                <w:szCs w:val="20"/>
              </w:rPr>
            </w:pPr>
            <w:r w:rsidRPr="00506635">
              <w:rPr>
                <w:b/>
                <w:color w:val="000000" w:themeColor="text1"/>
                <w:sz w:val="20"/>
                <w:szCs w:val="20"/>
              </w:rPr>
              <w:t>Total Burden Hours</w:t>
            </w:r>
          </w:p>
        </w:tc>
        <w:tc>
          <w:tcPr>
            <w:tcW w:w="1038" w:type="dxa"/>
            <w:shd w:val="clear" w:color="auto" w:fill="D9D9D9" w:themeFill="background1" w:themeFillShade="D9"/>
            <w:vAlign w:val="center"/>
          </w:tcPr>
          <w:p w14:paraId="6D162C21" w14:textId="77777777" w:rsidR="00506635" w:rsidRPr="00506635" w:rsidRDefault="00506635" w:rsidP="00DF4FDE">
            <w:pPr>
              <w:ind w:left="-18"/>
              <w:rPr>
                <w:b/>
                <w:color w:val="000000" w:themeColor="text1"/>
                <w:sz w:val="20"/>
                <w:szCs w:val="20"/>
              </w:rPr>
            </w:pPr>
            <w:r w:rsidRPr="00506635">
              <w:rPr>
                <w:b/>
                <w:color w:val="000000" w:themeColor="text1"/>
                <w:sz w:val="20"/>
                <w:szCs w:val="20"/>
              </w:rPr>
              <w:t>Hourly Wage Rate</w:t>
            </w:r>
          </w:p>
        </w:tc>
        <w:tc>
          <w:tcPr>
            <w:tcW w:w="1350" w:type="dxa"/>
            <w:shd w:val="clear" w:color="auto" w:fill="D9D9D9" w:themeFill="background1" w:themeFillShade="D9"/>
            <w:vAlign w:val="center"/>
          </w:tcPr>
          <w:p w14:paraId="06A7D4A5" w14:textId="77777777" w:rsidR="00506635" w:rsidRPr="00506635" w:rsidRDefault="00506635" w:rsidP="00DF4FDE">
            <w:pPr>
              <w:ind w:left="-18"/>
              <w:rPr>
                <w:b/>
                <w:color w:val="000000" w:themeColor="text1"/>
                <w:sz w:val="20"/>
                <w:szCs w:val="20"/>
              </w:rPr>
            </w:pPr>
            <w:r w:rsidRPr="00506635">
              <w:rPr>
                <w:b/>
                <w:color w:val="000000" w:themeColor="text1"/>
                <w:sz w:val="20"/>
                <w:szCs w:val="20"/>
              </w:rPr>
              <w:t>Total Respondent Costs</w:t>
            </w:r>
          </w:p>
        </w:tc>
      </w:tr>
      <w:tr w:rsidR="00506635" w:rsidRPr="006F6856" w14:paraId="5D9ABFDA" w14:textId="77777777" w:rsidTr="001A40FB">
        <w:trPr>
          <w:trHeight w:val="1250"/>
          <w:jc w:val="center"/>
        </w:trPr>
        <w:tc>
          <w:tcPr>
            <w:tcW w:w="1350" w:type="dxa"/>
          </w:tcPr>
          <w:p w14:paraId="5252715F" w14:textId="4CE5E765" w:rsidR="006D2301" w:rsidRPr="00506635" w:rsidRDefault="00506635" w:rsidP="00DF4FDE">
            <w:pPr>
              <w:ind w:left="0"/>
              <w:rPr>
                <w:color w:val="000000" w:themeColor="text1"/>
                <w:sz w:val="20"/>
                <w:szCs w:val="20"/>
              </w:rPr>
            </w:pPr>
            <w:r w:rsidRPr="00506635">
              <w:rPr>
                <w:color w:val="000000" w:themeColor="text1"/>
                <w:sz w:val="20"/>
                <w:szCs w:val="20"/>
              </w:rPr>
              <w:t>NSSP CoP Satisfaction Survey</w:t>
            </w:r>
          </w:p>
        </w:tc>
        <w:tc>
          <w:tcPr>
            <w:tcW w:w="1440" w:type="dxa"/>
          </w:tcPr>
          <w:p w14:paraId="4942FB05" w14:textId="3DF511DA" w:rsidR="00506635" w:rsidRPr="006D2301" w:rsidRDefault="00506635" w:rsidP="00F51144">
            <w:pPr>
              <w:tabs>
                <w:tab w:val="clear" w:pos="9360"/>
              </w:tabs>
              <w:spacing w:before="100" w:beforeAutospacing="1" w:after="100" w:afterAutospacing="1" w:line="240" w:lineRule="auto"/>
              <w:ind w:left="0"/>
              <w:rPr>
                <w:rFonts w:eastAsia="Times New Roman" w:cs="Times New Roman"/>
                <w:color w:val="000000" w:themeColor="text1"/>
                <w:sz w:val="20"/>
                <w:szCs w:val="20"/>
              </w:rPr>
            </w:pPr>
            <w:r w:rsidRPr="00506635">
              <w:rPr>
                <w:rFonts w:eastAsia="Times New Roman" w:cs="Times New Roman"/>
                <w:color w:val="000000" w:themeColor="text1"/>
                <w:sz w:val="20"/>
                <w:szCs w:val="20"/>
              </w:rPr>
              <w:t xml:space="preserve">State health department syndromic surveillance </w:t>
            </w:r>
            <w:r w:rsidR="00F51144">
              <w:rPr>
                <w:rFonts w:eastAsia="Times New Roman" w:cs="Times New Roman"/>
                <w:color w:val="000000" w:themeColor="text1"/>
                <w:sz w:val="20"/>
                <w:szCs w:val="20"/>
              </w:rPr>
              <w:t xml:space="preserve">practitioners </w:t>
            </w:r>
            <w:r w:rsidRPr="00506635">
              <w:rPr>
                <w:rFonts w:eastAsia="Times New Roman" w:cs="Times New Roman"/>
                <w:color w:val="000000" w:themeColor="text1"/>
                <w:sz w:val="20"/>
                <w:szCs w:val="20"/>
              </w:rPr>
              <w:t xml:space="preserve">  </w:t>
            </w:r>
          </w:p>
        </w:tc>
        <w:tc>
          <w:tcPr>
            <w:tcW w:w="1440" w:type="dxa"/>
          </w:tcPr>
          <w:p w14:paraId="29A4D7CB" w14:textId="77777777" w:rsidR="00506635" w:rsidRPr="00506635" w:rsidRDefault="00506635" w:rsidP="00DF4FDE">
            <w:pPr>
              <w:ind w:left="0"/>
              <w:rPr>
                <w:color w:val="000000" w:themeColor="text1"/>
                <w:sz w:val="20"/>
                <w:szCs w:val="20"/>
              </w:rPr>
            </w:pPr>
            <w:r w:rsidRPr="00506635">
              <w:rPr>
                <w:color w:val="000000" w:themeColor="text1"/>
                <w:sz w:val="20"/>
                <w:szCs w:val="20"/>
              </w:rPr>
              <w:t>103</w:t>
            </w:r>
          </w:p>
        </w:tc>
        <w:tc>
          <w:tcPr>
            <w:tcW w:w="1350" w:type="dxa"/>
          </w:tcPr>
          <w:p w14:paraId="33F74C95" w14:textId="77777777" w:rsidR="00506635" w:rsidRPr="00506635" w:rsidRDefault="00506635" w:rsidP="00DF4FDE">
            <w:pPr>
              <w:ind w:left="0"/>
              <w:rPr>
                <w:color w:val="000000" w:themeColor="text1"/>
                <w:sz w:val="20"/>
                <w:szCs w:val="20"/>
              </w:rPr>
            </w:pPr>
            <w:r w:rsidRPr="00506635">
              <w:rPr>
                <w:color w:val="000000" w:themeColor="text1"/>
                <w:sz w:val="20"/>
                <w:szCs w:val="20"/>
              </w:rPr>
              <w:t>1</w:t>
            </w:r>
          </w:p>
        </w:tc>
        <w:tc>
          <w:tcPr>
            <w:tcW w:w="1350" w:type="dxa"/>
          </w:tcPr>
          <w:p w14:paraId="3141AEB2" w14:textId="77777777" w:rsidR="00506635" w:rsidRPr="00506635" w:rsidRDefault="00506635" w:rsidP="00DF4FDE">
            <w:pPr>
              <w:ind w:left="0"/>
              <w:rPr>
                <w:color w:val="000000" w:themeColor="text1"/>
                <w:sz w:val="20"/>
                <w:szCs w:val="20"/>
              </w:rPr>
            </w:pPr>
            <w:r w:rsidRPr="00506635">
              <w:rPr>
                <w:color w:val="000000" w:themeColor="text1"/>
                <w:sz w:val="20"/>
                <w:szCs w:val="20"/>
              </w:rPr>
              <w:t xml:space="preserve">15/ 60 </w:t>
            </w:r>
          </w:p>
        </w:tc>
        <w:tc>
          <w:tcPr>
            <w:tcW w:w="990" w:type="dxa"/>
          </w:tcPr>
          <w:p w14:paraId="3FD7AFD7" w14:textId="7C26AB13" w:rsidR="00506635" w:rsidRPr="00506635" w:rsidRDefault="00506635" w:rsidP="00B84AB3">
            <w:pPr>
              <w:ind w:left="0"/>
              <w:rPr>
                <w:color w:val="000000" w:themeColor="text1"/>
                <w:sz w:val="20"/>
                <w:szCs w:val="20"/>
              </w:rPr>
            </w:pPr>
            <w:r w:rsidRPr="00506635">
              <w:rPr>
                <w:color w:val="000000" w:themeColor="text1"/>
                <w:sz w:val="20"/>
                <w:szCs w:val="20"/>
              </w:rPr>
              <w:t>2</w:t>
            </w:r>
            <w:r w:rsidR="00A506B4">
              <w:rPr>
                <w:color w:val="000000" w:themeColor="text1"/>
                <w:sz w:val="20"/>
                <w:szCs w:val="20"/>
              </w:rPr>
              <w:t>6</w:t>
            </w:r>
          </w:p>
        </w:tc>
        <w:tc>
          <w:tcPr>
            <w:tcW w:w="1038" w:type="dxa"/>
          </w:tcPr>
          <w:p w14:paraId="5081A864" w14:textId="0B552EDF" w:rsidR="00506635" w:rsidRPr="00506635" w:rsidRDefault="00506635" w:rsidP="00DF4FDE">
            <w:pPr>
              <w:ind w:left="0"/>
              <w:rPr>
                <w:color w:val="000000" w:themeColor="text1"/>
                <w:sz w:val="20"/>
                <w:szCs w:val="20"/>
              </w:rPr>
            </w:pPr>
            <w:r>
              <w:rPr>
                <w:color w:val="000000" w:themeColor="text1"/>
                <w:sz w:val="20"/>
                <w:szCs w:val="20"/>
              </w:rPr>
              <w:t>$</w:t>
            </w:r>
            <w:r w:rsidRPr="00506635">
              <w:rPr>
                <w:color w:val="000000" w:themeColor="text1"/>
                <w:sz w:val="20"/>
                <w:szCs w:val="20"/>
              </w:rPr>
              <w:t>34.05</w:t>
            </w:r>
          </w:p>
        </w:tc>
        <w:tc>
          <w:tcPr>
            <w:tcW w:w="1350" w:type="dxa"/>
          </w:tcPr>
          <w:p w14:paraId="1925E3A4" w14:textId="0EFDBE11" w:rsidR="00506635" w:rsidRPr="00506635" w:rsidRDefault="00506635" w:rsidP="00B84AB3">
            <w:pPr>
              <w:ind w:left="0"/>
              <w:rPr>
                <w:color w:val="000000" w:themeColor="text1"/>
                <w:sz w:val="20"/>
                <w:szCs w:val="20"/>
              </w:rPr>
            </w:pPr>
            <w:r w:rsidRPr="00506635">
              <w:rPr>
                <w:color w:val="000000" w:themeColor="text1"/>
                <w:sz w:val="20"/>
                <w:szCs w:val="20"/>
              </w:rPr>
              <w:t>$8</w:t>
            </w:r>
            <w:r w:rsidR="00A506B4">
              <w:rPr>
                <w:color w:val="000000" w:themeColor="text1"/>
                <w:sz w:val="20"/>
                <w:szCs w:val="20"/>
              </w:rPr>
              <w:t>85</w:t>
            </w:r>
          </w:p>
        </w:tc>
      </w:tr>
      <w:tr w:rsidR="00506635" w:rsidRPr="006F6856" w14:paraId="2AA2E0BA" w14:textId="77777777" w:rsidTr="001A40FB">
        <w:trPr>
          <w:jc w:val="center"/>
        </w:trPr>
        <w:tc>
          <w:tcPr>
            <w:tcW w:w="1350" w:type="dxa"/>
          </w:tcPr>
          <w:p w14:paraId="14BEEDA8" w14:textId="1608298F" w:rsidR="00506635" w:rsidRPr="00506635" w:rsidRDefault="00F359C8" w:rsidP="00DF4FDE">
            <w:pPr>
              <w:ind w:left="0"/>
              <w:rPr>
                <w:color w:val="000000" w:themeColor="text1"/>
                <w:sz w:val="20"/>
                <w:szCs w:val="20"/>
              </w:rPr>
            </w:pPr>
            <w:r w:rsidRPr="00506635">
              <w:rPr>
                <w:color w:val="000000" w:themeColor="text1"/>
                <w:sz w:val="20"/>
                <w:szCs w:val="20"/>
              </w:rPr>
              <w:t>NSSP CoP Satisfaction Survey</w:t>
            </w:r>
          </w:p>
        </w:tc>
        <w:tc>
          <w:tcPr>
            <w:tcW w:w="1440" w:type="dxa"/>
          </w:tcPr>
          <w:p w14:paraId="2B5F66BE" w14:textId="71EF0E06" w:rsidR="00506635" w:rsidRPr="006D2301" w:rsidRDefault="00506635" w:rsidP="00F51144">
            <w:pPr>
              <w:tabs>
                <w:tab w:val="clear" w:pos="9360"/>
              </w:tabs>
              <w:spacing w:before="100" w:beforeAutospacing="1" w:after="100" w:afterAutospacing="1" w:line="240" w:lineRule="auto"/>
              <w:ind w:left="0"/>
              <w:rPr>
                <w:rFonts w:eastAsia="Times New Roman" w:cs="Times New Roman"/>
                <w:color w:val="000000" w:themeColor="text1"/>
                <w:sz w:val="20"/>
                <w:szCs w:val="20"/>
              </w:rPr>
            </w:pPr>
            <w:r w:rsidRPr="00506635">
              <w:rPr>
                <w:rFonts w:eastAsia="Times New Roman" w:cs="Times New Roman"/>
                <w:color w:val="000000" w:themeColor="text1"/>
                <w:sz w:val="20"/>
                <w:szCs w:val="20"/>
              </w:rPr>
              <w:t>Local health department synd</w:t>
            </w:r>
            <w:r w:rsidR="006D2301">
              <w:rPr>
                <w:rFonts w:eastAsia="Times New Roman" w:cs="Times New Roman"/>
                <w:color w:val="000000" w:themeColor="text1"/>
                <w:sz w:val="20"/>
                <w:szCs w:val="20"/>
              </w:rPr>
              <w:t xml:space="preserve">romic surveillance </w:t>
            </w:r>
            <w:r w:rsidR="00F51144">
              <w:rPr>
                <w:rFonts w:eastAsia="Times New Roman" w:cs="Times New Roman"/>
                <w:color w:val="000000" w:themeColor="text1"/>
                <w:sz w:val="20"/>
                <w:szCs w:val="20"/>
              </w:rPr>
              <w:t xml:space="preserve">practitioners </w:t>
            </w:r>
          </w:p>
        </w:tc>
        <w:tc>
          <w:tcPr>
            <w:tcW w:w="1440" w:type="dxa"/>
          </w:tcPr>
          <w:p w14:paraId="05F54AFD" w14:textId="77777777" w:rsidR="00506635" w:rsidRPr="00506635" w:rsidRDefault="00506635" w:rsidP="00DF4FDE">
            <w:pPr>
              <w:ind w:left="0"/>
              <w:rPr>
                <w:color w:val="000000" w:themeColor="text1"/>
                <w:sz w:val="20"/>
                <w:szCs w:val="20"/>
              </w:rPr>
            </w:pPr>
            <w:r w:rsidRPr="00506635">
              <w:rPr>
                <w:color w:val="000000" w:themeColor="text1"/>
                <w:sz w:val="20"/>
                <w:szCs w:val="20"/>
              </w:rPr>
              <w:t>50</w:t>
            </w:r>
          </w:p>
        </w:tc>
        <w:tc>
          <w:tcPr>
            <w:tcW w:w="1350" w:type="dxa"/>
          </w:tcPr>
          <w:p w14:paraId="2E4A75B9" w14:textId="77777777" w:rsidR="00506635" w:rsidRPr="00506635" w:rsidRDefault="00506635" w:rsidP="00DF4FDE">
            <w:pPr>
              <w:ind w:left="0"/>
              <w:rPr>
                <w:color w:val="000000" w:themeColor="text1"/>
                <w:sz w:val="20"/>
                <w:szCs w:val="20"/>
              </w:rPr>
            </w:pPr>
            <w:r w:rsidRPr="00506635">
              <w:rPr>
                <w:color w:val="000000" w:themeColor="text1"/>
                <w:sz w:val="20"/>
                <w:szCs w:val="20"/>
              </w:rPr>
              <w:t>1</w:t>
            </w:r>
          </w:p>
        </w:tc>
        <w:tc>
          <w:tcPr>
            <w:tcW w:w="1350" w:type="dxa"/>
          </w:tcPr>
          <w:p w14:paraId="7992FB51" w14:textId="77777777" w:rsidR="00506635" w:rsidRPr="00506635" w:rsidRDefault="00506635" w:rsidP="00DF4FDE">
            <w:pPr>
              <w:ind w:left="0"/>
              <w:rPr>
                <w:color w:val="000000" w:themeColor="text1"/>
                <w:sz w:val="20"/>
                <w:szCs w:val="20"/>
              </w:rPr>
            </w:pPr>
            <w:r w:rsidRPr="00506635">
              <w:rPr>
                <w:color w:val="000000" w:themeColor="text1"/>
                <w:sz w:val="20"/>
                <w:szCs w:val="20"/>
              </w:rPr>
              <w:t xml:space="preserve">15 / 60 </w:t>
            </w:r>
          </w:p>
        </w:tc>
        <w:tc>
          <w:tcPr>
            <w:tcW w:w="990" w:type="dxa"/>
          </w:tcPr>
          <w:p w14:paraId="16C04CB6" w14:textId="7E0AEF2A" w:rsidR="00506635" w:rsidRPr="00506635" w:rsidRDefault="00506635" w:rsidP="00B84AB3">
            <w:pPr>
              <w:ind w:left="0"/>
              <w:rPr>
                <w:color w:val="000000" w:themeColor="text1"/>
                <w:sz w:val="20"/>
                <w:szCs w:val="20"/>
              </w:rPr>
            </w:pPr>
            <w:r w:rsidRPr="00506635">
              <w:rPr>
                <w:color w:val="000000" w:themeColor="text1"/>
                <w:sz w:val="20"/>
                <w:szCs w:val="20"/>
              </w:rPr>
              <w:t>1</w:t>
            </w:r>
            <w:r w:rsidR="00B84AB3">
              <w:rPr>
                <w:color w:val="000000" w:themeColor="text1"/>
                <w:sz w:val="20"/>
                <w:szCs w:val="20"/>
              </w:rPr>
              <w:t>3</w:t>
            </w:r>
          </w:p>
        </w:tc>
        <w:tc>
          <w:tcPr>
            <w:tcW w:w="1038" w:type="dxa"/>
          </w:tcPr>
          <w:p w14:paraId="6A4BA660" w14:textId="4975D856" w:rsidR="00506635" w:rsidRPr="00506635" w:rsidRDefault="00506635" w:rsidP="00DF4FDE">
            <w:pPr>
              <w:ind w:left="0"/>
              <w:rPr>
                <w:color w:val="000000" w:themeColor="text1"/>
                <w:sz w:val="20"/>
                <w:szCs w:val="20"/>
              </w:rPr>
            </w:pPr>
            <w:r>
              <w:rPr>
                <w:color w:val="000000" w:themeColor="text1"/>
                <w:sz w:val="20"/>
                <w:szCs w:val="20"/>
              </w:rPr>
              <w:t>$</w:t>
            </w:r>
            <w:r w:rsidRPr="00506635">
              <w:rPr>
                <w:color w:val="000000" w:themeColor="text1"/>
                <w:sz w:val="20"/>
                <w:szCs w:val="20"/>
              </w:rPr>
              <w:t>34.05</w:t>
            </w:r>
          </w:p>
        </w:tc>
        <w:tc>
          <w:tcPr>
            <w:tcW w:w="1350" w:type="dxa"/>
          </w:tcPr>
          <w:p w14:paraId="733A9CEB" w14:textId="2A913311" w:rsidR="00506635" w:rsidRPr="00506635" w:rsidRDefault="00506635" w:rsidP="00B84AB3">
            <w:pPr>
              <w:ind w:left="0"/>
              <w:rPr>
                <w:color w:val="000000" w:themeColor="text1"/>
                <w:sz w:val="20"/>
                <w:szCs w:val="20"/>
              </w:rPr>
            </w:pPr>
            <w:r w:rsidRPr="00506635">
              <w:rPr>
                <w:color w:val="000000" w:themeColor="text1"/>
                <w:sz w:val="20"/>
                <w:szCs w:val="20"/>
              </w:rPr>
              <w:t>$4</w:t>
            </w:r>
            <w:r w:rsidR="00A506B4">
              <w:rPr>
                <w:color w:val="000000" w:themeColor="text1"/>
                <w:sz w:val="20"/>
                <w:szCs w:val="20"/>
              </w:rPr>
              <w:t>43</w:t>
            </w:r>
          </w:p>
        </w:tc>
      </w:tr>
      <w:tr w:rsidR="00506635" w:rsidRPr="006F6856" w14:paraId="2D144730" w14:textId="77777777" w:rsidTr="001A40FB">
        <w:trPr>
          <w:trHeight w:hRule="exact" w:val="532"/>
          <w:jc w:val="center"/>
        </w:trPr>
        <w:tc>
          <w:tcPr>
            <w:tcW w:w="1350" w:type="dxa"/>
          </w:tcPr>
          <w:p w14:paraId="45941510" w14:textId="77777777" w:rsidR="00506635" w:rsidRPr="00506635" w:rsidRDefault="00506635" w:rsidP="00DF4FDE">
            <w:pPr>
              <w:ind w:left="0"/>
              <w:rPr>
                <w:b/>
                <w:color w:val="000000" w:themeColor="text1"/>
                <w:sz w:val="20"/>
                <w:szCs w:val="20"/>
              </w:rPr>
            </w:pPr>
          </w:p>
        </w:tc>
        <w:tc>
          <w:tcPr>
            <w:tcW w:w="1440" w:type="dxa"/>
            <w:vAlign w:val="center"/>
          </w:tcPr>
          <w:p w14:paraId="5CF8EA51" w14:textId="77777777" w:rsidR="00506635" w:rsidRPr="00506635" w:rsidRDefault="00506635" w:rsidP="00DF4FDE">
            <w:pPr>
              <w:ind w:left="0"/>
              <w:rPr>
                <w:b/>
                <w:color w:val="000000" w:themeColor="text1"/>
                <w:sz w:val="20"/>
                <w:szCs w:val="20"/>
              </w:rPr>
            </w:pPr>
            <w:r w:rsidRPr="00506635">
              <w:rPr>
                <w:b/>
                <w:color w:val="000000" w:themeColor="text1"/>
                <w:sz w:val="20"/>
                <w:szCs w:val="20"/>
              </w:rPr>
              <w:t>TOTALS</w:t>
            </w:r>
          </w:p>
        </w:tc>
        <w:tc>
          <w:tcPr>
            <w:tcW w:w="1440" w:type="dxa"/>
            <w:vAlign w:val="center"/>
          </w:tcPr>
          <w:p w14:paraId="544207A8" w14:textId="77777777" w:rsidR="00506635" w:rsidRPr="00506635" w:rsidRDefault="00506635" w:rsidP="00DF4FDE">
            <w:pPr>
              <w:ind w:left="0"/>
              <w:rPr>
                <w:b/>
                <w:color w:val="000000" w:themeColor="text1"/>
                <w:sz w:val="20"/>
                <w:szCs w:val="20"/>
              </w:rPr>
            </w:pPr>
            <w:r w:rsidRPr="00506635">
              <w:rPr>
                <w:b/>
                <w:color w:val="000000" w:themeColor="text1"/>
                <w:sz w:val="20"/>
                <w:szCs w:val="20"/>
              </w:rPr>
              <w:t>153</w:t>
            </w:r>
          </w:p>
        </w:tc>
        <w:tc>
          <w:tcPr>
            <w:tcW w:w="1350" w:type="dxa"/>
            <w:shd w:val="clear" w:color="auto" w:fill="auto"/>
            <w:vAlign w:val="center"/>
          </w:tcPr>
          <w:p w14:paraId="042C96E5" w14:textId="77777777" w:rsidR="00506635" w:rsidRPr="00506635" w:rsidRDefault="00506635" w:rsidP="00DF4FDE">
            <w:pPr>
              <w:ind w:left="0"/>
              <w:rPr>
                <w:b/>
                <w:color w:val="000000" w:themeColor="text1"/>
                <w:sz w:val="20"/>
                <w:szCs w:val="20"/>
              </w:rPr>
            </w:pPr>
            <w:r w:rsidRPr="00506635">
              <w:rPr>
                <w:b/>
                <w:color w:val="000000" w:themeColor="text1"/>
                <w:sz w:val="20"/>
                <w:szCs w:val="20"/>
              </w:rPr>
              <w:t>1</w:t>
            </w:r>
          </w:p>
        </w:tc>
        <w:tc>
          <w:tcPr>
            <w:tcW w:w="1350" w:type="dxa"/>
            <w:shd w:val="clear" w:color="auto" w:fill="D9D9D9" w:themeFill="background1" w:themeFillShade="D9"/>
            <w:vAlign w:val="center"/>
          </w:tcPr>
          <w:p w14:paraId="3DA58105" w14:textId="77777777" w:rsidR="00506635" w:rsidRPr="00506635" w:rsidRDefault="00506635" w:rsidP="00DF4FDE">
            <w:pPr>
              <w:ind w:left="0"/>
              <w:rPr>
                <w:color w:val="000000" w:themeColor="text1"/>
                <w:sz w:val="20"/>
                <w:szCs w:val="20"/>
              </w:rPr>
            </w:pPr>
          </w:p>
        </w:tc>
        <w:tc>
          <w:tcPr>
            <w:tcW w:w="990" w:type="dxa"/>
            <w:vAlign w:val="center"/>
          </w:tcPr>
          <w:p w14:paraId="11536EA4" w14:textId="4B4B87E1" w:rsidR="00506635" w:rsidRPr="00506635" w:rsidRDefault="00506635" w:rsidP="00B84AB3">
            <w:pPr>
              <w:ind w:left="0"/>
              <w:rPr>
                <w:b/>
                <w:color w:val="000000" w:themeColor="text1"/>
                <w:sz w:val="20"/>
                <w:szCs w:val="20"/>
              </w:rPr>
            </w:pPr>
            <w:r w:rsidRPr="00506635">
              <w:rPr>
                <w:b/>
                <w:color w:val="000000" w:themeColor="text1"/>
                <w:sz w:val="20"/>
                <w:szCs w:val="20"/>
              </w:rPr>
              <w:t>3</w:t>
            </w:r>
            <w:r w:rsidR="00B84AB3">
              <w:rPr>
                <w:b/>
                <w:color w:val="000000" w:themeColor="text1"/>
                <w:sz w:val="20"/>
                <w:szCs w:val="20"/>
              </w:rPr>
              <w:t>8</w:t>
            </w:r>
          </w:p>
        </w:tc>
        <w:tc>
          <w:tcPr>
            <w:tcW w:w="1038" w:type="dxa"/>
            <w:shd w:val="clear" w:color="auto" w:fill="D9D9D9" w:themeFill="background1" w:themeFillShade="D9"/>
            <w:vAlign w:val="center"/>
          </w:tcPr>
          <w:p w14:paraId="48C84A8A" w14:textId="77777777" w:rsidR="00506635" w:rsidRPr="00506635" w:rsidRDefault="00506635" w:rsidP="00DF4FDE">
            <w:pPr>
              <w:ind w:left="0"/>
              <w:rPr>
                <w:color w:val="000000" w:themeColor="text1"/>
                <w:sz w:val="20"/>
                <w:szCs w:val="20"/>
              </w:rPr>
            </w:pPr>
          </w:p>
        </w:tc>
        <w:tc>
          <w:tcPr>
            <w:tcW w:w="1350" w:type="dxa"/>
            <w:vAlign w:val="center"/>
          </w:tcPr>
          <w:p w14:paraId="46E07C7B" w14:textId="691F38CC" w:rsidR="00506635" w:rsidRPr="00506635" w:rsidRDefault="00506635" w:rsidP="00B84AB3">
            <w:pPr>
              <w:ind w:left="0"/>
              <w:rPr>
                <w:b/>
                <w:color w:val="000000" w:themeColor="text1"/>
                <w:sz w:val="20"/>
                <w:szCs w:val="20"/>
              </w:rPr>
            </w:pPr>
            <w:r w:rsidRPr="00506635">
              <w:rPr>
                <w:b/>
                <w:color w:val="000000" w:themeColor="text1"/>
                <w:sz w:val="20"/>
                <w:szCs w:val="20"/>
              </w:rPr>
              <w:t>$13</w:t>
            </w:r>
            <w:r w:rsidR="00A506B4">
              <w:rPr>
                <w:b/>
                <w:color w:val="000000" w:themeColor="text1"/>
                <w:sz w:val="20"/>
                <w:szCs w:val="20"/>
              </w:rPr>
              <w:t>28</w:t>
            </w:r>
          </w:p>
        </w:tc>
      </w:tr>
    </w:tbl>
    <w:p w14:paraId="0E2BCF80" w14:textId="70AE5A22" w:rsidR="00E0433C" w:rsidRPr="004F6AFA" w:rsidRDefault="00E0433C" w:rsidP="001A40FB">
      <w:pPr>
        <w:ind w:left="0"/>
      </w:pPr>
    </w:p>
    <w:p w14:paraId="05F9F22C" w14:textId="77777777" w:rsidR="00B12F51" w:rsidRPr="0088467A" w:rsidRDefault="0088467A" w:rsidP="00692DEB">
      <w:pPr>
        <w:pStyle w:val="Heading4"/>
      </w:pPr>
      <w:r w:rsidRPr="0088467A">
        <w:t>Estimates of Other Total Annual Cost Burden to Respondents or Record Keepers</w:t>
      </w:r>
      <w:bookmarkEnd w:id="18"/>
    </w:p>
    <w:p w14:paraId="60CC2FFD" w14:textId="77777777" w:rsidR="003C31C9" w:rsidRPr="00040611" w:rsidRDefault="003C31C9" w:rsidP="008B65FF">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409D153C" w14:textId="77777777" w:rsidR="00721719" w:rsidRDefault="00721719" w:rsidP="00692DEB">
      <w:pPr>
        <w:ind w:left="0"/>
      </w:pPr>
    </w:p>
    <w:p w14:paraId="65447E7A"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0FB50CCD" w14:textId="505CAE30" w:rsidR="008B65FF" w:rsidRPr="008E4049" w:rsidRDefault="000058E0" w:rsidP="008B65FF">
      <w:pPr>
        <w:ind w:left="360"/>
      </w:pPr>
      <w:r w:rsidRPr="008E4049">
        <w:rPr>
          <w:rFonts w:cs="Arial"/>
        </w:rPr>
        <w:t xml:space="preserve">There are no equipment or overhead costs. </w:t>
      </w:r>
      <w:r w:rsidRPr="008E4049">
        <w:rPr>
          <w:rFonts w:cs="Arial"/>
          <w:color w:val="0070C0"/>
        </w:rPr>
        <w:t xml:space="preserve"> </w:t>
      </w:r>
      <w:r w:rsidR="00543B76" w:rsidRPr="008E4049">
        <w:rPr>
          <w:rFonts w:cs="Arial"/>
          <w:color w:val="000000" w:themeColor="text1"/>
        </w:rPr>
        <w:t>Staff from ISDS,</w:t>
      </w:r>
      <w:r w:rsidR="00543B76" w:rsidRPr="008E4049">
        <w:rPr>
          <w:rFonts w:cs="Arial"/>
          <w:color w:val="0070C0"/>
        </w:rPr>
        <w:t xml:space="preserve"> </w:t>
      </w:r>
      <w:r w:rsidR="008E4049" w:rsidRPr="008E4049">
        <w:rPr>
          <w:rFonts w:cstheme="minorHAnsi"/>
          <w:color w:val="000000" w:themeColor="text1"/>
        </w:rPr>
        <w:t>as part of their cooperative agreement recipient activities</w:t>
      </w:r>
      <w:r w:rsidR="008E4049">
        <w:rPr>
          <w:rFonts w:cs="Arial"/>
          <w:color w:val="0070C0"/>
        </w:rPr>
        <w:t xml:space="preserve"> </w:t>
      </w:r>
      <w:r w:rsidR="008E4049" w:rsidRPr="008E4049">
        <w:rPr>
          <w:rFonts w:cs="Arial"/>
          <w:color w:val="000000" w:themeColor="text1"/>
        </w:rPr>
        <w:t xml:space="preserve">will </w:t>
      </w:r>
      <w:r w:rsidR="00543B76" w:rsidRPr="008E4049">
        <w:rPr>
          <w:rFonts w:cs="Arial"/>
          <w:color w:val="000000" w:themeColor="text1"/>
        </w:rPr>
        <w:t>support development of the assessment tool, data collection, and data analysis</w:t>
      </w:r>
      <w:r w:rsidR="00543B76" w:rsidRPr="008E4049">
        <w:rPr>
          <w:rFonts w:cs="Arial"/>
          <w:color w:val="0070C0"/>
        </w:rPr>
        <w:t xml:space="preserve">. </w:t>
      </w:r>
      <w:r w:rsidRPr="008E4049">
        <w:rPr>
          <w:rFonts w:cs="Arial"/>
        </w:rPr>
        <w:t>The only cost to the federal government would be the salary of CDC staff</w:t>
      </w:r>
      <w:r w:rsidR="00396745" w:rsidRPr="008E4049">
        <w:rPr>
          <w:rFonts w:cs="Arial"/>
        </w:rPr>
        <w:t>. The total estimated cost to the federal government is $</w:t>
      </w:r>
      <w:r w:rsidR="005C6DD3">
        <w:rPr>
          <w:rFonts w:cs="Arial"/>
        </w:rPr>
        <w:t>39,580</w:t>
      </w:r>
      <w:r w:rsidR="00396745" w:rsidRPr="008E4049">
        <w:rPr>
          <w:rFonts w:cs="Arial"/>
        </w:rPr>
        <w:t xml:space="preserve">.  CDC staff will be involved in developing the data collection instrument </w:t>
      </w:r>
      <w:r w:rsidR="00543B76" w:rsidRPr="008E4049">
        <w:rPr>
          <w:rFonts w:cs="Arial"/>
        </w:rPr>
        <w:t xml:space="preserve">and </w:t>
      </w:r>
      <w:r w:rsidR="00396745" w:rsidRPr="008E4049">
        <w:rPr>
          <w:rFonts w:cs="Arial"/>
        </w:rPr>
        <w:t xml:space="preserve">discussing the findings and draft synthesis and dissemination products based on the data. </w:t>
      </w:r>
      <w:r w:rsidRPr="008E4049">
        <w:rPr>
          <w:rFonts w:cs="Arial"/>
        </w:rPr>
        <w:t>Table A-14 describes how this cost estimate was calculated.</w:t>
      </w:r>
    </w:p>
    <w:p w14:paraId="2FB8DF54" w14:textId="77777777" w:rsidR="008B65FF" w:rsidRDefault="008B65FF" w:rsidP="008B65FF">
      <w:pPr>
        <w:ind w:left="360"/>
      </w:pPr>
    </w:p>
    <w:p w14:paraId="625C5E99"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jc w:val="center"/>
        <w:tblLook w:val="04A0" w:firstRow="1" w:lastRow="0" w:firstColumn="1" w:lastColumn="0" w:noHBand="0" w:noVBand="1"/>
      </w:tblPr>
      <w:tblGrid>
        <w:gridCol w:w="4158"/>
        <w:gridCol w:w="1782"/>
        <w:gridCol w:w="1350"/>
        <w:gridCol w:w="236"/>
        <w:gridCol w:w="236"/>
        <w:gridCol w:w="1672"/>
      </w:tblGrid>
      <w:tr w:rsidR="004841F1" w:rsidRPr="004841F1" w14:paraId="7DDD2F2A" w14:textId="77777777" w:rsidTr="001A40FB">
        <w:trPr>
          <w:trHeight w:val="593"/>
          <w:jc w:val="center"/>
        </w:trPr>
        <w:tc>
          <w:tcPr>
            <w:tcW w:w="4158" w:type="dxa"/>
            <w:tcBorders>
              <w:bottom w:val="single" w:sz="12" w:space="0" w:color="auto"/>
            </w:tcBorders>
            <w:shd w:val="clear" w:color="auto" w:fill="D9D9D9" w:themeFill="background1" w:themeFillShade="D9"/>
            <w:vAlign w:val="center"/>
          </w:tcPr>
          <w:p w14:paraId="0CA5FF8F" w14:textId="77777777" w:rsidR="004841F1" w:rsidRPr="00E647FB" w:rsidRDefault="004841F1" w:rsidP="005D6F14">
            <w:pPr>
              <w:ind w:left="0"/>
              <w:jc w:val="center"/>
              <w:rPr>
                <w:b/>
                <w:sz w:val="20"/>
                <w:szCs w:val="20"/>
              </w:rPr>
            </w:pPr>
            <w:r w:rsidRPr="00E647FB">
              <w:rPr>
                <w:b/>
                <w:sz w:val="20"/>
                <w:szCs w:val="20"/>
              </w:rPr>
              <w:t>Staff (FTE)</w:t>
            </w:r>
          </w:p>
        </w:tc>
        <w:tc>
          <w:tcPr>
            <w:tcW w:w="1782" w:type="dxa"/>
            <w:tcBorders>
              <w:bottom w:val="single" w:sz="12" w:space="0" w:color="auto"/>
            </w:tcBorders>
            <w:shd w:val="clear" w:color="auto" w:fill="D9D9D9" w:themeFill="background1" w:themeFillShade="D9"/>
            <w:vAlign w:val="center"/>
          </w:tcPr>
          <w:p w14:paraId="5749BA9C"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4288CC36" w14:textId="77777777" w:rsidR="004841F1" w:rsidRPr="00E647FB" w:rsidRDefault="004841F1" w:rsidP="005D6F14">
            <w:pPr>
              <w:ind w:left="0"/>
              <w:jc w:val="center"/>
              <w:rPr>
                <w:b/>
                <w:sz w:val="20"/>
                <w:szCs w:val="20"/>
              </w:rPr>
            </w:pPr>
            <w:r w:rsidRPr="00E647F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150F0FC8" w14:textId="77777777" w:rsidR="004841F1" w:rsidRPr="00E647FB" w:rsidRDefault="003A2555" w:rsidP="005D6F14">
            <w:pPr>
              <w:ind w:left="0"/>
              <w:jc w:val="center"/>
              <w:rPr>
                <w:b/>
                <w:sz w:val="20"/>
                <w:szCs w:val="20"/>
              </w:rPr>
            </w:pPr>
            <w:r>
              <w:rPr>
                <w:b/>
                <w:sz w:val="20"/>
                <w:szCs w:val="20"/>
              </w:rPr>
              <w:t xml:space="preserve">Total </w:t>
            </w:r>
            <w:r w:rsidR="004841F1" w:rsidRPr="00E647FB">
              <w:rPr>
                <w:b/>
                <w:sz w:val="20"/>
                <w:szCs w:val="20"/>
              </w:rPr>
              <w:t>Average Cost</w:t>
            </w:r>
          </w:p>
        </w:tc>
      </w:tr>
      <w:tr w:rsidR="004841F1" w:rsidRPr="004841F1" w14:paraId="24462767" w14:textId="77777777" w:rsidTr="001A40FB">
        <w:trPr>
          <w:jc w:val="center"/>
        </w:trPr>
        <w:tc>
          <w:tcPr>
            <w:tcW w:w="4158" w:type="dxa"/>
            <w:tcBorders>
              <w:top w:val="single" w:sz="12" w:space="0" w:color="auto"/>
            </w:tcBorders>
          </w:tcPr>
          <w:p w14:paraId="29675159" w14:textId="2ACB1CBA" w:rsidR="00EE54FA" w:rsidRPr="00392ECA" w:rsidRDefault="00D87CCE" w:rsidP="00CA5840">
            <w:pPr>
              <w:ind w:left="0"/>
              <w:jc w:val="both"/>
              <w:rPr>
                <w:color w:val="000000" w:themeColor="text1"/>
                <w:sz w:val="20"/>
                <w:szCs w:val="20"/>
              </w:rPr>
            </w:pPr>
            <w:r w:rsidRPr="00392ECA">
              <w:rPr>
                <w:color w:val="000000" w:themeColor="text1"/>
                <w:sz w:val="20"/>
                <w:szCs w:val="20"/>
              </w:rPr>
              <w:t>Senior Advisor</w:t>
            </w:r>
            <w:r w:rsidR="00FC5B3C" w:rsidRPr="00392ECA">
              <w:rPr>
                <w:color w:val="000000" w:themeColor="text1"/>
                <w:sz w:val="20"/>
                <w:szCs w:val="20"/>
              </w:rPr>
              <w:t xml:space="preserve"> for Partnerships</w:t>
            </w:r>
            <w:r w:rsidR="00A1050C" w:rsidRPr="00392ECA">
              <w:rPr>
                <w:color w:val="000000" w:themeColor="text1"/>
                <w:sz w:val="20"/>
                <w:szCs w:val="20"/>
              </w:rPr>
              <w:t xml:space="preserve"> </w:t>
            </w:r>
            <w:r w:rsidR="0064601C">
              <w:rPr>
                <w:color w:val="000000" w:themeColor="text1"/>
                <w:sz w:val="20"/>
                <w:szCs w:val="20"/>
              </w:rPr>
              <w:t>(</w:t>
            </w:r>
            <w:r w:rsidR="00A70B3C" w:rsidRPr="00392ECA">
              <w:rPr>
                <w:color w:val="000000" w:themeColor="text1"/>
                <w:sz w:val="20"/>
                <w:szCs w:val="20"/>
              </w:rPr>
              <w:t>GS-</w:t>
            </w:r>
            <w:r w:rsidRPr="00392ECA">
              <w:rPr>
                <w:color w:val="000000" w:themeColor="text1"/>
                <w:sz w:val="20"/>
                <w:szCs w:val="20"/>
              </w:rPr>
              <w:t>15</w:t>
            </w:r>
            <w:r w:rsidR="0064601C">
              <w:rPr>
                <w:color w:val="000000" w:themeColor="text1"/>
                <w:sz w:val="20"/>
                <w:szCs w:val="20"/>
              </w:rPr>
              <w:t>/10)</w:t>
            </w:r>
            <w:r w:rsidR="00EE54FA" w:rsidRPr="00392ECA">
              <w:rPr>
                <w:color w:val="000000" w:themeColor="text1"/>
                <w:sz w:val="20"/>
                <w:szCs w:val="20"/>
              </w:rPr>
              <w:t>;</w:t>
            </w:r>
          </w:p>
          <w:p w14:paraId="7BA89D2B" w14:textId="483F028B" w:rsidR="00EE54FA" w:rsidRPr="00392ECA" w:rsidRDefault="00D87CCE" w:rsidP="00EE54FA">
            <w:pPr>
              <w:ind w:left="0"/>
              <w:rPr>
                <w:color w:val="000000" w:themeColor="text1"/>
                <w:sz w:val="20"/>
                <w:szCs w:val="20"/>
              </w:rPr>
            </w:pPr>
            <w:r w:rsidRPr="00392ECA">
              <w:rPr>
                <w:color w:val="000000" w:themeColor="text1"/>
                <w:sz w:val="20"/>
                <w:szCs w:val="20"/>
              </w:rPr>
              <w:t>Instrument development, OMB package preparation, data analysis, report writing</w:t>
            </w:r>
            <w:r w:rsidR="00BE478F" w:rsidRPr="00392ECA">
              <w:rPr>
                <w:color w:val="000000" w:themeColor="text1"/>
                <w:sz w:val="20"/>
                <w:szCs w:val="20"/>
              </w:rPr>
              <w:t xml:space="preserve"> and presentation</w:t>
            </w:r>
            <w:r w:rsidRPr="00392ECA">
              <w:rPr>
                <w:color w:val="000000" w:themeColor="text1"/>
                <w:sz w:val="20"/>
                <w:szCs w:val="20"/>
              </w:rPr>
              <w:t xml:space="preserve"> </w:t>
            </w:r>
          </w:p>
        </w:tc>
        <w:tc>
          <w:tcPr>
            <w:tcW w:w="1782" w:type="dxa"/>
            <w:tcBorders>
              <w:top w:val="single" w:sz="12" w:space="0" w:color="auto"/>
            </w:tcBorders>
          </w:tcPr>
          <w:p w14:paraId="0EA272A9" w14:textId="40976F14" w:rsidR="004841F1" w:rsidRPr="00392ECA" w:rsidRDefault="00AA6E11" w:rsidP="005A3933">
            <w:pPr>
              <w:ind w:left="0"/>
              <w:jc w:val="center"/>
              <w:rPr>
                <w:color w:val="000000" w:themeColor="text1"/>
                <w:sz w:val="20"/>
                <w:szCs w:val="20"/>
              </w:rPr>
            </w:pPr>
            <w:r w:rsidRPr="00392ECA">
              <w:rPr>
                <w:color w:val="000000" w:themeColor="text1"/>
                <w:sz w:val="20"/>
                <w:szCs w:val="20"/>
              </w:rPr>
              <w:t>120</w:t>
            </w:r>
          </w:p>
        </w:tc>
        <w:tc>
          <w:tcPr>
            <w:tcW w:w="1822" w:type="dxa"/>
            <w:gridSpan w:val="3"/>
            <w:tcBorders>
              <w:top w:val="single" w:sz="12" w:space="0" w:color="auto"/>
            </w:tcBorders>
          </w:tcPr>
          <w:p w14:paraId="09157093" w14:textId="731B2C5D" w:rsidR="004841F1" w:rsidRPr="00392ECA" w:rsidRDefault="003A2555" w:rsidP="00AA6E11">
            <w:pPr>
              <w:ind w:left="0"/>
              <w:rPr>
                <w:color w:val="000000" w:themeColor="text1"/>
                <w:sz w:val="20"/>
                <w:szCs w:val="20"/>
              </w:rPr>
            </w:pPr>
            <w:r w:rsidRPr="00392ECA">
              <w:rPr>
                <w:color w:val="000000" w:themeColor="text1"/>
                <w:sz w:val="20"/>
                <w:szCs w:val="20"/>
              </w:rPr>
              <w:t>$</w:t>
            </w:r>
            <w:r w:rsidR="005A3933" w:rsidRPr="00392ECA">
              <w:rPr>
                <w:color w:val="000000" w:themeColor="text1"/>
                <w:sz w:val="20"/>
                <w:szCs w:val="20"/>
              </w:rPr>
              <w:t xml:space="preserve"> </w:t>
            </w:r>
            <w:r w:rsidR="00392ECA" w:rsidRPr="00392ECA">
              <w:rPr>
                <w:color w:val="000000" w:themeColor="text1"/>
                <w:sz w:val="20"/>
                <w:szCs w:val="20"/>
              </w:rPr>
              <w:t>78.00</w:t>
            </w:r>
            <w:r w:rsidR="005A3933" w:rsidRPr="00392ECA">
              <w:rPr>
                <w:color w:val="000000" w:themeColor="text1"/>
                <w:sz w:val="20"/>
                <w:szCs w:val="20"/>
              </w:rPr>
              <w:t>/hour</w:t>
            </w:r>
          </w:p>
        </w:tc>
        <w:tc>
          <w:tcPr>
            <w:tcW w:w="1672" w:type="dxa"/>
            <w:tcBorders>
              <w:top w:val="single" w:sz="12" w:space="0" w:color="auto"/>
            </w:tcBorders>
          </w:tcPr>
          <w:p w14:paraId="168C6D34" w14:textId="5F6CC0AE" w:rsidR="004841F1" w:rsidRPr="00392ECA" w:rsidRDefault="003A2555" w:rsidP="00392ECA">
            <w:pPr>
              <w:ind w:left="0"/>
              <w:rPr>
                <w:color w:val="000000" w:themeColor="text1"/>
                <w:sz w:val="20"/>
                <w:szCs w:val="20"/>
              </w:rPr>
            </w:pPr>
            <w:r w:rsidRPr="00392ECA">
              <w:rPr>
                <w:color w:val="000000" w:themeColor="text1"/>
                <w:sz w:val="20"/>
                <w:szCs w:val="20"/>
              </w:rPr>
              <w:t>$</w:t>
            </w:r>
            <w:r w:rsidR="00392ECA">
              <w:rPr>
                <w:color w:val="000000" w:themeColor="text1"/>
                <w:sz w:val="20"/>
                <w:szCs w:val="20"/>
              </w:rPr>
              <w:t>9360.00</w:t>
            </w:r>
          </w:p>
        </w:tc>
      </w:tr>
      <w:tr w:rsidR="00E2208B" w:rsidRPr="004841F1" w14:paraId="7077843D" w14:textId="77777777" w:rsidTr="001A40FB">
        <w:trPr>
          <w:jc w:val="center"/>
        </w:trPr>
        <w:tc>
          <w:tcPr>
            <w:tcW w:w="4158" w:type="dxa"/>
            <w:tcBorders>
              <w:top w:val="single" w:sz="12" w:space="0" w:color="auto"/>
            </w:tcBorders>
          </w:tcPr>
          <w:p w14:paraId="1C7E7699" w14:textId="53418263" w:rsidR="00E2208B" w:rsidRPr="00392ECA" w:rsidRDefault="00D87CCE" w:rsidP="00E2208B">
            <w:pPr>
              <w:ind w:left="0"/>
              <w:jc w:val="both"/>
              <w:rPr>
                <w:color w:val="000000" w:themeColor="text1"/>
                <w:sz w:val="20"/>
                <w:szCs w:val="20"/>
              </w:rPr>
            </w:pPr>
            <w:r w:rsidRPr="00392ECA">
              <w:rPr>
                <w:color w:val="000000" w:themeColor="text1"/>
                <w:sz w:val="20"/>
                <w:szCs w:val="20"/>
              </w:rPr>
              <w:t>Program Manager</w:t>
            </w:r>
            <w:r w:rsidR="00FC5B3C" w:rsidRPr="00392ECA">
              <w:rPr>
                <w:color w:val="000000" w:themeColor="text1"/>
                <w:sz w:val="20"/>
                <w:szCs w:val="20"/>
              </w:rPr>
              <w:t>, NSSP</w:t>
            </w:r>
            <w:r w:rsidR="00E2208B" w:rsidRPr="00392ECA">
              <w:rPr>
                <w:color w:val="000000" w:themeColor="text1"/>
                <w:sz w:val="20"/>
                <w:szCs w:val="20"/>
              </w:rPr>
              <w:t xml:space="preserve"> </w:t>
            </w:r>
            <w:r w:rsidR="0064601C">
              <w:rPr>
                <w:color w:val="000000" w:themeColor="text1"/>
                <w:sz w:val="20"/>
                <w:szCs w:val="20"/>
              </w:rPr>
              <w:t>(</w:t>
            </w:r>
            <w:r w:rsidR="00E2208B" w:rsidRPr="00392ECA">
              <w:rPr>
                <w:color w:val="000000" w:themeColor="text1"/>
                <w:sz w:val="20"/>
                <w:szCs w:val="20"/>
              </w:rPr>
              <w:t>GS-</w:t>
            </w:r>
            <w:r w:rsidRPr="00392ECA">
              <w:rPr>
                <w:color w:val="000000" w:themeColor="text1"/>
                <w:sz w:val="20"/>
                <w:szCs w:val="20"/>
              </w:rPr>
              <w:t>14</w:t>
            </w:r>
            <w:r w:rsidR="0064601C">
              <w:rPr>
                <w:color w:val="000000" w:themeColor="text1"/>
                <w:sz w:val="20"/>
                <w:szCs w:val="20"/>
              </w:rPr>
              <w:t>/4)</w:t>
            </w:r>
            <w:r w:rsidR="00E2208B" w:rsidRPr="00392ECA">
              <w:rPr>
                <w:color w:val="000000" w:themeColor="text1"/>
                <w:sz w:val="20"/>
                <w:szCs w:val="20"/>
              </w:rPr>
              <w:t>;</w:t>
            </w:r>
          </w:p>
          <w:p w14:paraId="33E5CC45" w14:textId="039EA7A4" w:rsidR="00E2208B" w:rsidRPr="00392ECA" w:rsidRDefault="00AA6E11" w:rsidP="00E2208B">
            <w:pPr>
              <w:ind w:left="0"/>
              <w:jc w:val="both"/>
              <w:rPr>
                <w:color w:val="000000" w:themeColor="text1"/>
                <w:sz w:val="20"/>
                <w:szCs w:val="20"/>
              </w:rPr>
            </w:pPr>
            <w:r w:rsidRPr="00392ECA">
              <w:rPr>
                <w:color w:val="000000" w:themeColor="text1"/>
                <w:sz w:val="20"/>
                <w:szCs w:val="20"/>
              </w:rPr>
              <w:t>Data analysis, report writing</w:t>
            </w:r>
            <w:r w:rsidR="00BE478F" w:rsidRPr="00392ECA">
              <w:rPr>
                <w:color w:val="000000" w:themeColor="text1"/>
                <w:sz w:val="20"/>
                <w:szCs w:val="20"/>
              </w:rPr>
              <w:t xml:space="preserve"> and presentation</w:t>
            </w:r>
          </w:p>
        </w:tc>
        <w:tc>
          <w:tcPr>
            <w:tcW w:w="1782" w:type="dxa"/>
            <w:tcBorders>
              <w:top w:val="single" w:sz="12" w:space="0" w:color="auto"/>
            </w:tcBorders>
          </w:tcPr>
          <w:p w14:paraId="11DA383A" w14:textId="37ED34F0" w:rsidR="00E2208B" w:rsidRPr="00392ECA" w:rsidRDefault="00AA6E11" w:rsidP="005A3933">
            <w:pPr>
              <w:ind w:left="0"/>
              <w:jc w:val="center"/>
              <w:rPr>
                <w:color w:val="000000" w:themeColor="text1"/>
                <w:sz w:val="20"/>
                <w:szCs w:val="20"/>
              </w:rPr>
            </w:pPr>
            <w:r w:rsidRPr="00392ECA">
              <w:rPr>
                <w:color w:val="000000" w:themeColor="text1"/>
                <w:sz w:val="20"/>
                <w:szCs w:val="20"/>
              </w:rPr>
              <w:t>40</w:t>
            </w:r>
          </w:p>
        </w:tc>
        <w:tc>
          <w:tcPr>
            <w:tcW w:w="1822" w:type="dxa"/>
            <w:gridSpan w:val="3"/>
            <w:tcBorders>
              <w:top w:val="single" w:sz="12" w:space="0" w:color="auto"/>
            </w:tcBorders>
          </w:tcPr>
          <w:p w14:paraId="7BABD5A5" w14:textId="63A79D62" w:rsidR="00E2208B" w:rsidRPr="00392ECA" w:rsidRDefault="00392ECA" w:rsidP="005A3933">
            <w:pPr>
              <w:ind w:left="0"/>
              <w:rPr>
                <w:color w:val="000000" w:themeColor="text1"/>
                <w:sz w:val="20"/>
                <w:szCs w:val="20"/>
              </w:rPr>
            </w:pPr>
            <w:r w:rsidRPr="00392ECA">
              <w:rPr>
                <w:color w:val="000000" w:themeColor="text1"/>
                <w:sz w:val="20"/>
                <w:szCs w:val="20"/>
              </w:rPr>
              <w:t>$57.00/hour</w:t>
            </w:r>
          </w:p>
        </w:tc>
        <w:tc>
          <w:tcPr>
            <w:tcW w:w="1672" w:type="dxa"/>
            <w:tcBorders>
              <w:top w:val="single" w:sz="12" w:space="0" w:color="auto"/>
            </w:tcBorders>
          </w:tcPr>
          <w:p w14:paraId="0A300D36" w14:textId="241706E1" w:rsidR="00E2208B" w:rsidRPr="00392ECA" w:rsidRDefault="00392ECA" w:rsidP="005A3933">
            <w:pPr>
              <w:ind w:left="0"/>
              <w:rPr>
                <w:color w:val="000000" w:themeColor="text1"/>
                <w:sz w:val="20"/>
                <w:szCs w:val="20"/>
              </w:rPr>
            </w:pPr>
            <w:r>
              <w:rPr>
                <w:color w:val="000000" w:themeColor="text1"/>
                <w:sz w:val="20"/>
                <w:szCs w:val="20"/>
              </w:rPr>
              <w:t>$2280.00</w:t>
            </w:r>
          </w:p>
        </w:tc>
      </w:tr>
      <w:tr w:rsidR="00AA6E11" w:rsidRPr="004841F1" w14:paraId="4132706C" w14:textId="77777777" w:rsidTr="001A40FB">
        <w:trPr>
          <w:jc w:val="center"/>
        </w:trPr>
        <w:tc>
          <w:tcPr>
            <w:tcW w:w="4158" w:type="dxa"/>
            <w:tcBorders>
              <w:top w:val="single" w:sz="12" w:space="0" w:color="auto"/>
            </w:tcBorders>
          </w:tcPr>
          <w:p w14:paraId="7365F268" w14:textId="5996392C" w:rsidR="00AA6E11" w:rsidRPr="00392ECA" w:rsidRDefault="00AA6E11" w:rsidP="00E2208B">
            <w:pPr>
              <w:ind w:left="0"/>
              <w:jc w:val="both"/>
              <w:rPr>
                <w:color w:val="000000" w:themeColor="text1"/>
                <w:sz w:val="20"/>
                <w:szCs w:val="20"/>
              </w:rPr>
            </w:pPr>
            <w:r w:rsidRPr="00392ECA">
              <w:rPr>
                <w:color w:val="000000" w:themeColor="text1"/>
                <w:sz w:val="20"/>
                <w:szCs w:val="20"/>
              </w:rPr>
              <w:t>Management Analyst –</w:t>
            </w:r>
            <w:r w:rsidR="0064601C">
              <w:rPr>
                <w:color w:val="000000" w:themeColor="text1"/>
                <w:sz w:val="20"/>
                <w:szCs w:val="20"/>
              </w:rPr>
              <w:t>(</w:t>
            </w:r>
            <w:r w:rsidRPr="00392ECA">
              <w:rPr>
                <w:color w:val="000000" w:themeColor="text1"/>
                <w:sz w:val="20"/>
                <w:szCs w:val="20"/>
              </w:rPr>
              <w:t>GS-13</w:t>
            </w:r>
            <w:r w:rsidR="0064601C">
              <w:rPr>
                <w:color w:val="000000" w:themeColor="text1"/>
                <w:sz w:val="20"/>
                <w:szCs w:val="20"/>
              </w:rPr>
              <w:t>/3)</w:t>
            </w:r>
          </w:p>
          <w:p w14:paraId="70317567" w14:textId="435C0AF3" w:rsidR="00AA6E11" w:rsidRPr="00392ECA" w:rsidRDefault="00AA6E11" w:rsidP="00E2208B">
            <w:pPr>
              <w:ind w:left="0"/>
              <w:jc w:val="both"/>
              <w:rPr>
                <w:color w:val="000000" w:themeColor="text1"/>
                <w:sz w:val="20"/>
                <w:szCs w:val="20"/>
              </w:rPr>
            </w:pPr>
            <w:r w:rsidRPr="00392ECA">
              <w:rPr>
                <w:color w:val="000000" w:themeColor="text1"/>
                <w:sz w:val="20"/>
                <w:szCs w:val="20"/>
              </w:rPr>
              <w:t>OMB package preparation</w:t>
            </w:r>
          </w:p>
        </w:tc>
        <w:tc>
          <w:tcPr>
            <w:tcW w:w="1782" w:type="dxa"/>
            <w:tcBorders>
              <w:top w:val="single" w:sz="12" w:space="0" w:color="auto"/>
            </w:tcBorders>
          </w:tcPr>
          <w:p w14:paraId="3471EE4C" w14:textId="52EDC1EB" w:rsidR="00AA6E11" w:rsidRPr="00392ECA" w:rsidRDefault="005027B9" w:rsidP="005A3933">
            <w:pPr>
              <w:ind w:left="0"/>
              <w:jc w:val="center"/>
              <w:rPr>
                <w:color w:val="000000" w:themeColor="text1"/>
                <w:sz w:val="20"/>
                <w:szCs w:val="20"/>
              </w:rPr>
            </w:pPr>
            <w:r>
              <w:rPr>
                <w:color w:val="000000" w:themeColor="text1"/>
                <w:sz w:val="20"/>
                <w:szCs w:val="20"/>
              </w:rPr>
              <w:t>20</w:t>
            </w:r>
          </w:p>
        </w:tc>
        <w:tc>
          <w:tcPr>
            <w:tcW w:w="1822" w:type="dxa"/>
            <w:gridSpan w:val="3"/>
            <w:tcBorders>
              <w:top w:val="single" w:sz="12" w:space="0" w:color="auto"/>
            </w:tcBorders>
          </w:tcPr>
          <w:p w14:paraId="11CFB972" w14:textId="107E1F1E" w:rsidR="00AA6E11" w:rsidRPr="00392ECA" w:rsidRDefault="00392ECA" w:rsidP="005A3933">
            <w:pPr>
              <w:ind w:left="0"/>
              <w:rPr>
                <w:color w:val="000000" w:themeColor="text1"/>
                <w:sz w:val="20"/>
                <w:szCs w:val="20"/>
              </w:rPr>
            </w:pPr>
            <w:r w:rsidRPr="00392ECA">
              <w:rPr>
                <w:color w:val="000000" w:themeColor="text1"/>
                <w:sz w:val="20"/>
                <w:szCs w:val="20"/>
              </w:rPr>
              <w:t>$47.00/hour</w:t>
            </w:r>
          </w:p>
        </w:tc>
        <w:tc>
          <w:tcPr>
            <w:tcW w:w="1672" w:type="dxa"/>
            <w:tcBorders>
              <w:top w:val="single" w:sz="12" w:space="0" w:color="auto"/>
            </w:tcBorders>
          </w:tcPr>
          <w:p w14:paraId="690A0A1A" w14:textId="51703BC5" w:rsidR="00AA6E11" w:rsidRPr="00392ECA" w:rsidRDefault="00392ECA" w:rsidP="005027B9">
            <w:pPr>
              <w:ind w:left="0"/>
              <w:rPr>
                <w:color w:val="000000" w:themeColor="text1"/>
                <w:sz w:val="20"/>
                <w:szCs w:val="20"/>
              </w:rPr>
            </w:pPr>
            <w:r>
              <w:rPr>
                <w:color w:val="000000" w:themeColor="text1"/>
                <w:sz w:val="20"/>
                <w:szCs w:val="20"/>
              </w:rPr>
              <w:t>$</w:t>
            </w:r>
            <w:r w:rsidR="005027B9">
              <w:rPr>
                <w:color w:val="000000" w:themeColor="text1"/>
                <w:sz w:val="20"/>
                <w:szCs w:val="20"/>
              </w:rPr>
              <w:t>940.</w:t>
            </w:r>
            <w:r>
              <w:rPr>
                <w:color w:val="000000" w:themeColor="text1"/>
                <w:sz w:val="20"/>
                <w:szCs w:val="20"/>
              </w:rPr>
              <w:t>00</w:t>
            </w:r>
          </w:p>
        </w:tc>
      </w:tr>
      <w:tr w:rsidR="004841F1" w:rsidRPr="004841F1" w14:paraId="412CDF47" w14:textId="77777777" w:rsidTr="001A40FB">
        <w:trPr>
          <w:jc w:val="center"/>
        </w:trPr>
        <w:tc>
          <w:tcPr>
            <w:tcW w:w="4158" w:type="dxa"/>
          </w:tcPr>
          <w:p w14:paraId="041BD049" w14:textId="2EE39A46" w:rsidR="00046CCD" w:rsidRPr="00392ECA" w:rsidRDefault="009F60BB" w:rsidP="007F1402">
            <w:pPr>
              <w:ind w:left="0"/>
              <w:rPr>
                <w:color w:val="000000" w:themeColor="text1"/>
                <w:sz w:val="20"/>
                <w:szCs w:val="20"/>
              </w:rPr>
            </w:pPr>
            <w:r w:rsidRPr="00392ECA">
              <w:rPr>
                <w:color w:val="000000" w:themeColor="text1"/>
                <w:sz w:val="20"/>
                <w:szCs w:val="20"/>
              </w:rPr>
              <w:t>ISDS Cooperative Agreement</w:t>
            </w:r>
          </w:p>
        </w:tc>
        <w:tc>
          <w:tcPr>
            <w:tcW w:w="1782" w:type="dxa"/>
          </w:tcPr>
          <w:p w14:paraId="3A122BD4" w14:textId="46735A84" w:rsidR="004841F1" w:rsidRPr="00392ECA" w:rsidRDefault="00392ECA" w:rsidP="005A3933">
            <w:pPr>
              <w:ind w:left="0"/>
              <w:jc w:val="center"/>
              <w:rPr>
                <w:color w:val="000000" w:themeColor="text1"/>
                <w:sz w:val="20"/>
                <w:szCs w:val="20"/>
              </w:rPr>
            </w:pPr>
            <w:r w:rsidRPr="00392ECA">
              <w:rPr>
                <w:color w:val="000000" w:themeColor="text1"/>
                <w:sz w:val="20"/>
                <w:szCs w:val="20"/>
              </w:rPr>
              <w:t>NA</w:t>
            </w:r>
          </w:p>
        </w:tc>
        <w:tc>
          <w:tcPr>
            <w:tcW w:w="1822" w:type="dxa"/>
            <w:gridSpan w:val="3"/>
          </w:tcPr>
          <w:p w14:paraId="18D6517B" w14:textId="515B1C9F" w:rsidR="005A3933" w:rsidRPr="00392ECA" w:rsidRDefault="00392ECA" w:rsidP="005A3933">
            <w:pPr>
              <w:ind w:left="0"/>
              <w:rPr>
                <w:color w:val="000000" w:themeColor="text1"/>
                <w:sz w:val="20"/>
                <w:szCs w:val="20"/>
              </w:rPr>
            </w:pPr>
            <w:r w:rsidRPr="00392ECA">
              <w:rPr>
                <w:color w:val="000000" w:themeColor="text1"/>
                <w:sz w:val="20"/>
                <w:szCs w:val="20"/>
              </w:rPr>
              <w:t>NA</w:t>
            </w:r>
          </w:p>
        </w:tc>
        <w:tc>
          <w:tcPr>
            <w:tcW w:w="1672" w:type="dxa"/>
          </w:tcPr>
          <w:p w14:paraId="7100A7A9" w14:textId="66CE269F" w:rsidR="004841F1" w:rsidRPr="00392ECA" w:rsidRDefault="00EC5CF0" w:rsidP="00522EC1">
            <w:pPr>
              <w:ind w:left="0"/>
              <w:rPr>
                <w:color w:val="000000" w:themeColor="text1"/>
                <w:sz w:val="20"/>
                <w:szCs w:val="20"/>
              </w:rPr>
            </w:pPr>
            <w:r>
              <w:rPr>
                <w:color w:val="000000" w:themeColor="text1"/>
                <w:sz w:val="20"/>
                <w:szCs w:val="20"/>
              </w:rPr>
              <w:t>$2</w:t>
            </w:r>
            <w:r w:rsidR="00522EC1">
              <w:rPr>
                <w:color w:val="000000" w:themeColor="text1"/>
                <w:sz w:val="20"/>
                <w:szCs w:val="20"/>
              </w:rPr>
              <w:t>7</w:t>
            </w:r>
            <w:r>
              <w:rPr>
                <w:color w:val="000000" w:themeColor="text1"/>
                <w:sz w:val="20"/>
                <w:szCs w:val="20"/>
              </w:rPr>
              <w:t>,000</w:t>
            </w:r>
          </w:p>
        </w:tc>
      </w:tr>
      <w:tr w:rsidR="005D6F14" w:rsidRPr="004841F1" w14:paraId="73A19D20" w14:textId="77777777" w:rsidTr="001A40FB">
        <w:trPr>
          <w:trHeight w:val="332"/>
          <w:jc w:val="center"/>
        </w:trPr>
        <w:tc>
          <w:tcPr>
            <w:tcW w:w="7290" w:type="dxa"/>
            <w:gridSpan w:val="3"/>
            <w:tcBorders>
              <w:right w:val="nil"/>
            </w:tcBorders>
            <w:vAlign w:val="center"/>
          </w:tcPr>
          <w:p w14:paraId="717E7B62" w14:textId="77777777" w:rsidR="005D6F14" w:rsidRPr="00392ECA" w:rsidRDefault="005D6F14" w:rsidP="005D6F14">
            <w:pPr>
              <w:ind w:left="0"/>
              <w:jc w:val="right"/>
              <w:rPr>
                <w:b/>
                <w:color w:val="000000" w:themeColor="text1"/>
                <w:sz w:val="20"/>
                <w:szCs w:val="20"/>
              </w:rPr>
            </w:pPr>
            <w:r w:rsidRPr="00392ECA">
              <w:rPr>
                <w:b/>
                <w:color w:val="000000" w:themeColor="text1"/>
                <w:sz w:val="20"/>
                <w:szCs w:val="20"/>
              </w:rPr>
              <w:t>Estimated Total Cost of Information Collection</w:t>
            </w:r>
          </w:p>
        </w:tc>
        <w:tc>
          <w:tcPr>
            <w:tcW w:w="236" w:type="dxa"/>
            <w:tcBorders>
              <w:left w:val="nil"/>
              <w:right w:val="nil"/>
            </w:tcBorders>
            <w:vAlign w:val="center"/>
          </w:tcPr>
          <w:p w14:paraId="1C506194" w14:textId="77777777" w:rsidR="005D6F14" w:rsidRPr="00392ECA" w:rsidRDefault="005D6F14" w:rsidP="00CA5840">
            <w:pPr>
              <w:ind w:left="0"/>
              <w:rPr>
                <w:b/>
                <w:color w:val="000000" w:themeColor="text1"/>
                <w:sz w:val="20"/>
                <w:szCs w:val="20"/>
              </w:rPr>
            </w:pPr>
          </w:p>
        </w:tc>
        <w:tc>
          <w:tcPr>
            <w:tcW w:w="236" w:type="dxa"/>
            <w:tcBorders>
              <w:left w:val="nil"/>
            </w:tcBorders>
            <w:vAlign w:val="center"/>
          </w:tcPr>
          <w:p w14:paraId="52BC31B9" w14:textId="77777777" w:rsidR="005D6F14" w:rsidRPr="00392ECA" w:rsidRDefault="005D6F14" w:rsidP="00CA5840">
            <w:pPr>
              <w:ind w:left="0"/>
              <w:rPr>
                <w:b/>
                <w:color w:val="000000" w:themeColor="text1"/>
                <w:sz w:val="20"/>
                <w:szCs w:val="20"/>
              </w:rPr>
            </w:pPr>
          </w:p>
        </w:tc>
        <w:tc>
          <w:tcPr>
            <w:tcW w:w="1672" w:type="dxa"/>
            <w:vAlign w:val="center"/>
          </w:tcPr>
          <w:p w14:paraId="18CC6093" w14:textId="42786973" w:rsidR="005D6F14" w:rsidRPr="00392ECA" w:rsidRDefault="003A2555" w:rsidP="00522EC1">
            <w:pPr>
              <w:ind w:left="0"/>
              <w:jc w:val="center"/>
              <w:rPr>
                <w:b/>
                <w:color w:val="000000" w:themeColor="text1"/>
                <w:sz w:val="20"/>
                <w:szCs w:val="20"/>
              </w:rPr>
            </w:pPr>
            <w:r w:rsidRPr="00392ECA">
              <w:rPr>
                <w:b/>
                <w:color w:val="000000" w:themeColor="text1"/>
                <w:sz w:val="20"/>
                <w:szCs w:val="20"/>
              </w:rPr>
              <w:t>$</w:t>
            </w:r>
            <w:r w:rsidR="00EC5CF0">
              <w:rPr>
                <w:b/>
                <w:color w:val="000000" w:themeColor="text1"/>
                <w:sz w:val="20"/>
                <w:szCs w:val="20"/>
              </w:rPr>
              <w:t>3</w:t>
            </w:r>
            <w:r w:rsidR="00522EC1">
              <w:rPr>
                <w:b/>
                <w:color w:val="000000" w:themeColor="text1"/>
                <w:sz w:val="20"/>
                <w:szCs w:val="20"/>
              </w:rPr>
              <w:t>9</w:t>
            </w:r>
            <w:r w:rsidR="00EC5CF0">
              <w:rPr>
                <w:b/>
                <w:color w:val="000000" w:themeColor="text1"/>
                <w:sz w:val="20"/>
                <w:szCs w:val="20"/>
              </w:rPr>
              <w:t>,580.00</w:t>
            </w:r>
          </w:p>
        </w:tc>
      </w:tr>
    </w:tbl>
    <w:p w14:paraId="4E2EAD41" w14:textId="375C87EB" w:rsidR="00734D99" w:rsidRDefault="00734D99" w:rsidP="001A40FB">
      <w:pPr>
        <w:ind w:left="0"/>
      </w:pPr>
    </w:p>
    <w:p w14:paraId="6FB97013" w14:textId="77777777" w:rsidR="00B12F51" w:rsidRPr="00D75750" w:rsidRDefault="00D75750" w:rsidP="00692DEB">
      <w:pPr>
        <w:pStyle w:val="Heading4"/>
      </w:pPr>
      <w:bookmarkStart w:id="20" w:name="_Toc427752828"/>
      <w:r w:rsidRPr="00D75750">
        <w:t>Explanation for Program Changes or Adjustments</w:t>
      </w:r>
      <w:bookmarkEnd w:id="20"/>
    </w:p>
    <w:p w14:paraId="380D8476" w14:textId="77777777" w:rsidR="00F52BCC" w:rsidRDefault="003C7C5D" w:rsidP="008B65FF">
      <w:pPr>
        <w:ind w:left="360"/>
      </w:pPr>
      <w:r>
        <w:t xml:space="preserve">This is a new </w:t>
      </w:r>
      <w:r w:rsidR="002E2EDD">
        <w:t>data</w:t>
      </w:r>
      <w:r w:rsidR="00157413">
        <w:t xml:space="preserve"> collection</w:t>
      </w:r>
      <w:r>
        <w:t>.</w:t>
      </w:r>
    </w:p>
    <w:p w14:paraId="799F6A92" w14:textId="77777777" w:rsidR="00721719" w:rsidRDefault="00721719" w:rsidP="005D6F14"/>
    <w:p w14:paraId="6899FE72" w14:textId="77777777" w:rsidR="00B12F51" w:rsidRPr="007B6A12" w:rsidRDefault="00616090" w:rsidP="00692DEB">
      <w:pPr>
        <w:pStyle w:val="Heading4"/>
      </w:pPr>
      <w:bookmarkStart w:id="21" w:name="_Toc427752829"/>
      <w:r w:rsidRPr="007B6A12">
        <w:t>Plan</w:t>
      </w:r>
      <w:r w:rsidR="00D75750" w:rsidRPr="007B6A12">
        <w:t>s for Tabulation and Publication and Project Time Schedule</w:t>
      </w:r>
      <w:bookmarkEnd w:id="21"/>
    </w:p>
    <w:p w14:paraId="06205D71" w14:textId="77777777" w:rsidR="0041651E" w:rsidRDefault="00BC1856" w:rsidP="008B65FF">
      <w:pPr>
        <w:ind w:left="360"/>
        <w:rPr>
          <w:rFonts w:cs="Arial"/>
        </w:rPr>
      </w:pPr>
      <w:r>
        <w:rPr>
          <w:rFonts w:cs="Arial"/>
        </w:rPr>
        <w:t xml:space="preserve">ISDS will collect the data from </w:t>
      </w:r>
      <w:r w:rsidR="00392D36">
        <w:rPr>
          <w:rFonts w:cs="Arial"/>
        </w:rPr>
        <w:t xml:space="preserve">state and local government staff speaking in their official roles. </w:t>
      </w:r>
    </w:p>
    <w:p w14:paraId="0C6F3AF0" w14:textId="4E906F13" w:rsidR="009417C6" w:rsidRDefault="0041651E" w:rsidP="0041651E">
      <w:pPr>
        <w:ind w:left="360"/>
        <w:rPr>
          <w:rFonts w:ascii="Cambria" w:hAnsi="Cambria"/>
        </w:rPr>
      </w:pPr>
      <w:r>
        <w:rPr>
          <w:color w:val="000000" w:themeColor="text1"/>
        </w:rPr>
        <w:t>Data from the web-based questionnaire will be analyzed in Microsoft Excel</w:t>
      </w:r>
      <w:r w:rsidRPr="004E6EB9">
        <w:rPr>
          <w:color w:val="000000" w:themeColor="text1"/>
        </w:rPr>
        <w:t xml:space="preserve"> </w:t>
      </w:r>
      <w:r w:rsidRPr="004E6EB9">
        <w:t>to calculate and organize descriptive statistics and qualitative response themes respectively.</w:t>
      </w:r>
      <w:r w:rsidRPr="00D01A11">
        <w:t xml:space="preserve">  </w:t>
      </w:r>
      <w:r>
        <w:rPr>
          <w:color w:val="000000" w:themeColor="text1"/>
        </w:rPr>
        <w:t xml:space="preserve">The data will be stored in a secure database maintained by ISDS. Quantitative analysis will consist of descriptive statistics and cross tabulations. Qualitative questions on the instrument will be converted to text responses. The qualitative questions will increase the utility of the quantitative analysis by providing additional information that might not have been captured in the quantitative data. </w:t>
      </w:r>
      <w:r w:rsidR="009417C6">
        <w:rPr>
          <w:rFonts w:ascii="Cambria" w:hAnsi="Cambria"/>
        </w:rPr>
        <w:t xml:space="preserve">Results of the assessment will be aggregated and shared with CDC and the NSSP </w:t>
      </w:r>
      <w:r w:rsidR="00DB1A1E">
        <w:rPr>
          <w:rFonts w:ascii="Cambria" w:hAnsi="Cambria"/>
        </w:rPr>
        <w:t>CoP</w:t>
      </w:r>
      <w:r w:rsidR="009417C6">
        <w:rPr>
          <w:rFonts w:ascii="Cambria" w:hAnsi="Cambria"/>
        </w:rPr>
        <w:t xml:space="preserve"> membership via a final report, webinars and/or publication in peer-reviewed journals.  ISDS will not publish or share any identifying information about individual respondents or health departments with CDC.</w:t>
      </w:r>
    </w:p>
    <w:p w14:paraId="6E48B546" w14:textId="77777777" w:rsidR="0041651E" w:rsidRDefault="0041651E" w:rsidP="008B65FF">
      <w:pPr>
        <w:ind w:left="360"/>
        <w:rPr>
          <w:rFonts w:cs="Arial"/>
        </w:rPr>
      </w:pPr>
    </w:p>
    <w:p w14:paraId="161FD4E7" w14:textId="77777777" w:rsidR="008C59E7" w:rsidRPr="00BB090C" w:rsidRDefault="008C59E7" w:rsidP="008B65FF">
      <w:pPr>
        <w:ind w:left="360"/>
        <w:rPr>
          <w:rFonts w:cs="Arial"/>
          <w:color w:val="0070C0"/>
        </w:rPr>
      </w:pPr>
      <w:r w:rsidRPr="00BB090C">
        <w:rPr>
          <w:rFonts w:cs="Arial"/>
          <w:u w:val="single"/>
        </w:rPr>
        <w:t>Project Time Schedule</w:t>
      </w:r>
    </w:p>
    <w:p w14:paraId="5E374F53" w14:textId="77777777"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0AEAFFD8"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7465A907"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7B126E25"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0D188458"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0099E409" w14:textId="77777777" w:rsidR="008C59E7" w:rsidRPr="00F0000D" w:rsidRDefault="008C59E7" w:rsidP="00782FBD">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2ACDEC5C" w14:textId="141661D0" w:rsidR="008C59E7" w:rsidRPr="00E2208B" w:rsidRDefault="008C59E7" w:rsidP="00782FBD">
      <w:pPr>
        <w:pStyle w:val="ListParagraph"/>
        <w:numPr>
          <w:ilvl w:val="0"/>
          <w:numId w:val="2"/>
        </w:numPr>
        <w:tabs>
          <w:tab w:val="right" w:leader="dot" w:pos="9360"/>
        </w:tabs>
        <w:ind w:left="1080"/>
        <w:rPr>
          <w:color w:val="000000" w:themeColor="text1"/>
        </w:rPr>
      </w:pPr>
      <w:r w:rsidRPr="00E2208B">
        <w:rPr>
          <w:rFonts w:eastAsiaTheme="majorEastAsia" w:cstheme="majorBidi"/>
          <w:color w:val="000000" w:themeColor="text1"/>
        </w:rPr>
        <w:t xml:space="preserve">Conduct </w:t>
      </w:r>
      <w:r w:rsidR="00F0000D" w:rsidRPr="00E2208B">
        <w:rPr>
          <w:rFonts w:eastAsiaTheme="majorEastAsia" w:cstheme="majorBidi"/>
          <w:color w:val="000000" w:themeColor="text1"/>
        </w:rPr>
        <w:t>data collection</w:t>
      </w:r>
      <w:r w:rsidRPr="00E2208B">
        <w:rPr>
          <w:rFonts w:eastAsiaTheme="majorEastAsia" w:cstheme="majorBidi"/>
          <w:color w:val="000000" w:themeColor="text1"/>
        </w:rPr>
        <w:t xml:space="preserve"> </w:t>
      </w:r>
      <w:r w:rsidRPr="00E2208B">
        <w:rPr>
          <w:color w:val="000000" w:themeColor="text1"/>
        </w:rPr>
        <w:tab/>
      </w:r>
      <w:r w:rsidRPr="00E2208B">
        <w:rPr>
          <w:rFonts w:eastAsiaTheme="majorEastAsia" w:cstheme="majorBidi"/>
          <w:color w:val="000000" w:themeColor="text1"/>
        </w:rPr>
        <w:t>(</w:t>
      </w:r>
      <w:r w:rsidR="00F0000D" w:rsidRPr="00E2208B">
        <w:rPr>
          <w:rFonts w:eastAsiaTheme="majorEastAsia" w:cstheme="majorBidi"/>
          <w:color w:val="000000" w:themeColor="text1"/>
        </w:rPr>
        <w:t>O</w:t>
      </w:r>
      <w:r w:rsidRPr="00E2208B">
        <w:rPr>
          <w:rFonts w:eastAsiaTheme="majorEastAsia" w:cstheme="majorBidi"/>
          <w:color w:val="000000" w:themeColor="text1"/>
        </w:rPr>
        <w:t xml:space="preserve">pen </w:t>
      </w:r>
      <w:r w:rsidR="008E4049" w:rsidRPr="00E2208B">
        <w:rPr>
          <w:rFonts w:eastAsiaTheme="majorEastAsia" w:cstheme="majorBidi"/>
          <w:color w:val="000000" w:themeColor="text1"/>
        </w:rPr>
        <w:t>2</w:t>
      </w:r>
      <w:r w:rsidRPr="00E2208B">
        <w:rPr>
          <w:rFonts w:eastAsiaTheme="majorEastAsia" w:cstheme="majorBidi"/>
          <w:color w:val="000000" w:themeColor="text1"/>
        </w:rPr>
        <w:t xml:space="preserve"> weeks)</w:t>
      </w:r>
    </w:p>
    <w:p w14:paraId="38F15D04" w14:textId="51F9EED1" w:rsidR="008C59E7" w:rsidRPr="00E2208B" w:rsidRDefault="008C59E7" w:rsidP="00782FBD">
      <w:pPr>
        <w:pStyle w:val="ListParagraph"/>
        <w:numPr>
          <w:ilvl w:val="0"/>
          <w:numId w:val="2"/>
        </w:numPr>
        <w:tabs>
          <w:tab w:val="right" w:leader="dot" w:pos="9360"/>
        </w:tabs>
        <w:ind w:left="1080"/>
        <w:rPr>
          <w:color w:val="000000" w:themeColor="text1"/>
        </w:rPr>
      </w:pPr>
      <w:r w:rsidRPr="00E2208B">
        <w:rPr>
          <w:rFonts w:eastAsiaTheme="majorEastAsia" w:cstheme="majorBidi"/>
          <w:color w:val="000000" w:themeColor="text1"/>
        </w:rPr>
        <w:t>Code</w:t>
      </w:r>
      <w:r w:rsidR="001C7607" w:rsidRPr="00E2208B">
        <w:rPr>
          <w:rFonts w:eastAsiaTheme="majorEastAsia" w:cstheme="majorBidi"/>
          <w:color w:val="000000" w:themeColor="text1"/>
        </w:rPr>
        <w:t xml:space="preserve"> data</w:t>
      </w:r>
      <w:r w:rsidRPr="00E2208B">
        <w:rPr>
          <w:rFonts w:eastAsiaTheme="majorEastAsia" w:cstheme="majorBidi"/>
          <w:color w:val="000000" w:themeColor="text1"/>
        </w:rPr>
        <w:t xml:space="preserve">, </w:t>
      </w:r>
      <w:r w:rsidR="001C7607" w:rsidRPr="00E2208B">
        <w:rPr>
          <w:rFonts w:eastAsiaTheme="majorEastAsia" w:cstheme="majorBidi"/>
          <w:color w:val="000000" w:themeColor="text1"/>
        </w:rPr>
        <w:t xml:space="preserve">conduct </w:t>
      </w:r>
      <w:r w:rsidRPr="00E2208B">
        <w:rPr>
          <w:rFonts w:eastAsiaTheme="majorEastAsia" w:cstheme="majorBidi"/>
          <w:color w:val="000000" w:themeColor="text1"/>
        </w:rPr>
        <w:t>quality control, and analyze data</w:t>
      </w:r>
      <w:r w:rsidRPr="00E2208B">
        <w:rPr>
          <w:rFonts w:cs="Arial"/>
          <w:color w:val="000000" w:themeColor="text1"/>
        </w:rPr>
        <w:tab/>
      </w:r>
      <w:r w:rsidR="00F0000D" w:rsidRPr="00E2208B">
        <w:rPr>
          <w:rFonts w:eastAsiaTheme="majorEastAsia" w:cstheme="majorBidi"/>
          <w:color w:val="000000" w:themeColor="text1"/>
        </w:rPr>
        <w:t>(</w:t>
      </w:r>
      <w:r w:rsidR="00E2208B" w:rsidRPr="00E2208B">
        <w:rPr>
          <w:rFonts w:eastAsiaTheme="majorEastAsia" w:cstheme="majorBidi"/>
          <w:color w:val="000000" w:themeColor="text1"/>
        </w:rPr>
        <w:t>3</w:t>
      </w:r>
      <w:r w:rsidRPr="00E2208B">
        <w:rPr>
          <w:rFonts w:eastAsiaTheme="majorEastAsia" w:cstheme="majorBidi"/>
          <w:color w:val="000000" w:themeColor="text1"/>
        </w:rPr>
        <w:t xml:space="preserve"> weeks)</w:t>
      </w:r>
    </w:p>
    <w:p w14:paraId="1E8A2E65" w14:textId="67390BCD" w:rsidR="008C59E7" w:rsidRPr="00E2208B" w:rsidRDefault="007B6A12" w:rsidP="00782FBD">
      <w:pPr>
        <w:pStyle w:val="ListParagraph"/>
        <w:numPr>
          <w:ilvl w:val="0"/>
          <w:numId w:val="2"/>
        </w:numPr>
        <w:tabs>
          <w:tab w:val="right" w:leader="dot" w:pos="9360"/>
        </w:tabs>
        <w:ind w:left="1080"/>
        <w:rPr>
          <w:color w:val="000000" w:themeColor="text1"/>
        </w:rPr>
      </w:pPr>
      <w:r w:rsidRPr="00E2208B">
        <w:rPr>
          <w:rFonts w:eastAsiaTheme="majorEastAsia" w:cstheme="majorBidi"/>
          <w:color w:val="000000" w:themeColor="text1"/>
        </w:rPr>
        <w:t xml:space="preserve">Prepare </w:t>
      </w:r>
      <w:r w:rsidR="001C7607" w:rsidRPr="00E2208B">
        <w:rPr>
          <w:rFonts w:eastAsiaTheme="majorEastAsia" w:cstheme="majorBidi"/>
          <w:color w:val="000000" w:themeColor="text1"/>
        </w:rPr>
        <w:t xml:space="preserve">summary </w:t>
      </w:r>
      <w:r w:rsidRPr="00E2208B">
        <w:rPr>
          <w:rFonts w:eastAsiaTheme="majorEastAsia" w:cstheme="majorBidi"/>
          <w:color w:val="000000" w:themeColor="text1"/>
        </w:rPr>
        <w:t>report(s)</w:t>
      </w:r>
      <w:r w:rsidR="008C59E7" w:rsidRPr="00E2208B">
        <w:rPr>
          <w:rFonts w:eastAsiaTheme="majorEastAsia" w:cstheme="majorBidi"/>
          <w:color w:val="000000" w:themeColor="text1"/>
        </w:rPr>
        <w:t xml:space="preserve"> </w:t>
      </w:r>
      <w:r w:rsidR="008C59E7" w:rsidRPr="00E2208B">
        <w:rPr>
          <w:color w:val="000000" w:themeColor="text1"/>
        </w:rPr>
        <w:tab/>
      </w:r>
      <w:r w:rsidR="008C59E7" w:rsidRPr="00E2208B">
        <w:rPr>
          <w:rFonts w:eastAsiaTheme="majorEastAsia" w:cstheme="majorBidi"/>
          <w:color w:val="000000" w:themeColor="text1"/>
        </w:rPr>
        <w:t>(</w:t>
      </w:r>
      <w:r w:rsidR="009F60BB">
        <w:rPr>
          <w:rFonts w:eastAsiaTheme="majorEastAsia" w:cstheme="majorBidi"/>
          <w:color w:val="000000" w:themeColor="text1"/>
        </w:rPr>
        <w:t>5</w:t>
      </w:r>
      <w:r w:rsidR="008C59E7" w:rsidRPr="00E2208B">
        <w:rPr>
          <w:rFonts w:eastAsiaTheme="majorEastAsia" w:cstheme="majorBidi"/>
          <w:color w:val="000000" w:themeColor="text1"/>
        </w:rPr>
        <w:t xml:space="preserve"> weeks)</w:t>
      </w:r>
    </w:p>
    <w:p w14:paraId="3622A2DF" w14:textId="61DB2A07" w:rsidR="008C59E7" w:rsidRPr="00E2208B" w:rsidRDefault="008C59E7" w:rsidP="00782FBD">
      <w:pPr>
        <w:pStyle w:val="ListParagraph"/>
        <w:numPr>
          <w:ilvl w:val="0"/>
          <w:numId w:val="2"/>
        </w:numPr>
        <w:tabs>
          <w:tab w:val="right" w:leader="dot" w:pos="9360"/>
        </w:tabs>
        <w:ind w:left="1080"/>
        <w:rPr>
          <w:color w:val="000000" w:themeColor="text1"/>
        </w:rPr>
      </w:pPr>
      <w:r w:rsidRPr="00E2208B">
        <w:rPr>
          <w:rFonts w:eastAsiaTheme="majorEastAsia" w:cstheme="majorBidi"/>
          <w:color w:val="000000" w:themeColor="text1"/>
        </w:rPr>
        <w:t xml:space="preserve">Disseminate results/reports </w:t>
      </w:r>
      <w:r w:rsidRPr="00E2208B">
        <w:rPr>
          <w:color w:val="000000" w:themeColor="text1"/>
        </w:rPr>
        <w:tab/>
      </w:r>
      <w:r w:rsidRPr="00E2208B">
        <w:rPr>
          <w:rFonts w:eastAsiaTheme="majorEastAsia" w:cstheme="majorBidi"/>
          <w:color w:val="000000" w:themeColor="text1"/>
        </w:rPr>
        <w:t>(</w:t>
      </w:r>
      <w:r w:rsidR="009F60BB">
        <w:rPr>
          <w:rFonts w:eastAsiaTheme="majorEastAsia" w:cstheme="majorBidi"/>
          <w:color w:val="000000" w:themeColor="text1"/>
        </w:rPr>
        <w:t>6</w:t>
      </w:r>
      <w:r w:rsidRPr="00E2208B">
        <w:rPr>
          <w:rFonts w:eastAsiaTheme="majorEastAsia" w:cstheme="majorBidi"/>
          <w:color w:val="000000" w:themeColor="text1"/>
        </w:rPr>
        <w:t xml:space="preserve"> weeks)</w:t>
      </w:r>
    </w:p>
    <w:p w14:paraId="48DCAE82" w14:textId="7059D9DD" w:rsidR="00F0000D" w:rsidRPr="00E2208B" w:rsidRDefault="00F0000D" w:rsidP="001A40FB">
      <w:pPr>
        <w:ind w:left="0"/>
        <w:rPr>
          <w:color w:val="000000" w:themeColor="text1"/>
        </w:rPr>
      </w:pPr>
    </w:p>
    <w:p w14:paraId="551F7DE1" w14:textId="77777777" w:rsidR="00B12F51" w:rsidRPr="00D75750" w:rsidRDefault="00D75750" w:rsidP="00692DEB">
      <w:pPr>
        <w:pStyle w:val="Heading4"/>
      </w:pPr>
      <w:bookmarkStart w:id="22" w:name="_Toc427752830"/>
      <w:r w:rsidRPr="00D75750">
        <w:t xml:space="preserve">Reason(s) Display of OMB Expiration </w:t>
      </w:r>
      <w:r>
        <w:t xml:space="preserve">Date </w:t>
      </w:r>
      <w:r w:rsidRPr="00D75750">
        <w:t>is Inappropriate</w:t>
      </w:r>
      <w:bookmarkEnd w:id="22"/>
    </w:p>
    <w:p w14:paraId="342CF39C" w14:textId="77777777" w:rsidR="00F52BCC" w:rsidRDefault="00180D45" w:rsidP="008B65FF">
      <w:pPr>
        <w:ind w:left="360"/>
      </w:pPr>
      <w:r>
        <w:t>We are requesting no exemption.</w:t>
      </w:r>
    </w:p>
    <w:p w14:paraId="3B8A7D77" w14:textId="77777777" w:rsidR="00F52BCC" w:rsidRDefault="00F52BCC" w:rsidP="005D6F14"/>
    <w:p w14:paraId="44149DA2"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65F03035" w14:textId="362AE16E" w:rsidR="00D1343B" w:rsidRDefault="0031279F" w:rsidP="00DD5E65">
      <w:pPr>
        <w:ind w:left="360"/>
      </w:pPr>
      <w:r>
        <w:t>There are no exceptions to the certification.</w:t>
      </w:r>
      <w:r w:rsidR="00180D45">
        <w:t xml:space="preserve">  These activities comply with the requirements in 5 CFR 1320.9.</w:t>
      </w:r>
    </w:p>
    <w:p w14:paraId="2616FF78" w14:textId="77777777" w:rsidR="001A40FB" w:rsidRDefault="001A40FB" w:rsidP="00DD5E65">
      <w:pPr>
        <w:ind w:left="360"/>
      </w:pPr>
    </w:p>
    <w:p w14:paraId="3C4295B3" w14:textId="77777777" w:rsidR="00A36419" w:rsidRDefault="00A36419" w:rsidP="008C59E7">
      <w:pPr>
        <w:pStyle w:val="Heading3"/>
        <w:ind w:left="0"/>
      </w:pPr>
      <w:bookmarkStart w:id="24" w:name="_Toc427752832"/>
      <w:r>
        <w:t>LIST OF ATTACHMENTS</w:t>
      </w:r>
      <w:r w:rsidR="00A33E90">
        <w:t xml:space="preserve"> – Section A</w:t>
      </w:r>
      <w:bookmarkEnd w:id="24"/>
    </w:p>
    <w:p w14:paraId="7D5F46BA" w14:textId="20CFCC75" w:rsidR="00E647FB" w:rsidRPr="00E2208B" w:rsidRDefault="00A1453A" w:rsidP="00782FBD">
      <w:pPr>
        <w:pStyle w:val="ListParagraph"/>
        <w:numPr>
          <w:ilvl w:val="0"/>
          <w:numId w:val="7"/>
        </w:numPr>
        <w:tabs>
          <w:tab w:val="clear" w:pos="9360"/>
        </w:tabs>
        <w:spacing w:line="240" w:lineRule="auto"/>
        <w:ind w:left="720"/>
        <w:rPr>
          <w:color w:val="000000" w:themeColor="text1"/>
        </w:rPr>
      </w:pPr>
      <w:r w:rsidRPr="00E2208B">
        <w:rPr>
          <w:color w:val="000000" w:themeColor="text1"/>
        </w:rPr>
        <w:t xml:space="preserve">Attachment A </w:t>
      </w:r>
      <w:r w:rsidRPr="00E2208B">
        <w:rPr>
          <w:rFonts w:ascii="Cambria" w:hAnsi="Cambria"/>
          <w:color w:val="000000" w:themeColor="text1"/>
        </w:rPr>
        <w:t xml:space="preserve">– </w:t>
      </w:r>
      <w:r w:rsidR="00E2208B" w:rsidRPr="00E2208B">
        <w:rPr>
          <w:rFonts w:ascii="Cambria" w:hAnsi="Cambria"/>
          <w:color w:val="000000" w:themeColor="text1"/>
        </w:rPr>
        <w:t>Respondent</w:t>
      </w:r>
      <w:r w:rsidR="00DB1AA4">
        <w:rPr>
          <w:rFonts w:ascii="Cambria" w:hAnsi="Cambria"/>
          <w:color w:val="000000" w:themeColor="text1"/>
        </w:rPr>
        <w:t xml:space="preserve"> </w:t>
      </w:r>
      <w:r w:rsidR="00EB1D20">
        <w:rPr>
          <w:rFonts w:ascii="Cambria" w:hAnsi="Cambria"/>
          <w:color w:val="000000" w:themeColor="text1"/>
        </w:rPr>
        <w:t>List</w:t>
      </w:r>
    </w:p>
    <w:p w14:paraId="4B2937F8" w14:textId="52A775ED" w:rsidR="00E647FB" w:rsidRPr="00E2208B" w:rsidRDefault="00A1453A" w:rsidP="00782FBD">
      <w:pPr>
        <w:pStyle w:val="ListParagraph"/>
        <w:numPr>
          <w:ilvl w:val="0"/>
          <w:numId w:val="7"/>
        </w:numPr>
        <w:tabs>
          <w:tab w:val="clear" w:pos="9360"/>
        </w:tabs>
        <w:spacing w:line="240" w:lineRule="auto"/>
        <w:ind w:left="720"/>
        <w:rPr>
          <w:color w:val="000000" w:themeColor="text1"/>
        </w:rPr>
      </w:pPr>
      <w:r w:rsidRPr="00E2208B">
        <w:rPr>
          <w:color w:val="000000" w:themeColor="text1"/>
        </w:rPr>
        <w:t xml:space="preserve">Attachment B </w:t>
      </w:r>
      <w:r w:rsidRPr="00E2208B">
        <w:rPr>
          <w:rFonts w:ascii="Cambria" w:hAnsi="Cambria"/>
          <w:color w:val="000000" w:themeColor="text1"/>
        </w:rPr>
        <w:t xml:space="preserve">– </w:t>
      </w:r>
      <w:r w:rsidR="00E2208B" w:rsidRPr="00E2208B">
        <w:rPr>
          <w:rFonts w:ascii="Cambria" w:hAnsi="Cambria"/>
          <w:color w:val="000000" w:themeColor="text1"/>
        </w:rPr>
        <w:t xml:space="preserve">NSSP </w:t>
      </w:r>
      <w:r w:rsidR="00053BF5" w:rsidRPr="0057288B">
        <w:rPr>
          <w:rFonts w:cstheme="minorHAnsi"/>
        </w:rPr>
        <w:t>Community of Practice</w:t>
      </w:r>
      <w:r w:rsidR="00E2208B" w:rsidRPr="00E2208B">
        <w:rPr>
          <w:rFonts w:ascii="Cambria" w:hAnsi="Cambria"/>
          <w:color w:val="000000" w:themeColor="text1"/>
        </w:rPr>
        <w:t xml:space="preserve"> Data Collection Instrument Word Version</w:t>
      </w:r>
    </w:p>
    <w:p w14:paraId="0754FC3D" w14:textId="097C9981" w:rsidR="00E647FB" w:rsidRPr="00E2208B" w:rsidRDefault="00A1453A" w:rsidP="00782FBD">
      <w:pPr>
        <w:pStyle w:val="ListParagraph"/>
        <w:numPr>
          <w:ilvl w:val="0"/>
          <w:numId w:val="7"/>
        </w:numPr>
        <w:tabs>
          <w:tab w:val="clear" w:pos="9360"/>
        </w:tabs>
        <w:spacing w:line="240" w:lineRule="auto"/>
        <w:ind w:left="720"/>
        <w:rPr>
          <w:color w:val="000000" w:themeColor="text1"/>
        </w:rPr>
      </w:pPr>
      <w:r w:rsidRPr="00E2208B">
        <w:rPr>
          <w:color w:val="000000" w:themeColor="text1"/>
        </w:rPr>
        <w:t xml:space="preserve">Attachment C </w:t>
      </w:r>
      <w:r w:rsidRPr="00E2208B">
        <w:rPr>
          <w:rFonts w:ascii="Cambria" w:hAnsi="Cambria"/>
          <w:color w:val="000000" w:themeColor="text1"/>
        </w:rPr>
        <w:t xml:space="preserve">– </w:t>
      </w:r>
      <w:r w:rsidR="00E2208B" w:rsidRPr="00E2208B">
        <w:rPr>
          <w:rFonts w:ascii="Cambria" w:hAnsi="Cambria"/>
          <w:color w:val="000000" w:themeColor="text1"/>
        </w:rPr>
        <w:t xml:space="preserve">NSSP </w:t>
      </w:r>
      <w:r w:rsidR="00053BF5" w:rsidRPr="0057288B">
        <w:rPr>
          <w:rFonts w:cstheme="minorHAnsi"/>
        </w:rPr>
        <w:t>Community of Practice</w:t>
      </w:r>
      <w:r w:rsidR="00E2208B" w:rsidRPr="00E2208B">
        <w:rPr>
          <w:rFonts w:ascii="Cambria" w:hAnsi="Cambria"/>
          <w:color w:val="000000" w:themeColor="text1"/>
        </w:rPr>
        <w:t xml:space="preserve"> Data Collection Instrument </w:t>
      </w:r>
      <w:r w:rsidR="00E2208B">
        <w:rPr>
          <w:rFonts w:ascii="Cambria" w:hAnsi="Cambria"/>
          <w:color w:val="000000" w:themeColor="text1"/>
        </w:rPr>
        <w:t>Web</w:t>
      </w:r>
      <w:r w:rsidR="00E2208B" w:rsidRPr="00E2208B">
        <w:rPr>
          <w:rFonts w:ascii="Cambria" w:hAnsi="Cambria"/>
          <w:color w:val="000000" w:themeColor="text1"/>
        </w:rPr>
        <w:t xml:space="preserve"> Version</w:t>
      </w:r>
    </w:p>
    <w:p w14:paraId="35314577" w14:textId="05958026" w:rsidR="003705DF" w:rsidRDefault="003705DF" w:rsidP="001A40FB">
      <w:pPr>
        <w:ind w:left="360"/>
      </w:pPr>
    </w:p>
    <w:p w14:paraId="3E42A6F8" w14:textId="77777777" w:rsidR="00CC7188" w:rsidRDefault="00CC7188" w:rsidP="003860A5">
      <w:pPr>
        <w:pStyle w:val="Heading3"/>
        <w:ind w:left="0"/>
      </w:pPr>
      <w:bookmarkStart w:id="25" w:name="_Toc427752833"/>
      <w:r w:rsidRPr="00CC7188">
        <w:t xml:space="preserve">REFERENCE LIST </w:t>
      </w:r>
      <w:bookmarkEnd w:id="25"/>
    </w:p>
    <w:p w14:paraId="1E0C4F8A" w14:textId="62527142" w:rsidR="000058E0" w:rsidRDefault="000058E0" w:rsidP="00782FBD">
      <w:pPr>
        <w:pStyle w:val="ListParagraph"/>
        <w:numPr>
          <w:ilvl w:val="2"/>
          <w:numId w:val="1"/>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15" w:history="1">
        <w:r w:rsidR="008E4049" w:rsidRPr="000719E5">
          <w:rPr>
            <w:rStyle w:val="Hyperlink"/>
          </w:rPr>
          <w:t>http://www.cdc.gov/nphpsp/essentialservices.html. Accessed on 8/14/14</w:t>
        </w:r>
      </w:hyperlink>
      <w:r w:rsidRPr="008C59E7">
        <w:t>.</w:t>
      </w:r>
    </w:p>
    <w:p w14:paraId="7D663A5F" w14:textId="45CF1F98" w:rsidR="008E4049" w:rsidRPr="008E4049" w:rsidRDefault="008E4049" w:rsidP="00782FBD">
      <w:pPr>
        <w:pStyle w:val="ListParagraph"/>
        <w:numPr>
          <w:ilvl w:val="2"/>
          <w:numId w:val="1"/>
        </w:numPr>
        <w:tabs>
          <w:tab w:val="clear" w:pos="9360"/>
        </w:tabs>
        <w:spacing w:line="240" w:lineRule="auto"/>
        <w:ind w:hanging="360"/>
      </w:pPr>
      <w:r w:rsidRPr="008E4049">
        <w:t xml:space="preserve">Wenger, E., R. A. McDermott, et al. (2002). </w:t>
      </w:r>
      <w:r w:rsidRPr="008E4049">
        <w:rPr>
          <w:u w:val="single"/>
        </w:rPr>
        <w:t>Cultivating communities of practice: a guide to managing knowledge</w:t>
      </w:r>
      <w:r w:rsidRPr="008E4049">
        <w:t>. Boston, Mass., Harvard Business School Press.</w:t>
      </w:r>
    </w:p>
    <w:sectPr w:rsidR="008E4049" w:rsidRPr="008E4049"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C6C39" w14:textId="77777777" w:rsidR="002A4E27" w:rsidRDefault="002A4E27" w:rsidP="007D6163">
      <w:r>
        <w:separator/>
      </w:r>
    </w:p>
    <w:p w14:paraId="53C0A4F7" w14:textId="77777777" w:rsidR="002A4E27" w:rsidRDefault="002A4E27" w:rsidP="007D6163"/>
  </w:endnote>
  <w:endnote w:type="continuationSeparator" w:id="0">
    <w:p w14:paraId="3D485E58" w14:textId="77777777" w:rsidR="002A4E27" w:rsidRDefault="002A4E27" w:rsidP="007D6163">
      <w:r>
        <w:continuationSeparator/>
      </w:r>
    </w:p>
    <w:p w14:paraId="1C583A4D" w14:textId="77777777" w:rsidR="002A4E27" w:rsidRDefault="002A4E27"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1"/>
    <w:family w:val="roman"/>
    <w:notTrueType/>
    <w:pitch w:val="variable"/>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5FC9BEFC" w14:textId="66F2B608" w:rsidR="00F51144" w:rsidRDefault="00F5114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8533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5336">
              <w:rPr>
                <w:b/>
                <w:bCs/>
                <w:noProof/>
              </w:rPr>
              <w:t>2</w:t>
            </w:r>
            <w:r>
              <w:rPr>
                <w:b/>
                <w:bCs/>
                <w:sz w:val="24"/>
                <w:szCs w:val="24"/>
              </w:rPr>
              <w:fldChar w:fldCharType="end"/>
            </w:r>
          </w:p>
        </w:sdtContent>
      </w:sdt>
    </w:sdtContent>
  </w:sdt>
  <w:p w14:paraId="59B0AC60" w14:textId="77777777" w:rsidR="00F51144" w:rsidRDefault="00F51144"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A60C1" w14:textId="77777777" w:rsidR="002A4E27" w:rsidRDefault="002A4E27" w:rsidP="007D6163">
      <w:r>
        <w:separator/>
      </w:r>
    </w:p>
    <w:p w14:paraId="63AED588" w14:textId="77777777" w:rsidR="002A4E27" w:rsidRDefault="002A4E27" w:rsidP="007D6163"/>
  </w:footnote>
  <w:footnote w:type="continuationSeparator" w:id="0">
    <w:p w14:paraId="283465C4" w14:textId="77777777" w:rsidR="002A4E27" w:rsidRDefault="002A4E27" w:rsidP="007D6163">
      <w:r>
        <w:continuationSeparator/>
      </w:r>
    </w:p>
    <w:p w14:paraId="7D30DDE6" w14:textId="77777777" w:rsidR="002A4E27" w:rsidRDefault="002A4E27"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3DCED" w14:textId="06AC24C8" w:rsidR="00F51144" w:rsidRPr="00716F94" w:rsidRDefault="00F51144" w:rsidP="007D6163">
    <w:pPr>
      <w:pStyle w:val="Header"/>
      <w:rPr>
        <w:color w:val="0033CC"/>
      </w:rPr>
    </w:pPr>
    <w:r>
      <w:tab/>
    </w:r>
  </w:p>
  <w:p w14:paraId="4CDF753F" w14:textId="77777777" w:rsidR="00F51144" w:rsidRDefault="00F51144"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7C0FFD"/>
    <w:multiLevelType w:val="hybridMultilevel"/>
    <w:tmpl w:val="591E62DE"/>
    <w:lvl w:ilvl="0" w:tplc="27962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nsid w:val="75440342"/>
    <w:multiLevelType w:val="hybridMultilevel"/>
    <w:tmpl w:val="E472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4"/>
  </w:num>
  <w:num w:numId="4">
    <w:abstractNumId w:val="3"/>
  </w:num>
  <w:num w:numId="5">
    <w:abstractNumId w:val="10"/>
  </w:num>
  <w:num w:numId="6">
    <w:abstractNumId w:val="0"/>
  </w:num>
  <w:num w:numId="7">
    <w:abstractNumId w:val="6"/>
  </w:num>
  <w:num w:numId="8">
    <w:abstractNumId w:val="2"/>
  </w:num>
  <w:num w:numId="9">
    <w:abstractNumId w:val="9"/>
  </w:num>
  <w:num w:numId="10">
    <w:abstractNumId w:val="1"/>
  </w:num>
  <w:num w:numId="11">
    <w:abstractNumId w:val="5"/>
  </w:num>
  <w:num w:numId="12">
    <w:abstractNumId w:val="17"/>
  </w:num>
  <w:num w:numId="13">
    <w:abstractNumId w:val="15"/>
  </w:num>
  <w:num w:numId="14">
    <w:abstractNumId w:val="8"/>
  </w:num>
  <w:num w:numId="15">
    <w:abstractNumId w:val="7"/>
  </w:num>
  <w:num w:numId="16">
    <w:abstractNumId w:val="13"/>
  </w:num>
  <w:num w:numId="17">
    <w:abstractNumId w:val="16"/>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3D"/>
    <w:rsid w:val="000058E0"/>
    <w:rsid w:val="00011A98"/>
    <w:rsid w:val="00011F8D"/>
    <w:rsid w:val="000130B4"/>
    <w:rsid w:val="00013F09"/>
    <w:rsid w:val="00014361"/>
    <w:rsid w:val="00014579"/>
    <w:rsid w:val="00014944"/>
    <w:rsid w:val="000230CB"/>
    <w:rsid w:val="00025AA7"/>
    <w:rsid w:val="00025F35"/>
    <w:rsid w:val="00037E0E"/>
    <w:rsid w:val="00040611"/>
    <w:rsid w:val="00042DCF"/>
    <w:rsid w:val="0004305C"/>
    <w:rsid w:val="0004634F"/>
    <w:rsid w:val="00046CCD"/>
    <w:rsid w:val="000474FB"/>
    <w:rsid w:val="00050240"/>
    <w:rsid w:val="00051839"/>
    <w:rsid w:val="00053A92"/>
    <w:rsid w:val="00053BF5"/>
    <w:rsid w:val="00054839"/>
    <w:rsid w:val="00055DAE"/>
    <w:rsid w:val="00057F36"/>
    <w:rsid w:val="00075009"/>
    <w:rsid w:val="00091059"/>
    <w:rsid w:val="000A1F30"/>
    <w:rsid w:val="000A2D0C"/>
    <w:rsid w:val="000A71DF"/>
    <w:rsid w:val="000B0962"/>
    <w:rsid w:val="000B2CBC"/>
    <w:rsid w:val="000E3426"/>
    <w:rsid w:val="000E6577"/>
    <w:rsid w:val="000E7319"/>
    <w:rsid w:val="000E7A19"/>
    <w:rsid w:val="000E7A9A"/>
    <w:rsid w:val="000F03B3"/>
    <w:rsid w:val="000F3DC9"/>
    <w:rsid w:val="000F65FB"/>
    <w:rsid w:val="00104A1B"/>
    <w:rsid w:val="00105740"/>
    <w:rsid w:val="00110CAB"/>
    <w:rsid w:val="00111D1C"/>
    <w:rsid w:val="0011650A"/>
    <w:rsid w:val="001177DD"/>
    <w:rsid w:val="00130D45"/>
    <w:rsid w:val="00135334"/>
    <w:rsid w:val="001412D4"/>
    <w:rsid w:val="00141936"/>
    <w:rsid w:val="00144F64"/>
    <w:rsid w:val="00145D62"/>
    <w:rsid w:val="00151567"/>
    <w:rsid w:val="0015715D"/>
    <w:rsid w:val="00157413"/>
    <w:rsid w:val="00163E17"/>
    <w:rsid w:val="00165982"/>
    <w:rsid w:val="00165FFD"/>
    <w:rsid w:val="00166F9E"/>
    <w:rsid w:val="00167880"/>
    <w:rsid w:val="00180D45"/>
    <w:rsid w:val="00181E85"/>
    <w:rsid w:val="00186810"/>
    <w:rsid w:val="00187870"/>
    <w:rsid w:val="00187D5A"/>
    <w:rsid w:val="0019164D"/>
    <w:rsid w:val="00196622"/>
    <w:rsid w:val="001972D7"/>
    <w:rsid w:val="001A28F6"/>
    <w:rsid w:val="001A40FB"/>
    <w:rsid w:val="001B019B"/>
    <w:rsid w:val="001B100E"/>
    <w:rsid w:val="001B2831"/>
    <w:rsid w:val="001B3D5F"/>
    <w:rsid w:val="001B4065"/>
    <w:rsid w:val="001B5910"/>
    <w:rsid w:val="001B70B4"/>
    <w:rsid w:val="001C0493"/>
    <w:rsid w:val="001C201A"/>
    <w:rsid w:val="001C28AD"/>
    <w:rsid w:val="001C7607"/>
    <w:rsid w:val="001D5697"/>
    <w:rsid w:val="001D7FCB"/>
    <w:rsid w:val="001E2075"/>
    <w:rsid w:val="001E2B99"/>
    <w:rsid w:val="001E364A"/>
    <w:rsid w:val="001E69B6"/>
    <w:rsid w:val="001E7537"/>
    <w:rsid w:val="001F23DE"/>
    <w:rsid w:val="001F4DBB"/>
    <w:rsid w:val="00202D07"/>
    <w:rsid w:val="0020312D"/>
    <w:rsid w:val="00206E33"/>
    <w:rsid w:val="00210519"/>
    <w:rsid w:val="00212B10"/>
    <w:rsid w:val="00222A29"/>
    <w:rsid w:val="00224E37"/>
    <w:rsid w:val="00227259"/>
    <w:rsid w:val="00241B17"/>
    <w:rsid w:val="00241C81"/>
    <w:rsid w:val="00243363"/>
    <w:rsid w:val="00244557"/>
    <w:rsid w:val="002476FC"/>
    <w:rsid w:val="00247DE2"/>
    <w:rsid w:val="00251032"/>
    <w:rsid w:val="002540EE"/>
    <w:rsid w:val="002573D8"/>
    <w:rsid w:val="00257A1C"/>
    <w:rsid w:val="00261FC0"/>
    <w:rsid w:val="0026588B"/>
    <w:rsid w:val="0027234C"/>
    <w:rsid w:val="00272E3E"/>
    <w:rsid w:val="00275A37"/>
    <w:rsid w:val="00276327"/>
    <w:rsid w:val="00281349"/>
    <w:rsid w:val="00281795"/>
    <w:rsid w:val="002850E3"/>
    <w:rsid w:val="00287E2F"/>
    <w:rsid w:val="00296A30"/>
    <w:rsid w:val="002A1948"/>
    <w:rsid w:val="002A4E27"/>
    <w:rsid w:val="002B6D01"/>
    <w:rsid w:val="002C00D3"/>
    <w:rsid w:val="002C0877"/>
    <w:rsid w:val="002C2862"/>
    <w:rsid w:val="002C2AE2"/>
    <w:rsid w:val="002D0DCE"/>
    <w:rsid w:val="002D4E5B"/>
    <w:rsid w:val="002D5002"/>
    <w:rsid w:val="002E000B"/>
    <w:rsid w:val="002E2B10"/>
    <w:rsid w:val="002E2EDD"/>
    <w:rsid w:val="002E73B0"/>
    <w:rsid w:val="002F1502"/>
    <w:rsid w:val="002F2069"/>
    <w:rsid w:val="002F71A2"/>
    <w:rsid w:val="002F7501"/>
    <w:rsid w:val="003041AD"/>
    <w:rsid w:val="0031279F"/>
    <w:rsid w:val="00316F00"/>
    <w:rsid w:val="003179F7"/>
    <w:rsid w:val="00321B51"/>
    <w:rsid w:val="00322388"/>
    <w:rsid w:val="00322DF1"/>
    <w:rsid w:val="00334DBA"/>
    <w:rsid w:val="00336D96"/>
    <w:rsid w:val="00344F07"/>
    <w:rsid w:val="003469C8"/>
    <w:rsid w:val="00350C8C"/>
    <w:rsid w:val="00355EA4"/>
    <w:rsid w:val="003635BE"/>
    <w:rsid w:val="00365045"/>
    <w:rsid w:val="00366B5E"/>
    <w:rsid w:val="003672E1"/>
    <w:rsid w:val="003677FA"/>
    <w:rsid w:val="003705DF"/>
    <w:rsid w:val="00376242"/>
    <w:rsid w:val="00376290"/>
    <w:rsid w:val="00385BB5"/>
    <w:rsid w:val="003860A5"/>
    <w:rsid w:val="00386BC2"/>
    <w:rsid w:val="00392D36"/>
    <w:rsid w:val="00392ECA"/>
    <w:rsid w:val="00396745"/>
    <w:rsid w:val="003A2555"/>
    <w:rsid w:val="003A2D86"/>
    <w:rsid w:val="003B125E"/>
    <w:rsid w:val="003B1BE3"/>
    <w:rsid w:val="003B2200"/>
    <w:rsid w:val="003B2872"/>
    <w:rsid w:val="003B2AE6"/>
    <w:rsid w:val="003C31C9"/>
    <w:rsid w:val="003C4961"/>
    <w:rsid w:val="003C7C5D"/>
    <w:rsid w:val="003D0AD2"/>
    <w:rsid w:val="003E0F5E"/>
    <w:rsid w:val="003F0CC1"/>
    <w:rsid w:val="003F5913"/>
    <w:rsid w:val="004024F8"/>
    <w:rsid w:val="00405696"/>
    <w:rsid w:val="0041159A"/>
    <w:rsid w:val="004135D5"/>
    <w:rsid w:val="0041651E"/>
    <w:rsid w:val="004207F7"/>
    <w:rsid w:val="004226DA"/>
    <w:rsid w:val="0042500C"/>
    <w:rsid w:val="004305A8"/>
    <w:rsid w:val="0043229B"/>
    <w:rsid w:val="004353D5"/>
    <w:rsid w:val="00436B8A"/>
    <w:rsid w:val="0044130D"/>
    <w:rsid w:val="00441CC3"/>
    <w:rsid w:val="00443CA0"/>
    <w:rsid w:val="00450E14"/>
    <w:rsid w:val="00462C65"/>
    <w:rsid w:val="004674E7"/>
    <w:rsid w:val="00467B14"/>
    <w:rsid w:val="00467D07"/>
    <w:rsid w:val="00471642"/>
    <w:rsid w:val="00474EDA"/>
    <w:rsid w:val="00481D80"/>
    <w:rsid w:val="004824FA"/>
    <w:rsid w:val="00484011"/>
    <w:rsid w:val="004841F1"/>
    <w:rsid w:val="00487937"/>
    <w:rsid w:val="004A1E3A"/>
    <w:rsid w:val="004B4228"/>
    <w:rsid w:val="004B46D6"/>
    <w:rsid w:val="004C0BF6"/>
    <w:rsid w:val="004C4464"/>
    <w:rsid w:val="004C4AEA"/>
    <w:rsid w:val="004D0430"/>
    <w:rsid w:val="004D1DAA"/>
    <w:rsid w:val="004D4EB1"/>
    <w:rsid w:val="004E003C"/>
    <w:rsid w:val="004E16EB"/>
    <w:rsid w:val="004E40C6"/>
    <w:rsid w:val="004E6665"/>
    <w:rsid w:val="004E7BAE"/>
    <w:rsid w:val="004F601A"/>
    <w:rsid w:val="004F634E"/>
    <w:rsid w:val="004F67A8"/>
    <w:rsid w:val="004F6AFA"/>
    <w:rsid w:val="005027B9"/>
    <w:rsid w:val="00506635"/>
    <w:rsid w:val="005070F6"/>
    <w:rsid w:val="005115FA"/>
    <w:rsid w:val="0051582C"/>
    <w:rsid w:val="00516AF8"/>
    <w:rsid w:val="005212E5"/>
    <w:rsid w:val="00522A50"/>
    <w:rsid w:val="00522EC1"/>
    <w:rsid w:val="00525E61"/>
    <w:rsid w:val="00527225"/>
    <w:rsid w:val="005335A8"/>
    <w:rsid w:val="0053557D"/>
    <w:rsid w:val="005410E3"/>
    <w:rsid w:val="00543B76"/>
    <w:rsid w:val="005463DE"/>
    <w:rsid w:val="00546DC2"/>
    <w:rsid w:val="0055311E"/>
    <w:rsid w:val="005542E8"/>
    <w:rsid w:val="00556630"/>
    <w:rsid w:val="0055686D"/>
    <w:rsid w:val="0057288B"/>
    <w:rsid w:val="005800EE"/>
    <w:rsid w:val="00582B37"/>
    <w:rsid w:val="005832A1"/>
    <w:rsid w:val="005869D6"/>
    <w:rsid w:val="00587C72"/>
    <w:rsid w:val="0059331E"/>
    <w:rsid w:val="00594619"/>
    <w:rsid w:val="005A1590"/>
    <w:rsid w:val="005A33F6"/>
    <w:rsid w:val="005A3933"/>
    <w:rsid w:val="005A59E5"/>
    <w:rsid w:val="005B7440"/>
    <w:rsid w:val="005C4213"/>
    <w:rsid w:val="005C6DD3"/>
    <w:rsid w:val="005D0104"/>
    <w:rsid w:val="005D4A88"/>
    <w:rsid w:val="005D6F14"/>
    <w:rsid w:val="005E2150"/>
    <w:rsid w:val="005E2995"/>
    <w:rsid w:val="005E2D89"/>
    <w:rsid w:val="005F3FEF"/>
    <w:rsid w:val="00600C4F"/>
    <w:rsid w:val="0060187B"/>
    <w:rsid w:val="0060287B"/>
    <w:rsid w:val="00605D50"/>
    <w:rsid w:val="00605F74"/>
    <w:rsid w:val="00607F7C"/>
    <w:rsid w:val="006102DA"/>
    <w:rsid w:val="00613BCF"/>
    <w:rsid w:val="0061428A"/>
    <w:rsid w:val="00616090"/>
    <w:rsid w:val="006315A3"/>
    <w:rsid w:val="00641A48"/>
    <w:rsid w:val="00641CF4"/>
    <w:rsid w:val="00642B9F"/>
    <w:rsid w:val="00645E9E"/>
    <w:rsid w:val="0064601C"/>
    <w:rsid w:val="00651309"/>
    <w:rsid w:val="00652360"/>
    <w:rsid w:val="006579A2"/>
    <w:rsid w:val="00667C89"/>
    <w:rsid w:val="006711EE"/>
    <w:rsid w:val="00674699"/>
    <w:rsid w:val="00675F9A"/>
    <w:rsid w:val="006809BB"/>
    <w:rsid w:val="006809FD"/>
    <w:rsid w:val="00691D1F"/>
    <w:rsid w:val="0069200E"/>
    <w:rsid w:val="00692DEB"/>
    <w:rsid w:val="00694117"/>
    <w:rsid w:val="0069686E"/>
    <w:rsid w:val="00697BAE"/>
    <w:rsid w:val="006A09E0"/>
    <w:rsid w:val="006B4DDC"/>
    <w:rsid w:val="006B51BD"/>
    <w:rsid w:val="006B5E55"/>
    <w:rsid w:val="006C20E8"/>
    <w:rsid w:val="006C4DA7"/>
    <w:rsid w:val="006D2301"/>
    <w:rsid w:val="006D25A1"/>
    <w:rsid w:val="006E14E9"/>
    <w:rsid w:val="006E50D2"/>
    <w:rsid w:val="006F09A2"/>
    <w:rsid w:val="006F0E6D"/>
    <w:rsid w:val="006F36C6"/>
    <w:rsid w:val="006F6856"/>
    <w:rsid w:val="0071197C"/>
    <w:rsid w:val="00713412"/>
    <w:rsid w:val="0071430D"/>
    <w:rsid w:val="007145D0"/>
    <w:rsid w:val="00715AF3"/>
    <w:rsid w:val="00716CB4"/>
    <w:rsid w:val="00716F94"/>
    <w:rsid w:val="00721180"/>
    <w:rsid w:val="00721719"/>
    <w:rsid w:val="00734D99"/>
    <w:rsid w:val="00737C2A"/>
    <w:rsid w:val="0075188E"/>
    <w:rsid w:val="007526A9"/>
    <w:rsid w:val="0076001C"/>
    <w:rsid w:val="00760E12"/>
    <w:rsid w:val="00763CF3"/>
    <w:rsid w:val="00766AD3"/>
    <w:rsid w:val="00772293"/>
    <w:rsid w:val="00774689"/>
    <w:rsid w:val="00776981"/>
    <w:rsid w:val="00781AE3"/>
    <w:rsid w:val="00782FBD"/>
    <w:rsid w:val="00783C75"/>
    <w:rsid w:val="00784619"/>
    <w:rsid w:val="00784735"/>
    <w:rsid w:val="0078627B"/>
    <w:rsid w:val="0078765B"/>
    <w:rsid w:val="007921F1"/>
    <w:rsid w:val="00794E32"/>
    <w:rsid w:val="007A0D73"/>
    <w:rsid w:val="007A2DCA"/>
    <w:rsid w:val="007B305A"/>
    <w:rsid w:val="007B6A12"/>
    <w:rsid w:val="007B7C44"/>
    <w:rsid w:val="007C0DDE"/>
    <w:rsid w:val="007C3484"/>
    <w:rsid w:val="007C5666"/>
    <w:rsid w:val="007C58E7"/>
    <w:rsid w:val="007D6163"/>
    <w:rsid w:val="007E575D"/>
    <w:rsid w:val="007E57CD"/>
    <w:rsid w:val="007E6AEF"/>
    <w:rsid w:val="007F1402"/>
    <w:rsid w:val="007F2BB4"/>
    <w:rsid w:val="007F5776"/>
    <w:rsid w:val="0080567E"/>
    <w:rsid w:val="00815C7D"/>
    <w:rsid w:val="00817941"/>
    <w:rsid w:val="008229E4"/>
    <w:rsid w:val="00823547"/>
    <w:rsid w:val="008261AB"/>
    <w:rsid w:val="008269AB"/>
    <w:rsid w:val="00834C91"/>
    <w:rsid w:val="00835CA7"/>
    <w:rsid w:val="00836EA8"/>
    <w:rsid w:val="008370D4"/>
    <w:rsid w:val="008414AD"/>
    <w:rsid w:val="008428D9"/>
    <w:rsid w:val="00855F79"/>
    <w:rsid w:val="0086086E"/>
    <w:rsid w:val="0086245D"/>
    <w:rsid w:val="00867A42"/>
    <w:rsid w:val="008705AC"/>
    <w:rsid w:val="008715E7"/>
    <w:rsid w:val="0087169B"/>
    <w:rsid w:val="008748B4"/>
    <w:rsid w:val="008810AD"/>
    <w:rsid w:val="0088467A"/>
    <w:rsid w:val="00884DB9"/>
    <w:rsid w:val="0089717B"/>
    <w:rsid w:val="008A4BCC"/>
    <w:rsid w:val="008B12FA"/>
    <w:rsid w:val="008B13C9"/>
    <w:rsid w:val="008B65FF"/>
    <w:rsid w:val="008C3D63"/>
    <w:rsid w:val="008C408E"/>
    <w:rsid w:val="008C59E7"/>
    <w:rsid w:val="008C67D2"/>
    <w:rsid w:val="008C78B0"/>
    <w:rsid w:val="008D4B6E"/>
    <w:rsid w:val="008E0675"/>
    <w:rsid w:val="008E0683"/>
    <w:rsid w:val="008E3715"/>
    <w:rsid w:val="008E3D8D"/>
    <w:rsid w:val="008E4049"/>
    <w:rsid w:val="008F0D5B"/>
    <w:rsid w:val="008F3D10"/>
    <w:rsid w:val="008F711D"/>
    <w:rsid w:val="008F75F3"/>
    <w:rsid w:val="00902DD9"/>
    <w:rsid w:val="00910BDE"/>
    <w:rsid w:val="00911486"/>
    <w:rsid w:val="009129CA"/>
    <w:rsid w:val="00915C4D"/>
    <w:rsid w:val="009206B6"/>
    <w:rsid w:val="00921672"/>
    <w:rsid w:val="0092514A"/>
    <w:rsid w:val="009252DC"/>
    <w:rsid w:val="009252F5"/>
    <w:rsid w:val="009263C1"/>
    <w:rsid w:val="009417C6"/>
    <w:rsid w:val="00941B4F"/>
    <w:rsid w:val="00945B19"/>
    <w:rsid w:val="009518C0"/>
    <w:rsid w:val="009529EA"/>
    <w:rsid w:val="00954637"/>
    <w:rsid w:val="00960891"/>
    <w:rsid w:val="00963CE3"/>
    <w:rsid w:val="00964F18"/>
    <w:rsid w:val="009661E6"/>
    <w:rsid w:val="00974424"/>
    <w:rsid w:val="00987CDE"/>
    <w:rsid w:val="00987F76"/>
    <w:rsid w:val="00990AFB"/>
    <w:rsid w:val="00993088"/>
    <w:rsid w:val="0099664F"/>
    <w:rsid w:val="00997D5D"/>
    <w:rsid w:val="009A0447"/>
    <w:rsid w:val="009A2CE5"/>
    <w:rsid w:val="009A4B59"/>
    <w:rsid w:val="009A737F"/>
    <w:rsid w:val="009B4515"/>
    <w:rsid w:val="009B4A51"/>
    <w:rsid w:val="009C28B1"/>
    <w:rsid w:val="009C61AD"/>
    <w:rsid w:val="009C6697"/>
    <w:rsid w:val="009D03CF"/>
    <w:rsid w:val="009D373D"/>
    <w:rsid w:val="009D436B"/>
    <w:rsid w:val="009D5927"/>
    <w:rsid w:val="009D7B2C"/>
    <w:rsid w:val="009E0801"/>
    <w:rsid w:val="009E1D05"/>
    <w:rsid w:val="009F60BB"/>
    <w:rsid w:val="009F7DE0"/>
    <w:rsid w:val="00A0222E"/>
    <w:rsid w:val="00A05973"/>
    <w:rsid w:val="00A05F46"/>
    <w:rsid w:val="00A06BCB"/>
    <w:rsid w:val="00A1050C"/>
    <w:rsid w:val="00A11B0C"/>
    <w:rsid w:val="00A11EB6"/>
    <w:rsid w:val="00A1453A"/>
    <w:rsid w:val="00A20BA8"/>
    <w:rsid w:val="00A242DB"/>
    <w:rsid w:val="00A33B35"/>
    <w:rsid w:val="00A33E90"/>
    <w:rsid w:val="00A36419"/>
    <w:rsid w:val="00A3665D"/>
    <w:rsid w:val="00A369CB"/>
    <w:rsid w:val="00A44921"/>
    <w:rsid w:val="00A44AD9"/>
    <w:rsid w:val="00A463DB"/>
    <w:rsid w:val="00A506B4"/>
    <w:rsid w:val="00A578C2"/>
    <w:rsid w:val="00A62C98"/>
    <w:rsid w:val="00A70B3C"/>
    <w:rsid w:val="00A72652"/>
    <w:rsid w:val="00A73EEB"/>
    <w:rsid w:val="00A75D1C"/>
    <w:rsid w:val="00A77EB0"/>
    <w:rsid w:val="00A809AA"/>
    <w:rsid w:val="00A849B3"/>
    <w:rsid w:val="00A8510D"/>
    <w:rsid w:val="00A86AF3"/>
    <w:rsid w:val="00A90AFF"/>
    <w:rsid w:val="00A90BDC"/>
    <w:rsid w:val="00A95477"/>
    <w:rsid w:val="00A975A9"/>
    <w:rsid w:val="00AA1064"/>
    <w:rsid w:val="00AA3192"/>
    <w:rsid w:val="00AA56D9"/>
    <w:rsid w:val="00AA6E11"/>
    <w:rsid w:val="00AB0486"/>
    <w:rsid w:val="00AB0514"/>
    <w:rsid w:val="00AB251E"/>
    <w:rsid w:val="00AB3608"/>
    <w:rsid w:val="00AC1272"/>
    <w:rsid w:val="00AC5C48"/>
    <w:rsid w:val="00AC63E3"/>
    <w:rsid w:val="00AC7ECF"/>
    <w:rsid w:val="00AD3F08"/>
    <w:rsid w:val="00AD41D3"/>
    <w:rsid w:val="00AE643D"/>
    <w:rsid w:val="00AF0CF4"/>
    <w:rsid w:val="00AF2252"/>
    <w:rsid w:val="00B0092A"/>
    <w:rsid w:val="00B0098C"/>
    <w:rsid w:val="00B00B12"/>
    <w:rsid w:val="00B1129F"/>
    <w:rsid w:val="00B11D61"/>
    <w:rsid w:val="00B12F51"/>
    <w:rsid w:val="00B2131A"/>
    <w:rsid w:val="00B21EF6"/>
    <w:rsid w:val="00B2751E"/>
    <w:rsid w:val="00B35578"/>
    <w:rsid w:val="00B3650C"/>
    <w:rsid w:val="00B43AFE"/>
    <w:rsid w:val="00B47055"/>
    <w:rsid w:val="00B63CF3"/>
    <w:rsid w:val="00B64BFA"/>
    <w:rsid w:val="00B71E63"/>
    <w:rsid w:val="00B73672"/>
    <w:rsid w:val="00B83212"/>
    <w:rsid w:val="00B84AB3"/>
    <w:rsid w:val="00B85DE4"/>
    <w:rsid w:val="00B872A7"/>
    <w:rsid w:val="00B87AAD"/>
    <w:rsid w:val="00B91A31"/>
    <w:rsid w:val="00B95E05"/>
    <w:rsid w:val="00BA50D9"/>
    <w:rsid w:val="00BA6325"/>
    <w:rsid w:val="00BA6C28"/>
    <w:rsid w:val="00BA6DB4"/>
    <w:rsid w:val="00BB0813"/>
    <w:rsid w:val="00BB090C"/>
    <w:rsid w:val="00BB54B5"/>
    <w:rsid w:val="00BB56A7"/>
    <w:rsid w:val="00BB71AB"/>
    <w:rsid w:val="00BC1856"/>
    <w:rsid w:val="00BC3F3C"/>
    <w:rsid w:val="00BC5BB2"/>
    <w:rsid w:val="00BD4599"/>
    <w:rsid w:val="00BD56AF"/>
    <w:rsid w:val="00BD5C18"/>
    <w:rsid w:val="00BE188B"/>
    <w:rsid w:val="00BE478F"/>
    <w:rsid w:val="00BE56E5"/>
    <w:rsid w:val="00BE5A15"/>
    <w:rsid w:val="00BE738E"/>
    <w:rsid w:val="00BF0B65"/>
    <w:rsid w:val="00BF11A1"/>
    <w:rsid w:val="00BF3F54"/>
    <w:rsid w:val="00C00697"/>
    <w:rsid w:val="00C01E2A"/>
    <w:rsid w:val="00C0376C"/>
    <w:rsid w:val="00C06D77"/>
    <w:rsid w:val="00C10DBA"/>
    <w:rsid w:val="00C14BA6"/>
    <w:rsid w:val="00C27DBC"/>
    <w:rsid w:val="00C3485C"/>
    <w:rsid w:val="00C4416B"/>
    <w:rsid w:val="00C51D7B"/>
    <w:rsid w:val="00C544A4"/>
    <w:rsid w:val="00C76347"/>
    <w:rsid w:val="00C768E5"/>
    <w:rsid w:val="00C825CF"/>
    <w:rsid w:val="00C90009"/>
    <w:rsid w:val="00CA2004"/>
    <w:rsid w:val="00CA5840"/>
    <w:rsid w:val="00CA5B99"/>
    <w:rsid w:val="00CB0933"/>
    <w:rsid w:val="00CB2C74"/>
    <w:rsid w:val="00CB334D"/>
    <w:rsid w:val="00CB56D5"/>
    <w:rsid w:val="00CC4DAB"/>
    <w:rsid w:val="00CC7188"/>
    <w:rsid w:val="00CC76CD"/>
    <w:rsid w:val="00CD1EA8"/>
    <w:rsid w:val="00CE056C"/>
    <w:rsid w:val="00CE0585"/>
    <w:rsid w:val="00CF17AA"/>
    <w:rsid w:val="00CF5ABD"/>
    <w:rsid w:val="00CF6092"/>
    <w:rsid w:val="00CF63CE"/>
    <w:rsid w:val="00D01A11"/>
    <w:rsid w:val="00D065B1"/>
    <w:rsid w:val="00D067C1"/>
    <w:rsid w:val="00D06816"/>
    <w:rsid w:val="00D1343B"/>
    <w:rsid w:val="00D13B13"/>
    <w:rsid w:val="00D16E78"/>
    <w:rsid w:val="00D201D3"/>
    <w:rsid w:val="00D267D5"/>
    <w:rsid w:val="00D26A64"/>
    <w:rsid w:val="00D31720"/>
    <w:rsid w:val="00D371DD"/>
    <w:rsid w:val="00D42A92"/>
    <w:rsid w:val="00D52B9A"/>
    <w:rsid w:val="00D5367E"/>
    <w:rsid w:val="00D53B1E"/>
    <w:rsid w:val="00D569F7"/>
    <w:rsid w:val="00D6105F"/>
    <w:rsid w:val="00D6139B"/>
    <w:rsid w:val="00D61AD2"/>
    <w:rsid w:val="00D61EA5"/>
    <w:rsid w:val="00D6307A"/>
    <w:rsid w:val="00D6765A"/>
    <w:rsid w:val="00D67D10"/>
    <w:rsid w:val="00D719A9"/>
    <w:rsid w:val="00D71C1C"/>
    <w:rsid w:val="00D75750"/>
    <w:rsid w:val="00D82B55"/>
    <w:rsid w:val="00D84EF0"/>
    <w:rsid w:val="00D85336"/>
    <w:rsid w:val="00D861ED"/>
    <w:rsid w:val="00D873E0"/>
    <w:rsid w:val="00D87CCE"/>
    <w:rsid w:val="00D93D1E"/>
    <w:rsid w:val="00D941E3"/>
    <w:rsid w:val="00D94F8B"/>
    <w:rsid w:val="00D95FBF"/>
    <w:rsid w:val="00DA1BD8"/>
    <w:rsid w:val="00DA5988"/>
    <w:rsid w:val="00DA762F"/>
    <w:rsid w:val="00DB1A1E"/>
    <w:rsid w:val="00DB1AA4"/>
    <w:rsid w:val="00DB7F78"/>
    <w:rsid w:val="00DC0184"/>
    <w:rsid w:val="00DC2AD2"/>
    <w:rsid w:val="00DC317C"/>
    <w:rsid w:val="00DC4FF2"/>
    <w:rsid w:val="00DC6021"/>
    <w:rsid w:val="00DC6574"/>
    <w:rsid w:val="00DC79CC"/>
    <w:rsid w:val="00DD5E65"/>
    <w:rsid w:val="00DD7BF0"/>
    <w:rsid w:val="00DE38FB"/>
    <w:rsid w:val="00DF4FDE"/>
    <w:rsid w:val="00E0433C"/>
    <w:rsid w:val="00E1007A"/>
    <w:rsid w:val="00E10D39"/>
    <w:rsid w:val="00E134F4"/>
    <w:rsid w:val="00E147D9"/>
    <w:rsid w:val="00E162E0"/>
    <w:rsid w:val="00E20294"/>
    <w:rsid w:val="00E20D75"/>
    <w:rsid w:val="00E2208B"/>
    <w:rsid w:val="00E23568"/>
    <w:rsid w:val="00E245B5"/>
    <w:rsid w:val="00E33E1B"/>
    <w:rsid w:val="00E34D3E"/>
    <w:rsid w:val="00E35AB7"/>
    <w:rsid w:val="00E35B44"/>
    <w:rsid w:val="00E371E2"/>
    <w:rsid w:val="00E41812"/>
    <w:rsid w:val="00E43DC3"/>
    <w:rsid w:val="00E46BAF"/>
    <w:rsid w:val="00E5146F"/>
    <w:rsid w:val="00E62BD2"/>
    <w:rsid w:val="00E647FB"/>
    <w:rsid w:val="00E66A55"/>
    <w:rsid w:val="00E70FB5"/>
    <w:rsid w:val="00E720E9"/>
    <w:rsid w:val="00E7655F"/>
    <w:rsid w:val="00E81C5E"/>
    <w:rsid w:val="00E83B3C"/>
    <w:rsid w:val="00E8736B"/>
    <w:rsid w:val="00E90275"/>
    <w:rsid w:val="00E925D4"/>
    <w:rsid w:val="00E9465D"/>
    <w:rsid w:val="00E950C0"/>
    <w:rsid w:val="00E96D40"/>
    <w:rsid w:val="00E97226"/>
    <w:rsid w:val="00EA0298"/>
    <w:rsid w:val="00EA2B44"/>
    <w:rsid w:val="00EA33EF"/>
    <w:rsid w:val="00EA3A4A"/>
    <w:rsid w:val="00EA50B0"/>
    <w:rsid w:val="00EB1D20"/>
    <w:rsid w:val="00EB2A54"/>
    <w:rsid w:val="00EB5A9D"/>
    <w:rsid w:val="00EC3A6E"/>
    <w:rsid w:val="00EC4FFD"/>
    <w:rsid w:val="00EC58F5"/>
    <w:rsid w:val="00EC5CF0"/>
    <w:rsid w:val="00EC5EFC"/>
    <w:rsid w:val="00ED3705"/>
    <w:rsid w:val="00ED57D1"/>
    <w:rsid w:val="00ED6DF6"/>
    <w:rsid w:val="00EE3C87"/>
    <w:rsid w:val="00EE40C6"/>
    <w:rsid w:val="00EE54FA"/>
    <w:rsid w:val="00EE7BFB"/>
    <w:rsid w:val="00EF33CD"/>
    <w:rsid w:val="00EF49CB"/>
    <w:rsid w:val="00EF75C9"/>
    <w:rsid w:val="00F0000D"/>
    <w:rsid w:val="00F12924"/>
    <w:rsid w:val="00F20C9B"/>
    <w:rsid w:val="00F300CB"/>
    <w:rsid w:val="00F31310"/>
    <w:rsid w:val="00F359C8"/>
    <w:rsid w:val="00F42C3A"/>
    <w:rsid w:val="00F43884"/>
    <w:rsid w:val="00F44F10"/>
    <w:rsid w:val="00F45451"/>
    <w:rsid w:val="00F51144"/>
    <w:rsid w:val="00F52BCC"/>
    <w:rsid w:val="00F5313F"/>
    <w:rsid w:val="00F55B37"/>
    <w:rsid w:val="00F62A0A"/>
    <w:rsid w:val="00F70FDA"/>
    <w:rsid w:val="00F75AB9"/>
    <w:rsid w:val="00F8107A"/>
    <w:rsid w:val="00F81135"/>
    <w:rsid w:val="00F81A48"/>
    <w:rsid w:val="00FA4F2E"/>
    <w:rsid w:val="00FB1597"/>
    <w:rsid w:val="00FB3C87"/>
    <w:rsid w:val="00FB62BC"/>
    <w:rsid w:val="00FB7DD4"/>
    <w:rsid w:val="00FC1265"/>
    <w:rsid w:val="00FC5B3C"/>
    <w:rsid w:val="00FC7908"/>
    <w:rsid w:val="00FD17C9"/>
    <w:rsid w:val="00FD2A5B"/>
    <w:rsid w:val="00FD5BE7"/>
    <w:rsid w:val="00FD731A"/>
    <w:rsid w:val="00FE6A5C"/>
    <w:rsid w:val="00FF3DCF"/>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A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ListParagraphChar">
    <w:name w:val="List Paragraph Char"/>
    <w:basedOn w:val="DefaultParagraphFont"/>
    <w:link w:val="ListParagraph"/>
    <w:uiPriority w:val="34"/>
    <w:locked/>
    <w:rsid w:val="00EC3A6E"/>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ListParagraphChar">
    <w:name w:val="List Paragraph Char"/>
    <w:basedOn w:val="DefaultParagraphFont"/>
    <w:link w:val="ListParagraph"/>
    <w:uiPriority w:val="34"/>
    <w:locked/>
    <w:rsid w:val="00EC3A6E"/>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0652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82743869">
      <w:bodyDiv w:val="1"/>
      <w:marLeft w:val="0"/>
      <w:marRight w:val="0"/>
      <w:marTop w:val="0"/>
      <w:marBottom w:val="0"/>
      <w:divBdr>
        <w:top w:val="none" w:sz="0" w:space="0" w:color="auto"/>
        <w:left w:val="none" w:sz="0" w:space="0" w:color="auto"/>
        <w:bottom w:val="none" w:sz="0" w:space="0" w:color="auto"/>
        <w:right w:val="none" w:sz="0" w:space="0" w:color="auto"/>
      </w:divBdr>
      <w:divsChild>
        <w:div w:id="1691032934">
          <w:marLeft w:val="0"/>
          <w:marRight w:val="0"/>
          <w:marTop w:val="0"/>
          <w:marBottom w:val="0"/>
          <w:divBdr>
            <w:top w:val="none" w:sz="0" w:space="0" w:color="auto"/>
            <w:left w:val="none" w:sz="0" w:space="0" w:color="auto"/>
            <w:bottom w:val="none" w:sz="0" w:space="0" w:color="auto"/>
            <w:right w:val="none" w:sz="0" w:space="0" w:color="auto"/>
          </w:divBdr>
          <w:divsChild>
            <w:div w:id="1939482703">
              <w:marLeft w:val="-225"/>
              <w:marRight w:val="-225"/>
              <w:marTop w:val="0"/>
              <w:marBottom w:val="0"/>
              <w:divBdr>
                <w:top w:val="none" w:sz="0" w:space="0" w:color="auto"/>
                <w:left w:val="none" w:sz="0" w:space="0" w:color="auto"/>
                <w:bottom w:val="none" w:sz="0" w:space="0" w:color="auto"/>
                <w:right w:val="none" w:sz="0" w:space="0" w:color="auto"/>
              </w:divBdr>
              <w:divsChild>
                <w:div w:id="178744624">
                  <w:marLeft w:val="0"/>
                  <w:marRight w:val="0"/>
                  <w:marTop w:val="0"/>
                  <w:marBottom w:val="0"/>
                  <w:divBdr>
                    <w:top w:val="none" w:sz="0" w:space="0" w:color="auto"/>
                    <w:left w:val="none" w:sz="0" w:space="0" w:color="auto"/>
                    <w:bottom w:val="none" w:sz="0" w:space="0" w:color="auto"/>
                    <w:right w:val="none" w:sz="0" w:space="0" w:color="auto"/>
                  </w:divBdr>
                  <w:divsChild>
                    <w:div w:id="370154608">
                      <w:marLeft w:val="0"/>
                      <w:marRight w:val="0"/>
                      <w:marTop w:val="0"/>
                      <w:marBottom w:val="0"/>
                      <w:divBdr>
                        <w:top w:val="none" w:sz="0" w:space="0" w:color="auto"/>
                        <w:left w:val="none" w:sz="0" w:space="0" w:color="auto"/>
                        <w:bottom w:val="none" w:sz="0" w:space="0" w:color="auto"/>
                        <w:right w:val="none" w:sz="0" w:space="0" w:color="auto"/>
                      </w:divBdr>
                      <w:divsChild>
                        <w:div w:id="14779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dc.gov/nphpsp/essentialservices.html.%20Accessed%20on%208/14/14"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https://esp.cdc.gov/sites/ostlts/pip/osc/_layouts/15/DocIdRedir.aspx?ID=OSTLTSDOC-726-211</Url>
      <Description>OSTLTSDOC-726-211</Description>
    </_dlc_DocIdUrl>
    <_dlc_DocId xmlns="b5c0ca00-073d-4463-9985-b654f14791fe">OSTLTSDOC-726-211</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226D-EBB3-49F0-9A53-D761EED18C40}">
  <ds:schemaRefs>
    <ds:schemaRef ds:uri="http://schemas.microsoft.com/sharepoint/v3/contenttype/forms"/>
  </ds:schemaRefs>
</ds:datastoreItem>
</file>

<file path=customXml/itemProps2.xml><?xml version="1.0" encoding="utf-8"?>
<ds:datastoreItem xmlns:ds="http://schemas.openxmlformats.org/officeDocument/2006/customXml" ds:itemID="{F5CEDADD-5C71-4342-A144-5B4695F9AB52}">
  <ds:schemaRefs>
    <ds:schemaRef ds:uri="http://schemas.microsoft.com/office/2006/metadata/properties"/>
    <ds:schemaRef ds:uri="http://schemas.microsoft.com/office/infopath/2007/PartnerControls"/>
    <ds:schemaRef ds:uri="bd99c180-279b-44c3-9486-dd050336677e"/>
    <ds:schemaRef ds:uri="ce849d94-b00b-4457-8fdf-7e9e81e05b5e"/>
    <ds:schemaRef ds:uri="15b1c282-9287-45cb-9b41-eae3a76919a0"/>
    <ds:schemaRef ds:uri="b5c0ca00-073d-4463-9985-b654f14791fe"/>
  </ds:schemaRefs>
</ds:datastoreItem>
</file>

<file path=customXml/itemProps3.xml><?xml version="1.0" encoding="utf-8"?>
<ds:datastoreItem xmlns:ds="http://schemas.openxmlformats.org/officeDocument/2006/customXml" ds:itemID="{190FCAE4-8155-4FB5-9FFE-BC9B0253E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FA7AD5-886D-477E-8175-FFC2310B71D7}">
  <ds:schemaRefs>
    <ds:schemaRef ds:uri="http://schemas.microsoft.com/sharepoint/events"/>
  </ds:schemaRefs>
</ds:datastoreItem>
</file>

<file path=customXml/itemProps5.xml><?xml version="1.0" encoding="utf-8"?>
<ds:datastoreItem xmlns:ds="http://schemas.openxmlformats.org/officeDocument/2006/customXml" ds:itemID="{19D6F335-6D95-447E-A1C7-52B5030987DC}">
  <ds:schemaRefs>
    <ds:schemaRef ds:uri="http://schemas.microsoft.com/office/2006/metadata/customXsn"/>
  </ds:schemaRefs>
</ds:datastoreItem>
</file>

<file path=customXml/itemProps6.xml><?xml version="1.0" encoding="utf-8"?>
<ds:datastoreItem xmlns:ds="http://schemas.openxmlformats.org/officeDocument/2006/customXml" ds:itemID="{2461FC79-24C3-4AE4-9B7B-C09B5433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3555</Words>
  <Characters>20267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NSSP-CoP SSA </vt:lpstr>
    </vt:vector>
  </TitlesOfParts>
  <Company>CDC</Company>
  <LinksUpToDate>false</LinksUpToDate>
  <CharactersWithSpaces>23775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NSSP-CoP SSA</dc:title>
  <dc:creator>Gilliam, Adzua H. (CDC/OSTLTS/DPHPI)</dc:creator>
  <cp:lastModifiedBy>SYSTEM</cp:lastModifiedBy>
  <cp:revision>2</cp:revision>
  <cp:lastPrinted>2018-03-19T17:29:00Z</cp:lastPrinted>
  <dcterms:created xsi:type="dcterms:W3CDTF">2018-04-24T16:37:00Z</dcterms:created>
  <dcterms:modified xsi:type="dcterms:W3CDTF">2018-04-24T16:37:00Z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ec975c25-7fc3-46f6-bad4-7c1014e04833</vt:lpwstr>
  </property>
</Properties>
</file>