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A51" w:rsidP="00A1453A" w:rsidRDefault="009B4A51" w14:paraId="492900B6" w14:textId="2080CECF">
      <w:pPr>
        <w:ind w:left="0"/>
      </w:pPr>
    </w:p>
    <w:p w:rsidR="00667C89" w:rsidP="00A1453A" w:rsidRDefault="00667C89" w14:paraId="450D2E7E" w14:textId="77777777">
      <w:pPr>
        <w:ind w:left="0"/>
      </w:pPr>
    </w:p>
    <w:p w:rsidR="009B4A51" w:rsidP="004135D5" w:rsidRDefault="009B4A51" w14:paraId="25BD7297" w14:textId="77777777">
      <w:pPr>
        <w:pStyle w:val="Heading6"/>
      </w:pPr>
    </w:p>
    <w:p w:rsidRPr="00A1453A" w:rsidR="00A1453A" w:rsidP="00A1453A" w:rsidRDefault="00A1453A" w14:paraId="6FE1C406" w14:textId="77777777"/>
    <w:p w:rsidR="009B4A51" w:rsidP="00CA5840" w:rsidRDefault="009B4A51" w14:paraId="432A0AB9" w14:textId="77777777">
      <w:pPr>
        <w:ind w:left="0"/>
      </w:pPr>
    </w:p>
    <w:p w:rsidRPr="003A353C" w:rsidR="00716F94" w:rsidP="00CA5840" w:rsidRDefault="000F054D" w14:paraId="3EEA2E74" w14:textId="35A9CE1B">
      <w:pPr>
        <w:pStyle w:val="Heading1"/>
        <w:ind w:left="0"/>
        <w:rPr>
          <w:sz w:val="32"/>
        </w:rPr>
      </w:pPr>
      <w:bookmarkStart w:name="_Hlk28854653" w:id="0"/>
      <w:r w:rsidRPr="003A353C">
        <w:rPr>
          <w:sz w:val="32"/>
        </w:rPr>
        <w:t xml:space="preserve">Determining the </w:t>
      </w:r>
      <w:r w:rsidRPr="003A353C" w:rsidR="00DA652B">
        <w:rPr>
          <w:sz w:val="32"/>
        </w:rPr>
        <w:t>L</w:t>
      </w:r>
      <w:r w:rsidRPr="003A353C">
        <w:rPr>
          <w:sz w:val="32"/>
        </w:rPr>
        <w:t xml:space="preserve">andscape of Quality Management Systems for </w:t>
      </w:r>
      <w:r w:rsidRPr="003A353C" w:rsidR="0055375A">
        <w:rPr>
          <w:sz w:val="32"/>
        </w:rPr>
        <w:t xml:space="preserve">Public Health </w:t>
      </w:r>
      <w:r w:rsidRPr="003A353C">
        <w:rPr>
          <w:sz w:val="32"/>
        </w:rPr>
        <w:t xml:space="preserve">Laboratories </w:t>
      </w:r>
      <w:r w:rsidRPr="003A353C" w:rsidR="00DA652B">
        <w:rPr>
          <w:sz w:val="32"/>
        </w:rPr>
        <w:t>P</w:t>
      </w:r>
      <w:r w:rsidRPr="003A353C">
        <w:rPr>
          <w:sz w:val="32"/>
        </w:rPr>
        <w:t>erforming Next-Generation Sequencing</w:t>
      </w:r>
    </w:p>
    <w:bookmarkEnd w:id="0"/>
    <w:p w:rsidR="00AA3192" w:rsidP="00CA5840" w:rsidRDefault="00AA3192" w14:paraId="3904EA6A" w14:textId="77777777">
      <w:pPr>
        <w:ind w:left="0"/>
      </w:pPr>
    </w:p>
    <w:p w:rsidRPr="00AA3192" w:rsidR="00716F94" w:rsidP="00CA5840" w:rsidRDefault="00484011" w14:paraId="0CA1A8EC" w14:textId="77777777">
      <w:pPr>
        <w:ind w:left="0"/>
        <w:jc w:val="center"/>
      </w:pPr>
      <w:r w:rsidRPr="00AA3192">
        <w:t>OSTL</w:t>
      </w:r>
      <w:r w:rsidR="00316F00">
        <w:t>TS Generic Information Collection</w:t>
      </w:r>
      <w:r w:rsidRPr="00AA3192">
        <w:t xml:space="preserve"> Request</w:t>
      </w:r>
    </w:p>
    <w:p w:rsidRPr="00AA3192" w:rsidR="00484011" w:rsidP="00CA5840" w:rsidRDefault="00484011" w14:paraId="30DA12FE" w14:textId="77777777">
      <w:pPr>
        <w:ind w:left="0"/>
        <w:jc w:val="center"/>
      </w:pPr>
      <w:r w:rsidRPr="00AA3192">
        <w:t>OMB No. 0920-0879</w:t>
      </w:r>
    </w:p>
    <w:p w:rsidR="009B4A51" w:rsidP="00CA5840" w:rsidRDefault="009B4A51" w14:paraId="39176906" w14:textId="77777777">
      <w:pPr>
        <w:ind w:left="0"/>
      </w:pPr>
    </w:p>
    <w:p w:rsidR="00AA3192" w:rsidP="00CA5840" w:rsidRDefault="00AA3192" w14:paraId="5224E159" w14:textId="77777777">
      <w:pPr>
        <w:ind w:left="0"/>
      </w:pPr>
    </w:p>
    <w:p w:rsidR="009B4A51" w:rsidP="00A1453A" w:rsidRDefault="009B4A51" w14:paraId="6BE5E8D3" w14:textId="77777777">
      <w:pPr>
        <w:pStyle w:val="Heading2"/>
        <w:ind w:left="0"/>
      </w:pPr>
      <w:r w:rsidRPr="007D6163">
        <w:t>Supporting Statement – Section A</w:t>
      </w:r>
    </w:p>
    <w:p w:rsidR="00187D5A" w:rsidP="00CA5840" w:rsidRDefault="00187D5A" w14:paraId="6E21CA28" w14:textId="77777777">
      <w:pPr>
        <w:ind w:left="0"/>
      </w:pPr>
    </w:p>
    <w:p w:rsidRPr="00BB70BF" w:rsidR="009B4A51" w:rsidP="00CA5840" w:rsidRDefault="009B4A51" w14:paraId="215542C4" w14:textId="05E58DDF">
      <w:pPr>
        <w:ind w:left="0"/>
        <w:jc w:val="center"/>
      </w:pPr>
      <w:r w:rsidRPr="00AA3192">
        <w:t>Submitted:</w:t>
      </w:r>
      <w:r w:rsidRPr="00713412">
        <w:rPr>
          <w:color w:val="0070C0"/>
        </w:rPr>
        <w:t xml:space="preserve"> </w:t>
      </w:r>
      <w:r w:rsidRPr="00BB70BF" w:rsidR="00BB70BF">
        <w:t>6/4/2020</w:t>
      </w:r>
    </w:p>
    <w:p w:rsidR="009B4A51" w:rsidP="007D6163" w:rsidRDefault="009B4A51" w14:paraId="5EEF11C6" w14:textId="77777777"/>
    <w:p w:rsidR="00AA3192" w:rsidP="00A1453A" w:rsidRDefault="00AA3192" w14:paraId="1489B817" w14:textId="77777777">
      <w:pPr>
        <w:ind w:left="0"/>
      </w:pPr>
    </w:p>
    <w:p w:rsidR="00A1453A" w:rsidP="00A1453A" w:rsidRDefault="00A1453A" w14:paraId="0268180F" w14:textId="77777777">
      <w:pPr>
        <w:ind w:left="0"/>
      </w:pPr>
    </w:p>
    <w:p w:rsidR="009B4A51" w:rsidP="007D6163" w:rsidRDefault="009B4A51" w14:paraId="6E6FB8C9" w14:textId="77777777"/>
    <w:p w:rsidR="00441CC3" w:rsidP="00CA5840" w:rsidRDefault="00716F94" w14:paraId="4F10DFD9" w14:textId="07C3FFF4">
      <w:pPr>
        <w:ind w:left="0"/>
        <w:rPr>
          <w:b/>
          <w:u w:val="single"/>
        </w:rPr>
      </w:pPr>
      <w:r w:rsidRPr="00CA5840">
        <w:rPr>
          <w:b/>
          <w:u w:val="single"/>
        </w:rPr>
        <w:t>P</w:t>
      </w:r>
      <w:r w:rsidRPr="00CA5840" w:rsidR="00667C89">
        <w:rPr>
          <w:b/>
          <w:u w:val="single"/>
        </w:rPr>
        <w:t>rogram Official/Project Officer</w:t>
      </w:r>
    </w:p>
    <w:p w:rsidR="003A353C" w:rsidP="00CA5840" w:rsidRDefault="003A353C" w14:paraId="053ED7D6" w14:textId="77777777">
      <w:pPr>
        <w:ind w:left="0"/>
        <w:rPr>
          <w:b/>
          <w:u w:val="single"/>
        </w:rPr>
      </w:pPr>
    </w:p>
    <w:p w:rsidRPr="003A353C" w:rsidR="00321B51" w:rsidP="00CA5840" w:rsidRDefault="000F054D" w14:paraId="556856BB" w14:textId="7EDEBF0D">
      <w:pPr>
        <w:ind w:left="0"/>
      </w:pPr>
      <w:bookmarkStart w:name="_Hlk28855159" w:id="1"/>
      <w:r w:rsidRPr="003A353C">
        <w:t>Diego Arambula</w:t>
      </w:r>
      <w:r w:rsidRPr="003A353C">
        <w:tab/>
      </w:r>
    </w:p>
    <w:p w:rsidRPr="003A353C" w:rsidR="00321B51" w:rsidP="00CA5840" w:rsidRDefault="000F054D" w14:paraId="1ED4280A" w14:textId="40FAEE6B">
      <w:pPr>
        <w:ind w:left="0"/>
      </w:pPr>
      <w:r w:rsidRPr="003A353C">
        <w:t>Biologist</w:t>
      </w:r>
    </w:p>
    <w:p w:rsidRPr="003A353C" w:rsidR="00541FC9" w:rsidP="00CA5840" w:rsidRDefault="00541FC9" w14:paraId="50BFB74C" w14:textId="77777777">
      <w:pPr>
        <w:ind w:left="0"/>
      </w:pPr>
      <w:r w:rsidRPr="003A353C">
        <w:t>Division of Laboratory Systems</w:t>
      </w:r>
    </w:p>
    <w:p w:rsidRPr="003A353C" w:rsidR="00321B51" w:rsidP="00CA5840" w:rsidRDefault="000F054D" w14:paraId="4C10D4E2" w14:textId="4C64C3FE">
      <w:pPr>
        <w:ind w:left="0"/>
      </w:pPr>
      <w:r w:rsidRPr="003A353C">
        <w:t>Center for Surveillance, Epidemiology, and Laboratory Services</w:t>
      </w:r>
    </w:p>
    <w:p w:rsidRPr="003A353C" w:rsidR="00321B51" w:rsidP="00CA5840" w:rsidRDefault="00541FC9" w14:paraId="3CC3C65B" w14:textId="3534F06A">
      <w:pPr>
        <w:ind w:left="0"/>
      </w:pPr>
      <w:r w:rsidRPr="003A353C">
        <w:t>1600 Clifton Rd.</w:t>
      </w:r>
    </w:p>
    <w:p w:rsidRPr="003A353C" w:rsidR="00541FC9" w:rsidP="00CA5840" w:rsidRDefault="00541FC9" w14:paraId="4AF7D6EB" w14:textId="191DE5B5">
      <w:pPr>
        <w:ind w:left="0"/>
      </w:pPr>
      <w:r w:rsidRPr="003A353C">
        <w:t>V24-3</w:t>
      </w:r>
    </w:p>
    <w:p w:rsidRPr="003A353C" w:rsidR="00321B51" w:rsidP="00CA5840" w:rsidRDefault="00541FC9" w14:paraId="5B4E88E6" w14:textId="7DB7B982">
      <w:pPr>
        <w:ind w:left="0"/>
      </w:pPr>
      <w:r w:rsidRPr="003A353C">
        <w:t>404.498.0691</w:t>
      </w:r>
      <w:bookmarkEnd w:id="1"/>
    </w:p>
    <w:p w:rsidRPr="003A353C" w:rsidR="00321B51" w:rsidP="00CA5840" w:rsidRDefault="00A97107" w14:paraId="6EE6BB7D" w14:textId="49002B0D">
      <w:pPr>
        <w:ind w:left="0"/>
      </w:pPr>
      <w:bookmarkStart w:name="_Hlk28855316" w:id="2"/>
      <w:r w:rsidRPr="003A353C">
        <w:t>DArambula@cdc.gov</w:t>
      </w:r>
      <w:bookmarkEnd w:id="2"/>
    </w:p>
    <w:p w:rsidR="000B0962" w:rsidP="00383542" w:rsidRDefault="000B0962" w14:paraId="24B3A5BE" w14:textId="77777777">
      <w:pPr>
        <w:ind w:left="0"/>
      </w:pPr>
    </w:p>
    <w:p w:rsidR="00CA5840" w:rsidRDefault="00CA5840" w14:paraId="1AEA4344" w14:textId="77777777">
      <w:pPr>
        <w:tabs>
          <w:tab w:val="clear" w:pos="9360"/>
        </w:tabs>
        <w:spacing w:after="200"/>
        <w:ind w:left="0"/>
        <w:rPr>
          <w:b/>
          <w:sz w:val="28"/>
        </w:rPr>
      </w:pPr>
      <w:r>
        <w:br w:type="page"/>
      </w:r>
    </w:p>
    <w:p w:rsidR="003860A5" w:rsidP="003860A5" w:rsidRDefault="003860A5" w14:paraId="282347FE" w14:textId="77777777">
      <w:pPr>
        <w:pStyle w:val="Heading3"/>
        <w:ind w:left="0"/>
      </w:pPr>
      <w:bookmarkStart w:name="_Toc427752811" w:id="3"/>
      <w:r>
        <w:lastRenderedPageBreak/>
        <w:t>Table of Contents</w:t>
      </w:r>
      <w:bookmarkEnd w:id="3"/>
    </w:p>
    <w:p w:rsidRPr="003860A5" w:rsidR="003860A5" w:rsidP="003860A5" w:rsidRDefault="003860A5" w14:paraId="6C8DAF44" w14:textId="77777777"/>
    <w:p w:rsidR="00CC4DAB" w:rsidRDefault="003860A5" w14:paraId="1289B54C" w14:textId="77777777">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history="1" w:anchor="_Toc427752811">
        <w:r w:rsidRPr="00A94C41" w:rsidR="00CC4DAB">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270422">
          <w:rPr>
            <w:noProof/>
            <w:webHidden/>
          </w:rPr>
          <w:t>2</w:t>
        </w:r>
        <w:r w:rsidR="00CC4DAB">
          <w:rPr>
            <w:noProof/>
            <w:webHidden/>
          </w:rPr>
          <w:fldChar w:fldCharType="end"/>
        </w:r>
      </w:hyperlink>
    </w:p>
    <w:p w:rsidR="00CC4DAB" w:rsidRDefault="007611B7" w14:paraId="47FCE62C" w14:textId="77777777">
      <w:pPr>
        <w:pStyle w:val="TOC1"/>
        <w:tabs>
          <w:tab w:val="right" w:leader="dot" w:pos="9350"/>
        </w:tabs>
        <w:rPr>
          <w:rFonts w:asciiTheme="minorHAnsi" w:hAnsiTheme="minorHAnsi"/>
          <w:noProof/>
        </w:rPr>
      </w:pPr>
      <w:hyperlink w:history="1" w:anchor="_Toc427752813">
        <w:r w:rsidRPr="00A94C41" w:rsidR="00CC4DAB">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270422">
          <w:rPr>
            <w:noProof/>
            <w:webHidden/>
          </w:rPr>
          <w:t>3</w:t>
        </w:r>
        <w:r w:rsidR="00CC4DAB">
          <w:rPr>
            <w:noProof/>
            <w:webHidden/>
          </w:rPr>
          <w:fldChar w:fldCharType="end"/>
        </w:r>
      </w:hyperlink>
    </w:p>
    <w:p w:rsidR="00CC4DAB" w:rsidRDefault="007611B7" w14:paraId="4C16FD5A" w14:textId="77777777">
      <w:pPr>
        <w:pStyle w:val="TOC2"/>
        <w:rPr>
          <w:rFonts w:asciiTheme="minorHAnsi" w:hAnsiTheme="minorHAnsi"/>
          <w:noProof/>
        </w:rPr>
      </w:pPr>
      <w:hyperlink w:history="1" w:anchor="_Toc427752814">
        <w:r w:rsidRPr="00A94C41" w:rsidR="00CC4DAB">
          <w:rPr>
            <w:rStyle w:val="Hyperlink"/>
            <w:noProof/>
          </w:rPr>
          <w:t>1.</w:t>
        </w:r>
        <w:r w:rsidR="00CC4DAB">
          <w:rPr>
            <w:rFonts w:asciiTheme="minorHAnsi" w:hAnsiTheme="minorHAnsi"/>
            <w:noProof/>
          </w:rPr>
          <w:tab/>
        </w:r>
        <w:r w:rsidRPr="00A94C41" w:rsidR="00CC4DAB">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270422">
          <w:rPr>
            <w:noProof/>
            <w:webHidden/>
          </w:rPr>
          <w:t>3</w:t>
        </w:r>
        <w:r w:rsidR="00CC4DAB">
          <w:rPr>
            <w:noProof/>
            <w:webHidden/>
          </w:rPr>
          <w:fldChar w:fldCharType="end"/>
        </w:r>
      </w:hyperlink>
    </w:p>
    <w:p w:rsidR="00CC4DAB" w:rsidRDefault="007611B7" w14:paraId="29023798" w14:textId="47EAA963">
      <w:pPr>
        <w:pStyle w:val="TOC2"/>
        <w:rPr>
          <w:rFonts w:asciiTheme="minorHAnsi" w:hAnsiTheme="minorHAnsi"/>
          <w:noProof/>
        </w:rPr>
      </w:pPr>
      <w:hyperlink w:history="1" w:anchor="_Toc427752815">
        <w:r w:rsidRPr="00A94C41" w:rsidR="00CC4DAB">
          <w:rPr>
            <w:rStyle w:val="Hyperlink"/>
            <w:noProof/>
          </w:rPr>
          <w:t>2.</w:t>
        </w:r>
        <w:r w:rsidR="00CC4DAB">
          <w:rPr>
            <w:rFonts w:asciiTheme="minorHAnsi" w:hAnsiTheme="minorHAnsi"/>
            <w:noProof/>
          </w:rPr>
          <w:tab/>
        </w:r>
        <w:r w:rsidRPr="00A94C41" w:rsidR="00CC4DAB">
          <w:rPr>
            <w:rStyle w:val="Hyperlink"/>
            <w:noProof/>
          </w:rPr>
          <w:t>Purpose and Use of the Information Collection</w:t>
        </w:r>
        <w:r w:rsidR="00CC4DAB">
          <w:rPr>
            <w:noProof/>
            <w:webHidden/>
          </w:rPr>
          <w:tab/>
        </w:r>
        <w:r w:rsidR="00D813A0">
          <w:rPr>
            <w:noProof/>
            <w:webHidden/>
          </w:rPr>
          <w:t>6</w:t>
        </w:r>
      </w:hyperlink>
    </w:p>
    <w:p w:rsidR="00CC4DAB" w:rsidRDefault="007611B7" w14:paraId="551B8A26" w14:textId="5E856581">
      <w:pPr>
        <w:pStyle w:val="TOC2"/>
        <w:rPr>
          <w:rFonts w:asciiTheme="minorHAnsi" w:hAnsiTheme="minorHAnsi"/>
          <w:noProof/>
        </w:rPr>
      </w:pPr>
      <w:hyperlink w:history="1" w:anchor="_Toc427752816">
        <w:r w:rsidRPr="00A94C41" w:rsidR="00CC4DAB">
          <w:rPr>
            <w:rStyle w:val="Hyperlink"/>
            <w:noProof/>
          </w:rPr>
          <w:t>3.</w:t>
        </w:r>
        <w:r w:rsidR="00CC4DAB">
          <w:rPr>
            <w:rFonts w:asciiTheme="minorHAnsi" w:hAnsiTheme="minorHAnsi"/>
            <w:noProof/>
          </w:rPr>
          <w:tab/>
        </w:r>
        <w:r w:rsidRPr="00A94C41" w:rsidR="00CC4DAB">
          <w:rPr>
            <w:rStyle w:val="Hyperlink"/>
            <w:noProof/>
          </w:rPr>
          <w:t>Use of Improved Information Technology and Burden Reduction</w:t>
        </w:r>
        <w:r w:rsidR="00CC4DAB">
          <w:rPr>
            <w:noProof/>
            <w:webHidden/>
          </w:rPr>
          <w:tab/>
        </w:r>
        <w:r w:rsidR="00D813A0">
          <w:rPr>
            <w:noProof/>
            <w:webHidden/>
          </w:rPr>
          <w:t>6</w:t>
        </w:r>
      </w:hyperlink>
    </w:p>
    <w:p w:rsidR="00CC4DAB" w:rsidRDefault="007611B7" w14:paraId="1C8FBC08" w14:textId="4D01EB25">
      <w:pPr>
        <w:pStyle w:val="TOC2"/>
        <w:rPr>
          <w:rFonts w:asciiTheme="minorHAnsi" w:hAnsiTheme="minorHAnsi"/>
          <w:noProof/>
        </w:rPr>
      </w:pPr>
      <w:hyperlink w:history="1" w:anchor="_Toc427752817">
        <w:r w:rsidRPr="00A94C41" w:rsidR="00CC4DAB">
          <w:rPr>
            <w:rStyle w:val="Hyperlink"/>
            <w:noProof/>
          </w:rPr>
          <w:t>4.</w:t>
        </w:r>
        <w:r w:rsidR="00CC4DAB">
          <w:rPr>
            <w:rFonts w:asciiTheme="minorHAnsi" w:hAnsiTheme="minorHAnsi"/>
            <w:noProof/>
          </w:rPr>
          <w:tab/>
        </w:r>
        <w:r w:rsidRPr="00A94C41" w:rsidR="00CC4DAB">
          <w:rPr>
            <w:rStyle w:val="Hyperlink"/>
            <w:noProof/>
          </w:rPr>
          <w:t>Efforts to Identify Duplication and Use of Similar Information</w:t>
        </w:r>
        <w:r w:rsidR="00CC4DAB">
          <w:rPr>
            <w:noProof/>
            <w:webHidden/>
          </w:rPr>
          <w:tab/>
        </w:r>
        <w:r w:rsidR="00D813A0">
          <w:rPr>
            <w:noProof/>
            <w:webHidden/>
          </w:rPr>
          <w:t>6</w:t>
        </w:r>
      </w:hyperlink>
    </w:p>
    <w:p w:rsidR="00CC4DAB" w:rsidRDefault="007611B7" w14:paraId="512D4BC8" w14:textId="0E921CEC">
      <w:pPr>
        <w:pStyle w:val="TOC2"/>
        <w:rPr>
          <w:rFonts w:asciiTheme="minorHAnsi" w:hAnsiTheme="minorHAnsi"/>
          <w:noProof/>
        </w:rPr>
      </w:pPr>
      <w:hyperlink w:history="1" w:anchor="_Toc427752818">
        <w:r w:rsidRPr="00A94C41" w:rsidR="00CC4DAB">
          <w:rPr>
            <w:rStyle w:val="Hyperlink"/>
            <w:noProof/>
          </w:rPr>
          <w:t>5.</w:t>
        </w:r>
        <w:r w:rsidR="00CC4DAB">
          <w:rPr>
            <w:rFonts w:asciiTheme="minorHAnsi" w:hAnsiTheme="minorHAnsi"/>
            <w:noProof/>
          </w:rPr>
          <w:tab/>
        </w:r>
        <w:r w:rsidRPr="00A94C41" w:rsidR="00CC4DAB">
          <w:rPr>
            <w:rStyle w:val="Hyperlink"/>
            <w:noProof/>
          </w:rPr>
          <w:t>Impact on Small Businesses or Other Small Entities</w:t>
        </w:r>
        <w:r w:rsidR="00CC4DAB">
          <w:rPr>
            <w:noProof/>
            <w:webHidden/>
          </w:rPr>
          <w:tab/>
        </w:r>
        <w:r w:rsidR="00D813A0">
          <w:rPr>
            <w:noProof/>
            <w:webHidden/>
          </w:rPr>
          <w:t>7</w:t>
        </w:r>
      </w:hyperlink>
    </w:p>
    <w:p w:rsidR="00CC4DAB" w:rsidRDefault="007611B7" w14:paraId="51C11F6E" w14:textId="50D9D946">
      <w:pPr>
        <w:pStyle w:val="TOC2"/>
        <w:rPr>
          <w:rFonts w:asciiTheme="minorHAnsi" w:hAnsiTheme="minorHAnsi"/>
          <w:noProof/>
        </w:rPr>
      </w:pPr>
      <w:hyperlink w:history="1" w:anchor="_Toc427752819">
        <w:r w:rsidRPr="00A94C41" w:rsidR="00CC4DAB">
          <w:rPr>
            <w:rStyle w:val="Hyperlink"/>
            <w:noProof/>
          </w:rPr>
          <w:t>6.</w:t>
        </w:r>
        <w:r w:rsidR="00CC4DAB">
          <w:rPr>
            <w:rFonts w:asciiTheme="minorHAnsi" w:hAnsiTheme="minorHAnsi"/>
            <w:noProof/>
          </w:rPr>
          <w:tab/>
        </w:r>
        <w:r w:rsidRPr="00A94C41" w:rsidR="00CC4DAB">
          <w:rPr>
            <w:rStyle w:val="Hyperlink"/>
            <w:noProof/>
          </w:rPr>
          <w:t xml:space="preserve">Consequences of Collecting the Information Less Frequently   </w:t>
        </w:r>
        <w:r w:rsidR="00CC4DAB">
          <w:rPr>
            <w:noProof/>
            <w:webHidden/>
          </w:rPr>
          <w:tab/>
        </w:r>
        <w:r w:rsidR="00D813A0">
          <w:rPr>
            <w:noProof/>
            <w:webHidden/>
          </w:rPr>
          <w:t>7</w:t>
        </w:r>
      </w:hyperlink>
    </w:p>
    <w:p w:rsidR="00CC4DAB" w:rsidRDefault="007611B7" w14:paraId="78DFAEC0" w14:textId="1F85B2B5">
      <w:pPr>
        <w:pStyle w:val="TOC2"/>
        <w:rPr>
          <w:rFonts w:asciiTheme="minorHAnsi" w:hAnsiTheme="minorHAnsi"/>
          <w:noProof/>
        </w:rPr>
      </w:pPr>
      <w:hyperlink w:history="1" w:anchor="_Toc427752820">
        <w:r w:rsidRPr="00A94C41" w:rsidR="00CC4DAB">
          <w:rPr>
            <w:rStyle w:val="Hyperlink"/>
            <w:noProof/>
          </w:rPr>
          <w:t>7.</w:t>
        </w:r>
        <w:r w:rsidR="00CC4DAB">
          <w:rPr>
            <w:rFonts w:asciiTheme="minorHAnsi" w:hAnsiTheme="minorHAnsi"/>
            <w:noProof/>
          </w:rPr>
          <w:tab/>
        </w:r>
        <w:r w:rsidRPr="00A94C41" w:rsidR="00CC4DAB">
          <w:rPr>
            <w:rStyle w:val="Hyperlink"/>
            <w:noProof/>
          </w:rPr>
          <w:t>Special Circumstances Relating to the Guidelines of 5 CFR 1320.5</w:t>
        </w:r>
        <w:r w:rsidR="00CC4DAB">
          <w:rPr>
            <w:noProof/>
            <w:webHidden/>
          </w:rPr>
          <w:tab/>
        </w:r>
        <w:r w:rsidR="00D813A0">
          <w:rPr>
            <w:noProof/>
            <w:webHidden/>
          </w:rPr>
          <w:t>7</w:t>
        </w:r>
      </w:hyperlink>
    </w:p>
    <w:p w:rsidR="00CC4DAB" w:rsidRDefault="007611B7" w14:paraId="383FFC41" w14:textId="27A62B0D">
      <w:pPr>
        <w:pStyle w:val="TOC2"/>
        <w:rPr>
          <w:rFonts w:asciiTheme="minorHAnsi" w:hAnsiTheme="minorHAnsi"/>
          <w:noProof/>
        </w:rPr>
      </w:pPr>
      <w:hyperlink w:history="1" w:anchor="_Toc427752821">
        <w:r w:rsidRPr="00A94C41" w:rsidR="00CC4DAB">
          <w:rPr>
            <w:rStyle w:val="Hyperlink"/>
            <w:noProof/>
          </w:rPr>
          <w:t>8.</w:t>
        </w:r>
        <w:r w:rsidR="00CC4DAB">
          <w:rPr>
            <w:rFonts w:asciiTheme="minorHAnsi" w:hAnsiTheme="minorHAnsi"/>
            <w:noProof/>
          </w:rPr>
          <w:tab/>
        </w:r>
        <w:r w:rsidRPr="00A94C41" w:rsidR="00CC4DAB">
          <w:rPr>
            <w:rStyle w:val="Hyperlink"/>
            <w:noProof/>
          </w:rPr>
          <w:t>Comments in Response to the Federal Register Notice and Efforts to Consult Outside the Agency</w:t>
        </w:r>
        <w:r w:rsidR="00CC4DAB">
          <w:rPr>
            <w:noProof/>
            <w:webHidden/>
          </w:rPr>
          <w:tab/>
        </w:r>
        <w:r w:rsidR="00D813A0">
          <w:rPr>
            <w:noProof/>
            <w:webHidden/>
          </w:rPr>
          <w:t>7</w:t>
        </w:r>
      </w:hyperlink>
    </w:p>
    <w:p w:rsidR="00CC4DAB" w:rsidRDefault="007611B7" w14:paraId="09BD10E0" w14:textId="036662FE">
      <w:pPr>
        <w:pStyle w:val="TOC2"/>
        <w:rPr>
          <w:rFonts w:asciiTheme="minorHAnsi" w:hAnsiTheme="minorHAnsi"/>
          <w:noProof/>
        </w:rPr>
      </w:pPr>
      <w:hyperlink w:history="1" w:anchor="_Toc427752822">
        <w:r w:rsidRPr="00A94C41" w:rsidR="00CC4DAB">
          <w:rPr>
            <w:rStyle w:val="Hyperlink"/>
            <w:noProof/>
          </w:rPr>
          <w:t>9.</w:t>
        </w:r>
        <w:r w:rsidR="00CC4DAB">
          <w:rPr>
            <w:rFonts w:asciiTheme="minorHAnsi" w:hAnsiTheme="minorHAnsi"/>
            <w:noProof/>
          </w:rPr>
          <w:tab/>
        </w:r>
        <w:r w:rsidRPr="00A94C41" w:rsidR="00CC4DAB">
          <w:rPr>
            <w:rStyle w:val="Hyperlink"/>
            <w:noProof/>
          </w:rPr>
          <w:t>Explanation of Any Payment or Gift to Respondents</w:t>
        </w:r>
        <w:r w:rsidR="00CC4DAB">
          <w:rPr>
            <w:noProof/>
            <w:webHidden/>
          </w:rPr>
          <w:tab/>
        </w:r>
        <w:r w:rsidR="00D813A0">
          <w:rPr>
            <w:noProof/>
            <w:webHidden/>
          </w:rPr>
          <w:t>7</w:t>
        </w:r>
      </w:hyperlink>
    </w:p>
    <w:p w:rsidR="00CC4DAB" w:rsidRDefault="007611B7" w14:paraId="353D0AE3" w14:textId="7BA1E6B7">
      <w:pPr>
        <w:pStyle w:val="TOC2"/>
        <w:rPr>
          <w:rFonts w:asciiTheme="minorHAnsi" w:hAnsiTheme="minorHAnsi"/>
          <w:noProof/>
        </w:rPr>
      </w:pPr>
      <w:hyperlink w:history="1" w:anchor="_Toc427752823">
        <w:r w:rsidRPr="00A94C41" w:rsidR="00CC4DAB">
          <w:rPr>
            <w:rStyle w:val="Hyperlink"/>
            <w:noProof/>
          </w:rPr>
          <w:t>10.</w:t>
        </w:r>
        <w:r w:rsidR="00CC4DAB">
          <w:rPr>
            <w:rFonts w:asciiTheme="minorHAnsi" w:hAnsiTheme="minorHAnsi"/>
            <w:noProof/>
          </w:rPr>
          <w:tab/>
        </w:r>
        <w:r w:rsidRPr="00A94C41" w:rsidR="00CC4DAB">
          <w:rPr>
            <w:rStyle w:val="Hyperlink"/>
            <w:noProof/>
          </w:rPr>
          <w:t>Protection of the Privacy and Confidentiality of Information Provided by Respondents</w:t>
        </w:r>
        <w:r w:rsidR="00CC4DAB">
          <w:rPr>
            <w:noProof/>
            <w:webHidden/>
          </w:rPr>
          <w:tab/>
        </w:r>
        <w:r w:rsidR="00D813A0">
          <w:rPr>
            <w:noProof/>
            <w:webHidden/>
          </w:rPr>
          <w:t>7</w:t>
        </w:r>
      </w:hyperlink>
    </w:p>
    <w:p w:rsidR="00CC4DAB" w:rsidRDefault="007611B7" w14:paraId="01D77212" w14:textId="29ECB2CA">
      <w:pPr>
        <w:pStyle w:val="TOC2"/>
        <w:rPr>
          <w:rFonts w:asciiTheme="minorHAnsi" w:hAnsiTheme="minorHAnsi"/>
          <w:noProof/>
        </w:rPr>
      </w:pPr>
      <w:hyperlink w:history="1" w:anchor="_Toc427752824">
        <w:r w:rsidRPr="00A94C41" w:rsidR="00CC4DAB">
          <w:rPr>
            <w:rStyle w:val="Hyperlink"/>
            <w:noProof/>
          </w:rPr>
          <w:t>11.</w:t>
        </w:r>
        <w:r w:rsidR="00CC4DAB">
          <w:rPr>
            <w:rFonts w:asciiTheme="minorHAnsi" w:hAnsiTheme="minorHAnsi"/>
            <w:noProof/>
          </w:rPr>
          <w:tab/>
        </w:r>
        <w:r w:rsidRPr="00A94C41" w:rsidR="00CC4DAB">
          <w:rPr>
            <w:rStyle w:val="Hyperlink"/>
            <w:noProof/>
          </w:rPr>
          <w:t>Institutional Review Board (IRB) and Justification for Sensitive Questions</w:t>
        </w:r>
        <w:r w:rsidR="00CC4DAB">
          <w:rPr>
            <w:noProof/>
            <w:webHidden/>
          </w:rPr>
          <w:tab/>
        </w:r>
        <w:r w:rsidR="00D813A0">
          <w:rPr>
            <w:noProof/>
            <w:webHidden/>
          </w:rPr>
          <w:t>8</w:t>
        </w:r>
      </w:hyperlink>
    </w:p>
    <w:p w:rsidR="00CC4DAB" w:rsidRDefault="007611B7" w14:paraId="413FDA94" w14:textId="589E4140">
      <w:pPr>
        <w:pStyle w:val="TOC2"/>
        <w:rPr>
          <w:rFonts w:asciiTheme="minorHAnsi" w:hAnsiTheme="minorHAnsi"/>
          <w:noProof/>
        </w:rPr>
      </w:pPr>
      <w:hyperlink w:history="1" w:anchor="_Toc427752825">
        <w:r w:rsidRPr="00A94C41" w:rsidR="00CC4DAB">
          <w:rPr>
            <w:rStyle w:val="Hyperlink"/>
            <w:noProof/>
          </w:rPr>
          <w:t>12.</w:t>
        </w:r>
        <w:r w:rsidR="00CC4DAB">
          <w:rPr>
            <w:rFonts w:asciiTheme="minorHAnsi" w:hAnsiTheme="minorHAnsi"/>
            <w:noProof/>
          </w:rPr>
          <w:tab/>
        </w:r>
        <w:r w:rsidRPr="00A94C41" w:rsidR="00CC4DAB">
          <w:rPr>
            <w:rStyle w:val="Hyperlink"/>
            <w:noProof/>
          </w:rPr>
          <w:t>Estimates of Annualized Burden Hours and Costs</w:t>
        </w:r>
        <w:r w:rsidR="00CC4DAB">
          <w:rPr>
            <w:noProof/>
            <w:webHidden/>
          </w:rPr>
          <w:tab/>
        </w:r>
        <w:r w:rsidR="00D813A0">
          <w:rPr>
            <w:noProof/>
            <w:webHidden/>
          </w:rPr>
          <w:t>8</w:t>
        </w:r>
      </w:hyperlink>
    </w:p>
    <w:p w:rsidR="00CC4DAB" w:rsidRDefault="007611B7" w14:paraId="49B148E4" w14:textId="2F8EE1CA">
      <w:pPr>
        <w:pStyle w:val="TOC2"/>
        <w:rPr>
          <w:rFonts w:asciiTheme="minorHAnsi" w:hAnsiTheme="minorHAnsi"/>
          <w:noProof/>
        </w:rPr>
      </w:pPr>
      <w:hyperlink w:history="1" w:anchor="_Toc427752826">
        <w:r w:rsidRPr="00A94C41" w:rsidR="00CC4DAB">
          <w:rPr>
            <w:rStyle w:val="Hyperlink"/>
            <w:noProof/>
          </w:rPr>
          <w:t>13.</w:t>
        </w:r>
        <w:r w:rsidR="00CC4DAB">
          <w:rPr>
            <w:rFonts w:asciiTheme="minorHAnsi" w:hAnsiTheme="minorHAnsi"/>
            <w:noProof/>
          </w:rPr>
          <w:tab/>
        </w:r>
        <w:r w:rsidRPr="00A94C41" w:rsidR="00CC4DAB">
          <w:rPr>
            <w:rStyle w:val="Hyperlink"/>
            <w:noProof/>
          </w:rPr>
          <w:t>Estimates of Other Total Annual Cost Burden to Respondents or Record Keepers</w:t>
        </w:r>
        <w:r w:rsidR="00CC4DAB">
          <w:rPr>
            <w:noProof/>
            <w:webHidden/>
          </w:rPr>
          <w:tab/>
        </w:r>
        <w:r w:rsidR="00D813A0">
          <w:rPr>
            <w:noProof/>
            <w:webHidden/>
          </w:rPr>
          <w:t>9</w:t>
        </w:r>
      </w:hyperlink>
    </w:p>
    <w:p w:rsidR="00CC4DAB" w:rsidRDefault="007611B7" w14:paraId="31463D9A" w14:textId="0F63ADE3">
      <w:pPr>
        <w:pStyle w:val="TOC2"/>
        <w:rPr>
          <w:rFonts w:asciiTheme="minorHAnsi" w:hAnsiTheme="minorHAnsi"/>
          <w:noProof/>
        </w:rPr>
      </w:pPr>
      <w:hyperlink w:history="1" w:anchor="_Toc427752827">
        <w:r w:rsidRPr="00A94C41" w:rsidR="00CC4DAB">
          <w:rPr>
            <w:rStyle w:val="Hyperlink"/>
            <w:noProof/>
          </w:rPr>
          <w:t>14.</w:t>
        </w:r>
        <w:r w:rsidR="00CC4DAB">
          <w:rPr>
            <w:rFonts w:asciiTheme="minorHAnsi" w:hAnsiTheme="minorHAnsi"/>
            <w:noProof/>
          </w:rPr>
          <w:tab/>
        </w:r>
        <w:r w:rsidRPr="00A94C41" w:rsidR="00CC4DAB">
          <w:rPr>
            <w:rStyle w:val="Hyperlink"/>
            <w:noProof/>
          </w:rPr>
          <w:t>Annualized Cost to the Government</w:t>
        </w:r>
        <w:r w:rsidR="00CC4DAB">
          <w:rPr>
            <w:noProof/>
            <w:webHidden/>
          </w:rPr>
          <w:tab/>
        </w:r>
        <w:r w:rsidR="00D813A0">
          <w:rPr>
            <w:noProof/>
            <w:webHidden/>
          </w:rPr>
          <w:t>9</w:t>
        </w:r>
      </w:hyperlink>
    </w:p>
    <w:p w:rsidR="00CC4DAB" w:rsidRDefault="007611B7" w14:paraId="6EB61090" w14:textId="2A1E35EA">
      <w:pPr>
        <w:pStyle w:val="TOC2"/>
        <w:rPr>
          <w:rFonts w:asciiTheme="minorHAnsi" w:hAnsiTheme="minorHAnsi"/>
          <w:noProof/>
        </w:rPr>
      </w:pPr>
      <w:hyperlink w:history="1" w:anchor="_Toc427752828">
        <w:r w:rsidRPr="00A94C41" w:rsidR="00CC4DAB">
          <w:rPr>
            <w:rStyle w:val="Hyperlink"/>
            <w:noProof/>
          </w:rPr>
          <w:t>15.</w:t>
        </w:r>
        <w:r w:rsidR="00CC4DAB">
          <w:rPr>
            <w:rFonts w:asciiTheme="minorHAnsi" w:hAnsiTheme="minorHAnsi"/>
            <w:noProof/>
          </w:rPr>
          <w:tab/>
        </w:r>
        <w:r w:rsidRPr="00A94C41" w:rsidR="00CC4DAB">
          <w:rPr>
            <w:rStyle w:val="Hyperlink"/>
            <w:noProof/>
          </w:rPr>
          <w:t>Explanation for Program Changes or Adjustments</w:t>
        </w:r>
        <w:r w:rsidR="00CC4DAB">
          <w:rPr>
            <w:noProof/>
            <w:webHidden/>
          </w:rPr>
          <w:tab/>
        </w:r>
        <w:r w:rsidR="00D813A0">
          <w:rPr>
            <w:noProof/>
            <w:webHidden/>
          </w:rPr>
          <w:t>9</w:t>
        </w:r>
      </w:hyperlink>
    </w:p>
    <w:p w:rsidR="00CC4DAB" w:rsidRDefault="007611B7" w14:paraId="59A6596D" w14:textId="6E3700CC">
      <w:pPr>
        <w:pStyle w:val="TOC2"/>
        <w:rPr>
          <w:rFonts w:asciiTheme="minorHAnsi" w:hAnsiTheme="minorHAnsi"/>
          <w:noProof/>
        </w:rPr>
      </w:pPr>
      <w:hyperlink w:history="1" w:anchor="_Toc427752829">
        <w:r w:rsidRPr="00A94C41" w:rsidR="00CC4DAB">
          <w:rPr>
            <w:rStyle w:val="Hyperlink"/>
            <w:noProof/>
          </w:rPr>
          <w:t>16.</w:t>
        </w:r>
        <w:r w:rsidR="00CC4DAB">
          <w:rPr>
            <w:rFonts w:asciiTheme="minorHAnsi" w:hAnsiTheme="minorHAnsi"/>
            <w:noProof/>
          </w:rPr>
          <w:tab/>
        </w:r>
        <w:r w:rsidRPr="00A94C41" w:rsidR="00CC4DAB">
          <w:rPr>
            <w:rStyle w:val="Hyperlink"/>
            <w:noProof/>
          </w:rPr>
          <w:t>Plans for Tabulation and Publication and Project Time Schedule</w:t>
        </w:r>
        <w:r w:rsidR="00CC4DAB">
          <w:rPr>
            <w:noProof/>
            <w:webHidden/>
          </w:rPr>
          <w:tab/>
        </w:r>
        <w:r w:rsidR="00D813A0">
          <w:rPr>
            <w:noProof/>
            <w:webHidden/>
          </w:rPr>
          <w:t>10</w:t>
        </w:r>
      </w:hyperlink>
    </w:p>
    <w:p w:rsidR="00CC4DAB" w:rsidRDefault="007611B7" w14:paraId="5DC180D7" w14:textId="192EE237">
      <w:pPr>
        <w:pStyle w:val="TOC2"/>
        <w:rPr>
          <w:rFonts w:asciiTheme="minorHAnsi" w:hAnsiTheme="minorHAnsi"/>
          <w:noProof/>
        </w:rPr>
      </w:pPr>
      <w:hyperlink w:history="1" w:anchor="_Toc427752830">
        <w:r w:rsidRPr="00A94C41" w:rsidR="00CC4DAB">
          <w:rPr>
            <w:rStyle w:val="Hyperlink"/>
            <w:noProof/>
          </w:rPr>
          <w:t>17.</w:t>
        </w:r>
        <w:r w:rsidR="00CC4DAB">
          <w:rPr>
            <w:rFonts w:asciiTheme="minorHAnsi" w:hAnsiTheme="minorHAnsi"/>
            <w:noProof/>
          </w:rPr>
          <w:tab/>
        </w:r>
        <w:r w:rsidRPr="00A94C41" w:rsidR="00CC4DAB">
          <w:rPr>
            <w:rStyle w:val="Hyperlink"/>
            <w:noProof/>
          </w:rPr>
          <w:t>Reason(s) Display of OMB Expiration Date is Inappropriate</w:t>
        </w:r>
        <w:r w:rsidR="00CC4DAB">
          <w:rPr>
            <w:noProof/>
            <w:webHidden/>
          </w:rPr>
          <w:tab/>
        </w:r>
        <w:r w:rsidR="00D813A0">
          <w:rPr>
            <w:noProof/>
            <w:webHidden/>
          </w:rPr>
          <w:t>10</w:t>
        </w:r>
      </w:hyperlink>
    </w:p>
    <w:p w:rsidR="00CC4DAB" w:rsidRDefault="007611B7" w14:paraId="63789491" w14:textId="0E1F6F00">
      <w:pPr>
        <w:pStyle w:val="TOC2"/>
        <w:rPr>
          <w:rFonts w:asciiTheme="minorHAnsi" w:hAnsiTheme="minorHAnsi"/>
          <w:noProof/>
        </w:rPr>
      </w:pPr>
      <w:hyperlink w:history="1" w:anchor="_Toc427752831">
        <w:r w:rsidRPr="00A94C41" w:rsidR="00CC4DAB">
          <w:rPr>
            <w:rStyle w:val="Hyperlink"/>
            <w:noProof/>
          </w:rPr>
          <w:t>18.</w:t>
        </w:r>
        <w:r w:rsidR="00CC4DAB">
          <w:rPr>
            <w:rFonts w:asciiTheme="minorHAnsi" w:hAnsiTheme="minorHAnsi"/>
            <w:noProof/>
          </w:rPr>
          <w:tab/>
        </w:r>
        <w:r w:rsidRPr="00A94C41" w:rsidR="00CC4DAB">
          <w:rPr>
            <w:rStyle w:val="Hyperlink"/>
            <w:noProof/>
          </w:rPr>
          <w:t>Exceptions to Certification for Paperwork Reduction Act Submissions</w:t>
        </w:r>
        <w:r w:rsidR="00CC4DAB">
          <w:rPr>
            <w:noProof/>
            <w:webHidden/>
          </w:rPr>
          <w:tab/>
        </w:r>
        <w:r w:rsidR="00D813A0">
          <w:rPr>
            <w:noProof/>
            <w:webHidden/>
          </w:rPr>
          <w:t>10</w:t>
        </w:r>
      </w:hyperlink>
    </w:p>
    <w:p w:rsidR="00CC4DAB" w:rsidRDefault="007611B7" w14:paraId="23E85E10" w14:textId="077292E0">
      <w:pPr>
        <w:pStyle w:val="TOC1"/>
        <w:tabs>
          <w:tab w:val="right" w:leader="dot" w:pos="9350"/>
        </w:tabs>
        <w:rPr>
          <w:rFonts w:asciiTheme="minorHAnsi" w:hAnsiTheme="minorHAnsi"/>
          <w:noProof/>
        </w:rPr>
      </w:pPr>
      <w:hyperlink w:history="1" w:anchor="_Toc427752832">
        <w:r w:rsidRPr="00A94C41" w:rsidR="00CC4DAB">
          <w:rPr>
            <w:rStyle w:val="Hyperlink"/>
            <w:noProof/>
          </w:rPr>
          <w:t>LIST OF ATTACHMENTS – Section A</w:t>
        </w:r>
        <w:r w:rsidR="00CC4DAB">
          <w:rPr>
            <w:noProof/>
            <w:webHidden/>
          </w:rPr>
          <w:tab/>
        </w:r>
        <w:r w:rsidR="00D813A0">
          <w:rPr>
            <w:noProof/>
            <w:webHidden/>
          </w:rPr>
          <w:t>10</w:t>
        </w:r>
      </w:hyperlink>
    </w:p>
    <w:p w:rsidR="00CC4DAB" w:rsidRDefault="007611B7" w14:paraId="246D480F" w14:textId="55F3ADCC">
      <w:pPr>
        <w:pStyle w:val="TOC1"/>
        <w:tabs>
          <w:tab w:val="right" w:leader="dot" w:pos="9350"/>
        </w:tabs>
        <w:rPr>
          <w:rFonts w:asciiTheme="minorHAnsi" w:hAnsiTheme="minorHAnsi"/>
          <w:noProof/>
        </w:rPr>
      </w:pPr>
      <w:hyperlink w:history="1" w:anchor="_Toc427752833">
        <w:r w:rsidRPr="00A94C41" w:rsidR="00CC4DAB">
          <w:rPr>
            <w:rStyle w:val="Hyperlink"/>
            <w:noProof/>
          </w:rPr>
          <w:t xml:space="preserve">REFERENCE LIST </w:t>
        </w:r>
        <w:r w:rsidR="00CC4DAB">
          <w:rPr>
            <w:noProof/>
            <w:webHidden/>
          </w:rPr>
          <w:tab/>
        </w:r>
        <w:r w:rsidR="00D813A0">
          <w:rPr>
            <w:noProof/>
            <w:webHidden/>
          </w:rPr>
          <w:t>10</w:t>
        </w:r>
      </w:hyperlink>
    </w:p>
    <w:p w:rsidR="003860A5" w:rsidP="00CA5840" w:rsidRDefault="003860A5" w14:paraId="0F721C6D" w14:textId="77777777">
      <w:pPr>
        <w:pStyle w:val="Heading3"/>
        <w:ind w:left="0"/>
      </w:pPr>
      <w:r>
        <w:fldChar w:fldCharType="end"/>
      </w:r>
    </w:p>
    <w:p w:rsidR="00487937" w:rsidP="00CA5840" w:rsidRDefault="00487937" w14:paraId="27B9452F" w14:textId="77777777">
      <w:pPr>
        <w:pStyle w:val="Heading3"/>
        <w:ind w:left="0"/>
      </w:pPr>
      <w:bookmarkStart w:name="_Toc413847747" w:id="4"/>
      <w:bookmarkStart w:name="_Toc427752812" w:id="5"/>
      <w:r w:rsidRPr="00487937">
        <w:rPr>
          <w:rFonts w:ascii="Calibri" w:hAnsi="Calibri" w:eastAsia="Calibri" w:cs="Times New Roman"/>
          <w:b w:val="0"/>
          <w:noProof/>
          <w:sz w:val="22"/>
        </w:rPr>
        <w:lastRenderedPageBreak/>
        <mc:AlternateContent>
          <mc:Choice Requires="wps">
            <w:drawing>
              <wp:inline distT="0" distB="0" distL="0" distR="0" wp14:anchorId="103DCA32" wp14:editId="69FBF646">
                <wp:extent cx="6162675" cy="4815840"/>
                <wp:effectExtent l="0" t="0" r="28575" b="2286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815840"/>
                        </a:xfrm>
                        <a:prstGeom prst="rect">
                          <a:avLst/>
                        </a:prstGeom>
                        <a:solidFill>
                          <a:srgbClr val="FFFFFF"/>
                        </a:solidFill>
                        <a:ln w="9525">
                          <a:solidFill>
                            <a:srgbClr val="000000"/>
                          </a:solidFill>
                          <a:miter lim="800000"/>
                          <a:headEnd/>
                          <a:tailEnd/>
                        </a:ln>
                      </wps:spPr>
                      <wps:txbx>
                        <w:txbxContent>
                          <w:p w:rsidR="00A4150C" w:rsidP="00782FBD" w:rsidRDefault="00A4150C" w14:paraId="518F6AEC" w14:textId="767A0A39">
                            <w:pPr>
                              <w:pStyle w:val="ListParagraph"/>
                              <w:numPr>
                                <w:ilvl w:val="0"/>
                                <w:numId w:val="8"/>
                              </w:numPr>
                              <w:tabs>
                                <w:tab w:val="clear" w:pos="9360"/>
                              </w:tabs>
                              <w:spacing w:after="200"/>
                            </w:pPr>
                            <w:r>
                              <w:rPr>
                                <w:b/>
                              </w:rPr>
                              <w:t>Purpose</w:t>
                            </w:r>
                            <w:r w:rsidRPr="007B7C44">
                              <w:rPr>
                                <w:b/>
                              </w:rPr>
                              <w:t xml:space="preserve"> of the data collection</w:t>
                            </w:r>
                            <w:r>
                              <w:rPr>
                                <w:b/>
                              </w:rPr>
                              <w:t xml:space="preserve">: </w:t>
                            </w:r>
                            <w:r w:rsidRPr="00C15DAA">
                              <w:rPr>
                                <w:rFonts w:ascii="Times New Roman" w:hAnsi="Times New Roman" w:cs="Times New Roman"/>
                                <w:sz w:val="24"/>
                                <w:szCs w:val="24"/>
                              </w:rPr>
                              <w:t>Next-generation sequencing</w:t>
                            </w:r>
                            <w:r>
                              <w:rPr>
                                <w:rFonts w:ascii="Times New Roman" w:hAnsi="Times New Roman" w:cs="Times New Roman"/>
                                <w:sz w:val="24"/>
                                <w:szCs w:val="24"/>
                              </w:rPr>
                              <w:t xml:space="preserve"> (NGS)</w:t>
                            </w:r>
                            <w:r w:rsidRPr="00C15DAA">
                              <w:rPr>
                                <w:rFonts w:ascii="Times New Roman" w:hAnsi="Times New Roman" w:cs="Times New Roman"/>
                                <w:sz w:val="24"/>
                                <w:szCs w:val="24"/>
                              </w:rPr>
                              <w:t xml:space="preserve"> is being broadly implemented as a </w:t>
                            </w:r>
                            <w:r>
                              <w:rPr>
                                <w:rFonts w:ascii="Times New Roman" w:hAnsi="Times New Roman" w:cs="Times New Roman"/>
                                <w:sz w:val="24"/>
                                <w:szCs w:val="24"/>
                              </w:rPr>
                              <w:t>diagnostic</w:t>
                            </w:r>
                            <w:r w:rsidRPr="00C15DAA">
                              <w:rPr>
                                <w:rFonts w:ascii="Times New Roman" w:hAnsi="Times New Roman" w:cs="Times New Roman"/>
                                <w:sz w:val="24"/>
                                <w:szCs w:val="24"/>
                              </w:rPr>
                              <w:t xml:space="preserve"> tool </w:t>
                            </w:r>
                            <w:r>
                              <w:rPr>
                                <w:rFonts w:ascii="Times New Roman" w:hAnsi="Times New Roman" w:cs="Times New Roman"/>
                                <w:sz w:val="24"/>
                                <w:szCs w:val="24"/>
                              </w:rPr>
                              <w:t xml:space="preserve">in </w:t>
                            </w:r>
                            <w:r w:rsidRPr="00C15DAA">
                              <w:rPr>
                                <w:rFonts w:ascii="Times New Roman" w:hAnsi="Times New Roman" w:cs="Times New Roman"/>
                                <w:sz w:val="24"/>
                                <w:szCs w:val="24"/>
                              </w:rPr>
                              <w:t>public</w:t>
                            </w:r>
                            <w:r>
                              <w:rPr>
                                <w:rFonts w:ascii="Times New Roman" w:hAnsi="Times New Roman" w:cs="Times New Roman"/>
                                <w:sz w:val="24"/>
                                <w:szCs w:val="24"/>
                              </w:rPr>
                              <w:t xml:space="preserve"> </w:t>
                            </w:r>
                            <w:r w:rsidRPr="00C15DAA">
                              <w:rPr>
                                <w:rFonts w:ascii="Times New Roman" w:hAnsi="Times New Roman" w:cs="Times New Roman"/>
                                <w:sz w:val="24"/>
                                <w:szCs w:val="24"/>
                              </w:rPr>
                              <w:t>health laboratories</w:t>
                            </w:r>
                            <w:r>
                              <w:rPr>
                                <w:rFonts w:ascii="Times New Roman" w:hAnsi="Times New Roman" w:cs="Times New Roman"/>
                                <w:sz w:val="24"/>
                                <w:szCs w:val="24"/>
                              </w:rPr>
                              <w:t xml:space="preserve"> (PHLs) at federal (CDC), </w:t>
                            </w:r>
                            <w:r w:rsidRPr="00C15DAA">
                              <w:rPr>
                                <w:rFonts w:ascii="Times New Roman" w:hAnsi="Times New Roman" w:cs="Times New Roman"/>
                                <w:sz w:val="24"/>
                                <w:szCs w:val="24"/>
                              </w:rPr>
                              <w:t>state</w:t>
                            </w:r>
                            <w:r>
                              <w:rPr>
                                <w:rFonts w:ascii="Times New Roman" w:hAnsi="Times New Roman" w:cs="Times New Roman"/>
                                <w:sz w:val="24"/>
                                <w:szCs w:val="24"/>
                              </w:rPr>
                              <w:t xml:space="preserve">, </w:t>
                            </w:r>
                            <w:r w:rsidRPr="00C15DAA">
                              <w:rPr>
                                <w:rFonts w:ascii="Times New Roman" w:hAnsi="Times New Roman" w:cs="Times New Roman"/>
                                <w:sz w:val="24"/>
                                <w:szCs w:val="24"/>
                              </w:rPr>
                              <w:t>and local</w:t>
                            </w:r>
                            <w:r>
                              <w:rPr>
                                <w:rFonts w:ascii="Times New Roman" w:hAnsi="Times New Roman" w:cs="Times New Roman"/>
                                <w:sz w:val="24"/>
                                <w:szCs w:val="24"/>
                              </w:rPr>
                              <w:t xml:space="preserve"> levels. While NGS is transforming how PHLs investigate disease and disorders, </w:t>
                            </w:r>
                            <w:r w:rsidRPr="00C15DAA">
                              <w:rPr>
                                <w:rFonts w:ascii="Times New Roman" w:hAnsi="Times New Roman" w:cs="Times New Roman"/>
                                <w:sz w:val="24"/>
                                <w:szCs w:val="24"/>
                              </w:rPr>
                              <w:t>there</w:t>
                            </w:r>
                            <w:r>
                              <w:rPr>
                                <w:rFonts w:ascii="Times New Roman" w:hAnsi="Times New Roman" w:cs="Times New Roman"/>
                                <w:sz w:val="24"/>
                                <w:szCs w:val="24"/>
                              </w:rPr>
                              <w:t xml:space="preserve"> is a recognized need for </w:t>
                            </w:r>
                            <w:r w:rsidR="00386CFD">
                              <w:rPr>
                                <w:rFonts w:ascii="Times New Roman" w:hAnsi="Times New Roman" w:cs="Times New Roman"/>
                                <w:sz w:val="24"/>
                                <w:szCs w:val="24"/>
                              </w:rPr>
                              <w:t>q</w:t>
                            </w:r>
                            <w:r w:rsidRPr="00C15DAA">
                              <w:rPr>
                                <w:rFonts w:ascii="Times New Roman" w:hAnsi="Times New Roman" w:cs="Times New Roman"/>
                                <w:sz w:val="24"/>
                                <w:szCs w:val="24"/>
                              </w:rPr>
                              <w:t xml:space="preserve">uality </w:t>
                            </w:r>
                            <w:r w:rsidR="00386CFD">
                              <w:rPr>
                                <w:rFonts w:ascii="Times New Roman" w:hAnsi="Times New Roman" w:cs="Times New Roman"/>
                                <w:sz w:val="24"/>
                                <w:szCs w:val="24"/>
                              </w:rPr>
                              <w:t>m</w:t>
                            </w:r>
                            <w:r w:rsidRPr="00C15DAA">
                              <w:rPr>
                                <w:rFonts w:ascii="Times New Roman" w:hAnsi="Times New Roman" w:cs="Times New Roman"/>
                                <w:sz w:val="24"/>
                                <w:szCs w:val="24"/>
                              </w:rPr>
                              <w:t xml:space="preserve">anagement </w:t>
                            </w:r>
                            <w:r w:rsidR="00386CFD">
                              <w:rPr>
                                <w:rFonts w:ascii="Times New Roman" w:hAnsi="Times New Roman" w:cs="Times New Roman"/>
                                <w:sz w:val="24"/>
                                <w:szCs w:val="24"/>
                              </w:rPr>
                              <w:t>s</w:t>
                            </w:r>
                            <w:r w:rsidRPr="00C15DAA">
                              <w:rPr>
                                <w:rFonts w:ascii="Times New Roman" w:hAnsi="Times New Roman" w:cs="Times New Roman"/>
                                <w:sz w:val="24"/>
                                <w:szCs w:val="24"/>
                              </w:rPr>
                              <w:t xml:space="preserve">ystems (QMS) that ensure synthesis of high quality, reliable data that is useful for diagnostic/reference testing and relevant to nationwide disease surveillance systems. The proposed </w:t>
                            </w:r>
                            <w:r w:rsidR="00E228D7">
                              <w:rPr>
                                <w:rFonts w:ascii="Times New Roman" w:hAnsi="Times New Roman" w:cs="Times New Roman"/>
                                <w:sz w:val="24"/>
                                <w:szCs w:val="24"/>
                              </w:rPr>
                              <w:t>information</w:t>
                            </w:r>
                            <w:r>
                              <w:rPr>
                                <w:rFonts w:ascii="Times New Roman" w:hAnsi="Times New Roman" w:cs="Times New Roman"/>
                                <w:sz w:val="24"/>
                                <w:szCs w:val="24"/>
                              </w:rPr>
                              <w:t xml:space="preserve"> collection will help CDC and the Association of Public Health Laboratories (APHL) </w:t>
                            </w:r>
                            <w:r w:rsidRPr="00C15DAA">
                              <w:rPr>
                                <w:rFonts w:ascii="Times New Roman" w:hAnsi="Times New Roman" w:cs="Times New Roman"/>
                                <w:sz w:val="24"/>
                                <w:szCs w:val="24"/>
                              </w:rPr>
                              <w:t>determine the current</w:t>
                            </w:r>
                            <w:r>
                              <w:rPr>
                                <w:rFonts w:ascii="Times New Roman" w:hAnsi="Times New Roman" w:cs="Times New Roman"/>
                                <w:sz w:val="24"/>
                                <w:szCs w:val="24"/>
                              </w:rPr>
                              <w:t>,</w:t>
                            </w:r>
                            <w:r w:rsidRPr="00C15DAA">
                              <w:rPr>
                                <w:rFonts w:ascii="Times New Roman" w:hAnsi="Times New Roman" w:cs="Times New Roman"/>
                                <w:sz w:val="24"/>
                                <w:szCs w:val="24"/>
                              </w:rPr>
                              <w:t xml:space="preserve"> NGS</w:t>
                            </w:r>
                            <w:r>
                              <w:rPr>
                                <w:rFonts w:ascii="Times New Roman" w:hAnsi="Times New Roman" w:cs="Times New Roman"/>
                                <w:sz w:val="24"/>
                                <w:szCs w:val="24"/>
                              </w:rPr>
                              <w:t>-specific</w:t>
                            </w:r>
                            <w:r w:rsidRPr="00C15DAA">
                              <w:rPr>
                                <w:rFonts w:ascii="Times New Roman" w:hAnsi="Times New Roman" w:cs="Times New Roman"/>
                                <w:sz w:val="24"/>
                                <w:szCs w:val="24"/>
                              </w:rPr>
                              <w:t xml:space="preserve"> QMS landscape at the state and local level</w:t>
                            </w:r>
                            <w:r>
                              <w:rPr>
                                <w:rFonts w:ascii="Times New Roman" w:hAnsi="Times New Roman" w:cs="Times New Roman"/>
                                <w:sz w:val="24"/>
                                <w:szCs w:val="24"/>
                              </w:rPr>
                              <w:t xml:space="preserve">, </w:t>
                            </w:r>
                            <w:r w:rsidRPr="00C15DAA">
                              <w:rPr>
                                <w:rFonts w:ascii="Times New Roman" w:hAnsi="Times New Roman" w:cs="Times New Roman"/>
                                <w:sz w:val="24"/>
                                <w:szCs w:val="24"/>
                              </w:rPr>
                              <w:t xml:space="preserve">assess </w:t>
                            </w:r>
                            <w:r>
                              <w:rPr>
                                <w:rFonts w:ascii="Times New Roman" w:hAnsi="Times New Roman" w:cs="Times New Roman"/>
                                <w:sz w:val="24"/>
                                <w:szCs w:val="24"/>
                              </w:rPr>
                              <w:t>PHLs’</w:t>
                            </w:r>
                            <w:r w:rsidRPr="00C15DAA">
                              <w:rPr>
                                <w:rFonts w:ascii="Times New Roman" w:hAnsi="Times New Roman" w:cs="Times New Roman"/>
                                <w:sz w:val="24"/>
                                <w:szCs w:val="24"/>
                              </w:rPr>
                              <w:t xml:space="preserve"> use of and barriers in implem</w:t>
                            </w:r>
                            <w:r>
                              <w:rPr>
                                <w:rFonts w:ascii="Times New Roman" w:hAnsi="Times New Roman" w:cs="Times New Roman"/>
                                <w:sz w:val="24"/>
                                <w:szCs w:val="24"/>
                              </w:rPr>
                              <w:t>enting QMS, and identify laboratory</w:t>
                            </w:r>
                            <w:r w:rsidRPr="00C15DAA">
                              <w:rPr>
                                <w:rFonts w:ascii="Times New Roman" w:hAnsi="Times New Roman" w:cs="Times New Roman"/>
                                <w:sz w:val="24"/>
                                <w:szCs w:val="24"/>
                              </w:rPr>
                              <w:t xml:space="preserve"> resources allocated for NGS</w:t>
                            </w:r>
                            <w:r>
                              <w:rPr>
                                <w:rFonts w:ascii="Times New Roman" w:hAnsi="Times New Roman" w:cs="Times New Roman"/>
                                <w:sz w:val="24"/>
                                <w:szCs w:val="24"/>
                              </w:rPr>
                              <w:t>.</w:t>
                            </w:r>
                          </w:p>
                          <w:p w:rsidR="00A4150C" w:rsidP="00487937" w:rsidRDefault="00A4150C" w14:paraId="0605BC80" w14:textId="77777777">
                            <w:pPr>
                              <w:pStyle w:val="ListParagraph"/>
                              <w:ind w:left="360"/>
                            </w:pPr>
                          </w:p>
                          <w:p w:rsidRPr="004F601A" w:rsidR="00A4150C" w:rsidP="00CE77E2" w:rsidRDefault="00A4150C" w14:paraId="251D2908" w14:textId="1BA972D9">
                            <w:pPr>
                              <w:pStyle w:val="ListParagraph"/>
                              <w:numPr>
                                <w:ilvl w:val="0"/>
                                <w:numId w:val="8"/>
                              </w:numPr>
                              <w:tabs>
                                <w:tab w:val="clear" w:pos="9360"/>
                              </w:tabs>
                            </w:pPr>
                            <w:r w:rsidRPr="007B7C44">
                              <w:rPr>
                                <w:b/>
                              </w:rPr>
                              <w:t>Intended use of the resulting data</w:t>
                            </w:r>
                            <w:r>
                              <w:rPr>
                                <w:b/>
                              </w:rPr>
                              <w:t xml:space="preserve">: </w:t>
                            </w:r>
                            <w:r w:rsidRPr="004A57F3">
                              <w:rPr>
                                <w:rFonts w:ascii="Times New Roman" w:hAnsi="Times New Roman" w:cs="Times New Roman"/>
                                <w:sz w:val="24"/>
                                <w:szCs w:val="24"/>
                              </w:rPr>
                              <w:t>T</w:t>
                            </w:r>
                            <w:r w:rsidRPr="00625A6C">
                              <w:rPr>
                                <w:rFonts w:ascii="Times New Roman" w:hAnsi="Times New Roman" w:cs="Times New Roman"/>
                                <w:sz w:val="24"/>
                                <w:szCs w:val="24"/>
                              </w:rPr>
                              <w:t>he collected information will assist</w:t>
                            </w:r>
                            <w:r>
                              <w:rPr>
                                <w:rFonts w:ascii="Times New Roman" w:hAnsi="Times New Roman" w:cs="Times New Roman"/>
                                <w:sz w:val="24"/>
                                <w:szCs w:val="24"/>
                              </w:rPr>
                              <w:t xml:space="preserve"> CDC and APHL in developing tools, guidance documents, and additional resources that support each PHL’s implementation of a</w:t>
                            </w:r>
                            <w:r w:rsidRPr="00CE77E2">
                              <w:rPr>
                                <w:rFonts w:ascii="Times New Roman" w:hAnsi="Times New Roman" w:cs="Times New Roman"/>
                                <w:sz w:val="24"/>
                                <w:szCs w:val="24"/>
                              </w:rPr>
                              <w:t xml:space="preserve"> QMS that </w:t>
                            </w:r>
                            <w:r>
                              <w:rPr>
                                <w:rFonts w:ascii="Times New Roman" w:hAnsi="Times New Roman" w:cs="Times New Roman"/>
                                <w:sz w:val="24"/>
                                <w:szCs w:val="24"/>
                              </w:rPr>
                              <w:t xml:space="preserve">will </w:t>
                            </w:r>
                            <w:r w:rsidRPr="00CE77E2">
                              <w:rPr>
                                <w:rFonts w:ascii="Times New Roman" w:hAnsi="Times New Roman" w:cs="Times New Roman"/>
                                <w:sz w:val="24"/>
                                <w:szCs w:val="24"/>
                              </w:rPr>
                              <w:t>ensure test quality</w:t>
                            </w:r>
                            <w:r>
                              <w:rPr>
                                <w:rFonts w:ascii="Times New Roman" w:hAnsi="Times New Roman" w:cs="Times New Roman"/>
                                <w:sz w:val="24"/>
                                <w:szCs w:val="24"/>
                              </w:rPr>
                              <w:t xml:space="preserve"> and continual practice improvement</w:t>
                            </w:r>
                            <w:r w:rsidRPr="00CE77E2">
                              <w:rPr>
                                <w:rFonts w:ascii="Times New Roman" w:hAnsi="Times New Roman" w:cs="Times New Roman"/>
                                <w:sz w:val="24"/>
                                <w:szCs w:val="24"/>
                              </w:rPr>
                              <w:t>.</w:t>
                            </w:r>
                          </w:p>
                          <w:p w:rsidR="00A4150C" w:rsidP="004F601A" w:rsidRDefault="00A4150C" w14:paraId="6ABBEA06" w14:textId="77777777">
                            <w:pPr>
                              <w:tabs>
                                <w:tab w:val="clear" w:pos="9360"/>
                              </w:tabs>
                              <w:ind w:left="0"/>
                            </w:pPr>
                          </w:p>
                          <w:p w:rsidR="00A4150C" w:rsidP="00782FBD" w:rsidRDefault="00A4150C" w14:paraId="460DEB61" w14:textId="0FC669DD">
                            <w:pPr>
                              <w:pStyle w:val="ListParagraph"/>
                              <w:numPr>
                                <w:ilvl w:val="0"/>
                                <w:numId w:val="8"/>
                              </w:numPr>
                              <w:tabs>
                                <w:tab w:val="clear" w:pos="9360"/>
                              </w:tabs>
                            </w:pPr>
                            <w:r w:rsidRPr="007B7C44">
                              <w:rPr>
                                <w:b/>
                              </w:rPr>
                              <w:t>Methods to be used to collect data</w:t>
                            </w:r>
                            <w:r>
                              <w:rPr>
                                <w:b/>
                              </w:rPr>
                              <w:t xml:space="preserve">: </w:t>
                            </w:r>
                            <w:r>
                              <w:rPr>
                                <w:rFonts w:ascii="Times New Roman" w:hAnsi="Times New Roman" w:cs="Times New Roman"/>
                                <w:sz w:val="24"/>
                                <w:szCs w:val="24"/>
                              </w:rPr>
                              <w:t xml:space="preserve">Data will be collected using an online survey. </w:t>
                            </w:r>
                            <w:r w:rsidRPr="007B7C44">
                              <w:rPr>
                                <w:b/>
                              </w:rPr>
                              <w:t xml:space="preserve"> </w:t>
                            </w:r>
                          </w:p>
                          <w:p w:rsidR="00A4150C" w:rsidP="004F601A" w:rsidRDefault="00A4150C" w14:paraId="1F0BC41A" w14:textId="77777777">
                            <w:pPr>
                              <w:pStyle w:val="ListParagraph"/>
                              <w:tabs>
                                <w:tab w:val="clear" w:pos="9360"/>
                              </w:tabs>
                              <w:spacing w:after="200"/>
                              <w:ind w:left="360"/>
                            </w:pPr>
                          </w:p>
                          <w:p w:rsidR="00A4150C" w:rsidP="00782FBD" w:rsidRDefault="00A4150C" w14:paraId="216EE773" w14:textId="78A2E22F">
                            <w:pPr>
                              <w:pStyle w:val="ListParagraph"/>
                              <w:numPr>
                                <w:ilvl w:val="0"/>
                                <w:numId w:val="8"/>
                              </w:numPr>
                              <w:tabs>
                                <w:tab w:val="clear" w:pos="9360"/>
                              </w:tabs>
                            </w:pPr>
                            <w:r w:rsidRPr="007B7C44">
                              <w:rPr>
                                <w:b/>
                              </w:rPr>
                              <w:t>Respondent Universe</w:t>
                            </w:r>
                            <w:r>
                              <w:rPr>
                                <w:b/>
                              </w:rPr>
                              <w:t xml:space="preserve">: </w:t>
                            </w:r>
                            <w:r w:rsidRPr="000A4C35">
                              <w:rPr>
                                <w:rFonts w:ascii="Times New Roman" w:hAnsi="Times New Roman" w:cs="Times New Roman"/>
                                <w:sz w:val="24"/>
                                <w:szCs w:val="24"/>
                              </w:rPr>
                              <w:t>The respondent universe is comprised of</w:t>
                            </w:r>
                            <w:r>
                              <w:rPr>
                                <w:rFonts w:ascii="Times New Roman" w:hAnsi="Times New Roman" w:cs="Times New Roman"/>
                                <w:sz w:val="24"/>
                                <w:szCs w:val="24"/>
                              </w:rPr>
                              <w:t xml:space="preserve"> laboratory directors from 57 state and local public health laboratories that are partnered with APHL</w:t>
                            </w:r>
                            <w:r w:rsidRPr="000A4C35">
                              <w:rPr>
                                <w:rFonts w:ascii="Times New Roman" w:hAnsi="Times New Roman" w:cs="Times New Roman"/>
                                <w:sz w:val="24"/>
                                <w:szCs w:val="24"/>
                              </w:rPr>
                              <w:t>.</w:t>
                            </w:r>
                            <w:r w:rsidRPr="007B7C44">
                              <w:rPr>
                                <w:b/>
                              </w:rPr>
                              <w:t xml:space="preserve"> </w:t>
                            </w:r>
                          </w:p>
                          <w:p w:rsidR="00A4150C" w:rsidP="00487937" w:rsidRDefault="00A4150C" w14:paraId="36B1DDA0" w14:textId="77777777">
                            <w:pPr>
                              <w:pStyle w:val="ListParagraph"/>
                              <w:ind w:left="360"/>
                            </w:pPr>
                          </w:p>
                          <w:p w:rsidR="00A4150C" w:rsidP="00782FBD" w:rsidRDefault="00A4150C" w14:paraId="60901B77" w14:textId="48C4E5D0">
                            <w:pPr>
                              <w:pStyle w:val="ListParagraph"/>
                              <w:numPr>
                                <w:ilvl w:val="0"/>
                                <w:numId w:val="8"/>
                              </w:numPr>
                              <w:tabs>
                                <w:tab w:val="clear" w:pos="9360"/>
                              </w:tabs>
                            </w:pPr>
                            <w:r w:rsidRPr="003F0CC1">
                              <w:rPr>
                                <w:b/>
                              </w:rPr>
                              <w:t>How data will be analyzed</w:t>
                            </w:r>
                            <w:r>
                              <w:rPr>
                                <w:b/>
                              </w:rPr>
                              <w:t xml:space="preserve">: </w:t>
                            </w:r>
                            <w:r>
                              <w:rPr>
                                <w:rFonts w:ascii="Times New Roman" w:hAnsi="Times New Roman" w:cs="Times New Roman"/>
                                <w:sz w:val="24"/>
                                <w:szCs w:val="24"/>
                              </w:rPr>
                              <w:t xml:space="preserve">Survey responses will be analyzed by </w:t>
                            </w:r>
                            <w:r w:rsidRPr="003A38D4">
                              <w:rPr>
                                <w:rFonts w:ascii="Times New Roman" w:hAnsi="Times New Roman" w:cs="Times New Roman"/>
                                <w:sz w:val="24"/>
                                <w:szCs w:val="24"/>
                              </w:rPr>
                              <w:t>descriptive and inferential statistics.</w:t>
                            </w:r>
                            <w:r>
                              <w:rPr>
                                <w:rFonts w:ascii="Times New Roman" w:hAnsi="Times New Roman" w:cs="Times New Roman"/>
                                <w:sz w:val="24"/>
                                <w:szCs w:val="24"/>
                              </w:rPr>
                              <w:t xml:space="preserve"> </w:t>
                            </w:r>
                            <w:r w:rsidRPr="003A38D4">
                              <w:rPr>
                                <w:rFonts w:ascii="Times New Roman" w:hAnsi="Times New Roman" w:cs="Times New Roman"/>
                                <w:sz w:val="24"/>
                                <w:szCs w:val="24"/>
                              </w:rPr>
                              <w:t>Linking collected data to existing data sources by non-personal identifiers (</w:t>
                            </w:r>
                            <w:r>
                              <w:rPr>
                                <w:rFonts w:ascii="Times New Roman" w:hAnsi="Times New Roman" w:cs="Times New Roman"/>
                                <w:sz w:val="24"/>
                                <w:szCs w:val="24"/>
                              </w:rPr>
                              <w:t>i.e. laboratory characteristics</w:t>
                            </w:r>
                            <w:r w:rsidRPr="003A38D4">
                              <w:rPr>
                                <w:rFonts w:ascii="Times New Roman" w:hAnsi="Times New Roman" w:cs="Times New Roman"/>
                                <w:sz w:val="24"/>
                                <w:szCs w:val="24"/>
                              </w:rPr>
                              <w:t>) may be used to increase the overall utilit</w:t>
                            </w:r>
                            <w:r>
                              <w:rPr>
                                <w:rFonts w:ascii="Times New Roman" w:hAnsi="Times New Roman" w:cs="Times New Roman"/>
                                <w:sz w:val="24"/>
                                <w:szCs w:val="24"/>
                              </w:rPr>
                              <w:t>y of a proposed data collection.</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03DCA32">
                <v:stroke joinstyle="miter"/>
                <v:path gradientshapeok="t" o:connecttype="rect"/>
              </v:shapetype>
              <v:shape id="Text Box 2" style="width:485.25pt;height:379.2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feZJgIAAEc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">
                <v:textbox>
                  <w:txbxContent>
                    <w:p w:rsidR="00A4150C" w:rsidP="00782FBD" w:rsidRDefault="00A4150C" w14:paraId="518F6AEC" w14:textId="767A0A39">
                      <w:pPr>
                        <w:pStyle w:val="ListParagraph"/>
                        <w:numPr>
                          <w:ilvl w:val="0"/>
                          <w:numId w:val="8"/>
                        </w:numPr>
                        <w:tabs>
                          <w:tab w:val="clear" w:pos="9360"/>
                        </w:tabs>
                        <w:spacing w:after="200"/>
                      </w:pPr>
                      <w:r>
                        <w:rPr>
                          <w:b/>
                        </w:rPr>
                        <w:t>Purpose</w:t>
                      </w:r>
                      <w:r w:rsidRPr="007B7C44">
                        <w:rPr>
                          <w:b/>
                        </w:rPr>
                        <w:t xml:space="preserve"> of the data collection</w:t>
                      </w:r>
                      <w:r>
                        <w:rPr>
                          <w:b/>
                        </w:rPr>
                        <w:t xml:space="preserve">: </w:t>
                      </w:r>
                      <w:r w:rsidRPr="00C15DAA">
                        <w:rPr>
                          <w:rFonts w:ascii="Times New Roman" w:hAnsi="Times New Roman" w:cs="Times New Roman"/>
                          <w:sz w:val="24"/>
                          <w:szCs w:val="24"/>
                        </w:rPr>
                        <w:t>Next-generation sequencing</w:t>
                      </w:r>
                      <w:r>
                        <w:rPr>
                          <w:rFonts w:ascii="Times New Roman" w:hAnsi="Times New Roman" w:cs="Times New Roman"/>
                          <w:sz w:val="24"/>
                          <w:szCs w:val="24"/>
                        </w:rPr>
                        <w:t xml:space="preserve"> (NGS)</w:t>
                      </w:r>
                      <w:r w:rsidRPr="00C15DAA">
                        <w:rPr>
                          <w:rFonts w:ascii="Times New Roman" w:hAnsi="Times New Roman" w:cs="Times New Roman"/>
                          <w:sz w:val="24"/>
                          <w:szCs w:val="24"/>
                        </w:rPr>
                        <w:t xml:space="preserve"> is being broadly implemented as a </w:t>
                      </w:r>
                      <w:r>
                        <w:rPr>
                          <w:rFonts w:ascii="Times New Roman" w:hAnsi="Times New Roman" w:cs="Times New Roman"/>
                          <w:sz w:val="24"/>
                          <w:szCs w:val="24"/>
                        </w:rPr>
                        <w:t>diagnostic</w:t>
                      </w:r>
                      <w:r w:rsidRPr="00C15DAA">
                        <w:rPr>
                          <w:rFonts w:ascii="Times New Roman" w:hAnsi="Times New Roman" w:cs="Times New Roman"/>
                          <w:sz w:val="24"/>
                          <w:szCs w:val="24"/>
                        </w:rPr>
                        <w:t xml:space="preserve"> tool </w:t>
                      </w:r>
                      <w:r>
                        <w:rPr>
                          <w:rFonts w:ascii="Times New Roman" w:hAnsi="Times New Roman" w:cs="Times New Roman"/>
                          <w:sz w:val="24"/>
                          <w:szCs w:val="24"/>
                        </w:rPr>
                        <w:t xml:space="preserve">in </w:t>
                      </w:r>
                      <w:r w:rsidRPr="00C15DAA">
                        <w:rPr>
                          <w:rFonts w:ascii="Times New Roman" w:hAnsi="Times New Roman" w:cs="Times New Roman"/>
                          <w:sz w:val="24"/>
                          <w:szCs w:val="24"/>
                        </w:rPr>
                        <w:t>public</w:t>
                      </w:r>
                      <w:r>
                        <w:rPr>
                          <w:rFonts w:ascii="Times New Roman" w:hAnsi="Times New Roman" w:cs="Times New Roman"/>
                          <w:sz w:val="24"/>
                          <w:szCs w:val="24"/>
                        </w:rPr>
                        <w:t xml:space="preserve"> </w:t>
                      </w:r>
                      <w:r w:rsidRPr="00C15DAA">
                        <w:rPr>
                          <w:rFonts w:ascii="Times New Roman" w:hAnsi="Times New Roman" w:cs="Times New Roman"/>
                          <w:sz w:val="24"/>
                          <w:szCs w:val="24"/>
                        </w:rPr>
                        <w:t>health laboratories</w:t>
                      </w:r>
                      <w:r>
                        <w:rPr>
                          <w:rFonts w:ascii="Times New Roman" w:hAnsi="Times New Roman" w:cs="Times New Roman"/>
                          <w:sz w:val="24"/>
                          <w:szCs w:val="24"/>
                        </w:rPr>
                        <w:t xml:space="preserve"> (PHLs) at federal (CDC), </w:t>
                      </w:r>
                      <w:r w:rsidRPr="00C15DAA">
                        <w:rPr>
                          <w:rFonts w:ascii="Times New Roman" w:hAnsi="Times New Roman" w:cs="Times New Roman"/>
                          <w:sz w:val="24"/>
                          <w:szCs w:val="24"/>
                        </w:rPr>
                        <w:t>state</w:t>
                      </w:r>
                      <w:r>
                        <w:rPr>
                          <w:rFonts w:ascii="Times New Roman" w:hAnsi="Times New Roman" w:cs="Times New Roman"/>
                          <w:sz w:val="24"/>
                          <w:szCs w:val="24"/>
                        </w:rPr>
                        <w:t xml:space="preserve">, </w:t>
                      </w:r>
                      <w:r w:rsidRPr="00C15DAA">
                        <w:rPr>
                          <w:rFonts w:ascii="Times New Roman" w:hAnsi="Times New Roman" w:cs="Times New Roman"/>
                          <w:sz w:val="24"/>
                          <w:szCs w:val="24"/>
                        </w:rPr>
                        <w:t>and local</w:t>
                      </w:r>
                      <w:r>
                        <w:rPr>
                          <w:rFonts w:ascii="Times New Roman" w:hAnsi="Times New Roman" w:cs="Times New Roman"/>
                          <w:sz w:val="24"/>
                          <w:szCs w:val="24"/>
                        </w:rPr>
                        <w:t xml:space="preserve"> levels. While NGS is transforming how PHLs investigate disease and disorders, </w:t>
                      </w:r>
                      <w:r w:rsidRPr="00C15DAA">
                        <w:rPr>
                          <w:rFonts w:ascii="Times New Roman" w:hAnsi="Times New Roman" w:cs="Times New Roman"/>
                          <w:sz w:val="24"/>
                          <w:szCs w:val="24"/>
                        </w:rPr>
                        <w:t>there</w:t>
                      </w:r>
                      <w:r>
                        <w:rPr>
                          <w:rFonts w:ascii="Times New Roman" w:hAnsi="Times New Roman" w:cs="Times New Roman"/>
                          <w:sz w:val="24"/>
                          <w:szCs w:val="24"/>
                        </w:rPr>
                        <w:t xml:space="preserve"> is a recognized need for </w:t>
                      </w:r>
                      <w:r w:rsidR="00386CFD">
                        <w:rPr>
                          <w:rFonts w:ascii="Times New Roman" w:hAnsi="Times New Roman" w:cs="Times New Roman"/>
                          <w:sz w:val="24"/>
                          <w:szCs w:val="24"/>
                        </w:rPr>
                        <w:t>q</w:t>
                      </w:r>
                      <w:r w:rsidRPr="00C15DAA">
                        <w:rPr>
                          <w:rFonts w:ascii="Times New Roman" w:hAnsi="Times New Roman" w:cs="Times New Roman"/>
                          <w:sz w:val="24"/>
                          <w:szCs w:val="24"/>
                        </w:rPr>
                        <w:t xml:space="preserve">uality </w:t>
                      </w:r>
                      <w:r w:rsidR="00386CFD">
                        <w:rPr>
                          <w:rFonts w:ascii="Times New Roman" w:hAnsi="Times New Roman" w:cs="Times New Roman"/>
                          <w:sz w:val="24"/>
                          <w:szCs w:val="24"/>
                        </w:rPr>
                        <w:t>m</w:t>
                      </w:r>
                      <w:r w:rsidRPr="00C15DAA">
                        <w:rPr>
                          <w:rFonts w:ascii="Times New Roman" w:hAnsi="Times New Roman" w:cs="Times New Roman"/>
                          <w:sz w:val="24"/>
                          <w:szCs w:val="24"/>
                        </w:rPr>
                        <w:t xml:space="preserve">anagement </w:t>
                      </w:r>
                      <w:r w:rsidR="00386CFD">
                        <w:rPr>
                          <w:rFonts w:ascii="Times New Roman" w:hAnsi="Times New Roman" w:cs="Times New Roman"/>
                          <w:sz w:val="24"/>
                          <w:szCs w:val="24"/>
                        </w:rPr>
                        <w:t>s</w:t>
                      </w:r>
                      <w:r w:rsidRPr="00C15DAA">
                        <w:rPr>
                          <w:rFonts w:ascii="Times New Roman" w:hAnsi="Times New Roman" w:cs="Times New Roman"/>
                          <w:sz w:val="24"/>
                          <w:szCs w:val="24"/>
                        </w:rPr>
                        <w:t xml:space="preserve">ystems (QMS) that ensure synthesis of high quality, reliable data that is useful for diagnostic/reference testing and relevant to nationwide disease surveillance systems. The proposed </w:t>
                      </w:r>
                      <w:r w:rsidR="00E228D7">
                        <w:rPr>
                          <w:rFonts w:ascii="Times New Roman" w:hAnsi="Times New Roman" w:cs="Times New Roman"/>
                          <w:sz w:val="24"/>
                          <w:szCs w:val="24"/>
                        </w:rPr>
                        <w:t>information</w:t>
                      </w:r>
                      <w:r>
                        <w:rPr>
                          <w:rFonts w:ascii="Times New Roman" w:hAnsi="Times New Roman" w:cs="Times New Roman"/>
                          <w:sz w:val="24"/>
                          <w:szCs w:val="24"/>
                        </w:rPr>
                        <w:t xml:space="preserve"> collection will help CDC and the Association of Public Health Laboratories (APHL) </w:t>
                      </w:r>
                      <w:r w:rsidRPr="00C15DAA">
                        <w:rPr>
                          <w:rFonts w:ascii="Times New Roman" w:hAnsi="Times New Roman" w:cs="Times New Roman"/>
                          <w:sz w:val="24"/>
                          <w:szCs w:val="24"/>
                        </w:rPr>
                        <w:t>determine the current</w:t>
                      </w:r>
                      <w:r>
                        <w:rPr>
                          <w:rFonts w:ascii="Times New Roman" w:hAnsi="Times New Roman" w:cs="Times New Roman"/>
                          <w:sz w:val="24"/>
                          <w:szCs w:val="24"/>
                        </w:rPr>
                        <w:t>,</w:t>
                      </w:r>
                      <w:r w:rsidRPr="00C15DAA">
                        <w:rPr>
                          <w:rFonts w:ascii="Times New Roman" w:hAnsi="Times New Roman" w:cs="Times New Roman"/>
                          <w:sz w:val="24"/>
                          <w:szCs w:val="24"/>
                        </w:rPr>
                        <w:t xml:space="preserve"> NGS</w:t>
                      </w:r>
                      <w:r>
                        <w:rPr>
                          <w:rFonts w:ascii="Times New Roman" w:hAnsi="Times New Roman" w:cs="Times New Roman"/>
                          <w:sz w:val="24"/>
                          <w:szCs w:val="24"/>
                        </w:rPr>
                        <w:t>-specific</w:t>
                      </w:r>
                      <w:r w:rsidRPr="00C15DAA">
                        <w:rPr>
                          <w:rFonts w:ascii="Times New Roman" w:hAnsi="Times New Roman" w:cs="Times New Roman"/>
                          <w:sz w:val="24"/>
                          <w:szCs w:val="24"/>
                        </w:rPr>
                        <w:t xml:space="preserve"> QMS landscape at the state and local level</w:t>
                      </w:r>
                      <w:r>
                        <w:rPr>
                          <w:rFonts w:ascii="Times New Roman" w:hAnsi="Times New Roman" w:cs="Times New Roman"/>
                          <w:sz w:val="24"/>
                          <w:szCs w:val="24"/>
                        </w:rPr>
                        <w:t xml:space="preserve">, </w:t>
                      </w:r>
                      <w:r w:rsidRPr="00C15DAA">
                        <w:rPr>
                          <w:rFonts w:ascii="Times New Roman" w:hAnsi="Times New Roman" w:cs="Times New Roman"/>
                          <w:sz w:val="24"/>
                          <w:szCs w:val="24"/>
                        </w:rPr>
                        <w:t xml:space="preserve">assess </w:t>
                      </w:r>
                      <w:r>
                        <w:rPr>
                          <w:rFonts w:ascii="Times New Roman" w:hAnsi="Times New Roman" w:cs="Times New Roman"/>
                          <w:sz w:val="24"/>
                          <w:szCs w:val="24"/>
                        </w:rPr>
                        <w:t>PHLs’</w:t>
                      </w:r>
                      <w:r w:rsidRPr="00C15DAA">
                        <w:rPr>
                          <w:rFonts w:ascii="Times New Roman" w:hAnsi="Times New Roman" w:cs="Times New Roman"/>
                          <w:sz w:val="24"/>
                          <w:szCs w:val="24"/>
                        </w:rPr>
                        <w:t xml:space="preserve"> use of and barriers in implem</w:t>
                      </w:r>
                      <w:r>
                        <w:rPr>
                          <w:rFonts w:ascii="Times New Roman" w:hAnsi="Times New Roman" w:cs="Times New Roman"/>
                          <w:sz w:val="24"/>
                          <w:szCs w:val="24"/>
                        </w:rPr>
                        <w:t>enting QMS, and identify laboratory</w:t>
                      </w:r>
                      <w:r w:rsidRPr="00C15DAA">
                        <w:rPr>
                          <w:rFonts w:ascii="Times New Roman" w:hAnsi="Times New Roman" w:cs="Times New Roman"/>
                          <w:sz w:val="24"/>
                          <w:szCs w:val="24"/>
                        </w:rPr>
                        <w:t xml:space="preserve"> resources allocated for NGS</w:t>
                      </w:r>
                      <w:r>
                        <w:rPr>
                          <w:rFonts w:ascii="Times New Roman" w:hAnsi="Times New Roman" w:cs="Times New Roman"/>
                          <w:sz w:val="24"/>
                          <w:szCs w:val="24"/>
                        </w:rPr>
                        <w:t>.</w:t>
                      </w:r>
                    </w:p>
                    <w:p w:rsidR="00A4150C" w:rsidP="00487937" w:rsidRDefault="00A4150C" w14:paraId="0605BC80" w14:textId="77777777">
                      <w:pPr>
                        <w:pStyle w:val="ListParagraph"/>
                        <w:ind w:left="360"/>
                      </w:pPr>
                    </w:p>
                    <w:p w:rsidRPr="004F601A" w:rsidR="00A4150C" w:rsidP="00CE77E2" w:rsidRDefault="00A4150C" w14:paraId="251D2908" w14:textId="1BA972D9">
                      <w:pPr>
                        <w:pStyle w:val="ListParagraph"/>
                        <w:numPr>
                          <w:ilvl w:val="0"/>
                          <w:numId w:val="8"/>
                        </w:numPr>
                        <w:tabs>
                          <w:tab w:val="clear" w:pos="9360"/>
                        </w:tabs>
                      </w:pPr>
                      <w:r w:rsidRPr="007B7C44">
                        <w:rPr>
                          <w:b/>
                        </w:rPr>
                        <w:t>Intended use of the resulting data</w:t>
                      </w:r>
                      <w:r>
                        <w:rPr>
                          <w:b/>
                        </w:rPr>
                        <w:t xml:space="preserve">: </w:t>
                      </w:r>
                      <w:r w:rsidRPr="004A57F3">
                        <w:rPr>
                          <w:rFonts w:ascii="Times New Roman" w:hAnsi="Times New Roman" w:cs="Times New Roman"/>
                          <w:sz w:val="24"/>
                          <w:szCs w:val="24"/>
                        </w:rPr>
                        <w:t>T</w:t>
                      </w:r>
                      <w:r w:rsidRPr="00625A6C">
                        <w:rPr>
                          <w:rFonts w:ascii="Times New Roman" w:hAnsi="Times New Roman" w:cs="Times New Roman"/>
                          <w:sz w:val="24"/>
                          <w:szCs w:val="24"/>
                        </w:rPr>
                        <w:t>he collected information will assist</w:t>
                      </w:r>
                      <w:r>
                        <w:rPr>
                          <w:rFonts w:ascii="Times New Roman" w:hAnsi="Times New Roman" w:cs="Times New Roman"/>
                          <w:sz w:val="24"/>
                          <w:szCs w:val="24"/>
                        </w:rPr>
                        <w:t xml:space="preserve"> CDC and APHL in developing tools, guidance documents, and additional resources that support each PHL’s implementation of a</w:t>
                      </w:r>
                      <w:r w:rsidRPr="00CE77E2">
                        <w:rPr>
                          <w:rFonts w:ascii="Times New Roman" w:hAnsi="Times New Roman" w:cs="Times New Roman"/>
                          <w:sz w:val="24"/>
                          <w:szCs w:val="24"/>
                        </w:rPr>
                        <w:t xml:space="preserve"> QMS that </w:t>
                      </w:r>
                      <w:r>
                        <w:rPr>
                          <w:rFonts w:ascii="Times New Roman" w:hAnsi="Times New Roman" w:cs="Times New Roman"/>
                          <w:sz w:val="24"/>
                          <w:szCs w:val="24"/>
                        </w:rPr>
                        <w:t xml:space="preserve">will </w:t>
                      </w:r>
                      <w:r w:rsidRPr="00CE77E2">
                        <w:rPr>
                          <w:rFonts w:ascii="Times New Roman" w:hAnsi="Times New Roman" w:cs="Times New Roman"/>
                          <w:sz w:val="24"/>
                          <w:szCs w:val="24"/>
                        </w:rPr>
                        <w:t>ensure test quality</w:t>
                      </w:r>
                      <w:r>
                        <w:rPr>
                          <w:rFonts w:ascii="Times New Roman" w:hAnsi="Times New Roman" w:cs="Times New Roman"/>
                          <w:sz w:val="24"/>
                          <w:szCs w:val="24"/>
                        </w:rPr>
                        <w:t xml:space="preserve"> and continual practice improvement</w:t>
                      </w:r>
                      <w:r w:rsidRPr="00CE77E2">
                        <w:rPr>
                          <w:rFonts w:ascii="Times New Roman" w:hAnsi="Times New Roman" w:cs="Times New Roman"/>
                          <w:sz w:val="24"/>
                          <w:szCs w:val="24"/>
                        </w:rPr>
                        <w:t>.</w:t>
                      </w:r>
                    </w:p>
                    <w:p w:rsidR="00A4150C" w:rsidP="004F601A" w:rsidRDefault="00A4150C" w14:paraId="6ABBEA06" w14:textId="77777777">
                      <w:pPr>
                        <w:tabs>
                          <w:tab w:val="clear" w:pos="9360"/>
                        </w:tabs>
                        <w:ind w:left="0"/>
                      </w:pPr>
                    </w:p>
                    <w:p w:rsidR="00A4150C" w:rsidP="00782FBD" w:rsidRDefault="00A4150C" w14:paraId="460DEB61" w14:textId="0FC669DD">
                      <w:pPr>
                        <w:pStyle w:val="ListParagraph"/>
                        <w:numPr>
                          <w:ilvl w:val="0"/>
                          <w:numId w:val="8"/>
                        </w:numPr>
                        <w:tabs>
                          <w:tab w:val="clear" w:pos="9360"/>
                        </w:tabs>
                      </w:pPr>
                      <w:r w:rsidRPr="007B7C44">
                        <w:rPr>
                          <w:b/>
                        </w:rPr>
                        <w:t>Methods to be used to collect data</w:t>
                      </w:r>
                      <w:r>
                        <w:rPr>
                          <w:b/>
                        </w:rPr>
                        <w:t xml:space="preserve">: </w:t>
                      </w:r>
                      <w:r>
                        <w:rPr>
                          <w:rFonts w:ascii="Times New Roman" w:hAnsi="Times New Roman" w:cs="Times New Roman"/>
                          <w:sz w:val="24"/>
                          <w:szCs w:val="24"/>
                        </w:rPr>
                        <w:t xml:space="preserve">Data will be collected using an online survey. </w:t>
                      </w:r>
                      <w:r w:rsidRPr="007B7C44">
                        <w:rPr>
                          <w:b/>
                        </w:rPr>
                        <w:t xml:space="preserve"> </w:t>
                      </w:r>
                    </w:p>
                    <w:p w:rsidR="00A4150C" w:rsidP="004F601A" w:rsidRDefault="00A4150C" w14:paraId="1F0BC41A" w14:textId="77777777">
                      <w:pPr>
                        <w:pStyle w:val="ListParagraph"/>
                        <w:tabs>
                          <w:tab w:val="clear" w:pos="9360"/>
                        </w:tabs>
                        <w:spacing w:after="200"/>
                        <w:ind w:left="360"/>
                      </w:pPr>
                    </w:p>
                    <w:p w:rsidR="00A4150C" w:rsidP="00782FBD" w:rsidRDefault="00A4150C" w14:paraId="216EE773" w14:textId="78A2E22F">
                      <w:pPr>
                        <w:pStyle w:val="ListParagraph"/>
                        <w:numPr>
                          <w:ilvl w:val="0"/>
                          <w:numId w:val="8"/>
                        </w:numPr>
                        <w:tabs>
                          <w:tab w:val="clear" w:pos="9360"/>
                        </w:tabs>
                      </w:pPr>
                      <w:r w:rsidRPr="007B7C44">
                        <w:rPr>
                          <w:b/>
                        </w:rPr>
                        <w:t>Respondent Universe</w:t>
                      </w:r>
                      <w:r>
                        <w:rPr>
                          <w:b/>
                        </w:rPr>
                        <w:t xml:space="preserve">: </w:t>
                      </w:r>
                      <w:r w:rsidRPr="000A4C35">
                        <w:rPr>
                          <w:rFonts w:ascii="Times New Roman" w:hAnsi="Times New Roman" w:cs="Times New Roman"/>
                          <w:sz w:val="24"/>
                          <w:szCs w:val="24"/>
                        </w:rPr>
                        <w:t>The respondent universe is comprised of</w:t>
                      </w:r>
                      <w:r>
                        <w:rPr>
                          <w:rFonts w:ascii="Times New Roman" w:hAnsi="Times New Roman" w:cs="Times New Roman"/>
                          <w:sz w:val="24"/>
                          <w:szCs w:val="24"/>
                        </w:rPr>
                        <w:t xml:space="preserve"> laboratory directors from 57 state and local public health laboratories that are partnered with APHL</w:t>
                      </w:r>
                      <w:r w:rsidRPr="000A4C35">
                        <w:rPr>
                          <w:rFonts w:ascii="Times New Roman" w:hAnsi="Times New Roman" w:cs="Times New Roman"/>
                          <w:sz w:val="24"/>
                          <w:szCs w:val="24"/>
                        </w:rPr>
                        <w:t>.</w:t>
                      </w:r>
                      <w:r w:rsidRPr="007B7C44">
                        <w:rPr>
                          <w:b/>
                        </w:rPr>
                        <w:t xml:space="preserve"> </w:t>
                      </w:r>
                    </w:p>
                    <w:p w:rsidR="00A4150C" w:rsidP="00487937" w:rsidRDefault="00A4150C" w14:paraId="36B1DDA0" w14:textId="77777777">
                      <w:pPr>
                        <w:pStyle w:val="ListParagraph"/>
                        <w:ind w:left="360"/>
                      </w:pPr>
                    </w:p>
                    <w:p w:rsidR="00A4150C" w:rsidP="00782FBD" w:rsidRDefault="00A4150C" w14:paraId="60901B77" w14:textId="48C4E5D0">
                      <w:pPr>
                        <w:pStyle w:val="ListParagraph"/>
                        <w:numPr>
                          <w:ilvl w:val="0"/>
                          <w:numId w:val="8"/>
                        </w:numPr>
                        <w:tabs>
                          <w:tab w:val="clear" w:pos="9360"/>
                        </w:tabs>
                      </w:pPr>
                      <w:r w:rsidRPr="003F0CC1">
                        <w:rPr>
                          <w:b/>
                        </w:rPr>
                        <w:t>How data will be analyzed</w:t>
                      </w:r>
                      <w:r>
                        <w:rPr>
                          <w:b/>
                        </w:rPr>
                        <w:t xml:space="preserve">: </w:t>
                      </w:r>
                      <w:r>
                        <w:rPr>
                          <w:rFonts w:ascii="Times New Roman" w:hAnsi="Times New Roman" w:cs="Times New Roman"/>
                          <w:sz w:val="24"/>
                          <w:szCs w:val="24"/>
                        </w:rPr>
                        <w:t xml:space="preserve">Survey responses will be analyzed by </w:t>
                      </w:r>
                      <w:r w:rsidRPr="003A38D4">
                        <w:rPr>
                          <w:rFonts w:ascii="Times New Roman" w:hAnsi="Times New Roman" w:cs="Times New Roman"/>
                          <w:sz w:val="24"/>
                          <w:szCs w:val="24"/>
                        </w:rPr>
                        <w:t>descriptive and inferential statistics.</w:t>
                      </w:r>
                      <w:r>
                        <w:rPr>
                          <w:rFonts w:ascii="Times New Roman" w:hAnsi="Times New Roman" w:cs="Times New Roman"/>
                          <w:sz w:val="24"/>
                          <w:szCs w:val="24"/>
                        </w:rPr>
                        <w:t xml:space="preserve"> </w:t>
                      </w:r>
                      <w:r w:rsidRPr="003A38D4">
                        <w:rPr>
                          <w:rFonts w:ascii="Times New Roman" w:hAnsi="Times New Roman" w:cs="Times New Roman"/>
                          <w:sz w:val="24"/>
                          <w:szCs w:val="24"/>
                        </w:rPr>
                        <w:t>Linking collected data to existing data sources by non-personal identifiers (</w:t>
                      </w:r>
                      <w:r>
                        <w:rPr>
                          <w:rFonts w:ascii="Times New Roman" w:hAnsi="Times New Roman" w:cs="Times New Roman"/>
                          <w:sz w:val="24"/>
                          <w:szCs w:val="24"/>
                        </w:rPr>
                        <w:t>i.e. laboratory characteristics</w:t>
                      </w:r>
                      <w:r w:rsidRPr="003A38D4">
                        <w:rPr>
                          <w:rFonts w:ascii="Times New Roman" w:hAnsi="Times New Roman" w:cs="Times New Roman"/>
                          <w:sz w:val="24"/>
                          <w:szCs w:val="24"/>
                        </w:rPr>
                        <w:t>) may be used to increase the overall utilit</w:t>
                      </w:r>
                      <w:r>
                        <w:rPr>
                          <w:rFonts w:ascii="Times New Roman" w:hAnsi="Times New Roman" w:cs="Times New Roman"/>
                          <w:sz w:val="24"/>
                          <w:szCs w:val="24"/>
                        </w:rPr>
                        <w:t>y of a proposed data collection.</w:t>
                      </w:r>
                    </w:p>
                  </w:txbxContent>
                </v:textbox>
                <w10:anchorlock/>
              </v:shape>
            </w:pict>
          </mc:Fallback>
        </mc:AlternateContent>
      </w:r>
      <w:bookmarkEnd w:id="4"/>
      <w:bookmarkEnd w:id="5"/>
    </w:p>
    <w:p w:rsidR="00487937" w:rsidP="00CA5840" w:rsidRDefault="00487937" w14:paraId="099FEFC6" w14:textId="77777777">
      <w:pPr>
        <w:pStyle w:val="Heading3"/>
        <w:ind w:left="0"/>
      </w:pPr>
    </w:p>
    <w:p w:rsidRPr="007D6163" w:rsidR="00CD1EA8" w:rsidP="00CA5840" w:rsidRDefault="00CD1EA8" w14:paraId="57BE2E49" w14:textId="77777777">
      <w:pPr>
        <w:pStyle w:val="Heading3"/>
        <w:ind w:left="0"/>
      </w:pPr>
      <w:bookmarkStart w:name="_Toc427752813" w:id="6"/>
      <w:r w:rsidRPr="007D6163">
        <w:t>Section A</w:t>
      </w:r>
      <w:r w:rsidRPr="007D6163" w:rsidR="00B12F51">
        <w:t xml:space="preserve"> – Justification</w:t>
      </w:r>
      <w:bookmarkEnd w:id="6"/>
    </w:p>
    <w:p w:rsidR="00B12F51" w:rsidP="007D6163" w:rsidRDefault="00B12F51" w14:paraId="36027891" w14:textId="77777777"/>
    <w:p w:rsidRPr="007D6163" w:rsidR="00CD1EA8" w:rsidP="00692DEB" w:rsidRDefault="00B12F51" w14:paraId="17D8288C" w14:textId="77777777">
      <w:pPr>
        <w:pStyle w:val="Heading4"/>
      </w:pPr>
      <w:bookmarkStart w:name="_Toc427752814" w:id="7"/>
      <w:r w:rsidRPr="00692DEB">
        <w:t>Circumstances</w:t>
      </w:r>
      <w:r w:rsidRPr="007D6163">
        <w:t xml:space="preserve"> Making the Collection of Information </w:t>
      </w:r>
      <w:r w:rsidRPr="00692DEB">
        <w:t>Necessary</w:t>
      </w:r>
      <w:bookmarkEnd w:id="7"/>
    </w:p>
    <w:p w:rsidRPr="007D6163" w:rsidR="00E33E1B" w:rsidP="007B7C44" w:rsidRDefault="00E33E1B" w14:paraId="5A983C7A" w14:textId="77777777">
      <w:pPr>
        <w:pStyle w:val="Heading5"/>
        <w:spacing w:after="120"/>
        <w:ind w:left="360"/>
      </w:pPr>
      <w:r w:rsidRPr="008B12FA">
        <w:t>Background</w:t>
      </w:r>
    </w:p>
    <w:p w:rsidRPr="00711BFA" w:rsidR="0019164D" w:rsidP="007B7C44" w:rsidRDefault="002929D3" w14:paraId="1D550850" w14:textId="2D3930C0">
      <w:pPr>
        <w:ind w:left="360"/>
      </w:pPr>
      <w:r w:rsidRPr="002929D3">
        <w:t xml:space="preserve">This information collection is being conducted using OMB No. 0920-0879 “Information Collections to Advance State, Tribal, Local and Territorial Governmental Agency System Performance, Capacity, and Program Delivery” nicknamed the “CSTLTS Generic.” </w:t>
      </w:r>
      <w:r w:rsidR="009252DC">
        <w:t xml:space="preserve">The respondent universe for this </w:t>
      </w:r>
      <w:r w:rsidR="00157413">
        <w:t xml:space="preserve">information collection aligns with that of the </w:t>
      </w:r>
      <w:r w:rsidR="00614CAE">
        <w:t>CSTLTS Generic</w:t>
      </w:r>
      <w:r w:rsidR="00157413">
        <w:t>.</w:t>
      </w:r>
      <w:r w:rsidR="009252DC">
        <w:t xml:space="preserve"> </w:t>
      </w:r>
      <w:r w:rsidRPr="00711BFA" w:rsidR="0019164D">
        <w:t>Data will be collected from</w:t>
      </w:r>
      <w:r w:rsidRPr="00A42945" w:rsidR="0019164D">
        <w:t xml:space="preserve"> </w:t>
      </w:r>
      <w:r w:rsidRPr="00A42945" w:rsidR="007A68DB">
        <w:t>57</w:t>
      </w:r>
      <w:r w:rsidRPr="00A42945" w:rsidR="001E7537">
        <w:t xml:space="preserve"> respondent</w:t>
      </w:r>
      <w:r w:rsidRPr="00A42945" w:rsidR="00613BCF">
        <w:t>s</w:t>
      </w:r>
      <w:r w:rsidRPr="00A42945" w:rsidR="0019164D">
        <w:t xml:space="preserve"> across</w:t>
      </w:r>
      <w:r w:rsidRPr="00A42945" w:rsidR="001E7537">
        <w:t xml:space="preserve"> </w:t>
      </w:r>
      <w:r w:rsidRPr="00A42945" w:rsidR="00E37FA8">
        <w:t>57</w:t>
      </w:r>
      <w:r w:rsidRPr="00A42945" w:rsidR="001E7537">
        <w:t xml:space="preserve"> state, local, and territorial health departments</w:t>
      </w:r>
      <w:r w:rsidRPr="00A42945" w:rsidR="008B12FA">
        <w:t>/jurisdictions</w:t>
      </w:r>
      <w:r w:rsidRPr="00A42945" w:rsidR="005C785A">
        <w:t xml:space="preserve"> </w:t>
      </w:r>
      <w:r w:rsidRPr="00A42945" w:rsidR="00FF355D">
        <w:t>(</w:t>
      </w:r>
      <w:r w:rsidRPr="00A42945" w:rsidR="008E2990">
        <w:t xml:space="preserve">see </w:t>
      </w:r>
      <w:r w:rsidRPr="00A42945" w:rsidR="00FF355D">
        <w:t>Attachment A)</w:t>
      </w:r>
      <w:r w:rsidRPr="00A42945" w:rsidR="0019164D">
        <w:t>.</w:t>
      </w:r>
      <w:r w:rsidRPr="00A42945" w:rsidR="008B12FA">
        <w:t xml:space="preserve"> Respondents acting in their official capacities include </w:t>
      </w:r>
      <w:r w:rsidRPr="00A42945" w:rsidR="00A90A90">
        <w:t xml:space="preserve">public health laboratory directors </w:t>
      </w:r>
      <w:r w:rsidRPr="00A42945" w:rsidR="008B15BA">
        <w:t>who provide oversight for</w:t>
      </w:r>
      <w:r w:rsidRPr="00A42945" w:rsidR="009A09E2">
        <w:t xml:space="preserve"> NGS testing </w:t>
      </w:r>
      <w:r w:rsidRPr="00A42945" w:rsidR="008B15BA">
        <w:t>conducted in</w:t>
      </w:r>
      <w:r w:rsidRPr="00A42945" w:rsidR="009A09E2">
        <w:t xml:space="preserve"> their </w:t>
      </w:r>
      <w:r w:rsidRPr="00A42945" w:rsidR="008B15BA">
        <w:t>laboratories</w:t>
      </w:r>
      <w:r w:rsidRPr="00A42945" w:rsidR="008B12FA">
        <w:t>.</w:t>
      </w:r>
      <w:r w:rsidRPr="00A42945" w:rsidR="00613BCF">
        <w:t xml:space="preserve"> </w:t>
      </w:r>
    </w:p>
    <w:p w:rsidR="009252DC" w:rsidP="007B7C44" w:rsidRDefault="009252DC" w14:paraId="622C9F6E" w14:textId="77777777">
      <w:pPr>
        <w:ind w:left="1080"/>
      </w:pPr>
    </w:p>
    <w:p w:rsidRPr="00774689" w:rsidR="001E7537" w:rsidP="007B7C44" w:rsidRDefault="00350C8C" w14:paraId="64ED2BE8" w14:textId="05B93341">
      <w:pPr>
        <w:ind w:left="360"/>
        <w:rPr>
          <w:i/>
          <w:iCs/>
        </w:rPr>
      </w:pPr>
      <w:r>
        <w:t xml:space="preserve">This </w:t>
      </w:r>
      <w:r w:rsidR="00157413">
        <w:t>information collection</w:t>
      </w:r>
      <w:r>
        <w:t xml:space="preserve"> is authorized by Section 301 of the Public Health Service Act (42 U.S.C. </w:t>
      </w:r>
      <w:r w:rsidRPr="001A28F6">
        <w:t>241)</w:t>
      </w:r>
      <w:r w:rsidR="002E532C">
        <w:t xml:space="preserve"> </w:t>
      </w:r>
      <w:r w:rsidR="002E532C">
        <w:fldChar w:fldCharType="begin"/>
      </w:r>
      <w:r w:rsidR="00E23A31">
        <w:instrText xml:space="preserve"> ADDIN EN.CITE &lt;EndNote&gt;&lt;Cite&gt;&lt;Author&gt;Centers for Disease Control and Prevention (CDC)&lt;/Author&gt;&lt;RecNum&gt;72&lt;/RecNum&gt;&lt;DisplayText&gt;(1)&lt;/DisplayText&gt;&lt;record&gt;&lt;rec-number&gt;72&lt;/rec-number&gt;&lt;foreign-keys&gt;&lt;key app="EN" db-id="dvzd9ztaot2vsiezzwo5dt09tardswxtz5aw" timestamp="1577734009"&gt;72&lt;/key&gt;&lt;/foreign-keys&gt;&lt;ref-type name="Web Page"&gt;12&lt;/ref-type&gt;&lt;contributors&gt;&lt;authors&gt;&lt;author&gt;Centers for Disease Control and Prevention (CDC),&lt;/author&gt;&lt;/authors&gt;&lt;/contributors&gt;&lt;titles&gt;&lt;title&gt;&amp;quot;National Public Health Performance Standards Program (NPHPSP): 10 Essential Public Health Services.&amp;quot;&lt;/title&gt;&lt;/titles&gt;&lt;number&gt;8/14/14&lt;/number&gt;&lt;dates&gt;&lt;/dates&gt;&lt;urls&gt;&lt;related-urls&gt;&lt;url&gt;Available at http://www.cdc.gov/nphpsp/essentialservices.html&lt;/url&gt;&lt;/related-urls&gt;&lt;/urls&gt;&lt;/record&gt;&lt;/Cite&gt;&lt;/EndNote&gt;</w:instrText>
      </w:r>
      <w:r w:rsidR="002E532C">
        <w:fldChar w:fldCharType="separate"/>
      </w:r>
      <w:r w:rsidR="002E532C">
        <w:rPr>
          <w:noProof/>
        </w:rPr>
        <w:t>(1)</w:t>
      </w:r>
      <w:r w:rsidR="002E532C">
        <w:fldChar w:fldCharType="end"/>
      </w:r>
      <w:r w:rsidRPr="001A28F6">
        <w:t>.</w:t>
      </w:r>
      <w:r w:rsidR="001E7537">
        <w:t xml:space="preserve"> </w:t>
      </w:r>
      <w:r w:rsidR="001E7537">
        <w:rPr>
          <w:iCs/>
        </w:rPr>
        <w:t>This information</w:t>
      </w:r>
      <w:r w:rsidRPr="00E94775" w:rsidR="001E7537">
        <w:rPr>
          <w:iCs/>
        </w:rPr>
        <w:t xml:space="preserve"> collection falls under the essential public health service</w:t>
      </w:r>
      <w:r w:rsidR="001E7537">
        <w:rPr>
          <w:iCs/>
        </w:rPr>
        <w:t>(s)</w:t>
      </w:r>
      <w:r w:rsidRPr="00E94775" w:rsidR="001E7537">
        <w:rPr>
          <w:iCs/>
        </w:rPr>
        <w:t xml:space="preserve"> </w:t>
      </w:r>
      <w:r w:rsidRPr="00B43AFE" w:rsidR="001E7537">
        <w:rPr>
          <w:iCs/>
        </w:rPr>
        <w:t xml:space="preserve">of </w:t>
      </w:r>
    </w:p>
    <w:p w:rsidRPr="00774689" w:rsidR="00350C8C" w:rsidP="007B7C44" w:rsidRDefault="00350C8C" w14:paraId="79BA412A" w14:textId="77777777">
      <w:pPr>
        <w:ind w:left="360"/>
      </w:pPr>
    </w:p>
    <w:p w:rsidRPr="00774689" w:rsidR="00587C72" w:rsidP="007B7C44" w:rsidRDefault="00B63CF3" w14:paraId="7962D8F2"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bookmarkStart w:name="Check25" w:id="8"/>
      <w:r w:rsidRPr="00774689">
        <w:rPr>
          <w:rFonts w:ascii="Shruti" w:hAnsi="Shruti" w:eastAsia="Times New Roman" w:cs="Shruti"/>
          <w:sz w:val="16"/>
          <w:szCs w:val="14"/>
        </w:rPr>
        <w:instrText xml:space="preserve"> FORMCHECKBOX </w:instrText>
      </w:r>
      <w:r w:rsidR="007611B7">
        <w:rPr>
          <w:rFonts w:ascii="Shruti" w:hAnsi="Shruti" w:eastAsia="Times New Roman" w:cs="Shruti"/>
          <w:sz w:val="16"/>
          <w:szCs w:val="14"/>
        </w:rPr>
      </w:r>
      <w:r w:rsidR="007611B7">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bookmarkEnd w:id="8"/>
      <w:r w:rsidRPr="00774689">
        <w:rPr>
          <w:rFonts w:ascii="Shruti" w:hAnsi="Shruti" w:eastAsia="Times New Roman" w:cs="Shruti"/>
          <w:sz w:val="16"/>
          <w:szCs w:val="14"/>
        </w:rPr>
        <w:t xml:space="preserve"> </w:t>
      </w:r>
      <w:r w:rsidRPr="00774689" w:rsidR="00F45451">
        <w:t>1. M</w:t>
      </w:r>
      <w:r w:rsidRPr="00774689" w:rsidR="00587C72">
        <w:t>onitoring health status to identify community health problems</w:t>
      </w:r>
    </w:p>
    <w:p w:rsidRPr="00774689" w:rsidR="00587C72" w:rsidP="007B7C44" w:rsidRDefault="00B63CF3" w14:paraId="6029C34F"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7611B7">
        <w:rPr>
          <w:rFonts w:ascii="Shruti" w:hAnsi="Shruti" w:eastAsia="Times New Roman" w:cs="Shruti"/>
          <w:sz w:val="16"/>
          <w:szCs w:val="14"/>
        </w:rPr>
      </w:r>
      <w:r w:rsidR="007611B7">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F45451">
        <w:t>2. D</w:t>
      </w:r>
      <w:r w:rsidRPr="00774689" w:rsidR="00587C72">
        <w:t>iagnosing and investigating health problems and health hazards in the community</w:t>
      </w:r>
    </w:p>
    <w:p w:rsidRPr="00774689" w:rsidR="00587C72" w:rsidP="007B7C44" w:rsidRDefault="00B63CF3" w14:paraId="3D36903B"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7611B7">
        <w:rPr>
          <w:rFonts w:ascii="Shruti" w:hAnsi="Shruti" w:eastAsia="Times New Roman" w:cs="Shruti"/>
          <w:sz w:val="16"/>
          <w:szCs w:val="14"/>
        </w:rPr>
      </w:r>
      <w:r w:rsidR="007611B7">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F45451">
        <w:t>3. I</w:t>
      </w:r>
      <w:r w:rsidRPr="00774689" w:rsidR="00587C72">
        <w:t>nforming, educating, and empowering people about health issues</w:t>
      </w:r>
    </w:p>
    <w:p w:rsidRPr="00774689" w:rsidR="00587C72" w:rsidP="007B7C44" w:rsidRDefault="00B63CF3" w14:paraId="7147FBCD"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7611B7">
        <w:rPr>
          <w:rFonts w:ascii="Shruti" w:hAnsi="Shruti" w:eastAsia="Times New Roman" w:cs="Shruti"/>
          <w:sz w:val="16"/>
          <w:szCs w:val="14"/>
        </w:rPr>
      </w:r>
      <w:r w:rsidR="007611B7">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4. M</w:t>
      </w:r>
      <w:r w:rsidRPr="00774689" w:rsidR="00587C72">
        <w:t>obilizing community partnerships to identify and solve health problems</w:t>
      </w:r>
    </w:p>
    <w:p w:rsidRPr="00774689" w:rsidR="00587C72" w:rsidP="007B7C44" w:rsidRDefault="006A4655" w14:paraId="7193D58A" w14:textId="77CDDE49">
      <w:pPr>
        <w:ind w:left="360"/>
      </w:pPr>
      <w:r>
        <w:rPr>
          <w:rFonts w:ascii="Shruti" w:hAnsi="Shruti" w:eastAsia="Times New Roman" w:cs="Shruti"/>
          <w:sz w:val="16"/>
          <w:szCs w:val="14"/>
        </w:rPr>
        <w:fldChar w:fldCharType="begin">
          <w:ffData>
            <w:name w:val=""/>
            <w:enabled/>
            <w:calcOnExit w:val="0"/>
            <w:checkBox>
              <w:sizeAuto/>
              <w:default w:val="0"/>
            </w:checkBox>
          </w:ffData>
        </w:fldChar>
      </w:r>
      <w:r>
        <w:rPr>
          <w:rFonts w:ascii="Shruti" w:hAnsi="Shruti" w:eastAsia="Times New Roman" w:cs="Shruti"/>
          <w:sz w:val="16"/>
          <w:szCs w:val="14"/>
        </w:rPr>
        <w:instrText xml:space="preserve"> FORMCHECKBOX </w:instrText>
      </w:r>
      <w:r w:rsidR="007611B7">
        <w:rPr>
          <w:rFonts w:ascii="Shruti" w:hAnsi="Shruti" w:eastAsia="Times New Roman" w:cs="Shruti"/>
          <w:sz w:val="16"/>
          <w:szCs w:val="14"/>
        </w:rPr>
      </w:r>
      <w:r w:rsidR="007611B7">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481D80">
        <w:t>5. D</w:t>
      </w:r>
      <w:r w:rsidRPr="00774689" w:rsidR="00587C72">
        <w:t>evelopment of policies and plans that support individual and community health efforts</w:t>
      </w:r>
    </w:p>
    <w:p w:rsidRPr="00774689" w:rsidR="00587C72" w:rsidP="007B7C44" w:rsidRDefault="00B63CF3" w14:paraId="4F7408E4"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7611B7">
        <w:rPr>
          <w:rFonts w:ascii="Shruti" w:hAnsi="Shruti" w:eastAsia="Times New Roman" w:cs="Shruti"/>
          <w:sz w:val="16"/>
          <w:szCs w:val="14"/>
        </w:rPr>
      </w:r>
      <w:r w:rsidR="007611B7">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6. E</w:t>
      </w:r>
      <w:r w:rsidRPr="00774689" w:rsidR="00587C72">
        <w:t>nforcement of laws and regulations that pr</w:t>
      </w:r>
      <w:r w:rsidRPr="00774689" w:rsidR="008E3D8D">
        <w:t>otect health and ensure safety</w:t>
      </w:r>
    </w:p>
    <w:p w:rsidRPr="00774689" w:rsidR="00481D80" w:rsidP="007B7C44" w:rsidRDefault="00B63CF3" w14:paraId="3185F31D" w14:textId="1D537940">
      <w:pPr>
        <w:ind w:left="360"/>
      </w:pPr>
      <w:r w:rsidRPr="00774689">
        <w:rPr>
          <w:rFonts w:ascii="Shruti" w:hAnsi="Shruti" w:eastAsia="Times New Roman" w:cs="Shruti"/>
          <w:sz w:val="16"/>
          <w:szCs w:val="14"/>
        </w:rPr>
        <w:fldChar w:fldCharType="begin">
          <w:ffData>
            <w:name w:val=""/>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7611B7">
        <w:rPr>
          <w:rFonts w:ascii="Shruti" w:hAnsi="Shruti" w:eastAsia="Times New Roman" w:cs="Shruti"/>
          <w:sz w:val="16"/>
          <w:szCs w:val="14"/>
        </w:rPr>
      </w:r>
      <w:r w:rsidR="007611B7">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7. L</w:t>
      </w:r>
      <w:r w:rsidRPr="00774689" w:rsidR="00587C72">
        <w:t xml:space="preserve">inking people to needed personal health services and assure the provision of health care </w:t>
      </w:r>
    </w:p>
    <w:p w:rsidRPr="00774689" w:rsidR="00587C72" w:rsidP="00EA3A4A" w:rsidRDefault="00481D80" w14:paraId="7ACC62AB" w14:textId="77777777">
      <w:pPr>
        <w:ind w:left="360"/>
      </w:pPr>
      <w:r w:rsidRPr="00774689">
        <w:t xml:space="preserve">            </w:t>
      </w:r>
      <w:r w:rsidRPr="00774689" w:rsidR="00587C72">
        <w:t>when otherwise unavailable</w:t>
      </w:r>
    </w:p>
    <w:p w:rsidRPr="00774689" w:rsidR="00587C72" w:rsidP="007B7C44" w:rsidRDefault="006A4655" w14:paraId="0DF230BC" w14:textId="1D49D861">
      <w:pPr>
        <w:ind w:left="360"/>
      </w:pPr>
      <w:r>
        <w:rPr>
          <w:rFonts w:ascii="Shruti" w:hAnsi="Shruti" w:eastAsia="Times New Roman" w:cs="Shruti"/>
          <w:sz w:val="16"/>
          <w:szCs w:val="14"/>
        </w:rPr>
        <w:fldChar w:fldCharType="begin">
          <w:ffData>
            <w:name w:val=""/>
            <w:enabled/>
            <w:calcOnExit w:val="0"/>
            <w:checkBox>
              <w:sizeAuto/>
              <w:default w:val="1"/>
            </w:checkBox>
          </w:ffData>
        </w:fldChar>
      </w:r>
      <w:r>
        <w:rPr>
          <w:rFonts w:ascii="Shruti" w:hAnsi="Shruti" w:eastAsia="Times New Roman" w:cs="Shruti"/>
          <w:sz w:val="16"/>
          <w:szCs w:val="14"/>
        </w:rPr>
        <w:instrText xml:space="preserve"> FORMCHECKBOX </w:instrText>
      </w:r>
      <w:r w:rsidR="007611B7">
        <w:rPr>
          <w:rFonts w:ascii="Shruti" w:hAnsi="Shruti" w:eastAsia="Times New Roman" w:cs="Shruti"/>
          <w:sz w:val="16"/>
          <w:szCs w:val="14"/>
        </w:rPr>
      </w:r>
      <w:r w:rsidR="007611B7">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481D80">
        <w:t>8. A</w:t>
      </w:r>
      <w:r w:rsidRPr="00774689" w:rsidR="00587C72">
        <w:t>ssuring a competent public health and personal health care workforce</w:t>
      </w:r>
    </w:p>
    <w:p w:rsidR="00EA3A4A" w:rsidP="00EA3A4A" w:rsidRDefault="008923D1" w14:paraId="1F446475" w14:textId="50F3F4EB">
      <w:pPr>
        <w:ind w:left="360"/>
      </w:pPr>
      <w:r>
        <w:rPr>
          <w:rFonts w:ascii="Shruti" w:hAnsi="Shruti" w:eastAsia="Times New Roman" w:cs="Shruti"/>
          <w:sz w:val="16"/>
          <w:szCs w:val="14"/>
        </w:rPr>
        <w:fldChar w:fldCharType="begin">
          <w:ffData>
            <w:name w:val=""/>
            <w:enabled/>
            <w:calcOnExit w:val="0"/>
            <w:checkBox>
              <w:sizeAuto/>
              <w:default w:val="1"/>
            </w:checkBox>
          </w:ffData>
        </w:fldChar>
      </w:r>
      <w:r>
        <w:rPr>
          <w:rFonts w:ascii="Shruti" w:hAnsi="Shruti" w:eastAsia="Times New Roman" w:cs="Shruti"/>
          <w:sz w:val="16"/>
          <w:szCs w:val="14"/>
        </w:rPr>
        <w:instrText xml:space="preserve"> FORMCHECKBOX </w:instrText>
      </w:r>
      <w:r w:rsidR="007611B7">
        <w:rPr>
          <w:rFonts w:ascii="Shruti" w:hAnsi="Shruti" w:eastAsia="Times New Roman" w:cs="Shruti"/>
          <w:sz w:val="16"/>
          <w:szCs w:val="14"/>
        </w:rPr>
      </w:r>
      <w:r w:rsidR="007611B7">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481D80">
        <w:t>9. E</w:t>
      </w:r>
      <w:r w:rsidRPr="00774689" w:rsidR="00587C72">
        <w:t>valuating effectiveness, accessibility, and quality o</w:t>
      </w:r>
      <w:r w:rsidR="00EA3A4A">
        <w:t xml:space="preserve">f personal and population-based  </w:t>
      </w:r>
    </w:p>
    <w:p w:rsidRPr="00774689" w:rsidR="00587C72" w:rsidP="00EA3A4A" w:rsidRDefault="00EA3A4A" w14:paraId="1DCE8CE9" w14:textId="77777777">
      <w:r>
        <w:t xml:space="preserve">     </w:t>
      </w:r>
      <w:r w:rsidRPr="00774689">
        <w:t>health services</w:t>
      </w:r>
    </w:p>
    <w:p w:rsidR="00481D80" w:rsidP="007B7C44" w:rsidRDefault="00B63CF3" w14:paraId="18008729" w14:textId="77777777">
      <w:pPr>
        <w:ind w:left="360"/>
        <w:rPr>
          <w:iCs/>
          <w:vertAlign w:val="superscript"/>
        </w:rPr>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7611B7">
        <w:rPr>
          <w:rFonts w:ascii="Shruti" w:hAnsi="Shruti" w:eastAsia="Times New Roman" w:cs="Shruti"/>
          <w:sz w:val="16"/>
          <w:szCs w:val="14"/>
        </w:rPr>
      </w:r>
      <w:r w:rsidR="007611B7">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10. R</w:t>
      </w:r>
      <w:r w:rsidRPr="00774689" w:rsidR="00587C72">
        <w:t>esearch for new insights and innovative solutions to health problems</w:t>
      </w:r>
      <w:r w:rsidRPr="00774689" w:rsidR="00587C72">
        <w:rPr>
          <w:iCs/>
          <w:vertAlign w:val="superscript"/>
        </w:rPr>
        <w:t xml:space="preserve"> 1</w:t>
      </w:r>
    </w:p>
    <w:p w:rsidR="00A62C98" w:rsidP="00195B50" w:rsidRDefault="00A62C98" w14:paraId="345A4B31" w14:textId="5AFE2D45">
      <w:pPr>
        <w:ind w:left="0"/>
        <w:rPr>
          <w:iCs/>
          <w:color w:val="0070C0"/>
          <w:vertAlign w:val="superscript"/>
        </w:rPr>
      </w:pPr>
    </w:p>
    <w:p w:rsidRPr="00C1480D" w:rsidR="002A06CD" w:rsidP="002A06CD" w:rsidRDefault="002A06CD" w14:paraId="470BF3DF" w14:textId="55341080">
      <w:pPr>
        <w:ind w:left="360"/>
        <w:rPr>
          <w:rFonts w:cs="Times New Roman"/>
        </w:rPr>
      </w:pPr>
      <w:r w:rsidRPr="00C1480D">
        <w:rPr>
          <w:rFonts w:cs="Times New Roman"/>
        </w:rPr>
        <w:t>While being broadly implemented across CDC programs as well as state</w:t>
      </w:r>
      <w:r w:rsidRPr="00C1480D" w:rsidR="00347416">
        <w:rPr>
          <w:rFonts w:cs="Times New Roman"/>
        </w:rPr>
        <w:t xml:space="preserve">, </w:t>
      </w:r>
      <w:r w:rsidRPr="00C1480D">
        <w:rPr>
          <w:rFonts w:cs="Times New Roman"/>
        </w:rPr>
        <w:t>local</w:t>
      </w:r>
      <w:r w:rsidRPr="00C1480D" w:rsidR="00347416">
        <w:rPr>
          <w:rFonts w:cs="Times New Roman"/>
        </w:rPr>
        <w:t>, and territorial</w:t>
      </w:r>
      <w:r w:rsidRPr="00C1480D">
        <w:rPr>
          <w:rFonts w:cs="Times New Roman"/>
        </w:rPr>
        <w:t xml:space="preserve"> public health laboratories</w:t>
      </w:r>
      <w:r w:rsidRPr="00C1480D" w:rsidR="00BA05E6">
        <w:rPr>
          <w:rFonts w:cs="Times New Roman"/>
        </w:rPr>
        <w:t xml:space="preserve"> (PHLs)</w:t>
      </w:r>
      <w:r w:rsidRPr="00C1480D">
        <w:rPr>
          <w:rFonts w:cs="Times New Roman"/>
        </w:rPr>
        <w:t xml:space="preserve">, there are many challenges associated with implementing </w:t>
      </w:r>
      <w:r w:rsidRPr="00C1480D" w:rsidR="00105646">
        <w:rPr>
          <w:rFonts w:cs="Times New Roman"/>
        </w:rPr>
        <w:t>Next Generation Sequencing (</w:t>
      </w:r>
      <w:r w:rsidRPr="00C1480D">
        <w:rPr>
          <w:rFonts w:cs="Times New Roman"/>
        </w:rPr>
        <w:t>NGS</w:t>
      </w:r>
      <w:r w:rsidRPr="00C1480D" w:rsidR="00105646">
        <w:rPr>
          <w:rFonts w:cs="Times New Roman"/>
        </w:rPr>
        <w:t>)</w:t>
      </w:r>
      <w:r w:rsidR="00E228D7">
        <w:rPr>
          <w:rFonts w:cs="Times New Roman"/>
        </w:rPr>
        <w:t xml:space="preserve"> based</w:t>
      </w:r>
      <w:r w:rsidRPr="00C1480D">
        <w:rPr>
          <w:rFonts w:cs="Times New Roman"/>
        </w:rPr>
        <w:t xml:space="preserve"> </w:t>
      </w:r>
      <w:r w:rsidRPr="00C1480D" w:rsidR="00665DCF">
        <w:rPr>
          <w:rFonts w:cs="Times New Roman"/>
        </w:rPr>
        <w:t xml:space="preserve">tests </w:t>
      </w:r>
      <w:r w:rsidRPr="00C1480D">
        <w:rPr>
          <w:rFonts w:cs="Times New Roman"/>
        </w:rPr>
        <w:t xml:space="preserve">in laboratories. </w:t>
      </w:r>
      <w:r w:rsidRPr="00C1480D" w:rsidR="00D71BBA">
        <w:rPr>
          <w:rFonts w:cs="Times New Roman"/>
        </w:rPr>
        <w:t>These challenges range from technical to ethical</w:t>
      </w:r>
      <w:r w:rsidR="00E228D7">
        <w:rPr>
          <w:rFonts w:cs="Times New Roman"/>
        </w:rPr>
        <w:t>,</w:t>
      </w:r>
      <w:r w:rsidRPr="00C1480D" w:rsidR="00FD0EF6">
        <w:rPr>
          <w:rFonts w:cs="Times New Roman"/>
        </w:rPr>
        <w:t xml:space="preserve"> with</w:t>
      </w:r>
      <w:r w:rsidRPr="00C1480D" w:rsidR="00836549">
        <w:rPr>
          <w:rFonts w:cs="Times New Roman"/>
        </w:rPr>
        <w:t xml:space="preserve"> </w:t>
      </w:r>
      <w:r w:rsidRPr="00C1480D" w:rsidR="000644D2">
        <w:rPr>
          <w:rFonts w:cs="Times New Roman"/>
        </w:rPr>
        <w:t>issues</w:t>
      </w:r>
      <w:r w:rsidRPr="00C1480D" w:rsidR="00D71BBA">
        <w:rPr>
          <w:rFonts w:cs="Times New Roman"/>
        </w:rPr>
        <w:t xml:space="preserve"> </w:t>
      </w:r>
      <w:r w:rsidRPr="00C1480D" w:rsidR="00FD0EF6">
        <w:rPr>
          <w:rFonts w:cs="Times New Roman"/>
        </w:rPr>
        <w:t>that include</w:t>
      </w:r>
      <w:r w:rsidRPr="00C1480D" w:rsidR="00D71BBA">
        <w:rPr>
          <w:rFonts w:cs="Times New Roman"/>
        </w:rPr>
        <w:t xml:space="preserve"> </w:t>
      </w:r>
      <w:r w:rsidRPr="00C1480D" w:rsidR="00836549">
        <w:rPr>
          <w:rFonts w:cs="Times New Roman"/>
        </w:rPr>
        <w:t>how to ensure</w:t>
      </w:r>
      <w:r w:rsidRPr="00C1480D" w:rsidR="00D71BBA">
        <w:rPr>
          <w:rFonts w:cs="Times New Roman"/>
        </w:rPr>
        <w:t xml:space="preserve"> test results </w:t>
      </w:r>
      <w:r w:rsidRPr="00C1480D" w:rsidR="00836549">
        <w:rPr>
          <w:rFonts w:cs="Times New Roman"/>
        </w:rPr>
        <w:t xml:space="preserve">are </w:t>
      </w:r>
      <w:r w:rsidRPr="00C1480D" w:rsidR="00D71BBA">
        <w:rPr>
          <w:rFonts w:cs="Times New Roman"/>
        </w:rPr>
        <w:t xml:space="preserve">reproducible, </w:t>
      </w:r>
      <w:r w:rsidRPr="00C1480D" w:rsidR="00836549">
        <w:rPr>
          <w:rFonts w:cs="Times New Roman"/>
        </w:rPr>
        <w:t>how is data analyzed and who is qualified to perform the analysis</w:t>
      </w:r>
      <w:r w:rsidRPr="00C1480D" w:rsidR="00D71BBA">
        <w:rPr>
          <w:rFonts w:cs="Times New Roman"/>
        </w:rPr>
        <w:t xml:space="preserve">, when should clinicians order NGS-based tests, and how are the patient and family counselled. </w:t>
      </w:r>
      <w:r w:rsidRPr="00C1480D">
        <w:rPr>
          <w:rFonts w:cs="Times New Roman"/>
        </w:rPr>
        <w:t>To address some of the challenges in implementing testing, several federal agencies have answered the call for regulation of NGS-based tests</w:t>
      </w:r>
      <w:r w:rsidRPr="00C1480D" w:rsidR="00FD0EF6">
        <w:rPr>
          <w:rFonts w:cs="Times New Roman"/>
        </w:rPr>
        <w:t>. For example, t</w:t>
      </w:r>
      <w:r w:rsidRPr="00C1480D">
        <w:rPr>
          <w:rFonts w:cs="Times New Roman"/>
        </w:rPr>
        <w:t>he Centers for Medicare and Medicaid (CMS) oversees clinical laboratories that develop and offer genetic tests through the Clinical Laboratory Improvement Amendments (CLIA)</w:t>
      </w:r>
      <w:r w:rsidRPr="00C1480D" w:rsidR="004C042B">
        <w:rPr>
          <w:rFonts w:cs="Times New Roman"/>
        </w:rPr>
        <w:t>,</w:t>
      </w:r>
      <w:r w:rsidRPr="00C1480D" w:rsidR="00CA2663">
        <w:rPr>
          <w:rFonts w:cs="Times New Roman"/>
        </w:rPr>
        <w:t xml:space="preserve"> </w:t>
      </w:r>
      <w:r w:rsidRPr="00C1480D" w:rsidR="00FD0EF6">
        <w:rPr>
          <w:rFonts w:cs="Times New Roman"/>
        </w:rPr>
        <w:t xml:space="preserve">and the Food and Drug Administration </w:t>
      </w:r>
      <w:r w:rsidRPr="00C1480D" w:rsidR="004C042B">
        <w:rPr>
          <w:rFonts w:cs="Times New Roman"/>
        </w:rPr>
        <w:t>publi</w:t>
      </w:r>
      <w:r w:rsidRPr="00C1480D" w:rsidR="00FD0EF6">
        <w:rPr>
          <w:rFonts w:cs="Times New Roman"/>
        </w:rPr>
        <w:t>shed</w:t>
      </w:r>
      <w:r w:rsidRPr="00C1480D" w:rsidR="004C042B">
        <w:rPr>
          <w:rFonts w:cs="Times New Roman"/>
        </w:rPr>
        <w:t xml:space="preserve"> guidance document</w:t>
      </w:r>
      <w:r w:rsidRPr="00C1480D" w:rsidR="00FD0EF6">
        <w:rPr>
          <w:rFonts w:cs="Times New Roman"/>
        </w:rPr>
        <w:t>s</w:t>
      </w:r>
      <w:r w:rsidRPr="00C1480D" w:rsidR="004C042B">
        <w:rPr>
          <w:rFonts w:cs="Times New Roman"/>
        </w:rPr>
        <w:t xml:space="preserve"> for</w:t>
      </w:r>
      <w:r w:rsidRPr="00C1480D" w:rsidR="00205918">
        <w:rPr>
          <w:rFonts w:cs="Times New Roman"/>
        </w:rPr>
        <w:t xml:space="preserve"> certain</w:t>
      </w:r>
      <w:r w:rsidRPr="00C1480D" w:rsidR="004C042B">
        <w:rPr>
          <w:rFonts w:cs="Times New Roman"/>
        </w:rPr>
        <w:t xml:space="preserve"> NGS-based tests</w:t>
      </w:r>
      <w:r w:rsidRPr="00C1480D">
        <w:rPr>
          <w:rFonts w:cs="Times New Roman"/>
        </w:rPr>
        <w:t xml:space="preserve"> </w:t>
      </w:r>
      <w:r w:rsidRPr="00C1480D">
        <w:rPr>
          <w:rFonts w:cs="Times New Roman"/>
        </w:rPr>
        <w:fldChar w:fldCharType="begin">
          <w:fldData xml:space="preserve">PEVuZE5vdGU+PENpdGU+PEF1dGhvcj5JbnN0aXR1dGU8L0F1dGhvcj48WWVhcj4yMDE5PC9ZZWFy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</w:fldData>
        </w:fldChar>
      </w:r>
      <w:r w:rsidRPr="00C1480D" w:rsidR="00CA2663">
        <w:rPr>
          <w:rFonts w:cs="Times New Roman"/>
        </w:rPr>
        <w:instrText xml:space="preserve"> ADDIN EN.CITE </w:instrText>
      </w:r>
      <w:r w:rsidRPr="00C1480D" w:rsidR="00CA2663">
        <w:rPr>
          <w:rFonts w:cs="Times New Roman"/>
        </w:rPr>
        <w:fldChar w:fldCharType="begin">
          <w:fldData xml:space="preserve">PEVuZE5vdGU+PENpdGU+PEF1dGhvcj5JbnN0aXR1dGU8L0F1dGhvcj48WWVhcj4yMDE5PC9ZZWFy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</w:fldData>
        </w:fldChar>
      </w:r>
      <w:r w:rsidRPr="00C1480D" w:rsidR="00CA2663">
        <w:rPr>
          <w:rFonts w:cs="Times New Roman"/>
        </w:rPr>
        <w:instrText xml:space="preserve"> ADDIN EN.CITE.DATA </w:instrText>
      </w:r>
      <w:r w:rsidRPr="00C1480D" w:rsidR="00CA2663">
        <w:rPr>
          <w:rFonts w:cs="Times New Roman"/>
        </w:rPr>
      </w:r>
      <w:r w:rsidRPr="00C1480D" w:rsidR="00CA2663">
        <w:rPr>
          <w:rFonts w:cs="Times New Roman"/>
        </w:rPr>
        <w:fldChar w:fldCharType="end"/>
      </w:r>
      <w:r w:rsidRPr="00C1480D">
        <w:rPr>
          <w:rFonts w:cs="Times New Roman"/>
        </w:rPr>
      </w:r>
      <w:r w:rsidRPr="00C1480D">
        <w:rPr>
          <w:rFonts w:cs="Times New Roman"/>
        </w:rPr>
        <w:fldChar w:fldCharType="separate"/>
      </w:r>
      <w:r w:rsidRPr="00C1480D" w:rsidR="00CA2663">
        <w:rPr>
          <w:rFonts w:cs="Times New Roman"/>
          <w:noProof/>
        </w:rPr>
        <w:t>(2-4)</w:t>
      </w:r>
      <w:r w:rsidRPr="00C1480D">
        <w:rPr>
          <w:rFonts w:cs="Times New Roman"/>
        </w:rPr>
        <w:fldChar w:fldCharType="end"/>
      </w:r>
      <w:r w:rsidRPr="00C1480D">
        <w:rPr>
          <w:rFonts w:cs="Times New Roman"/>
        </w:rPr>
        <w:t>. In addition, several</w:t>
      </w:r>
      <w:r w:rsidRPr="00C1480D" w:rsidR="002B6690">
        <w:rPr>
          <w:rFonts w:cs="Times New Roman"/>
        </w:rPr>
        <w:t xml:space="preserve"> non-federal</w:t>
      </w:r>
      <w:r w:rsidRPr="00C1480D">
        <w:rPr>
          <w:rFonts w:cs="Times New Roman"/>
        </w:rPr>
        <w:t xml:space="preserve"> organizations have also released guidance documents detailing best practices and standard operating procedures for implementing NGS tests in clinical laboratories</w:t>
      </w:r>
      <w:r w:rsidRPr="00C1480D" w:rsidR="00CA2663">
        <w:rPr>
          <w:rFonts w:cs="Times New Roman"/>
        </w:rPr>
        <w:t>, this includes</w:t>
      </w:r>
      <w:r w:rsidRPr="00C1480D">
        <w:rPr>
          <w:rFonts w:cs="Times New Roman"/>
        </w:rPr>
        <w:t xml:space="preserve"> documents </w:t>
      </w:r>
      <w:r w:rsidRPr="00C1480D" w:rsidR="00CA2663">
        <w:rPr>
          <w:rFonts w:cs="Times New Roman"/>
        </w:rPr>
        <w:t>co</w:t>
      </w:r>
      <w:r w:rsidRPr="00C1480D">
        <w:rPr>
          <w:rFonts w:cs="Times New Roman"/>
        </w:rPr>
        <w:t>developed by the College of American Pathologists (CAP)</w:t>
      </w:r>
      <w:r w:rsidRPr="00C1480D" w:rsidR="00CA2663">
        <w:rPr>
          <w:rFonts w:cs="Times New Roman"/>
        </w:rPr>
        <w:t xml:space="preserve"> and</w:t>
      </w:r>
      <w:r w:rsidRPr="00C1480D">
        <w:rPr>
          <w:rFonts w:cs="Times New Roman"/>
        </w:rPr>
        <w:t xml:space="preserve"> the Association of Molecular Pathologists (AMP) </w:t>
      </w:r>
      <w:r w:rsidRPr="00C1480D">
        <w:rPr>
          <w:rFonts w:cs="Times New Roman"/>
        </w:rPr>
        <w:fldChar w:fldCharType="begin">
          <w:fldData xml:space="preserve">PEVuZE5vdGU+PENpdGU+PEF1dGhvcj5TYW50YW5pPC9BdXRob3I+PFllYXI+MjAxODwvWWVhcj48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</w:fldData>
        </w:fldChar>
      </w:r>
      <w:r w:rsidRPr="00C1480D" w:rsidR="00CA2663">
        <w:rPr>
          <w:rFonts w:cs="Times New Roman"/>
        </w:rPr>
        <w:instrText xml:space="preserve"> ADDIN EN.CITE </w:instrText>
      </w:r>
      <w:r w:rsidRPr="00C1480D" w:rsidR="00CA2663">
        <w:rPr>
          <w:rFonts w:cs="Times New Roman"/>
        </w:rPr>
        <w:fldChar w:fldCharType="begin">
          <w:fldData xml:space="preserve">PEVuZE5vdGU+PENpdGU+PEF1dGhvcj5TYW50YW5pPC9BdXRob3I+PFllYXI+MjAxODwvWWVhcj48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</w:fldData>
        </w:fldChar>
      </w:r>
      <w:r w:rsidRPr="00C1480D" w:rsidR="00CA2663">
        <w:rPr>
          <w:rFonts w:cs="Times New Roman"/>
        </w:rPr>
        <w:instrText xml:space="preserve"> ADDIN EN.CITE.DATA </w:instrText>
      </w:r>
      <w:r w:rsidRPr="00C1480D" w:rsidR="00CA2663">
        <w:rPr>
          <w:rFonts w:cs="Times New Roman"/>
        </w:rPr>
      </w:r>
      <w:r w:rsidRPr="00C1480D" w:rsidR="00CA2663">
        <w:rPr>
          <w:rFonts w:cs="Times New Roman"/>
        </w:rPr>
        <w:fldChar w:fldCharType="end"/>
      </w:r>
      <w:r w:rsidRPr="00C1480D">
        <w:rPr>
          <w:rFonts w:cs="Times New Roman"/>
        </w:rPr>
      </w:r>
      <w:r w:rsidRPr="00C1480D">
        <w:rPr>
          <w:rFonts w:cs="Times New Roman"/>
        </w:rPr>
        <w:fldChar w:fldCharType="separate"/>
      </w:r>
      <w:r w:rsidRPr="00C1480D" w:rsidR="00CA2663">
        <w:rPr>
          <w:rFonts w:cs="Times New Roman"/>
          <w:noProof/>
        </w:rPr>
        <w:t>(5)</w:t>
      </w:r>
      <w:r w:rsidRPr="00C1480D">
        <w:rPr>
          <w:rFonts w:cs="Times New Roman"/>
        </w:rPr>
        <w:fldChar w:fldCharType="end"/>
      </w:r>
      <w:r w:rsidRPr="00C1480D" w:rsidR="00CA2663">
        <w:rPr>
          <w:rFonts w:cs="Times New Roman"/>
        </w:rPr>
        <w:t>, a technical guide</w:t>
      </w:r>
      <w:r w:rsidRPr="00C1480D" w:rsidR="009E5030">
        <w:rPr>
          <w:rFonts w:cs="Times New Roman"/>
        </w:rPr>
        <w:t xml:space="preserve"> developed by the World Health Organization</w:t>
      </w:r>
      <w:r w:rsidRPr="00C1480D" w:rsidR="00CA2663">
        <w:rPr>
          <w:rFonts w:cs="Times New Roman"/>
        </w:rPr>
        <w:t xml:space="preserve"> on </w:t>
      </w:r>
      <w:r w:rsidRPr="00C1480D" w:rsidR="009E5030">
        <w:rPr>
          <w:rFonts w:cs="Times New Roman"/>
        </w:rPr>
        <w:t>detecting</w:t>
      </w:r>
      <w:r w:rsidRPr="00C1480D" w:rsidR="00CA2663">
        <w:rPr>
          <w:rFonts w:cs="Times New Roman"/>
        </w:rPr>
        <w:t xml:space="preserve"> of drug resistance using NGS</w:t>
      </w:r>
      <w:r w:rsidRPr="00C1480D" w:rsidR="00957A83">
        <w:rPr>
          <w:rFonts w:cs="Times New Roman"/>
        </w:rPr>
        <w:t xml:space="preserve"> </w:t>
      </w:r>
      <w:r w:rsidRPr="00C1480D" w:rsidR="00957A83">
        <w:rPr>
          <w:rFonts w:cs="Times New Roman"/>
        </w:rPr>
        <w:fldChar w:fldCharType="begin"/>
      </w:r>
      <w:r w:rsidRPr="00C1480D" w:rsidR="00957A83">
        <w:rPr>
          <w:rFonts w:cs="Times New Roman"/>
        </w:rPr>
        <w:instrText xml:space="preserve"> ADDIN EN.CITE &lt;EndNote&gt;&lt;Cite&gt;&lt;Author&gt;Organization&lt;/Author&gt;&lt;Year&gt;2018&lt;/Year&gt;&lt;RecNum&gt;77&lt;/RecNum&gt;&lt;DisplayText&gt;(6)&lt;/DisplayText&gt;&lt;record&gt;&lt;rec-number&gt;77&lt;/rec-number&gt;&lt;foreign-keys&gt;&lt;key app="EN" db-id="dvzd9ztaot2vsiezzwo5dt09tardswxtz5aw" timestamp="1584993961"&gt;77&lt;/key&gt;&lt;/foreign-keys&gt;&lt;ref-type name="Report"&gt;27&lt;/ref-type&gt;&lt;contributors&gt;&lt;authors&gt;&lt;author&gt;World Health Organization&lt;/author&gt;&lt;/authors&gt;&lt;/contributors&gt;&lt;titles&gt;&lt;title&gt;The use of next-generation sequencing technologies for the detection of mutations associated with drug resistance in Mycobacterium tuberculosis complex: technical guide&lt;/title&gt;&lt;/titles&gt;&lt;dates&gt;&lt;year&gt;2018&lt;/year&gt;&lt;/dates&gt;&lt;publisher&gt;World Health Organization&lt;/publisher&gt;&lt;urls&gt;&lt;/urls&gt;&lt;/record&gt;&lt;/Cite&gt;&lt;/EndNote&gt;</w:instrText>
      </w:r>
      <w:r w:rsidRPr="00C1480D" w:rsidR="00957A83">
        <w:rPr>
          <w:rFonts w:cs="Times New Roman"/>
        </w:rPr>
        <w:fldChar w:fldCharType="separate"/>
      </w:r>
      <w:r w:rsidRPr="00C1480D" w:rsidR="00957A83">
        <w:rPr>
          <w:rFonts w:cs="Times New Roman"/>
          <w:noProof/>
        </w:rPr>
        <w:t>(6)</w:t>
      </w:r>
      <w:r w:rsidRPr="00C1480D" w:rsidR="00957A83">
        <w:rPr>
          <w:rFonts w:cs="Times New Roman"/>
        </w:rPr>
        <w:fldChar w:fldCharType="end"/>
      </w:r>
      <w:r w:rsidRPr="00C1480D" w:rsidR="00667054">
        <w:rPr>
          <w:rFonts w:cs="Times New Roman"/>
        </w:rPr>
        <w:t>, a</w:t>
      </w:r>
      <w:r w:rsidRPr="00C1480D" w:rsidR="00957A83">
        <w:rPr>
          <w:rFonts w:cs="Times New Roman"/>
        </w:rPr>
        <w:t>s well as guidance by the American Medical Informatics Association on</w:t>
      </w:r>
      <w:r w:rsidRPr="00C1480D" w:rsidR="00667054">
        <w:rPr>
          <w:rFonts w:cs="Times New Roman"/>
        </w:rPr>
        <w:t xml:space="preserve"> the development and validation of bioinformatic pipelines</w:t>
      </w:r>
      <w:r w:rsidRPr="00C1480D">
        <w:rPr>
          <w:rFonts w:cs="Times New Roman"/>
        </w:rPr>
        <w:t xml:space="preserve"> </w:t>
      </w:r>
      <w:r w:rsidRPr="00C1480D" w:rsidR="00B34F16">
        <w:rPr>
          <w:rFonts w:cs="Times New Roman"/>
        </w:rPr>
        <w:fldChar w:fldCharType="begin">
          <w:fldData xml:space="preserve">PEVuZE5vdGU+PENpdGU+PEF1dGhvcj5Sb3k8L0F1dGhvcj48WWVhcj4yMDE4PC9ZZWFyPjxSZWNO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</w:fldData>
        </w:fldChar>
      </w:r>
      <w:r w:rsidRPr="00C1480D" w:rsidR="00957A83">
        <w:rPr>
          <w:rFonts w:cs="Times New Roman"/>
        </w:rPr>
        <w:instrText xml:space="preserve"> ADDIN EN.CITE </w:instrText>
      </w:r>
      <w:r w:rsidRPr="00C1480D" w:rsidR="00957A83">
        <w:rPr>
          <w:rFonts w:cs="Times New Roman"/>
        </w:rPr>
        <w:fldChar w:fldCharType="begin">
          <w:fldData xml:space="preserve">PEVuZE5vdGU+PENpdGU+PEF1dGhvcj5Sb3k8L0F1dGhvcj48WWVhcj4yMDE4PC9ZZWFyPjxSZWNO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</w:fldData>
        </w:fldChar>
      </w:r>
      <w:r w:rsidRPr="00C1480D" w:rsidR="00957A83">
        <w:rPr>
          <w:rFonts w:cs="Times New Roman"/>
        </w:rPr>
        <w:instrText xml:space="preserve"> ADDIN EN.CITE.DATA </w:instrText>
      </w:r>
      <w:r w:rsidRPr="00C1480D" w:rsidR="00957A83">
        <w:rPr>
          <w:rFonts w:cs="Times New Roman"/>
        </w:rPr>
      </w:r>
      <w:r w:rsidRPr="00C1480D" w:rsidR="00957A83">
        <w:rPr>
          <w:rFonts w:cs="Times New Roman"/>
        </w:rPr>
        <w:fldChar w:fldCharType="end"/>
      </w:r>
      <w:r w:rsidRPr="00C1480D" w:rsidR="00B34F16">
        <w:rPr>
          <w:rFonts w:cs="Times New Roman"/>
        </w:rPr>
      </w:r>
      <w:r w:rsidRPr="00C1480D" w:rsidR="00B34F16">
        <w:rPr>
          <w:rFonts w:cs="Times New Roman"/>
        </w:rPr>
        <w:fldChar w:fldCharType="separate"/>
      </w:r>
      <w:r w:rsidRPr="00C1480D" w:rsidR="00957A83">
        <w:rPr>
          <w:rFonts w:cs="Times New Roman"/>
          <w:noProof/>
        </w:rPr>
        <w:t>(7)</w:t>
      </w:r>
      <w:r w:rsidRPr="00C1480D" w:rsidR="00B34F16">
        <w:rPr>
          <w:rFonts w:cs="Times New Roman"/>
        </w:rPr>
        <w:fldChar w:fldCharType="end"/>
      </w:r>
      <w:r w:rsidRPr="00C1480D" w:rsidR="00B34F16">
        <w:rPr>
          <w:rFonts w:cs="Times New Roman"/>
        </w:rPr>
        <w:t xml:space="preserve">. </w:t>
      </w:r>
    </w:p>
    <w:p w:rsidRPr="00C1480D" w:rsidR="002A06CD" w:rsidP="002A06CD" w:rsidRDefault="002A06CD" w14:paraId="30978DCD" w14:textId="77777777">
      <w:pPr>
        <w:ind w:left="360"/>
        <w:rPr>
          <w:rFonts w:cs="Times New Roman"/>
        </w:rPr>
      </w:pPr>
      <w:r w:rsidRPr="00C1480D">
        <w:rPr>
          <w:rFonts w:cs="Times New Roman"/>
        </w:rPr>
        <w:t xml:space="preserve"> </w:t>
      </w:r>
    </w:p>
    <w:p w:rsidRPr="00C1480D" w:rsidR="002A06CD" w:rsidP="002A06CD" w:rsidRDefault="009142C7" w14:paraId="4127B881" w14:textId="61F982C2">
      <w:pPr>
        <w:ind w:left="360"/>
        <w:rPr>
          <w:rFonts w:cs="Times New Roman"/>
        </w:rPr>
      </w:pPr>
      <w:r w:rsidRPr="00C1480D">
        <w:rPr>
          <w:rFonts w:cs="Times New Roman"/>
        </w:rPr>
        <w:t>While m</w:t>
      </w:r>
      <w:r w:rsidRPr="00C1480D" w:rsidR="002A06CD">
        <w:rPr>
          <w:rFonts w:cs="Times New Roman"/>
        </w:rPr>
        <w:t>any of these documents provide guidance for specific conditions and/or assays, few address the entire testing process</w:t>
      </w:r>
      <w:r w:rsidRPr="00C1480D" w:rsidR="00922B42">
        <w:rPr>
          <w:rFonts w:cs="Times New Roman"/>
        </w:rPr>
        <w:t xml:space="preserve"> i.e.,</w:t>
      </w:r>
      <w:r w:rsidRPr="00C1480D" w:rsidR="002A06CD">
        <w:rPr>
          <w:rFonts w:cs="Times New Roman"/>
        </w:rPr>
        <w:t xml:space="preserve"> from library synthesis to sequencing to bioinformatic analysis. This lack of in-depth guidance was noted by </w:t>
      </w:r>
      <w:proofErr w:type="spellStart"/>
      <w:r w:rsidRPr="00C1480D" w:rsidR="002A06CD">
        <w:rPr>
          <w:rFonts w:cs="Times New Roman"/>
        </w:rPr>
        <w:t>Santani</w:t>
      </w:r>
      <w:proofErr w:type="spellEnd"/>
      <w:r w:rsidRPr="00C1480D" w:rsidR="002A06CD">
        <w:rPr>
          <w:rFonts w:cs="Times New Roman"/>
        </w:rPr>
        <w:t xml:space="preserve"> et al., on behalf of CAP and AMP, as contributing to variability in how laboratories implement existing regulatory standards and was listed as a major factor in the development of step-by-step guidance for variant detection in heritable diseases.</w:t>
      </w:r>
      <w:r w:rsidRPr="00C1480D" w:rsidR="00B34F16">
        <w:rPr>
          <w:rFonts w:cs="Times New Roman"/>
        </w:rPr>
        <w:t xml:space="preserve"> The importance of comprehensive documentation on the NGS total testing process is a major concern as</w:t>
      </w:r>
      <w:r w:rsidRPr="00C1480D" w:rsidR="002A06CD">
        <w:rPr>
          <w:rFonts w:cs="Times New Roman"/>
        </w:rPr>
        <w:t xml:space="preserve"> improperly developed, executed, and/or validated </w:t>
      </w:r>
      <w:r w:rsidRPr="00C1480D" w:rsidR="005948BB">
        <w:rPr>
          <w:rFonts w:cs="Times New Roman"/>
        </w:rPr>
        <w:t xml:space="preserve">processes and procedure </w:t>
      </w:r>
      <w:r w:rsidRPr="00C1480D" w:rsidR="002A06CD">
        <w:rPr>
          <w:rFonts w:cs="Times New Roman"/>
        </w:rPr>
        <w:t>could result in reporting of inaccurate results</w:t>
      </w:r>
      <w:r w:rsidRPr="00C1480D" w:rsidR="005948BB">
        <w:rPr>
          <w:rFonts w:cs="Times New Roman"/>
        </w:rPr>
        <w:t>,</w:t>
      </w:r>
      <w:r w:rsidRPr="00C1480D" w:rsidR="002A06CD">
        <w:rPr>
          <w:rFonts w:cs="Times New Roman"/>
        </w:rPr>
        <w:t xml:space="preserve"> which would have adverse effects on patient-health outcomes. Thus, even with these existing regulations and guidance documents, </w:t>
      </w:r>
      <w:r w:rsidRPr="00C1480D" w:rsidR="002A06CD">
        <w:rPr>
          <w:rFonts w:cs="Times New Roman"/>
        </w:rPr>
        <w:lastRenderedPageBreak/>
        <w:t xml:space="preserve">there has been a call for additional guidance documents and tools that ensure quality and accuracy for the entire NGS testing process and are broadly applicable across all specialties. </w:t>
      </w:r>
    </w:p>
    <w:p w:rsidRPr="00C1480D" w:rsidR="002A06CD" w:rsidP="002A06CD" w:rsidRDefault="002A06CD" w14:paraId="2BDE0E32" w14:textId="77777777">
      <w:pPr>
        <w:ind w:left="360"/>
        <w:rPr>
          <w:rFonts w:cs="Times New Roman"/>
        </w:rPr>
      </w:pPr>
    </w:p>
    <w:p w:rsidRPr="00C1480D" w:rsidR="002A06CD" w:rsidP="002A06CD" w:rsidRDefault="002A06CD" w14:paraId="00D36C22" w14:textId="61BAC49E">
      <w:pPr>
        <w:ind w:left="360"/>
        <w:rPr>
          <w:rFonts w:cs="Times New Roman"/>
        </w:rPr>
      </w:pPr>
      <w:r w:rsidRPr="00C1480D">
        <w:rPr>
          <w:rFonts w:cs="Times New Roman"/>
        </w:rPr>
        <w:t xml:space="preserve">To be of value to public health and disease surveillance, laboratory operations need to be reliable, tests need to be as accurate as possible, and test results must be promptly delivered. Failures in any of these could </w:t>
      </w:r>
      <w:r w:rsidRPr="00C1480D" w:rsidR="00A95573">
        <w:rPr>
          <w:rFonts w:cs="Times New Roman"/>
        </w:rPr>
        <w:t>have</w:t>
      </w:r>
      <w:r w:rsidRPr="00C1480D">
        <w:rPr>
          <w:rFonts w:cs="Times New Roman"/>
        </w:rPr>
        <w:t xml:space="preserve"> consequences for patient and our population health. Quality </w:t>
      </w:r>
      <w:r w:rsidRPr="00C1480D" w:rsidR="00386CFD">
        <w:rPr>
          <w:rFonts w:cs="Times New Roman"/>
        </w:rPr>
        <w:t>m</w:t>
      </w:r>
      <w:r w:rsidRPr="00C1480D">
        <w:rPr>
          <w:rFonts w:cs="Times New Roman"/>
        </w:rPr>
        <w:t xml:space="preserve">anagement </w:t>
      </w:r>
      <w:r w:rsidRPr="00C1480D" w:rsidR="00386CFD">
        <w:rPr>
          <w:rFonts w:cs="Times New Roman"/>
        </w:rPr>
        <w:t>s</w:t>
      </w:r>
      <w:r w:rsidRPr="00C1480D">
        <w:rPr>
          <w:rFonts w:cs="Times New Roman"/>
        </w:rPr>
        <w:t>ystems (QMSs) have been described by the International Organization for Standardization (ISO) and the Clinical Laboratory Standards Institute</w:t>
      </w:r>
      <w:r w:rsidRPr="00C1480D" w:rsidR="00BD423A">
        <w:rPr>
          <w:rFonts w:cs="Times New Roman"/>
        </w:rPr>
        <w:t xml:space="preserve"> (CLSI)</w:t>
      </w:r>
      <w:r w:rsidRPr="00C1480D">
        <w:rPr>
          <w:rFonts w:cs="Times New Roman"/>
        </w:rPr>
        <w:t xml:space="preserve"> as “coordinated activities to direct and control an organization with regard to quality” </w:t>
      </w:r>
      <w:r w:rsidRPr="00C1480D">
        <w:rPr>
          <w:rFonts w:cs="Times New Roman"/>
        </w:rPr>
        <w:fldChar w:fldCharType="begin"/>
      </w:r>
      <w:r w:rsidRPr="00C1480D" w:rsidR="00957A83">
        <w:rPr>
          <w:rFonts w:cs="Times New Roman"/>
        </w:rPr>
        <w:instrText xml:space="preserve"> ADDIN EN.CITE &lt;EndNote&gt;&lt;Cite&gt;&lt;Author&gt;Organization&lt;/Author&gt;&lt;Year&gt;2011&lt;/Year&gt;&lt;RecNum&gt;9&lt;/RecNum&gt;&lt;DisplayText&gt;(8)&lt;/DisplayText&gt;&lt;record&gt;&lt;rec-number&gt;9&lt;/rec-number&gt;&lt;foreign-keys&gt;&lt;key app="EN" db-id="dvzd9ztaot2vsiezzwo5dt09tardswxtz5aw" timestamp="1554824881"&gt;9&lt;/key&gt;&lt;/foreign-keys&gt;&lt;ref-type name="Book"&gt;6&lt;/ref-type&gt;&lt;contributors&gt;&lt;authors&gt;&lt;author&gt;World Health Organization&lt;/author&gt;&lt;/authors&gt;&lt;/contributors&gt;&lt;titles&gt;&lt;title&gt;Laboratory Quality Management System&lt;/title&gt;&lt;/titles&gt;&lt;dates&gt;&lt;year&gt;2011&lt;/year&gt;&lt;/dates&gt;&lt;pub-location&gt;France&lt;/pub-location&gt;&lt;publisher&gt;World Health Organization, Clinical and Laboratory Standards Institute, Centers for Disease Control and Prevention&lt;/publisher&gt;&lt;isbn&gt;978-92-4-154827-4&lt;/isbn&gt;&lt;urls&gt;&lt;/urls&gt;&lt;/record&gt;&lt;/Cite&gt;&lt;/EndNote&gt;</w:instrText>
      </w:r>
      <w:r w:rsidRPr="00C1480D">
        <w:rPr>
          <w:rFonts w:cs="Times New Roman"/>
        </w:rPr>
        <w:fldChar w:fldCharType="separate"/>
      </w:r>
      <w:r w:rsidRPr="00C1480D" w:rsidR="00957A83">
        <w:rPr>
          <w:rFonts w:cs="Times New Roman"/>
          <w:noProof/>
        </w:rPr>
        <w:t>(8)</w:t>
      </w:r>
      <w:r w:rsidRPr="00C1480D">
        <w:rPr>
          <w:rFonts w:cs="Times New Roman"/>
        </w:rPr>
        <w:fldChar w:fldCharType="end"/>
      </w:r>
      <w:r w:rsidRPr="00C1480D">
        <w:rPr>
          <w:rFonts w:cs="Times New Roman"/>
        </w:rPr>
        <w:t xml:space="preserve">. A QMS investigates the entire laboratory system from organization structure to facilities to assays, and analyzes all processes and procedures, including testing processes, to ensure quality. The use of QMS specific to NGS that establish and validate workflows has been demonstrated to overcome low quality samples and allowed the identification of somatic alleles important to guiding treatment decisions </w:t>
      </w:r>
      <w:r w:rsidRPr="00C1480D">
        <w:rPr>
          <w:rFonts w:cs="Times New Roman"/>
        </w:rPr>
        <w:fldChar w:fldCharType="begin"/>
      </w:r>
      <w:r w:rsidRPr="00C1480D" w:rsidR="00957A83">
        <w:rPr>
          <w:rFonts w:cs="Times New Roman"/>
        </w:rPr>
        <w:instrText xml:space="preserve"> ADDIN EN.CITE &lt;EndNote&gt;&lt;Cite&gt;&lt;Author&gt;de Abreu&lt;/Author&gt;&lt;Year&gt;2016&lt;/Year&gt;&lt;RecNum&gt;8&lt;/RecNum&gt;&lt;DisplayText&gt;(9)&lt;/DisplayText&gt;&lt;record&gt;&lt;rec-number&gt;8&lt;/rec-number&gt;&lt;foreign-keys&gt;&lt;key app="EN" db-id="dvzd9ztaot2vsiezzwo5dt09tardswxtz5aw" timestamp="1554824576"&gt;8&lt;/key&gt;&lt;/foreign-keys&gt;&lt;ref-type name="Journal Article"&gt;17&lt;/ref-type&gt;&lt;contributors&gt;&lt;authors&gt;&lt;author&gt;de Abreu, F. B.&lt;/author&gt;&lt;author&gt;Peterson, J. D.&lt;/author&gt;&lt;author&gt;Amos, C. I.&lt;/author&gt;&lt;author&gt;Wells, W. A.&lt;/author&gt;&lt;author&gt;Tsongalis, G. J.&lt;/author&gt;&lt;/authors&gt;&lt;/contributors&gt;&lt;titles&gt;&lt;title&gt;Effective quality management practices in routine clinical next-generation sequencing&lt;/title&gt;&lt;secondary-title&gt;Clin Chem Lab Med&lt;/secondary-title&gt;&lt;/titles&gt;&lt;periodical&gt;&lt;full-title&gt;Clin Chem Lab Med&lt;/full-title&gt;&lt;/periodical&gt;&lt;pages&gt;761-71&lt;/pages&gt;&lt;volume&gt;54&lt;/volume&gt;&lt;number&gt;5&lt;/number&gt;&lt;edition&gt;2016/02/13&lt;/edition&gt;&lt;keywords&gt;&lt;keyword&gt;Base Sequence&lt;/keyword&gt;&lt;keyword&gt;Clinical Laboratory Techniques/*standards&lt;/keyword&gt;&lt;keyword&gt;DNA, Neoplasm/genetics&lt;/keyword&gt;&lt;keyword&gt;High-Throughput Nucleotide Sequencing/*standards&lt;/keyword&gt;&lt;keyword&gt;Humans&lt;/keyword&gt;&lt;keyword&gt;Neoplasms/*diagnosis/*genetics&lt;/keyword&gt;&lt;keyword&gt;Polymerase Chain Reaction&lt;/keyword&gt;&lt;keyword&gt;Tissue Fixation&lt;/keyword&gt;&lt;/keywords&gt;&lt;dates&gt;&lt;year&gt;2016&lt;/year&gt;&lt;pub-dates&gt;&lt;date&gt;May&lt;/date&gt;&lt;/pub-dates&gt;&lt;/dates&gt;&lt;isbn&gt;1437-4331 (Electronic)&amp;#xD;1434-6621 (Linking)&lt;/isbn&gt;&lt;accession-num&gt;26872315&lt;/accession-num&gt;&lt;urls&gt;&lt;related-urls&gt;&lt;url&gt;https://www.ncbi.nlm.nih.gov/pubmed/26872315&lt;/url&gt;&lt;/related-urls&gt;&lt;/urls&gt;&lt;custom2&gt;PMC5506542&lt;/custom2&gt;&lt;electronic-resource-num&gt;10.1515/cclm-2015-1190&lt;/electronic-resource-num&gt;&lt;/record&gt;&lt;/Cite&gt;&lt;/EndNote&gt;</w:instrText>
      </w:r>
      <w:r w:rsidRPr="00C1480D">
        <w:rPr>
          <w:rFonts w:cs="Times New Roman"/>
        </w:rPr>
        <w:fldChar w:fldCharType="separate"/>
      </w:r>
      <w:r w:rsidRPr="00C1480D" w:rsidR="00957A83">
        <w:rPr>
          <w:rFonts w:cs="Times New Roman"/>
          <w:noProof/>
        </w:rPr>
        <w:t>(9)</w:t>
      </w:r>
      <w:r w:rsidRPr="00C1480D">
        <w:rPr>
          <w:rFonts w:cs="Times New Roman"/>
        </w:rPr>
        <w:fldChar w:fldCharType="end"/>
      </w:r>
      <w:r w:rsidRPr="00C1480D">
        <w:rPr>
          <w:rFonts w:cs="Times New Roman"/>
        </w:rPr>
        <w:t xml:space="preserve">. Furthermore, many accreditation programs now </w:t>
      </w:r>
      <w:r w:rsidRPr="00C1480D" w:rsidR="004A49F1">
        <w:rPr>
          <w:rFonts w:cs="Times New Roman"/>
        </w:rPr>
        <w:t>encourage</w:t>
      </w:r>
      <w:r w:rsidRPr="00C1480D">
        <w:rPr>
          <w:rFonts w:cs="Times New Roman"/>
        </w:rPr>
        <w:t xml:space="preserve"> clinical laboratories to develop and follow QMS for their NGS-based tests </w:t>
      </w:r>
      <w:r w:rsidRPr="00C1480D">
        <w:rPr>
          <w:rFonts w:cs="Times New Roman"/>
        </w:rPr>
        <w:fldChar w:fldCharType="begin">
          <w:fldData xml:space="preserve">PEVuZE5vdGU+PENpdGU+PEF1dGhvcj5Beml6PC9BdXRob3I+PFllYXI+MjAxNTwvWWVhcj48UmVj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</w:fldData>
        </w:fldChar>
      </w:r>
      <w:r w:rsidRPr="00C1480D" w:rsidR="00957A83">
        <w:rPr>
          <w:rFonts w:cs="Times New Roman"/>
        </w:rPr>
        <w:instrText xml:space="preserve"> ADDIN EN.CITE </w:instrText>
      </w:r>
      <w:r w:rsidRPr="00C1480D" w:rsidR="00957A83">
        <w:rPr>
          <w:rFonts w:cs="Times New Roman"/>
        </w:rPr>
        <w:fldChar w:fldCharType="begin">
          <w:fldData xml:space="preserve">PEVuZE5vdGU+PENpdGU+PEF1dGhvcj5Beml6PC9BdXRob3I+PFllYXI+MjAxNTwvWWVhcj48UmVj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</w:fldData>
        </w:fldChar>
      </w:r>
      <w:r w:rsidRPr="00C1480D" w:rsidR="00957A83">
        <w:rPr>
          <w:rFonts w:cs="Times New Roman"/>
        </w:rPr>
        <w:instrText xml:space="preserve"> ADDIN EN.CITE.DATA </w:instrText>
      </w:r>
      <w:r w:rsidRPr="00C1480D" w:rsidR="00957A83">
        <w:rPr>
          <w:rFonts w:cs="Times New Roman"/>
        </w:rPr>
      </w:r>
      <w:r w:rsidRPr="00C1480D" w:rsidR="00957A83">
        <w:rPr>
          <w:rFonts w:cs="Times New Roman"/>
        </w:rPr>
        <w:fldChar w:fldCharType="end"/>
      </w:r>
      <w:r w:rsidRPr="00C1480D">
        <w:rPr>
          <w:rFonts w:cs="Times New Roman"/>
        </w:rPr>
      </w:r>
      <w:r w:rsidRPr="00C1480D">
        <w:rPr>
          <w:rFonts w:cs="Times New Roman"/>
        </w:rPr>
        <w:fldChar w:fldCharType="separate"/>
      </w:r>
      <w:r w:rsidRPr="00C1480D" w:rsidR="00957A83">
        <w:rPr>
          <w:rFonts w:cs="Times New Roman"/>
          <w:noProof/>
        </w:rPr>
        <w:t>(10)</w:t>
      </w:r>
      <w:r w:rsidRPr="00C1480D">
        <w:rPr>
          <w:rFonts w:cs="Times New Roman"/>
        </w:rPr>
        <w:fldChar w:fldCharType="end"/>
      </w:r>
      <w:r w:rsidRPr="00C1480D">
        <w:rPr>
          <w:rFonts w:cs="Times New Roman"/>
        </w:rPr>
        <w:t>.</w:t>
      </w:r>
    </w:p>
    <w:p w:rsidRPr="00C1480D" w:rsidR="002A06CD" w:rsidP="002A06CD" w:rsidRDefault="002A06CD" w14:paraId="49E81145" w14:textId="77777777">
      <w:pPr>
        <w:ind w:left="360"/>
        <w:rPr>
          <w:rFonts w:cs="Times New Roman"/>
        </w:rPr>
      </w:pPr>
    </w:p>
    <w:p w:rsidRPr="00C1480D" w:rsidR="002A06CD" w:rsidP="002A06CD" w:rsidRDefault="002A06CD" w14:paraId="66EB5164" w14:textId="1E71A489">
      <w:pPr>
        <w:ind w:left="360"/>
        <w:rPr>
          <w:rFonts w:cs="Times New Roman"/>
        </w:rPr>
      </w:pPr>
      <w:r w:rsidRPr="00C1480D">
        <w:rPr>
          <w:rFonts w:cs="Times New Roman"/>
        </w:rPr>
        <w:t>The NGS Quality Initiative is an ongoing, collaborative effort between CDC</w:t>
      </w:r>
      <w:r w:rsidRPr="00C1480D" w:rsidR="0063655A">
        <w:rPr>
          <w:rFonts w:cs="Times New Roman"/>
        </w:rPr>
        <w:t>’s</w:t>
      </w:r>
      <w:r w:rsidRPr="00C1480D">
        <w:rPr>
          <w:rFonts w:cs="Times New Roman"/>
        </w:rPr>
        <w:t xml:space="preserve"> Deputy Director for Infectious Diseases (DDID)</w:t>
      </w:r>
      <w:r w:rsidRPr="00C1480D" w:rsidR="00CC0EBD">
        <w:rPr>
          <w:rFonts w:cs="Times New Roman"/>
        </w:rPr>
        <w:t>,</w:t>
      </w:r>
      <w:r w:rsidRPr="00C1480D">
        <w:rPr>
          <w:rFonts w:cs="Times New Roman"/>
        </w:rPr>
        <w:t xml:space="preserve"> the Center for Surveillance, Epidemiology, and Laboratory Services (CSELS) Division of Laboratory Services (DLS) and APHL to address the growing need in </w:t>
      </w:r>
      <w:r w:rsidRPr="00C1480D" w:rsidR="00347416">
        <w:rPr>
          <w:rFonts w:cs="Times New Roman"/>
        </w:rPr>
        <w:t>state, local, and territorial</w:t>
      </w:r>
      <w:r w:rsidRPr="00C1480D">
        <w:rPr>
          <w:rFonts w:cs="Times New Roman"/>
        </w:rPr>
        <w:t xml:space="preserve"> PHLs for QMSs that assure foundational quality in development and implementation of NGS-based tests</w:t>
      </w:r>
      <w:r w:rsidRPr="00C1480D" w:rsidR="004A49F1">
        <w:rPr>
          <w:rFonts w:cs="Times New Roman"/>
        </w:rPr>
        <w:t xml:space="preserve"> (regardless of specialty or testing platform)</w:t>
      </w:r>
      <w:r w:rsidRPr="00C1480D">
        <w:rPr>
          <w:rFonts w:cs="Times New Roman"/>
        </w:rPr>
        <w:t xml:space="preserve"> by providing ready-to-implement guidance documents, </w:t>
      </w:r>
      <w:r w:rsidRPr="00C1480D" w:rsidR="00E36267">
        <w:rPr>
          <w:rFonts w:cs="Times New Roman"/>
        </w:rPr>
        <w:t>standard operating procedures (</w:t>
      </w:r>
      <w:r w:rsidRPr="00C1480D">
        <w:rPr>
          <w:rFonts w:cs="Times New Roman"/>
        </w:rPr>
        <w:t>SOPs</w:t>
      </w:r>
      <w:r w:rsidRPr="00C1480D" w:rsidR="00E36267">
        <w:rPr>
          <w:rFonts w:cs="Times New Roman"/>
        </w:rPr>
        <w:t>)</w:t>
      </w:r>
      <w:r w:rsidRPr="00C1480D">
        <w:rPr>
          <w:rFonts w:cs="Times New Roman"/>
        </w:rPr>
        <w:t>, and forms</w:t>
      </w:r>
      <w:r w:rsidRPr="00C1480D" w:rsidR="00657358">
        <w:rPr>
          <w:rFonts w:cs="Times New Roman"/>
        </w:rPr>
        <w:t xml:space="preserve"> that </w:t>
      </w:r>
      <w:r w:rsidRPr="00C1480D" w:rsidR="004A49F1">
        <w:rPr>
          <w:rFonts w:cs="Times New Roman"/>
        </w:rPr>
        <w:t>can be utilized by</w:t>
      </w:r>
      <w:r w:rsidRPr="00C1480D" w:rsidR="00657358">
        <w:rPr>
          <w:rFonts w:cs="Times New Roman"/>
        </w:rPr>
        <w:t xml:space="preserve"> </w:t>
      </w:r>
      <w:r w:rsidRPr="00C1480D" w:rsidR="004A49F1">
        <w:rPr>
          <w:rFonts w:cs="Times New Roman"/>
        </w:rPr>
        <w:t>all laboratories</w:t>
      </w:r>
      <w:r w:rsidRPr="00C1480D">
        <w:rPr>
          <w:rFonts w:cs="Times New Roman"/>
        </w:rPr>
        <w:t xml:space="preserve">. These documents and forms will be based on the </w:t>
      </w:r>
      <w:r w:rsidRPr="00C1480D" w:rsidR="004C0108">
        <w:rPr>
          <w:rFonts w:cs="Times New Roman"/>
        </w:rPr>
        <w:t>CLSI</w:t>
      </w:r>
      <w:r w:rsidRPr="00C1480D">
        <w:rPr>
          <w:rFonts w:cs="Times New Roman"/>
        </w:rPr>
        <w:t xml:space="preserve">’s Quality System </w:t>
      </w:r>
      <w:r w:rsidRPr="00C1480D" w:rsidR="00E36267">
        <w:rPr>
          <w:rFonts w:cs="Times New Roman"/>
        </w:rPr>
        <w:t>E</w:t>
      </w:r>
      <w:r w:rsidRPr="00C1480D">
        <w:rPr>
          <w:rFonts w:cs="Times New Roman"/>
        </w:rPr>
        <w:t>ssentials (QSE)</w:t>
      </w:r>
      <w:r w:rsidRPr="00C1480D" w:rsidR="00957987">
        <w:rPr>
          <w:rFonts w:cs="Times New Roman"/>
        </w:rPr>
        <w:t>,</w:t>
      </w:r>
      <w:r w:rsidRPr="00C1480D">
        <w:rPr>
          <w:rFonts w:cs="Times New Roman"/>
        </w:rPr>
        <w:t xml:space="preserve"> </w:t>
      </w:r>
      <w:r w:rsidRPr="00C1480D" w:rsidR="00E36267">
        <w:rPr>
          <w:rFonts w:cs="Times New Roman"/>
        </w:rPr>
        <w:t>a framework for developing a QMS b</w:t>
      </w:r>
      <w:r w:rsidRPr="00C1480D" w:rsidR="00585BD0">
        <w:rPr>
          <w:rFonts w:cs="Times New Roman"/>
        </w:rPr>
        <w:t>y</w:t>
      </w:r>
      <w:r w:rsidRPr="00C1480D" w:rsidR="00E36267">
        <w:rPr>
          <w:rFonts w:cs="Times New Roman"/>
        </w:rPr>
        <w:t xml:space="preserve"> </w:t>
      </w:r>
      <w:r w:rsidRPr="00C1480D" w:rsidR="00585BD0">
        <w:rPr>
          <w:rFonts w:cs="Times New Roman"/>
        </w:rPr>
        <w:t>identifying</w:t>
      </w:r>
      <w:r w:rsidRPr="00C1480D" w:rsidR="00E36267">
        <w:rPr>
          <w:rFonts w:cs="Times New Roman"/>
        </w:rPr>
        <w:t xml:space="preserve"> 12 </w:t>
      </w:r>
      <w:r w:rsidRPr="00C1480D" w:rsidR="00585BD0">
        <w:rPr>
          <w:rFonts w:cs="Times New Roman"/>
        </w:rPr>
        <w:t>categories that are essential</w:t>
      </w:r>
      <w:r w:rsidRPr="00C1480D" w:rsidR="005D126D">
        <w:rPr>
          <w:rFonts w:cs="Times New Roman"/>
        </w:rPr>
        <w:t xml:space="preserve"> for</w:t>
      </w:r>
      <w:r w:rsidRPr="00C1480D" w:rsidR="00585BD0">
        <w:rPr>
          <w:rFonts w:cs="Times New Roman"/>
        </w:rPr>
        <w:t xml:space="preserve"> ensuring quality </w:t>
      </w:r>
      <w:r w:rsidRPr="00C1480D" w:rsidR="00585BD0">
        <w:rPr>
          <w:rFonts w:cs="Times New Roman"/>
        </w:rPr>
        <w:fldChar w:fldCharType="begin"/>
      </w:r>
      <w:r w:rsidRPr="00C1480D" w:rsidR="00957A83">
        <w:rPr>
          <w:rFonts w:cs="Times New Roman"/>
        </w:rPr>
        <w:instrText xml:space="preserve"> ADDIN EN.CITE &lt;EndNote&gt;&lt;Cite&gt;&lt;Author&gt;Institute&lt;/Author&gt;&lt;Year&gt;2018&lt;/Year&gt;&lt;RecNum&gt;71&lt;/RecNum&gt;&lt;DisplayText&gt;(11)&lt;/DisplayText&gt;&lt;record&gt;&lt;rec-number&gt;71&lt;/rec-number&gt;&lt;foreign-keys&gt;&lt;key app="EN" db-id="dvzd9ztaot2vsiezzwo5dt09tardswxtz5aw" timestamp="1577729820"&gt;71&lt;/key&gt;&lt;/foreign-keys&gt;&lt;ref-type name="Web Page"&gt;12&lt;/ref-type&gt;&lt;contributors&gt;&lt;authors&gt;&lt;author&gt;Clinical &amp;amp; Laboratory Standards Institute&lt;/author&gt;&lt;/authors&gt;&lt;/contributors&gt;&lt;titles&gt;&lt;title&gt;How CLSI Got the QSEs&lt;/title&gt;&lt;/titles&gt;&lt;number&gt;12/30/2019&lt;/number&gt;&lt;dates&gt;&lt;year&gt;2018&lt;/year&gt;&lt;pub-dates&gt;&lt;date&gt;03/02/2018&lt;/date&gt;&lt;/pub-dates&gt;&lt;/dates&gt;&lt;pub-location&gt;Wayne, PA&lt;/pub-location&gt;&lt;publisher&gt;CLSI&lt;/publisher&gt;&lt;urls&gt;&lt;related-urls&gt;&lt;url&gt;https://community.clsi.org/about/blog/how-clsi-got-the-qses/&lt;/url&gt;&lt;/related-urls&gt;&lt;/urls&gt;&lt;/record&gt;&lt;/Cite&gt;&lt;/EndNote&gt;</w:instrText>
      </w:r>
      <w:r w:rsidRPr="00C1480D" w:rsidR="00585BD0">
        <w:rPr>
          <w:rFonts w:cs="Times New Roman"/>
        </w:rPr>
        <w:fldChar w:fldCharType="separate"/>
      </w:r>
      <w:r w:rsidRPr="00C1480D" w:rsidR="00957A83">
        <w:rPr>
          <w:rFonts w:cs="Times New Roman"/>
          <w:noProof/>
        </w:rPr>
        <w:t>(11)</w:t>
      </w:r>
      <w:r w:rsidRPr="00C1480D" w:rsidR="00585BD0">
        <w:rPr>
          <w:rFonts w:cs="Times New Roman"/>
        </w:rPr>
        <w:fldChar w:fldCharType="end"/>
      </w:r>
      <w:r w:rsidRPr="00C1480D" w:rsidR="00585BD0">
        <w:rPr>
          <w:rFonts w:cs="Times New Roman"/>
        </w:rPr>
        <w:t>.</w:t>
      </w:r>
      <w:r w:rsidRPr="00C1480D" w:rsidR="00121474">
        <w:rPr>
          <w:rFonts w:cs="Times New Roman"/>
        </w:rPr>
        <w:t xml:space="preserve"> </w:t>
      </w:r>
      <w:r w:rsidRPr="00C1480D" w:rsidR="00E96A7B">
        <w:rPr>
          <w:rFonts w:cs="Times New Roman"/>
        </w:rPr>
        <w:t>Th</w:t>
      </w:r>
      <w:r w:rsidRPr="00C1480D" w:rsidR="001151AD">
        <w:rPr>
          <w:rFonts w:cs="Times New Roman"/>
        </w:rPr>
        <w:t>e</w:t>
      </w:r>
      <w:r w:rsidRPr="00C1480D" w:rsidR="00E96A7B">
        <w:rPr>
          <w:rFonts w:cs="Times New Roman"/>
        </w:rPr>
        <w:t xml:space="preserve"> </w:t>
      </w:r>
      <w:r w:rsidRPr="00C1480D" w:rsidR="00C30A49">
        <w:rPr>
          <w:rFonts w:cs="Times New Roman"/>
        </w:rPr>
        <w:t xml:space="preserve">data </w:t>
      </w:r>
      <w:r w:rsidRPr="00C1480D" w:rsidR="00CC0EBD">
        <w:rPr>
          <w:rFonts w:cs="Times New Roman"/>
        </w:rPr>
        <w:t>collect</w:t>
      </w:r>
      <w:r w:rsidRPr="00C1480D" w:rsidR="003D0139">
        <w:rPr>
          <w:rFonts w:cs="Times New Roman"/>
        </w:rPr>
        <w:t>ed in this</w:t>
      </w:r>
      <w:r w:rsidRPr="00C1480D" w:rsidR="001C4A6C">
        <w:rPr>
          <w:rFonts w:cs="Times New Roman"/>
        </w:rPr>
        <w:t xml:space="preserve"> generic</w:t>
      </w:r>
      <w:r w:rsidRPr="00C1480D" w:rsidR="003D0139">
        <w:rPr>
          <w:rFonts w:cs="Times New Roman"/>
        </w:rPr>
        <w:t xml:space="preserve"> </w:t>
      </w:r>
      <w:r w:rsidRPr="00C1480D" w:rsidR="00D0226A">
        <w:rPr>
          <w:rFonts w:cs="Times New Roman"/>
        </w:rPr>
        <w:t>i</w:t>
      </w:r>
      <w:r w:rsidRPr="00C1480D" w:rsidR="003D0139">
        <w:rPr>
          <w:rFonts w:cs="Times New Roman"/>
        </w:rPr>
        <w:t xml:space="preserve">nformation </w:t>
      </w:r>
      <w:r w:rsidRPr="00C1480D" w:rsidR="00D0226A">
        <w:rPr>
          <w:rFonts w:cs="Times New Roman"/>
        </w:rPr>
        <w:t>c</w:t>
      </w:r>
      <w:r w:rsidRPr="00C1480D" w:rsidR="003D0139">
        <w:rPr>
          <w:rFonts w:cs="Times New Roman"/>
        </w:rPr>
        <w:t xml:space="preserve">ollection </w:t>
      </w:r>
      <w:r w:rsidRPr="00C1480D" w:rsidR="001C4A6C">
        <w:rPr>
          <w:rFonts w:cs="Times New Roman"/>
        </w:rPr>
        <w:t>(</w:t>
      </w:r>
      <w:proofErr w:type="spellStart"/>
      <w:r w:rsidRPr="00C1480D" w:rsidR="001C4A6C">
        <w:rPr>
          <w:rFonts w:cs="Times New Roman"/>
        </w:rPr>
        <w:t>GenIC</w:t>
      </w:r>
      <w:proofErr w:type="spellEnd"/>
      <w:r w:rsidRPr="00C1480D" w:rsidR="001C4A6C">
        <w:rPr>
          <w:rFonts w:cs="Times New Roman"/>
        </w:rPr>
        <w:t xml:space="preserve">) </w:t>
      </w:r>
      <w:r w:rsidRPr="00C1480D" w:rsidR="00E96A7B">
        <w:rPr>
          <w:rFonts w:cs="Times New Roman"/>
        </w:rPr>
        <w:t>will aid in the d</w:t>
      </w:r>
      <w:r w:rsidRPr="00C1480D" w:rsidR="00B8461D">
        <w:rPr>
          <w:rFonts w:cs="Times New Roman"/>
        </w:rPr>
        <w:t xml:space="preserve">evelopment of </w:t>
      </w:r>
      <w:r w:rsidRPr="00C1480D" w:rsidR="00E96A7B">
        <w:rPr>
          <w:rFonts w:cs="Times New Roman"/>
        </w:rPr>
        <w:t>t</w:t>
      </w:r>
      <w:r w:rsidRPr="00C1480D" w:rsidR="00121474">
        <w:rPr>
          <w:rFonts w:cs="Times New Roman"/>
        </w:rPr>
        <w:t>he initiative</w:t>
      </w:r>
      <w:r w:rsidRPr="00C1480D" w:rsidR="00D72BC2">
        <w:rPr>
          <w:rFonts w:cs="Times New Roman"/>
        </w:rPr>
        <w:t>’</w:t>
      </w:r>
      <w:r w:rsidRPr="00C1480D" w:rsidR="00121474">
        <w:rPr>
          <w:rFonts w:cs="Times New Roman"/>
        </w:rPr>
        <w:t>s products</w:t>
      </w:r>
      <w:r w:rsidRPr="00C1480D" w:rsidR="00B8461D">
        <w:rPr>
          <w:rFonts w:cs="Times New Roman"/>
        </w:rPr>
        <w:t xml:space="preserve"> and identify which QSE PHLs need support in.</w:t>
      </w:r>
      <w:r w:rsidRPr="00C1480D" w:rsidR="005948BB">
        <w:rPr>
          <w:rFonts w:cs="Times New Roman"/>
        </w:rPr>
        <w:t xml:space="preserve"> The initiative</w:t>
      </w:r>
      <w:r w:rsidRPr="00C1480D" w:rsidR="00D72BC2">
        <w:rPr>
          <w:rFonts w:cs="Times New Roman"/>
        </w:rPr>
        <w:t>’</w:t>
      </w:r>
      <w:r w:rsidRPr="00C1480D" w:rsidR="005948BB">
        <w:rPr>
          <w:rFonts w:cs="Times New Roman"/>
        </w:rPr>
        <w:t xml:space="preserve">s goals align with the essential public health service of </w:t>
      </w:r>
      <w:r w:rsidRPr="00C1480D" w:rsidR="005948BB">
        <w:rPr>
          <w:rFonts w:cs="Times New Roman"/>
          <w:i/>
        </w:rPr>
        <w:t>a</w:t>
      </w:r>
      <w:r w:rsidRPr="00C1480D" w:rsidR="005948BB">
        <w:rPr>
          <w:i/>
        </w:rPr>
        <w:t>ssuring a competent public health and personal health care workforce</w:t>
      </w:r>
      <w:r w:rsidRPr="00C1480D" w:rsidR="005948BB">
        <w:t>.</w:t>
      </w:r>
    </w:p>
    <w:p w:rsidRPr="00C1480D" w:rsidR="002A06CD" w:rsidP="002A06CD" w:rsidRDefault="002A06CD" w14:paraId="6C9E6003" w14:textId="77777777">
      <w:pPr>
        <w:ind w:left="360"/>
        <w:rPr>
          <w:rFonts w:cs="Times New Roman"/>
        </w:rPr>
      </w:pPr>
    </w:p>
    <w:p w:rsidRPr="00C1480D" w:rsidR="00C935B3" w:rsidP="005D70F6" w:rsidRDefault="00D0226A" w14:paraId="0C61AEC6" w14:textId="11ADCDBB">
      <w:pPr>
        <w:ind w:left="360"/>
      </w:pPr>
      <w:r w:rsidRPr="00C1480D">
        <w:rPr>
          <w:rFonts w:cs="Times New Roman"/>
        </w:rPr>
        <w:t>T</w:t>
      </w:r>
      <w:r w:rsidRPr="00C1480D" w:rsidR="00D2581F">
        <w:rPr>
          <w:rFonts w:cs="Times New Roman"/>
        </w:rPr>
        <w:t xml:space="preserve">he purpose of this </w:t>
      </w:r>
      <w:proofErr w:type="spellStart"/>
      <w:r w:rsidRPr="00C1480D" w:rsidR="00D2581F">
        <w:rPr>
          <w:rFonts w:cs="Times New Roman"/>
        </w:rPr>
        <w:t>GenIC</w:t>
      </w:r>
      <w:proofErr w:type="spellEnd"/>
      <w:r w:rsidRPr="00C1480D" w:rsidR="00D2581F">
        <w:rPr>
          <w:rFonts w:cs="Times New Roman"/>
        </w:rPr>
        <w:t xml:space="preserve"> is to assess the current, NGS-specific QMS landscape at the </w:t>
      </w:r>
      <w:r w:rsidRPr="00C1480D" w:rsidR="00347416">
        <w:rPr>
          <w:rFonts w:cs="Times New Roman"/>
        </w:rPr>
        <w:t>state, local, and territorial</w:t>
      </w:r>
      <w:r w:rsidRPr="00C1480D" w:rsidR="00D2581F">
        <w:rPr>
          <w:rFonts w:cs="Times New Roman"/>
        </w:rPr>
        <w:t xml:space="preserve"> level. Specifically, it will assess PHLs use of- and barriers in implementing-QMS and identify laboratory resources allocated for NGS. Findings will inform the development of tools and guidance documents that enable PHLs to ensure high quality sequencing data, identify which QSEs are most relevant to NGS quality, and identify the level of support required to implement those QSEs.</w:t>
      </w:r>
    </w:p>
    <w:p w:rsidRPr="001A28F6" w:rsidR="00613BCF" w:rsidP="00A62C98" w:rsidRDefault="00613BCF" w14:paraId="324CEABE" w14:textId="77777777">
      <w:pPr>
        <w:ind w:left="360"/>
      </w:pPr>
    </w:p>
    <w:p w:rsidR="00376290" w:rsidP="00376290" w:rsidRDefault="006102DA" w14:paraId="4BD65889" w14:textId="77777777">
      <w:pPr>
        <w:pStyle w:val="Heading5"/>
        <w:spacing w:after="120"/>
        <w:ind w:left="360"/>
      </w:pPr>
      <w:r w:rsidRPr="00BB0813">
        <w:t xml:space="preserve">Overview of the </w:t>
      </w:r>
      <w:r w:rsidRPr="00BB0813" w:rsidR="007F5776">
        <w:t>Information C</w:t>
      </w:r>
      <w:r w:rsidRPr="00BB0813" w:rsidR="00157413">
        <w:t>ollection</w:t>
      </w:r>
      <w:r w:rsidRPr="00BB0813">
        <w:t xml:space="preserve"> System</w:t>
      </w:r>
      <w:r w:rsidRPr="001A28F6" w:rsidR="00151567">
        <w:t xml:space="preserve"> </w:t>
      </w:r>
    </w:p>
    <w:p w:rsidRPr="00C1480D" w:rsidR="00DC2AD2" w:rsidP="008B65FF" w:rsidRDefault="001C45B8" w14:paraId="790F649F" w14:textId="289CFE49">
      <w:pPr>
        <w:ind w:left="360"/>
      </w:pPr>
      <w:r w:rsidRPr="00C1480D">
        <w:t xml:space="preserve">Data will be collected </w:t>
      </w:r>
      <w:r w:rsidRPr="00C1480D" w:rsidR="00EA16A8">
        <w:t xml:space="preserve">from </w:t>
      </w:r>
      <w:r w:rsidRPr="00C1480D" w:rsidR="007A68DB">
        <w:t xml:space="preserve">57 </w:t>
      </w:r>
      <w:r w:rsidRPr="00C1480D" w:rsidR="009D5957">
        <w:t xml:space="preserve">respondents </w:t>
      </w:r>
      <w:r w:rsidRPr="00C1480D">
        <w:t>via</w:t>
      </w:r>
      <w:r w:rsidRPr="00C1480D" w:rsidR="00376290">
        <w:t xml:space="preserve"> </w:t>
      </w:r>
      <w:r w:rsidRPr="00C1480D" w:rsidR="00E04AEC">
        <w:t>an online survey</w:t>
      </w:r>
      <w:r w:rsidRPr="00C1480D" w:rsidR="00692DEB">
        <w:t xml:space="preserve"> (</w:t>
      </w:r>
      <w:r w:rsidRPr="00C1480D" w:rsidR="00E647FB">
        <w:t>see Attachment</w:t>
      </w:r>
      <w:r w:rsidRPr="00C1480D" w:rsidR="00E647FB">
        <w:rPr>
          <w:b/>
        </w:rPr>
        <w:t xml:space="preserve"> </w:t>
      </w:r>
      <w:r w:rsidRPr="00C1480D" w:rsidR="00D70520">
        <w:t>B – Online Survey Instrument Web Version and Attachment C – Online Survey Instrument Word Version</w:t>
      </w:r>
      <w:r w:rsidRPr="00C1480D" w:rsidR="00692DEB">
        <w:t>).</w:t>
      </w:r>
      <w:r w:rsidRPr="00C1480D" w:rsidR="002158D1">
        <w:t xml:space="preserve"> </w:t>
      </w:r>
      <w:r w:rsidRPr="00C1480D" w:rsidR="00692DEB">
        <w:t xml:space="preserve">The instrument will be used to gather information from </w:t>
      </w:r>
      <w:r w:rsidRPr="00C1480D" w:rsidR="00E04AEC">
        <w:t>laboratory director</w:t>
      </w:r>
      <w:r w:rsidRPr="00C1480D" w:rsidR="00A81DB0">
        <w:t>s</w:t>
      </w:r>
      <w:r w:rsidRPr="00C1480D" w:rsidR="00E04AEC">
        <w:t xml:space="preserve"> </w:t>
      </w:r>
      <w:r w:rsidRPr="00C1480D" w:rsidR="00692DEB">
        <w:t>regarding</w:t>
      </w:r>
      <w:r w:rsidRPr="00C1480D" w:rsidR="008C59E7">
        <w:t xml:space="preserve"> </w:t>
      </w:r>
      <w:r w:rsidRPr="00C1480D" w:rsidR="00A5161A">
        <w:t xml:space="preserve">the </w:t>
      </w:r>
      <w:r w:rsidRPr="00C1480D" w:rsidR="00E04AEC">
        <w:t xml:space="preserve">current, NGS-specific QMS landscape at the </w:t>
      </w:r>
      <w:r w:rsidRPr="00C1480D" w:rsidR="00347416">
        <w:rPr>
          <w:rFonts w:cs="Times New Roman"/>
        </w:rPr>
        <w:t>state, local, and territorial</w:t>
      </w:r>
      <w:r w:rsidRPr="00C1480D" w:rsidR="00E04AEC">
        <w:t xml:space="preserve"> level, PHLs use of- and barriers in implementing-</w:t>
      </w:r>
      <w:proofErr w:type="gramStart"/>
      <w:r w:rsidRPr="00C1480D" w:rsidR="00E04AEC">
        <w:t xml:space="preserve">QMS, </w:t>
      </w:r>
      <w:bookmarkStart w:name="_GoBack" w:id="9"/>
      <w:bookmarkEnd w:id="9"/>
      <w:r w:rsidRPr="00C1480D" w:rsidR="009F746F">
        <w:t>and</w:t>
      </w:r>
      <w:proofErr w:type="gramEnd"/>
      <w:r w:rsidRPr="00C1480D">
        <w:t xml:space="preserve"> will identify</w:t>
      </w:r>
      <w:r w:rsidRPr="00C1480D" w:rsidR="00E04AEC">
        <w:t xml:space="preserve"> laboratory resources allocated for NGS</w:t>
      </w:r>
      <w:r w:rsidRPr="00C1480D" w:rsidR="00692DEB">
        <w:t xml:space="preserve">. </w:t>
      </w:r>
    </w:p>
    <w:p w:rsidRPr="00C1480D" w:rsidR="00DC2AD2" w:rsidP="008B65FF" w:rsidRDefault="00DC2AD2" w14:paraId="5E941455" w14:textId="77777777">
      <w:pPr>
        <w:ind w:left="360"/>
      </w:pPr>
    </w:p>
    <w:p w:rsidRPr="00C1480D" w:rsidR="00272E3E" w:rsidP="00383542" w:rsidRDefault="00692DEB" w14:paraId="71DCE25C" w14:textId="2DD8FA7B">
      <w:pPr>
        <w:ind w:left="360"/>
      </w:pPr>
      <w:r w:rsidRPr="00C1480D">
        <w:lastRenderedPageBreak/>
        <w:t xml:space="preserve">The information collection instrument was pilot tested by </w:t>
      </w:r>
      <w:r w:rsidRPr="00C1480D" w:rsidR="009F746F">
        <w:t>two</w:t>
      </w:r>
      <w:r w:rsidRPr="00C1480D">
        <w:t xml:space="preserve"> public health professionals. Feedback from this group was used to refine questions as needed, ensure accurate programming and skip patterns and establish the estimated time required to complete the information collection instrument.</w:t>
      </w:r>
    </w:p>
    <w:p w:rsidR="00383542" w:rsidP="00383542" w:rsidRDefault="00383542" w14:paraId="41E4C953" w14:textId="77777777">
      <w:pPr>
        <w:ind w:left="360"/>
      </w:pPr>
    </w:p>
    <w:p w:rsidRPr="007B7C44" w:rsidR="00692DEB" w:rsidP="008B65FF" w:rsidRDefault="00692DEB" w14:paraId="506D35E0" w14:textId="77777777">
      <w:pPr>
        <w:pStyle w:val="Heading5"/>
        <w:spacing w:after="120"/>
        <w:ind w:left="360"/>
      </w:pPr>
      <w:r w:rsidRPr="00223EB1">
        <w:t>Items of Information to be Collected</w:t>
      </w:r>
    </w:p>
    <w:p w:rsidRPr="00DC210B" w:rsidR="00692DEB" w:rsidP="008B65FF" w:rsidRDefault="00692DEB" w14:paraId="08B8B68F" w14:textId="20D24367">
      <w:pPr>
        <w:ind w:left="360"/>
      </w:pPr>
      <w:r w:rsidRPr="00DC210B">
        <w:t xml:space="preserve">The data collection instrument consists of </w:t>
      </w:r>
      <w:r w:rsidRPr="00DC210B" w:rsidR="007F6043">
        <w:t xml:space="preserve">45 </w:t>
      </w:r>
      <w:r w:rsidRPr="00DC210B">
        <w:t>main questions of various types, including</w:t>
      </w:r>
      <w:r w:rsidRPr="00DC210B" w:rsidR="008C59E7">
        <w:t xml:space="preserve"> dichotomous (yes/no), multiple response, </w:t>
      </w:r>
      <w:r w:rsidRPr="00DC210B" w:rsidR="00481BD9">
        <w:t>ordinal</w:t>
      </w:r>
      <w:r w:rsidRPr="00DC210B" w:rsidR="00095AC7">
        <w:t xml:space="preserve"> scale, </w:t>
      </w:r>
      <w:r w:rsidRPr="00DC210B" w:rsidR="00481BD9">
        <w:t>interval</w:t>
      </w:r>
      <w:r w:rsidRPr="00DC210B" w:rsidR="008C59E7">
        <w:t xml:space="preserve"> scale,</w:t>
      </w:r>
      <w:r w:rsidRPr="00DC210B" w:rsidR="00481BD9">
        <w:t xml:space="preserve"> and</w:t>
      </w:r>
      <w:r w:rsidRPr="00DC210B" w:rsidR="008C59E7">
        <w:t xml:space="preserve"> </w:t>
      </w:r>
      <w:r w:rsidRPr="00DC210B" w:rsidR="008C59E7">
        <w:rPr>
          <w:rFonts w:eastAsiaTheme="majorEastAsia" w:cstheme="majorBidi"/>
        </w:rPr>
        <w:t>open-ended</w:t>
      </w:r>
      <w:r w:rsidRPr="00DC210B" w:rsidR="00481BD9">
        <w:rPr>
          <w:rFonts w:eastAsiaTheme="majorEastAsia" w:cstheme="majorBidi"/>
        </w:rPr>
        <w:t>. Efforts were made to limit the number of questions requiring narrative responses whenever possible</w:t>
      </w:r>
      <w:r w:rsidRPr="00DC210B">
        <w:rPr>
          <w:rFonts w:eastAsiaTheme="majorEastAsia" w:cstheme="majorBidi"/>
        </w:rPr>
        <w:t xml:space="preserve">. </w:t>
      </w:r>
      <w:r w:rsidRPr="00DC210B">
        <w:t xml:space="preserve">The instrument will collect </w:t>
      </w:r>
      <w:r w:rsidRPr="00DC210B" w:rsidR="006C20E8">
        <w:t>data</w:t>
      </w:r>
      <w:r w:rsidRPr="00DC210B">
        <w:t xml:space="preserve"> on the following: </w:t>
      </w:r>
    </w:p>
    <w:p w:rsidRPr="00DC210B" w:rsidR="008C59E7" w:rsidP="00782FBD" w:rsidRDefault="00125E32" w14:paraId="31404545" w14:textId="30E64003">
      <w:pPr>
        <w:pStyle w:val="ListParagraph"/>
        <w:numPr>
          <w:ilvl w:val="0"/>
          <w:numId w:val="6"/>
        </w:numPr>
        <w:tabs>
          <w:tab w:val="clear" w:pos="9360"/>
        </w:tabs>
        <w:spacing w:line="240" w:lineRule="auto"/>
        <w:ind w:left="1080"/>
      </w:pPr>
      <w:r w:rsidRPr="00DC210B">
        <w:t xml:space="preserve">Section 1: </w:t>
      </w:r>
      <w:r w:rsidRPr="00DC210B" w:rsidR="00095AC7">
        <w:t>Laboratory demographics – questions I-III</w:t>
      </w:r>
    </w:p>
    <w:p w:rsidRPr="00DC210B" w:rsidR="008C59E7" w:rsidP="00782FBD" w:rsidRDefault="00125E32" w14:paraId="09AE4030" w14:textId="1DAB1177">
      <w:pPr>
        <w:pStyle w:val="ListParagraph"/>
        <w:numPr>
          <w:ilvl w:val="0"/>
          <w:numId w:val="6"/>
        </w:numPr>
        <w:tabs>
          <w:tab w:val="clear" w:pos="9360"/>
        </w:tabs>
        <w:spacing w:line="240" w:lineRule="auto"/>
        <w:ind w:left="1080"/>
      </w:pPr>
      <w:r w:rsidRPr="00DC210B">
        <w:t xml:space="preserve">Section 2: </w:t>
      </w:r>
      <w:r w:rsidRPr="00DC210B" w:rsidR="00095AC7">
        <w:t xml:space="preserve">Laboratory usage of QMS </w:t>
      </w:r>
      <w:r w:rsidRPr="00DC210B" w:rsidR="00CB3A35">
        <w:t>(</w:t>
      </w:r>
      <w:r w:rsidRPr="00DC210B" w:rsidR="00095AC7">
        <w:t>by QSE</w:t>
      </w:r>
      <w:r w:rsidRPr="00DC210B" w:rsidR="00CB3A35">
        <w:t>)</w:t>
      </w:r>
      <w:r w:rsidRPr="00DC210B" w:rsidR="00095AC7">
        <w:t xml:space="preserve"> – questions 1-38</w:t>
      </w:r>
    </w:p>
    <w:p w:rsidRPr="00DC210B" w:rsidR="008C59E7" w:rsidP="00782FBD" w:rsidRDefault="00125E32" w14:paraId="7CE115ED" w14:textId="65ECC469">
      <w:pPr>
        <w:pStyle w:val="ListParagraph"/>
        <w:numPr>
          <w:ilvl w:val="0"/>
          <w:numId w:val="6"/>
        </w:numPr>
        <w:tabs>
          <w:tab w:val="clear" w:pos="9360"/>
        </w:tabs>
        <w:spacing w:line="240" w:lineRule="auto"/>
        <w:ind w:left="1080"/>
      </w:pPr>
      <w:r w:rsidRPr="00DC210B">
        <w:t xml:space="preserve">Section 3: </w:t>
      </w:r>
      <w:r w:rsidRPr="00DC210B" w:rsidR="00817D04">
        <w:t>Survey quality – questions 39-42</w:t>
      </w:r>
    </w:p>
    <w:p w:rsidR="00692DEB" w:rsidP="008B65FF" w:rsidRDefault="00692DEB" w14:paraId="6213108B" w14:textId="77777777">
      <w:pPr>
        <w:pStyle w:val="ListParagraph"/>
        <w:ind w:left="1080"/>
        <w:rPr>
          <w:lang w:eastAsia="zh-CN"/>
        </w:rPr>
      </w:pPr>
    </w:p>
    <w:p w:rsidR="00BD4599" w:rsidP="00383542" w:rsidRDefault="00BD4599" w14:paraId="106E909F" w14:textId="77777777">
      <w:pPr>
        <w:ind w:left="0"/>
        <w:rPr>
          <w:lang w:eastAsia="zh-CN"/>
        </w:rPr>
      </w:pPr>
    </w:p>
    <w:p w:rsidRPr="00014361" w:rsidR="00B12F51" w:rsidP="00692DEB" w:rsidRDefault="00B12F51" w14:paraId="7CAEDB5B" w14:textId="77777777">
      <w:pPr>
        <w:pStyle w:val="Heading4"/>
      </w:pPr>
      <w:bookmarkStart w:name="_Toc427752815" w:id="10"/>
      <w:r w:rsidRPr="00014361">
        <w:t>Purpose and Use of the Information Collection</w:t>
      </w:r>
      <w:bookmarkEnd w:id="10"/>
    </w:p>
    <w:p w:rsidRPr="00DC210B" w:rsidR="006102DA" w:rsidP="00B770BC" w:rsidRDefault="001711AD" w14:paraId="5B2229B8" w14:textId="43D59583">
      <w:pPr>
        <w:ind w:left="360"/>
      </w:pPr>
      <w:r w:rsidRPr="00DC210B">
        <w:rPr>
          <w:rFonts w:cs="Times New Roman"/>
        </w:rPr>
        <w:t xml:space="preserve">The purpose of this </w:t>
      </w:r>
      <w:proofErr w:type="spellStart"/>
      <w:r w:rsidRPr="00DC210B">
        <w:rPr>
          <w:rFonts w:cs="Times New Roman"/>
        </w:rPr>
        <w:t>GenIC</w:t>
      </w:r>
      <w:proofErr w:type="spellEnd"/>
      <w:r w:rsidRPr="00DC210B">
        <w:rPr>
          <w:rFonts w:cs="Times New Roman"/>
        </w:rPr>
        <w:t xml:space="preserve"> is to assess </w:t>
      </w:r>
      <w:r w:rsidRPr="00DC210B" w:rsidR="0072252A">
        <w:rPr>
          <w:rFonts w:cs="Times New Roman"/>
        </w:rPr>
        <w:t xml:space="preserve">the current, NGS-specific QMS landscape at the </w:t>
      </w:r>
      <w:r w:rsidRPr="00DC210B" w:rsidR="00347416">
        <w:rPr>
          <w:rFonts w:cs="Times New Roman"/>
        </w:rPr>
        <w:t>state, local, and territorial</w:t>
      </w:r>
      <w:r w:rsidRPr="00DC210B" w:rsidR="0072252A">
        <w:rPr>
          <w:rFonts w:cs="Times New Roman"/>
        </w:rPr>
        <w:t xml:space="preserve"> level</w:t>
      </w:r>
      <w:r w:rsidRPr="00DC210B">
        <w:rPr>
          <w:rFonts w:cs="Times New Roman"/>
        </w:rPr>
        <w:t>.</w:t>
      </w:r>
      <w:r w:rsidRPr="00DC210B" w:rsidR="00F46D10">
        <w:rPr>
          <w:rFonts w:cs="Times New Roman"/>
        </w:rPr>
        <w:t xml:space="preserve"> </w:t>
      </w:r>
      <w:r w:rsidRPr="00DC210B" w:rsidR="00B770BC">
        <w:rPr>
          <w:rFonts w:cs="Times New Roman"/>
        </w:rPr>
        <w:t>Specifically,</w:t>
      </w:r>
      <w:r w:rsidRPr="00DC210B" w:rsidR="00F46D10">
        <w:rPr>
          <w:rFonts w:cs="Times New Roman"/>
        </w:rPr>
        <w:t xml:space="preserve"> it will</w:t>
      </w:r>
      <w:r w:rsidRPr="00DC210B" w:rsidR="0072252A">
        <w:rPr>
          <w:rFonts w:cs="Times New Roman"/>
        </w:rPr>
        <w:t xml:space="preserve"> assess PHLs use of- and barriers in implementing-QMS</w:t>
      </w:r>
      <w:r w:rsidRPr="00DC210B" w:rsidR="00F46D10">
        <w:rPr>
          <w:rFonts w:cs="Times New Roman"/>
        </w:rPr>
        <w:t xml:space="preserve"> and</w:t>
      </w:r>
      <w:r w:rsidRPr="00DC210B" w:rsidR="0072252A">
        <w:rPr>
          <w:rFonts w:cs="Times New Roman"/>
        </w:rPr>
        <w:t xml:space="preserve"> identify laboratory resources allocated for NGS</w:t>
      </w:r>
      <w:r w:rsidRPr="00DC210B" w:rsidR="00F46D10">
        <w:rPr>
          <w:rFonts w:cs="Times New Roman"/>
        </w:rPr>
        <w:t>. Finding</w:t>
      </w:r>
      <w:r w:rsidRPr="00DC210B" w:rsidR="00B770BC">
        <w:rPr>
          <w:rFonts w:cs="Times New Roman"/>
        </w:rPr>
        <w:t>s</w:t>
      </w:r>
      <w:r w:rsidRPr="00DC210B" w:rsidR="0072252A">
        <w:rPr>
          <w:rFonts w:cs="Times New Roman"/>
        </w:rPr>
        <w:t xml:space="preserve"> will</w:t>
      </w:r>
      <w:r w:rsidRPr="00DC210B" w:rsidR="00F46D10">
        <w:rPr>
          <w:rFonts w:cs="Times New Roman"/>
        </w:rPr>
        <w:t xml:space="preserve"> </w:t>
      </w:r>
      <w:r w:rsidRPr="00DC210B" w:rsidR="0072252A">
        <w:rPr>
          <w:rFonts w:cs="Times New Roman"/>
        </w:rPr>
        <w:t xml:space="preserve">inform the development of tools </w:t>
      </w:r>
      <w:r w:rsidRPr="00DC210B" w:rsidR="00F46D10">
        <w:rPr>
          <w:rFonts w:cs="Times New Roman"/>
        </w:rPr>
        <w:t>and</w:t>
      </w:r>
      <w:r w:rsidRPr="00DC210B" w:rsidR="0072252A">
        <w:rPr>
          <w:rFonts w:cs="Times New Roman"/>
        </w:rPr>
        <w:t xml:space="preserve"> guidance documents that enable PHL</w:t>
      </w:r>
      <w:r w:rsidRPr="00DC210B" w:rsidR="00B770BC">
        <w:rPr>
          <w:rFonts w:cs="Times New Roman"/>
        </w:rPr>
        <w:t>s</w:t>
      </w:r>
      <w:r w:rsidRPr="00DC210B" w:rsidR="0072252A">
        <w:rPr>
          <w:rFonts w:cs="Times New Roman"/>
        </w:rPr>
        <w:t xml:space="preserve"> </w:t>
      </w:r>
      <w:r w:rsidRPr="00DC210B" w:rsidR="00B770BC">
        <w:rPr>
          <w:rFonts w:cs="Times New Roman"/>
        </w:rPr>
        <w:t xml:space="preserve">to </w:t>
      </w:r>
      <w:r w:rsidRPr="00DC210B" w:rsidR="0072252A">
        <w:rPr>
          <w:rFonts w:cs="Times New Roman"/>
        </w:rPr>
        <w:t>ensure high quality sequencing data</w:t>
      </w:r>
      <w:r w:rsidRPr="00DC210B" w:rsidR="00F46D10">
        <w:rPr>
          <w:rFonts w:cs="Times New Roman"/>
        </w:rPr>
        <w:t>,</w:t>
      </w:r>
      <w:r w:rsidRPr="00DC210B" w:rsidR="0072252A">
        <w:rPr>
          <w:rFonts w:cs="Times New Roman"/>
        </w:rPr>
        <w:t xml:space="preserve"> identify which QSEs </w:t>
      </w:r>
      <w:r w:rsidRPr="00DC210B" w:rsidR="00F46D10">
        <w:rPr>
          <w:rFonts w:cs="Times New Roman"/>
        </w:rPr>
        <w:t>are most relevant to</w:t>
      </w:r>
      <w:r w:rsidRPr="00DC210B" w:rsidR="0072252A">
        <w:rPr>
          <w:rFonts w:cs="Times New Roman"/>
        </w:rPr>
        <w:t xml:space="preserve"> NGS quality</w:t>
      </w:r>
      <w:r w:rsidRPr="00DC210B" w:rsidR="00224A7B">
        <w:rPr>
          <w:rFonts w:cs="Times New Roman"/>
        </w:rPr>
        <w:t xml:space="preserve"> in their laboratories</w:t>
      </w:r>
      <w:r w:rsidRPr="00DC210B" w:rsidR="00F46D10">
        <w:rPr>
          <w:rFonts w:cs="Times New Roman"/>
        </w:rPr>
        <w:t>,</w:t>
      </w:r>
      <w:r w:rsidRPr="00DC210B" w:rsidR="0072252A">
        <w:rPr>
          <w:rFonts w:cs="Times New Roman"/>
        </w:rPr>
        <w:t xml:space="preserve"> and </w:t>
      </w:r>
      <w:r w:rsidRPr="00DC210B" w:rsidR="00F46D10">
        <w:rPr>
          <w:rFonts w:cs="Times New Roman"/>
        </w:rPr>
        <w:t xml:space="preserve">identify </w:t>
      </w:r>
      <w:r w:rsidRPr="00DC210B" w:rsidR="0072252A">
        <w:rPr>
          <w:rFonts w:cs="Times New Roman"/>
        </w:rPr>
        <w:t>the level of support require</w:t>
      </w:r>
      <w:r w:rsidRPr="00DC210B" w:rsidR="00F46D10">
        <w:rPr>
          <w:rFonts w:cs="Times New Roman"/>
        </w:rPr>
        <w:t>d</w:t>
      </w:r>
      <w:r w:rsidRPr="00DC210B" w:rsidR="0072252A">
        <w:rPr>
          <w:rFonts w:cs="Times New Roman"/>
        </w:rPr>
        <w:t xml:space="preserve"> to implement those QSEs. </w:t>
      </w:r>
    </w:p>
    <w:p w:rsidR="00675F9A" w:rsidP="00692DEB" w:rsidRDefault="00675F9A" w14:paraId="4E8EBD11" w14:textId="77777777">
      <w:pPr>
        <w:ind w:left="0"/>
      </w:pPr>
    </w:p>
    <w:p w:rsidRPr="00FF5BF1" w:rsidR="00B47055" w:rsidP="00692DEB" w:rsidRDefault="00B47055" w14:paraId="54F81216" w14:textId="77777777">
      <w:pPr>
        <w:pStyle w:val="Heading4"/>
      </w:pPr>
      <w:bookmarkStart w:name="_Toc427752816" w:id="11"/>
      <w:r w:rsidRPr="00FF5BF1">
        <w:t>Use of Improved Information Technology and Burden Reduction</w:t>
      </w:r>
      <w:bookmarkEnd w:id="11"/>
    </w:p>
    <w:p w:rsidRPr="00DC210B" w:rsidR="00692DEB" w:rsidP="007B7C44" w:rsidRDefault="00EA3A4A" w14:paraId="4BDAB8D2" w14:textId="09A5FC87">
      <w:pPr>
        <w:ind w:left="360"/>
      </w:pPr>
      <w:r w:rsidRPr="00DC210B">
        <w:t>Data will be collected via</w:t>
      </w:r>
      <w:r w:rsidRPr="00DC210B" w:rsidR="00692DEB">
        <w:t xml:space="preserve"> </w:t>
      </w:r>
      <w:r w:rsidRPr="00DC210B" w:rsidR="00D35F8D">
        <w:t>online survey</w:t>
      </w:r>
      <w:r w:rsidRPr="00DC210B" w:rsidR="00692DEB">
        <w:t>. This method was chosen to reduce the overall burden on respondents</w:t>
      </w:r>
      <w:r w:rsidRPr="00DC210B" w:rsidR="00FF5BF1">
        <w:t xml:space="preserve"> by </w:t>
      </w:r>
      <w:r w:rsidRPr="00DC210B" w:rsidR="00125E32">
        <w:t>allowing respondents to complete the survey and submit their responses at a time and place of their choosing</w:t>
      </w:r>
      <w:r w:rsidRPr="00DC210B" w:rsidR="00692DEB">
        <w:t xml:space="preserve">. The </w:t>
      </w:r>
      <w:r w:rsidRPr="00DC210B" w:rsidR="002E2EDD">
        <w:t>data</w:t>
      </w:r>
      <w:r w:rsidRPr="00DC210B" w:rsidR="00692DEB">
        <w:t xml:space="preserve"> collection instrument was designed to collect the minimum information necessary for the purposes of this project (i.e., limited to </w:t>
      </w:r>
      <w:r w:rsidRPr="00DC210B" w:rsidR="007F6043">
        <w:t xml:space="preserve">45 </w:t>
      </w:r>
      <w:r w:rsidRPr="00DC210B" w:rsidR="00692DEB">
        <w:t>questions).</w:t>
      </w:r>
    </w:p>
    <w:p w:rsidR="00383542" w:rsidP="006A09E0" w:rsidRDefault="00383542" w14:paraId="37A685F8" w14:textId="77777777">
      <w:pPr>
        <w:ind w:left="0"/>
      </w:pPr>
    </w:p>
    <w:p w:rsidRPr="00D42A92" w:rsidR="00B47055" w:rsidP="00692DEB" w:rsidRDefault="00B47055" w14:paraId="0A6E5696" w14:textId="77777777">
      <w:pPr>
        <w:pStyle w:val="Heading4"/>
      </w:pPr>
      <w:bookmarkStart w:name="_Toc427752817" w:id="12"/>
      <w:r w:rsidRPr="00D42A92">
        <w:t>Efforts to Identify Duplication and Use of Similar Information</w:t>
      </w:r>
      <w:bookmarkEnd w:id="12"/>
    </w:p>
    <w:p w:rsidRPr="00DC210B" w:rsidR="00BD4599" w:rsidP="00847FC6" w:rsidRDefault="007C3085" w14:paraId="01FA416C" w14:textId="289C9134">
      <w:pPr>
        <w:ind w:left="360"/>
        <w:rPr>
          <w:rFonts w:cs="Times New Roman"/>
        </w:rPr>
      </w:pPr>
      <w:r w:rsidRPr="00DC210B">
        <w:rPr>
          <w:rFonts w:cs="Times New Roman"/>
        </w:rPr>
        <w:t>M</w:t>
      </w:r>
      <w:r w:rsidRPr="00DC210B" w:rsidR="00106D66">
        <w:rPr>
          <w:rFonts w:cs="Times New Roman"/>
        </w:rPr>
        <w:t xml:space="preserve">any </w:t>
      </w:r>
      <w:r w:rsidRPr="00DC210B">
        <w:rPr>
          <w:rFonts w:cs="Times New Roman"/>
        </w:rPr>
        <w:t xml:space="preserve">existing NGS technical and guidance </w:t>
      </w:r>
      <w:r w:rsidRPr="00DC210B" w:rsidR="00106D66">
        <w:rPr>
          <w:rFonts w:cs="Times New Roman"/>
        </w:rPr>
        <w:t xml:space="preserve">documents </w:t>
      </w:r>
      <w:r w:rsidRPr="00DC210B">
        <w:rPr>
          <w:rFonts w:cs="Times New Roman"/>
        </w:rPr>
        <w:t>were developed</w:t>
      </w:r>
      <w:r w:rsidRPr="00DC210B" w:rsidR="00106D66">
        <w:rPr>
          <w:rFonts w:cs="Times New Roman"/>
        </w:rPr>
        <w:t xml:space="preserve"> for specific conditions and/or assays, few address the entire testing process. This lack of guidance </w:t>
      </w:r>
      <w:r w:rsidRPr="00DC210B" w:rsidR="00711220">
        <w:rPr>
          <w:rFonts w:cs="Times New Roman"/>
        </w:rPr>
        <w:t xml:space="preserve">for the NGS total testing process </w:t>
      </w:r>
      <w:r w:rsidRPr="00DC210B" w:rsidR="00106D66">
        <w:rPr>
          <w:rFonts w:cs="Times New Roman"/>
        </w:rPr>
        <w:t xml:space="preserve">was noted by </w:t>
      </w:r>
      <w:proofErr w:type="spellStart"/>
      <w:r w:rsidRPr="00DC210B" w:rsidR="00106D66">
        <w:rPr>
          <w:rFonts w:cs="Times New Roman"/>
        </w:rPr>
        <w:t>Santani</w:t>
      </w:r>
      <w:proofErr w:type="spellEnd"/>
      <w:r w:rsidRPr="00DC210B" w:rsidR="00106D66">
        <w:rPr>
          <w:rFonts w:cs="Times New Roman"/>
        </w:rPr>
        <w:t xml:space="preserve"> et al., as contributing to variability in how laboratories implement existing regulatory standards and was listed as a major factor in the development of step-by-step guidance for variant detection in heritable diseases. The importance of comprehensive documentation on the NGS total testing process is a major concern as improperly developed, executed, and/or validated processes and procedure could result in reporting of inaccurate results. Thus, even with these existing regulations and guidance documents, there has been a call for additional guidance documents and tools that ensure quality and accuracy for the entire NGS testing process</w:t>
      </w:r>
      <w:r w:rsidRPr="00DC210B" w:rsidR="00711220">
        <w:rPr>
          <w:rFonts w:cs="Times New Roman"/>
        </w:rPr>
        <w:t>.</w:t>
      </w:r>
      <w:r w:rsidRPr="00DC210B" w:rsidR="00847FC6">
        <w:rPr>
          <w:rFonts w:cs="Times New Roman"/>
        </w:rPr>
        <w:t xml:space="preserve"> </w:t>
      </w:r>
      <w:r w:rsidRPr="00DC210B" w:rsidR="005C6B9A">
        <w:t xml:space="preserve">APHL conducted a survey in 2018 that focused on </w:t>
      </w:r>
      <w:r w:rsidRPr="00DC210B" w:rsidR="00D6795F">
        <w:t>NGS,</w:t>
      </w:r>
      <w:r w:rsidRPr="00DC210B" w:rsidR="005C6B9A">
        <w:t xml:space="preserve"> but its primary purpose was technical information gathering and not</w:t>
      </w:r>
      <w:r w:rsidRPr="00DC210B" w:rsidR="0034006B">
        <w:t xml:space="preserve"> sequencing</w:t>
      </w:r>
      <w:r w:rsidRPr="00DC210B" w:rsidR="005C6B9A">
        <w:t xml:space="preserve"> quality or QMS. Member</w:t>
      </w:r>
      <w:r w:rsidRPr="00DC210B" w:rsidR="00D6795F">
        <w:t>s</w:t>
      </w:r>
      <w:r w:rsidRPr="00DC210B" w:rsidR="005C6B9A">
        <w:t xml:space="preserve"> of the NGS Quality Initiative reviewed </w:t>
      </w:r>
      <w:r w:rsidRPr="00DC210B" w:rsidR="0034006B">
        <w:t>prior</w:t>
      </w:r>
      <w:r w:rsidRPr="00DC210B" w:rsidR="005C6B9A">
        <w:t xml:space="preserve"> surveys and </w:t>
      </w:r>
      <w:r w:rsidRPr="00DC210B" w:rsidR="001C45B8">
        <w:lastRenderedPageBreak/>
        <w:t xml:space="preserve">confirmed that they were non-duplicative. </w:t>
      </w:r>
      <w:r w:rsidRPr="00DC210B" w:rsidR="00DB4E60">
        <w:t>A</w:t>
      </w:r>
      <w:r w:rsidRPr="00DC210B" w:rsidR="001C45B8">
        <w:t>dditionally, a</w:t>
      </w:r>
      <w:r w:rsidRPr="00DC210B" w:rsidR="00DB4E60">
        <w:t xml:space="preserve">n environmental scan, literature review, and search of OMB approved information collections </w:t>
      </w:r>
      <w:r w:rsidRPr="00DC210B" w:rsidR="001A5669">
        <w:t>available from the OMB/OIRA website (www.</w:t>
      </w:r>
      <w:r w:rsidRPr="00DC210B" w:rsidR="00DB4E60">
        <w:t>reginfo.gov</w:t>
      </w:r>
      <w:r w:rsidRPr="00DC210B" w:rsidR="001A5669">
        <w:t>)</w:t>
      </w:r>
      <w:r w:rsidRPr="00DC210B" w:rsidR="00DB4E60">
        <w:t xml:space="preserve"> did not identify duplicative work.</w:t>
      </w:r>
    </w:p>
    <w:p w:rsidR="00675F9A" w:rsidP="005D6F14" w:rsidRDefault="00675F9A" w14:paraId="0C4A7F31" w14:textId="77777777"/>
    <w:p w:rsidRPr="00B47055" w:rsidR="00B12F51" w:rsidP="00692DEB" w:rsidRDefault="00B47055" w14:paraId="20FE3792" w14:textId="77777777">
      <w:pPr>
        <w:pStyle w:val="Heading4"/>
      </w:pPr>
      <w:bookmarkStart w:name="_Toc427752818" w:id="13"/>
      <w:r w:rsidRPr="00B47055">
        <w:t>Impact on Small Businesses or Other Small Entities</w:t>
      </w:r>
      <w:bookmarkEnd w:id="13"/>
    </w:p>
    <w:p w:rsidR="00BD4599" w:rsidP="00383542" w:rsidRDefault="00D26A64" w14:paraId="53A69B6D" w14:textId="77777777">
      <w:pPr>
        <w:ind w:left="360"/>
      </w:pPr>
      <w:r>
        <w:t>N</w:t>
      </w:r>
      <w:r w:rsidR="00AF2252">
        <w:t xml:space="preserve">o small businesses will be involved in this </w:t>
      </w:r>
      <w:r w:rsidR="00157413">
        <w:t>information collection</w:t>
      </w:r>
      <w:r>
        <w:t>.</w:t>
      </w:r>
    </w:p>
    <w:p w:rsidRPr="00D95FBF" w:rsidR="00675F9A" w:rsidP="00383542" w:rsidRDefault="00675F9A" w14:paraId="20C77422" w14:textId="77777777">
      <w:pPr>
        <w:ind w:left="0"/>
      </w:pPr>
    </w:p>
    <w:p w:rsidRPr="00B47055" w:rsidR="00B12F51" w:rsidP="00692DEB" w:rsidRDefault="00B47055" w14:paraId="1EBEF96C" w14:textId="77777777">
      <w:pPr>
        <w:pStyle w:val="Heading4"/>
      </w:pPr>
      <w:bookmarkStart w:name="_Toc427752819" w:id="14"/>
      <w:r w:rsidRPr="00B47055">
        <w:t xml:space="preserve">Consequences of Collecting the Information Less Frequently </w:t>
      </w:r>
      <w:r w:rsidRPr="00B47055" w:rsidR="00D95FBF">
        <w:t xml:space="preserve">  </w:t>
      </w:r>
      <w:bookmarkEnd w:id="14"/>
      <w:r w:rsidRPr="00B47055" w:rsidR="00D95FBF">
        <w:t xml:space="preserve"> </w:t>
      </w:r>
    </w:p>
    <w:p w:rsidRPr="00DC210B" w:rsidR="000058E0" w:rsidP="007B7C44" w:rsidRDefault="000058E0" w14:paraId="1F735923" w14:textId="77777777">
      <w:pPr>
        <w:ind w:left="360"/>
      </w:pPr>
      <w:bookmarkStart w:name="_Hlk28677337" w:id="15"/>
      <w:r w:rsidRPr="00DC210B">
        <w:t xml:space="preserve">This request is for a </w:t>
      </w:r>
      <w:proofErr w:type="gramStart"/>
      <w:r w:rsidRPr="00DC210B">
        <w:t>one time</w:t>
      </w:r>
      <w:proofErr w:type="gramEnd"/>
      <w:r w:rsidRPr="00DC210B">
        <w:t xml:space="preserve"> </w:t>
      </w:r>
      <w:r w:rsidRPr="00DC210B" w:rsidR="005212E5">
        <w:t>data</w:t>
      </w:r>
      <w:r w:rsidRPr="00DC210B">
        <w:t xml:space="preserve"> collection.  There are no legal obstacles to reduce the burden. If no data are collected, CDC will be unable to:</w:t>
      </w:r>
    </w:p>
    <w:bookmarkEnd w:id="15"/>
    <w:p w:rsidRPr="00DC210B" w:rsidR="005D126D" w:rsidP="005D126D" w:rsidRDefault="001C45B8" w14:paraId="286C4D22" w14:textId="6097E79E">
      <w:pPr>
        <w:numPr>
          <w:ilvl w:val="0"/>
          <w:numId w:val="6"/>
        </w:numPr>
        <w:contextualSpacing/>
        <w:rPr>
          <w:rFonts w:ascii="Cambria" w:hAnsi="Cambria" w:eastAsia="Times New Roman" w:cs="Times New Roman"/>
        </w:rPr>
      </w:pPr>
      <w:r w:rsidRPr="00DC210B">
        <w:rPr>
          <w:rFonts w:ascii="Cambria" w:hAnsi="Cambria" w:eastAsia="Times New Roman" w:cs="Times New Roman"/>
        </w:rPr>
        <w:t>U</w:t>
      </w:r>
      <w:r w:rsidRPr="00DC210B" w:rsidR="00455BF6">
        <w:rPr>
          <w:rFonts w:ascii="Cambria" w:hAnsi="Cambria" w:eastAsia="Times New Roman" w:cs="Times New Roman"/>
        </w:rPr>
        <w:t>nderstand</w:t>
      </w:r>
      <w:r w:rsidRPr="00DC210B" w:rsidR="00DB3BC7">
        <w:rPr>
          <w:rFonts w:ascii="Cambria" w:hAnsi="Cambria" w:eastAsia="Times New Roman" w:cs="Times New Roman"/>
        </w:rPr>
        <w:t xml:space="preserve"> </w:t>
      </w:r>
      <w:r w:rsidRPr="00DC210B" w:rsidR="005D126D">
        <w:rPr>
          <w:rFonts w:ascii="Cambria" w:hAnsi="Cambria" w:eastAsia="Times New Roman" w:cs="Times New Roman"/>
        </w:rPr>
        <w:t xml:space="preserve">the </w:t>
      </w:r>
      <w:r w:rsidRPr="00DC210B">
        <w:rPr>
          <w:rFonts w:ascii="Cambria" w:hAnsi="Cambria" w:eastAsia="Times New Roman" w:cs="Times New Roman"/>
        </w:rPr>
        <w:t xml:space="preserve">full </w:t>
      </w:r>
      <w:r w:rsidRPr="00DC210B" w:rsidR="005D126D">
        <w:rPr>
          <w:rFonts w:ascii="Cambria" w:hAnsi="Cambria" w:eastAsia="Times New Roman" w:cs="Times New Roman"/>
        </w:rPr>
        <w:t xml:space="preserve">landscape of </w:t>
      </w:r>
      <w:r w:rsidRPr="00DC210B" w:rsidR="00455BF6">
        <w:rPr>
          <w:rFonts w:ascii="Cambria" w:hAnsi="Cambria" w:eastAsia="Times New Roman" w:cs="Times New Roman"/>
        </w:rPr>
        <w:t xml:space="preserve">use of NGS technologies, the existing QMS practices and resources, and the </w:t>
      </w:r>
      <w:r w:rsidRPr="00DC210B" w:rsidR="005D126D">
        <w:rPr>
          <w:rFonts w:ascii="Cambria" w:hAnsi="Cambria" w:eastAsia="Times New Roman" w:cs="Times New Roman"/>
        </w:rPr>
        <w:t xml:space="preserve">barriers to </w:t>
      </w:r>
      <w:r w:rsidRPr="00DC210B" w:rsidR="00455BF6">
        <w:rPr>
          <w:rFonts w:ascii="Cambria" w:hAnsi="Cambria" w:eastAsia="Times New Roman" w:cs="Times New Roman"/>
        </w:rPr>
        <w:t xml:space="preserve">QMS </w:t>
      </w:r>
      <w:r w:rsidRPr="00DC210B" w:rsidR="005D126D">
        <w:rPr>
          <w:rFonts w:ascii="Cambria" w:hAnsi="Cambria" w:eastAsia="Times New Roman" w:cs="Times New Roman"/>
        </w:rPr>
        <w:t>implement</w:t>
      </w:r>
      <w:r w:rsidRPr="00DC210B" w:rsidR="00455BF6">
        <w:rPr>
          <w:rFonts w:ascii="Cambria" w:hAnsi="Cambria" w:eastAsia="Times New Roman" w:cs="Times New Roman"/>
        </w:rPr>
        <w:t>ation</w:t>
      </w:r>
      <w:r w:rsidRPr="00DC210B" w:rsidR="005D126D">
        <w:rPr>
          <w:rFonts w:ascii="Cambria" w:hAnsi="Cambria" w:eastAsia="Times New Roman" w:cs="Times New Roman"/>
        </w:rPr>
        <w:t>.</w:t>
      </w:r>
    </w:p>
    <w:p w:rsidRPr="00DC210B" w:rsidR="008C59E7" w:rsidP="005D126D" w:rsidRDefault="001C45B8" w14:paraId="21A01602" w14:textId="6626AAE3">
      <w:pPr>
        <w:numPr>
          <w:ilvl w:val="0"/>
          <w:numId w:val="6"/>
        </w:numPr>
        <w:contextualSpacing/>
        <w:rPr>
          <w:rFonts w:ascii="Cambria" w:hAnsi="Cambria" w:eastAsia="Times New Roman" w:cs="Times New Roman"/>
        </w:rPr>
      </w:pPr>
      <w:r w:rsidRPr="00DC210B">
        <w:rPr>
          <w:rFonts w:ascii="Cambria" w:hAnsi="Cambria" w:eastAsia="Times New Roman" w:cs="Times New Roman"/>
        </w:rPr>
        <w:t>D</w:t>
      </w:r>
      <w:r w:rsidRPr="00DC210B" w:rsidR="00455BF6">
        <w:rPr>
          <w:rFonts w:ascii="Cambria" w:hAnsi="Cambria" w:eastAsia="Times New Roman" w:cs="Times New Roman"/>
        </w:rPr>
        <w:t>evelop</w:t>
      </w:r>
      <w:r w:rsidRPr="00DC210B">
        <w:rPr>
          <w:rFonts w:ascii="Cambria" w:hAnsi="Cambria" w:eastAsia="Times New Roman" w:cs="Times New Roman"/>
        </w:rPr>
        <w:t xml:space="preserve">, in collaboration with key partners, </w:t>
      </w:r>
      <w:r w:rsidRPr="00DC210B" w:rsidR="00455BF6">
        <w:rPr>
          <w:rFonts w:ascii="Cambria" w:hAnsi="Cambria" w:eastAsia="Times New Roman" w:cs="Times New Roman"/>
        </w:rPr>
        <w:t xml:space="preserve">timely resources and evidence-based approaches that help </w:t>
      </w:r>
      <w:r w:rsidRPr="00DC210B" w:rsidR="00347416">
        <w:rPr>
          <w:rFonts w:cs="Times New Roman"/>
        </w:rPr>
        <w:t>state, local, and territorial</w:t>
      </w:r>
      <w:r w:rsidRPr="00DC210B" w:rsidR="00455BF6">
        <w:rPr>
          <w:rFonts w:ascii="Cambria" w:hAnsi="Cambria" w:eastAsia="Times New Roman" w:cs="Times New Roman"/>
        </w:rPr>
        <w:t xml:space="preserve"> PHLs improve </w:t>
      </w:r>
      <w:r w:rsidRPr="00DC210B" w:rsidR="005D126D">
        <w:rPr>
          <w:rFonts w:ascii="Cambria" w:hAnsi="Cambria" w:eastAsia="Times New Roman" w:cs="Times New Roman"/>
        </w:rPr>
        <w:t>their NGS</w:t>
      </w:r>
      <w:r w:rsidRPr="00DC210B" w:rsidR="00455BF6">
        <w:rPr>
          <w:rFonts w:ascii="Cambria" w:hAnsi="Cambria" w:eastAsia="Times New Roman" w:cs="Times New Roman"/>
        </w:rPr>
        <w:t>-</w:t>
      </w:r>
      <w:r w:rsidRPr="00DC210B" w:rsidR="005D126D">
        <w:rPr>
          <w:rFonts w:ascii="Cambria" w:hAnsi="Cambria" w:eastAsia="Times New Roman" w:cs="Times New Roman"/>
        </w:rPr>
        <w:t>based tests.</w:t>
      </w:r>
    </w:p>
    <w:p w:rsidR="00BD4599" w:rsidP="00675F9A" w:rsidRDefault="00BD4599" w14:paraId="62D8C7B8" w14:textId="77777777">
      <w:pPr>
        <w:pStyle w:val="ListParagraph"/>
        <w:ind w:left="360"/>
        <w:rPr>
          <w:lang w:eastAsia="zh-CN"/>
        </w:rPr>
      </w:pPr>
    </w:p>
    <w:p w:rsidRPr="00B47055" w:rsidR="00B12F51" w:rsidP="00692DEB" w:rsidRDefault="00B47055" w14:paraId="3172BBF4" w14:textId="77777777">
      <w:pPr>
        <w:pStyle w:val="Heading4"/>
      </w:pPr>
      <w:bookmarkStart w:name="_Toc427752820" w:id="16"/>
      <w:r w:rsidRPr="00B47055">
        <w:t>Special Circumstances Relating to the Guidelines of 5 CFR 1320.5</w:t>
      </w:r>
      <w:bookmarkEnd w:id="16"/>
    </w:p>
    <w:p w:rsidR="00F52BCC" w:rsidP="007B7C44" w:rsidRDefault="00A809AA" w14:paraId="19A15EE1" w14:textId="77777777">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rsidR="00383542" w:rsidP="00383542" w:rsidRDefault="00383542" w14:paraId="42266593" w14:textId="77777777">
      <w:pPr>
        <w:ind w:left="0"/>
      </w:pPr>
    </w:p>
    <w:p w:rsidRPr="0088467A" w:rsidR="00B12F51" w:rsidP="00692DEB" w:rsidRDefault="0088467A" w14:paraId="5613A19A" w14:textId="77777777">
      <w:pPr>
        <w:pStyle w:val="Heading4"/>
      </w:pPr>
      <w:bookmarkStart w:name="_Toc427752821" w:id="17"/>
      <w:r w:rsidRPr="0088467A">
        <w:t>Comments in Response to the Federal Register Notice and Efforts to Consult Outside the Agency</w:t>
      </w:r>
      <w:bookmarkEnd w:id="17"/>
    </w:p>
    <w:p w:rsidRPr="00B8783F" w:rsidR="00A809AA" w:rsidP="007B7C44" w:rsidRDefault="00C768E5" w14:paraId="4A2B6BAF" w14:textId="77777777">
      <w:pPr>
        <w:ind w:left="360"/>
        <w:rPr>
          <w:color w:val="FF0000"/>
        </w:rPr>
      </w:pPr>
      <w:r>
        <w:t xml:space="preserve">This </w:t>
      </w:r>
      <w:r w:rsidR="002E2EDD">
        <w:t>data</w:t>
      </w:r>
      <w:r w:rsidR="00157413">
        <w:t xml:space="preserve"> collection</w:t>
      </w:r>
      <w:r>
        <w:t xml:space="preserve"> is being conducted using the Generic Information Collection mecha</w:t>
      </w:r>
      <w:r w:rsidR="00157413">
        <w:t xml:space="preserve">nism of the </w:t>
      </w:r>
      <w:r w:rsidR="00614CAE">
        <w:t>CSTLTS Generic</w:t>
      </w:r>
      <w:r w:rsidR="00925CD1">
        <w:t xml:space="preserve"> Information Collection Service</w:t>
      </w:r>
      <w:r>
        <w:t xml:space="preserve"> (</w:t>
      </w:r>
      <w:r w:rsidR="00614CAE">
        <w:t>CSTLTS Generic</w:t>
      </w:r>
      <w:r>
        <w:t xml:space="preserve">) – OMB No. 0920-0879. </w:t>
      </w:r>
      <w:r w:rsidRPr="00D21203" w:rsidR="00D21203">
        <w:t>A 60-day Federal Register Notice was published in the Federal Register on April 27, 2017, Vol. 82, No. 80, pp 19371-19373.  One non-substantive comment was received.  CDC sent forward the standard CDC response.</w:t>
      </w:r>
    </w:p>
    <w:p w:rsidRPr="00A809AA" w:rsidR="00A809AA" w:rsidP="00692DEB" w:rsidRDefault="00A809AA" w14:paraId="7ECEF123" w14:textId="77777777">
      <w:pPr>
        <w:ind w:left="0"/>
      </w:pPr>
    </w:p>
    <w:p w:rsidR="00A809AA" w:rsidP="007B7C44" w:rsidRDefault="00A809AA" w14:paraId="6405C060" w14:textId="77777777">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Pr="00A809AA" w:rsidR="00675F9A" w:rsidP="007B7C44" w:rsidRDefault="00675F9A" w14:paraId="4BB21C09" w14:textId="77777777">
      <w:pPr>
        <w:ind w:left="360"/>
      </w:pPr>
    </w:p>
    <w:p w:rsidRPr="0088467A" w:rsidR="00B12F51" w:rsidP="00692DEB" w:rsidRDefault="0088467A" w14:paraId="5AA8F9DA" w14:textId="77777777">
      <w:pPr>
        <w:pStyle w:val="Heading4"/>
      </w:pPr>
      <w:bookmarkStart w:name="_Toc427752822" w:id="18"/>
      <w:r w:rsidRPr="0088467A">
        <w:t>Explanation of Any Payment or Gift to Respondents</w:t>
      </w:r>
      <w:bookmarkEnd w:id="18"/>
    </w:p>
    <w:p w:rsidR="00675F9A" w:rsidP="005212E5" w:rsidRDefault="00A809AA" w14:paraId="1F8617EF" w14:textId="77777777">
      <w:pPr>
        <w:ind w:left="360"/>
      </w:pPr>
      <w:r>
        <w:t>CDC will not provide p</w:t>
      </w:r>
      <w:r w:rsidR="00D26A64">
        <w:t>ayments or gifts to respondents.</w:t>
      </w:r>
    </w:p>
    <w:p w:rsidR="006A09E0" w:rsidP="005212E5" w:rsidRDefault="006A09E0" w14:paraId="7650E956" w14:textId="77777777">
      <w:pPr>
        <w:ind w:left="360"/>
      </w:pPr>
    </w:p>
    <w:p w:rsidRPr="00D16E78" w:rsidR="00B12F51" w:rsidP="00692DEB" w:rsidRDefault="0088467A" w14:paraId="447E26AE" w14:textId="77777777">
      <w:pPr>
        <w:pStyle w:val="Heading4"/>
      </w:pPr>
      <w:r>
        <w:t xml:space="preserve"> </w:t>
      </w:r>
      <w:bookmarkStart w:name="_Toc427752823" w:id="19"/>
      <w:r w:rsidRPr="009D5927" w:rsidR="009D5927">
        <w:t>Protection of the Privacy and Confidentiality of Information Provided by Respondents</w:t>
      </w:r>
      <w:bookmarkEnd w:id="19"/>
    </w:p>
    <w:p w:rsidR="003C31C9" w:rsidP="006A09E0" w:rsidRDefault="003C31C9" w14:paraId="369EBB47" w14:textId="77777777">
      <w:pPr>
        <w:ind w:left="360"/>
      </w:pPr>
      <w:r w:rsidRPr="003C31C9">
        <w:t xml:space="preserve">The Privacy Act does not apply to this </w:t>
      </w:r>
      <w:r w:rsidR="002E2EDD">
        <w:t>data</w:t>
      </w:r>
      <w:r w:rsidR="00157413">
        <w:t xml:space="preserve"> </w:t>
      </w:r>
      <w:r w:rsidRPr="00040611" w:rsidR="00157413">
        <w:t>collection</w:t>
      </w:r>
      <w:r w:rsidRPr="00040611">
        <w:t xml:space="preserve">.  </w:t>
      </w:r>
      <w:r w:rsidRPr="00040611" w:rsidR="007F5776">
        <w:t xml:space="preserve">STLT governmental staff and / or delegates </w:t>
      </w:r>
      <w:r w:rsidRPr="00040611">
        <w:t>will be speaking from their official roles</w:t>
      </w:r>
      <w:r w:rsidR="00D06816">
        <w:t xml:space="preserve">.  </w:t>
      </w:r>
      <w:r w:rsidRPr="00040611">
        <w:t xml:space="preserve"> </w:t>
      </w:r>
    </w:p>
    <w:p w:rsidR="006A09E0" w:rsidP="006A09E0" w:rsidRDefault="006A09E0" w14:paraId="02835303" w14:textId="5C3F6163">
      <w:pPr>
        <w:ind w:left="360"/>
      </w:pPr>
    </w:p>
    <w:p w:rsidR="00C862EF" w:rsidP="004937C4" w:rsidRDefault="004937C4" w14:paraId="06880A54" w14:textId="517ED37C">
      <w:pPr>
        <w:ind w:left="360"/>
      </w:pPr>
      <w:r>
        <w:lastRenderedPageBreak/>
        <w:t>This Gen IC does not involve the collection of personally identifiable information</w:t>
      </w:r>
      <w:r w:rsidR="00E37C97">
        <w:t>.</w:t>
      </w:r>
      <w:r w:rsidR="00F81C00">
        <w:t xml:space="preserve"> </w:t>
      </w:r>
      <w:r w:rsidR="00E37C97">
        <w:t>R</w:t>
      </w:r>
      <w:r w:rsidR="00F81C00">
        <w:t>espondent</w:t>
      </w:r>
      <w:r w:rsidR="00DD3024">
        <w:t>’s</w:t>
      </w:r>
      <w:r w:rsidR="00F81C00">
        <w:t xml:space="preserve"> </w:t>
      </w:r>
      <w:r w:rsidR="00DD3024">
        <w:t>business</w:t>
      </w:r>
      <w:r w:rsidR="00F81C00">
        <w:t xml:space="preserve"> email</w:t>
      </w:r>
      <w:r w:rsidR="00DD3024">
        <w:t xml:space="preserve"> address </w:t>
      </w:r>
      <w:r w:rsidR="00E37C97">
        <w:t xml:space="preserve">will be collected for the sole </w:t>
      </w:r>
      <w:r w:rsidR="00DD3024">
        <w:t>purpose</w:t>
      </w:r>
      <w:r w:rsidR="00E37C97">
        <w:t xml:space="preserve"> </w:t>
      </w:r>
      <w:r w:rsidR="00DD3024">
        <w:t>of clarifying responses</w:t>
      </w:r>
      <w:r w:rsidR="00E37C97">
        <w:t xml:space="preserve"> if needed (</w:t>
      </w:r>
      <w:r w:rsidR="00DD3024">
        <w:t xml:space="preserve">e.g., </w:t>
      </w:r>
      <w:r w:rsidR="00B813E3">
        <w:t xml:space="preserve">clarify which and why </w:t>
      </w:r>
      <w:r w:rsidR="00DD3024">
        <w:t xml:space="preserve">datasets </w:t>
      </w:r>
      <w:r w:rsidR="00B813E3">
        <w:t>were selected for</w:t>
      </w:r>
      <w:r w:rsidR="00DD3024">
        <w:t xml:space="preserve"> process validation</w:t>
      </w:r>
      <w:r w:rsidR="00B813E3">
        <w:t xml:space="preserve"> and/or clarify partial responses in open-ended questions</w:t>
      </w:r>
      <w:r w:rsidR="00E37C97">
        <w:t>)</w:t>
      </w:r>
      <w:r w:rsidR="00DD3024">
        <w:t>.</w:t>
      </w:r>
      <w:r w:rsidR="00F81C00">
        <w:t xml:space="preserve"> Responses to th</w:t>
      </w:r>
      <w:r w:rsidR="002D55DB">
        <w:t>is</w:t>
      </w:r>
      <w:r w:rsidR="00F81C00">
        <w:t xml:space="preserve"> question</w:t>
      </w:r>
      <w:r w:rsidRPr="00DD3024" w:rsidR="00DD3024">
        <w:t xml:space="preserve"> </w:t>
      </w:r>
      <w:r w:rsidR="00DD3024">
        <w:t>will be exclusively retained by APHL,</w:t>
      </w:r>
      <w:r w:rsidR="00F81C00">
        <w:t xml:space="preserve"> will</w:t>
      </w:r>
      <w:r w:rsidR="00604F41">
        <w:t xml:space="preserve"> not be shared with CDC</w:t>
      </w:r>
      <w:r w:rsidR="00DD3024">
        <w:t>, and stored on secure, password protected servers that are accessible only to the</w:t>
      </w:r>
      <w:r w:rsidR="00560D1A">
        <w:t xml:space="preserve"> study team. All other data collected will be stripped of any identifiers by APHL prior to sharing with CDC.</w:t>
      </w:r>
    </w:p>
    <w:p w:rsidRPr="003C31C9" w:rsidR="00BE1D4B" w:rsidP="004937C4" w:rsidRDefault="00BE1D4B" w14:paraId="016178B5" w14:textId="77777777">
      <w:pPr>
        <w:ind w:left="360"/>
      </w:pPr>
    </w:p>
    <w:p w:rsidRPr="0088467A" w:rsidR="00B12F51" w:rsidP="00692DEB" w:rsidRDefault="009D5927" w14:paraId="492FDC6B" w14:textId="77777777">
      <w:pPr>
        <w:pStyle w:val="Heading4"/>
      </w:pPr>
      <w:bookmarkStart w:name="_Toc427752824" w:id="20"/>
      <w:r w:rsidRPr="009D5927">
        <w:t>Institutional Review Board (IRB) and Justification for Sensitive Questions</w:t>
      </w:r>
      <w:bookmarkEnd w:id="20"/>
    </w:p>
    <w:p w:rsidR="002A1CF5" w:rsidP="002A1CF5" w:rsidRDefault="003C31C9" w14:paraId="4C27BF0D" w14:textId="77777777">
      <w:pPr>
        <w:ind w:left="360"/>
      </w:pPr>
      <w:r>
        <w:t>No information will be collected</w:t>
      </w:r>
      <w:r w:rsidR="00616090">
        <w:t xml:space="preserve"> that are of personal or sensitive nature</w:t>
      </w:r>
      <w:r w:rsidR="00D26A64">
        <w:t>.</w:t>
      </w:r>
      <w:r w:rsidRPr="002A1CF5" w:rsidR="002A1CF5">
        <w:t xml:space="preserve"> </w:t>
      </w:r>
      <w:r w:rsidRPr="003C31C9" w:rsidR="002A1CF5">
        <w:t xml:space="preserve">This </w:t>
      </w:r>
      <w:r w:rsidR="002A1CF5">
        <w:t>data collection</w:t>
      </w:r>
      <w:r w:rsidRPr="003C31C9" w:rsidR="002A1CF5">
        <w:t xml:space="preserve"> is not research involving human subjects.</w:t>
      </w:r>
    </w:p>
    <w:p w:rsidR="00F52BCC" w:rsidP="008B65FF" w:rsidRDefault="00F52BCC" w14:paraId="2BD928D2" w14:textId="77777777">
      <w:pPr>
        <w:ind w:left="360"/>
      </w:pPr>
    </w:p>
    <w:p w:rsidR="0034006B" w:rsidP="0034006B" w:rsidRDefault="0088467A" w14:paraId="30AEF4F8" w14:textId="049DE43D">
      <w:pPr>
        <w:pStyle w:val="Heading4"/>
      </w:pPr>
      <w:bookmarkStart w:name="_Toc427752825" w:id="21"/>
      <w:r w:rsidRPr="0088467A">
        <w:t>Estimates of Annualized Burden Hours and Costs</w:t>
      </w:r>
      <w:bookmarkStart w:name="_Hlk37853086" w:id="22"/>
      <w:bookmarkEnd w:id="21"/>
      <w:r w:rsidR="00100B4C">
        <w:t xml:space="preserve"> </w:t>
      </w:r>
    </w:p>
    <w:p w:rsidRPr="00DC210B" w:rsidR="0034006B" w:rsidP="0034006B" w:rsidRDefault="0034006B" w14:paraId="42F89760" w14:textId="44D6CDC9">
      <w:pPr>
        <w:ind w:left="360"/>
      </w:pPr>
      <w:bookmarkStart w:name="_Hlk37923381" w:id="23"/>
      <w:bookmarkEnd w:id="22"/>
      <w:r w:rsidRPr="00DC210B">
        <w:t xml:space="preserve">The estimate for burden hours is based on a pilot test of the data collection instrument by two public health professionals. In the pilot test, the average time to complete the instrument including time for reviewing instructions, gathering needed information and completing the instrument, was approximately </w:t>
      </w:r>
      <w:bookmarkStart w:name="_Hlk37923359" w:id="24"/>
      <w:r w:rsidRPr="00DC210B">
        <w:t>39 minutes (range: 38 – 40). For the purposes of estimating burden hours, the upper limit of this range (i.e., 40 minutes) is used.</w:t>
      </w:r>
      <w:bookmarkEnd w:id="23"/>
      <w:bookmarkEnd w:id="24"/>
    </w:p>
    <w:p w:rsidR="0034006B" w:rsidP="008B65FF" w:rsidRDefault="0034006B" w14:paraId="4C0D2EF1" w14:textId="77777777">
      <w:pPr>
        <w:ind w:left="360"/>
      </w:pPr>
    </w:p>
    <w:p w:rsidRPr="00C35FEF" w:rsidR="00BB090C" w:rsidP="008B65FF" w:rsidRDefault="008C408E" w14:paraId="1B321F69" w14:textId="19FF1DC9">
      <w:pPr>
        <w:ind w:left="360"/>
      </w:pPr>
      <w:r w:rsidRPr="00C35FEF">
        <w:t>Estimates for the average hourly wage for respondents are based on the Department of Labor (DOL) Bureau of Labor Statisti</w:t>
      </w:r>
      <w:r w:rsidRPr="00C35FEF" w:rsidR="008F3D10">
        <w:t xml:space="preserve">cs for occupational employment </w:t>
      </w:r>
      <w:r w:rsidRPr="00C35FEF">
        <w:t xml:space="preserve">for </w:t>
      </w:r>
      <w:bookmarkStart w:name="_Hlk36710025" w:id="25"/>
      <w:r w:rsidRPr="00C35FEF" w:rsidR="00CA039B">
        <w:t>medical and diagnostic laboratory directors and managers</w:t>
      </w:r>
      <w:r w:rsidRPr="00C35FEF">
        <w:t xml:space="preserve"> </w:t>
      </w:r>
      <w:bookmarkEnd w:id="25"/>
      <w:r w:rsidRPr="00C35FEF" w:rsidR="00CA039B">
        <w:t>(</w:t>
      </w:r>
      <w:hyperlink w:history="1" r:id="rId13">
        <w:r w:rsidRPr="00C35FEF" w:rsidR="00CA039B">
          <w:rPr>
            <w:rStyle w:val="Hyperlink"/>
            <w:color w:val="auto"/>
          </w:rPr>
          <w:t>http://www.bls.gov/oes/current/oes_nat.htm</w:t>
        </w:r>
      </w:hyperlink>
      <w:r w:rsidRPr="00C35FEF" w:rsidR="00CA039B">
        <w:t>)</w:t>
      </w:r>
      <w:r w:rsidRPr="00C35FEF">
        <w:t xml:space="preserve">.  </w:t>
      </w:r>
      <w:r w:rsidRPr="00C35FEF" w:rsidR="000058E0">
        <w:t xml:space="preserve">Based on DOL data, an average hourly wage of </w:t>
      </w:r>
      <w:r w:rsidRPr="00C35FEF" w:rsidR="008C59E7">
        <w:t>$</w:t>
      </w:r>
      <w:r w:rsidRPr="00C35FEF" w:rsidR="00CA039B">
        <w:t>54.68 (PHL directors</w:t>
      </w:r>
      <w:r w:rsidRPr="00C35FEF" w:rsidR="008613B5">
        <w:t xml:space="preserve">, occupational code 11-9111) </w:t>
      </w:r>
      <w:r w:rsidRPr="00C35FEF" w:rsidR="000058E0">
        <w:t xml:space="preserve">is estimated for all </w:t>
      </w:r>
      <w:r w:rsidRPr="00C35FEF" w:rsidR="00181846">
        <w:t xml:space="preserve">57 </w:t>
      </w:r>
      <w:r w:rsidRPr="00C35FEF" w:rsidR="000058E0">
        <w:t xml:space="preserve">respondents. </w:t>
      </w:r>
      <w:r w:rsidRPr="00C35FEF" w:rsidR="00B813E3">
        <w:t>To account for potential increases due to the COVID- 19 response, the hourly wage rate has been doubled to $109.36 to account for fringe benefits and overhead (</w:t>
      </w:r>
      <w:hyperlink w:history="1" r:id="rId14">
        <w:r w:rsidRPr="00C35FEF" w:rsidR="00B813E3">
          <w:rPr>
            <w:rStyle w:val="Hyperlink"/>
            <w:color w:val="auto"/>
          </w:rPr>
          <w:t>https://aspe.hhs.gov/pdf-report/guidelines-regulatory-impact-analysis</w:t>
        </w:r>
      </w:hyperlink>
      <w:r w:rsidRPr="00C35FEF" w:rsidR="00B813E3">
        <w:t xml:space="preserve">). Table A-12 shows estimated burden and cost information. </w:t>
      </w:r>
    </w:p>
    <w:p w:rsidR="00383542" w:rsidP="008B65FF" w:rsidRDefault="00383542" w14:paraId="6CEBB923" w14:textId="77777777">
      <w:pPr>
        <w:ind w:left="360"/>
      </w:pPr>
    </w:p>
    <w:p w:rsidRPr="00C35FEF" w:rsidR="00383542" w:rsidP="00383542" w:rsidRDefault="00383542" w14:paraId="2A2A642F" w14:textId="32835278">
      <w:pPr>
        <w:ind w:left="360"/>
      </w:pPr>
      <w:r w:rsidRPr="00C35FEF">
        <w:rPr>
          <w:rFonts w:ascii="Cambria" w:hAnsi="Cambria"/>
        </w:rPr>
        <w:t xml:space="preserve">There </w:t>
      </w:r>
      <w:r w:rsidRPr="00C35FEF" w:rsidR="00181846">
        <w:rPr>
          <w:rFonts w:ascii="Cambria" w:hAnsi="Cambria"/>
        </w:rPr>
        <w:t xml:space="preserve">will </w:t>
      </w:r>
      <w:r w:rsidRPr="00C35FEF" w:rsidR="001C45B8">
        <w:rPr>
          <w:rFonts w:ascii="Cambria" w:hAnsi="Cambria"/>
        </w:rPr>
        <w:t xml:space="preserve">be </w:t>
      </w:r>
      <w:r w:rsidRPr="00C35FEF" w:rsidR="00181846">
        <w:rPr>
          <w:rFonts w:ascii="Cambria" w:hAnsi="Cambria"/>
        </w:rPr>
        <w:t>a total of 57</w:t>
      </w:r>
      <w:r w:rsidRPr="00C35FEF">
        <w:rPr>
          <w:rFonts w:ascii="Cambria" w:hAnsi="Cambria"/>
        </w:rPr>
        <w:t xml:space="preserve"> respondents </w:t>
      </w:r>
      <w:r w:rsidRPr="00C35FEF" w:rsidR="00181846">
        <w:rPr>
          <w:rFonts w:ascii="Cambria" w:hAnsi="Cambria"/>
        </w:rPr>
        <w:t>and</w:t>
      </w:r>
      <w:r w:rsidRPr="00C35FEF">
        <w:rPr>
          <w:rFonts w:ascii="Cambria" w:hAnsi="Cambria"/>
        </w:rPr>
        <w:t xml:space="preserve"> </w:t>
      </w:r>
      <w:r w:rsidRPr="00C35FEF" w:rsidR="00E37FA8">
        <w:rPr>
          <w:rFonts w:ascii="Cambria" w:hAnsi="Cambria"/>
        </w:rPr>
        <w:t>57</w:t>
      </w:r>
      <w:r w:rsidRPr="00C35FEF">
        <w:rPr>
          <w:rFonts w:ascii="Cambria" w:hAnsi="Cambria"/>
        </w:rPr>
        <w:t xml:space="preserve"> responses.</w:t>
      </w:r>
    </w:p>
    <w:p w:rsidR="005A59E5" w:rsidP="00692DEB" w:rsidRDefault="005A59E5" w14:paraId="37522B47" w14:textId="77777777">
      <w:pPr>
        <w:ind w:left="0"/>
      </w:pPr>
    </w:p>
    <w:p w:rsidR="00E41812" w:rsidP="006A09E0" w:rsidRDefault="005A59E5" w14:paraId="66531237" w14:textId="77777777">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rsidR="005A59E5" w:rsidP="008B65FF" w:rsidRDefault="005A59E5" w14:paraId="1BEEB681" w14:textId="77777777">
      <w:pPr>
        <w:pStyle w:val="ListParagraph"/>
        <w:ind w:left="360"/>
      </w:pPr>
    </w:p>
    <w:tbl>
      <w:tblPr>
        <w:tblW w:w="10308"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0"/>
        <w:gridCol w:w="1350"/>
        <w:gridCol w:w="1440"/>
        <w:gridCol w:w="1350"/>
        <w:gridCol w:w="1350"/>
        <w:gridCol w:w="990"/>
        <w:gridCol w:w="1128"/>
        <w:gridCol w:w="1350"/>
      </w:tblGrid>
      <w:tr w:rsidRPr="006F6856" w:rsidR="0043229B" w:rsidTr="006A09E0" w14:paraId="3E367B6E" w14:textId="77777777">
        <w:trPr>
          <w:trHeight w:val="1493"/>
        </w:trPr>
        <w:tc>
          <w:tcPr>
            <w:tcW w:w="1350" w:type="dxa"/>
            <w:shd w:val="clear" w:color="auto" w:fill="D9D9D9" w:themeFill="background1" w:themeFillShade="D9"/>
          </w:tcPr>
          <w:p w:rsidRPr="00E647FB" w:rsidR="003B2200" w:rsidP="000058E0" w:rsidRDefault="002E2EDD" w14:paraId="2FDC2345" w14:textId="77777777">
            <w:pPr>
              <w:ind w:left="-18"/>
              <w:rPr>
                <w:b/>
                <w:sz w:val="20"/>
                <w:szCs w:val="20"/>
              </w:rPr>
            </w:pPr>
            <w:r>
              <w:rPr>
                <w:b/>
                <w:sz w:val="20"/>
                <w:szCs w:val="20"/>
              </w:rPr>
              <w:t>Data</w:t>
            </w:r>
            <w:r w:rsidRPr="00E647FB" w:rsidR="00157413">
              <w:rPr>
                <w:b/>
                <w:sz w:val="20"/>
                <w:szCs w:val="20"/>
              </w:rPr>
              <w:t xml:space="preserve"> collection</w:t>
            </w:r>
            <w:r w:rsidRPr="00E647FB" w:rsidR="003B2200">
              <w:rPr>
                <w:b/>
                <w:sz w:val="20"/>
                <w:szCs w:val="20"/>
              </w:rPr>
              <w:t xml:space="preserve"> Instrument: Form Name</w:t>
            </w:r>
          </w:p>
        </w:tc>
        <w:tc>
          <w:tcPr>
            <w:tcW w:w="1350" w:type="dxa"/>
            <w:shd w:val="clear" w:color="auto" w:fill="D9D9D9" w:themeFill="background1" w:themeFillShade="D9"/>
            <w:vAlign w:val="center"/>
          </w:tcPr>
          <w:p w:rsidRPr="00E647FB" w:rsidR="003B2200" w:rsidP="000058E0" w:rsidRDefault="003B2200" w14:paraId="2B41CE95" w14:textId="77777777">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rsidRPr="00E647FB" w:rsidR="003B2200" w:rsidP="000058E0" w:rsidRDefault="003B2200" w14:paraId="169EECAB" w14:textId="77777777">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rsidRPr="00E647FB" w:rsidR="003B2200" w:rsidP="000058E0" w:rsidRDefault="003B2200" w14:paraId="69EA1AFC" w14:textId="77777777">
            <w:pPr>
              <w:ind w:left="-18"/>
              <w:rPr>
                <w:b/>
                <w:sz w:val="20"/>
                <w:szCs w:val="20"/>
              </w:rPr>
            </w:pPr>
            <w:r w:rsidRPr="00E647FB">
              <w:rPr>
                <w:b/>
                <w:sz w:val="20"/>
                <w:szCs w:val="20"/>
              </w:rPr>
              <w:t>No. of Responses per Respondent</w:t>
            </w:r>
          </w:p>
        </w:tc>
        <w:tc>
          <w:tcPr>
            <w:tcW w:w="1350" w:type="dxa"/>
            <w:shd w:val="clear" w:color="auto" w:fill="D9D9D9" w:themeFill="background1" w:themeFillShade="D9"/>
            <w:vAlign w:val="center"/>
          </w:tcPr>
          <w:p w:rsidRPr="00E647FB" w:rsidR="003B2200" w:rsidP="000058E0" w:rsidRDefault="003B2200" w14:paraId="551A1E98" w14:textId="77777777">
            <w:pPr>
              <w:ind w:left="-18"/>
              <w:rPr>
                <w:b/>
                <w:sz w:val="20"/>
                <w:szCs w:val="20"/>
              </w:rPr>
            </w:pPr>
            <w:r w:rsidRPr="00E647FB">
              <w:rPr>
                <w:b/>
                <w:sz w:val="20"/>
                <w:szCs w:val="20"/>
              </w:rPr>
              <w:t>Average Burden per Response (in hours)</w:t>
            </w:r>
          </w:p>
        </w:tc>
        <w:tc>
          <w:tcPr>
            <w:tcW w:w="990" w:type="dxa"/>
            <w:shd w:val="clear" w:color="auto" w:fill="D9D9D9" w:themeFill="background1" w:themeFillShade="D9"/>
            <w:vAlign w:val="center"/>
          </w:tcPr>
          <w:p w:rsidRPr="00E647FB" w:rsidR="003B2200" w:rsidP="000058E0" w:rsidRDefault="003B2200" w14:paraId="6614A062" w14:textId="77777777">
            <w:pPr>
              <w:ind w:left="-18"/>
              <w:rPr>
                <w:b/>
                <w:sz w:val="20"/>
                <w:szCs w:val="20"/>
              </w:rPr>
            </w:pPr>
            <w:r w:rsidRPr="00E647FB">
              <w:rPr>
                <w:b/>
                <w:sz w:val="20"/>
                <w:szCs w:val="20"/>
              </w:rPr>
              <w:t>Total Burden Hours</w:t>
            </w:r>
          </w:p>
        </w:tc>
        <w:tc>
          <w:tcPr>
            <w:tcW w:w="1128" w:type="dxa"/>
            <w:shd w:val="clear" w:color="auto" w:fill="D9D9D9" w:themeFill="background1" w:themeFillShade="D9"/>
            <w:vAlign w:val="center"/>
          </w:tcPr>
          <w:p w:rsidRPr="00E647FB" w:rsidR="003B2200" w:rsidP="000058E0" w:rsidRDefault="003B2200" w14:paraId="4059B069" w14:textId="77777777">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rsidRPr="00E647FB" w:rsidR="003B2200" w:rsidP="000058E0" w:rsidRDefault="003B2200" w14:paraId="4BD179B2" w14:textId="77777777">
            <w:pPr>
              <w:ind w:left="-18"/>
              <w:rPr>
                <w:b/>
                <w:sz w:val="20"/>
                <w:szCs w:val="20"/>
              </w:rPr>
            </w:pPr>
            <w:r w:rsidRPr="00E647FB">
              <w:rPr>
                <w:b/>
                <w:sz w:val="20"/>
                <w:szCs w:val="20"/>
              </w:rPr>
              <w:t>Total Respondent Costs</w:t>
            </w:r>
          </w:p>
        </w:tc>
      </w:tr>
      <w:tr w:rsidRPr="006F6856" w:rsidR="00471642" w:rsidTr="006A09E0" w14:paraId="79C0FCCB" w14:textId="77777777">
        <w:tc>
          <w:tcPr>
            <w:tcW w:w="1350" w:type="dxa"/>
          </w:tcPr>
          <w:p w:rsidRPr="00C35FEF" w:rsidR="00471642" w:rsidP="00471642" w:rsidRDefault="00093C14" w14:paraId="4B29F5AA" w14:textId="25214FEE">
            <w:pPr>
              <w:ind w:left="0"/>
              <w:rPr>
                <w:sz w:val="20"/>
                <w:szCs w:val="20"/>
              </w:rPr>
            </w:pPr>
            <w:r w:rsidRPr="00C35FEF">
              <w:rPr>
                <w:sz w:val="20"/>
                <w:szCs w:val="20"/>
              </w:rPr>
              <w:t>Online Survey Instrument</w:t>
            </w:r>
          </w:p>
        </w:tc>
        <w:tc>
          <w:tcPr>
            <w:tcW w:w="1350" w:type="dxa"/>
          </w:tcPr>
          <w:p w:rsidR="00C35FEF" w:rsidP="00C35FEF" w:rsidRDefault="00C35FEF" w14:paraId="2F9FE2F5" w14:textId="77777777">
            <w:pPr>
              <w:ind w:left="0"/>
              <w:jc w:val="center"/>
              <w:rPr>
                <w:sz w:val="20"/>
                <w:szCs w:val="20"/>
              </w:rPr>
            </w:pPr>
          </w:p>
          <w:p w:rsidRPr="00C35FEF" w:rsidR="00471642" w:rsidP="00C35FEF" w:rsidRDefault="008613B5" w14:paraId="23C25845" w14:textId="503580ED">
            <w:pPr>
              <w:ind w:left="0"/>
              <w:jc w:val="center"/>
              <w:rPr>
                <w:sz w:val="20"/>
                <w:szCs w:val="20"/>
              </w:rPr>
            </w:pPr>
            <w:r w:rsidRPr="00C35FEF">
              <w:rPr>
                <w:sz w:val="20"/>
                <w:szCs w:val="20"/>
              </w:rPr>
              <w:t>PHL Director</w:t>
            </w:r>
          </w:p>
        </w:tc>
        <w:tc>
          <w:tcPr>
            <w:tcW w:w="1440" w:type="dxa"/>
          </w:tcPr>
          <w:p w:rsidR="00C35FEF" w:rsidP="00C35FEF" w:rsidRDefault="00C35FEF" w14:paraId="63B1B4FC" w14:textId="77777777">
            <w:pPr>
              <w:ind w:left="0"/>
              <w:jc w:val="center"/>
              <w:rPr>
                <w:sz w:val="20"/>
                <w:szCs w:val="20"/>
              </w:rPr>
            </w:pPr>
          </w:p>
          <w:p w:rsidRPr="00C35FEF" w:rsidR="00471642" w:rsidP="00C35FEF" w:rsidRDefault="00E37FA8" w14:paraId="71C11CEA" w14:textId="23D2A932">
            <w:pPr>
              <w:ind w:left="0"/>
              <w:jc w:val="center"/>
              <w:rPr>
                <w:sz w:val="20"/>
                <w:szCs w:val="20"/>
              </w:rPr>
            </w:pPr>
            <w:r w:rsidRPr="00C35FEF">
              <w:rPr>
                <w:sz w:val="20"/>
                <w:szCs w:val="20"/>
              </w:rPr>
              <w:t>57</w:t>
            </w:r>
          </w:p>
        </w:tc>
        <w:tc>
          <w:tcPr>
            <w:tcW w:w="1350" w:type="dxa"/>
          </w:tcPr>
          <w:p w:rsidR="00C35FEF" w:rsidP="00C35FEF" w:rsidRDefault="00C35FEF" w14:paraId="173C2EED" w14:textId="77777777">
            <w:pPr>
              <w:ind w:left="0"/>
              <w:jc w:val="center"/>
              <w:rPr>
                <w:sz w:val="20"/>
                <w:szCs w:val="20"/>
              </w:rPr>
            </w:pPr>
          </w:p>
          <w:p w:rsidRPr="00C35FEF" w:rsidR="00471642" w:rsidP="00C35FEF" w:rsidRDefault="00471642" w14:paraId="187F32A6" w14:textId="463C6D5C">
            <w:pPr>
              <w:ind w:left="0"/>
              <w:jc w:val="center"/>
              <w:rPr>
                <w:sz w:val="20"/>
                <w:szCs w:val="20"/>
              </w:rPr>
            </w:pPr>
            <w:r w:rsidRPr="00C35FEF">
              <w:rPr>
                <w:sz w:val="20"/>
                <w:szCs w:val="20"/>
              </w:rPr>
              <w:t>1</w:t>
            </w:r>
          </w:p>
        </w:tc>
        <w:tc>
          <w:tcPr>
            <w:tcW w:w="1350" w:type="dxa"/>
          </w:tcPr>
          <w:p w:rsidR="00C35FEF" w:rsidP="00C35FEF" w:rsidRDefault="00C35FEF" w14:paraId="24A4B3F1" w14:textId="77777777">
            <w:pPr>
              <w:ind w:left="0"/>
              <w:jc w:val="center"/>
              <w:rPr>
                <w:sz w:val="20"/>
                <w:szCs w:val="20"/>
              </w:rPr>
            </w:pPr>
          </w:p>
          <w:p w:rsidRPr="00C35FEF" w:rsidR="00471642" w:rsidP="00C35FEF" w:rsidRDefault="00100B4C" w14:paraId="62C6C4AC" w14:textId="7AE0FF07">
            <w:pPr>
              <w:ind w:left="0"/>
              <w:jc w:val="center"/>
              <w:rPr>
                <w:sz w:val="20"/>
                <w:szCs w:val="20"/>
              </w:rPr>
            </w:pPr>
            <w:r w:rsidRPr="00C35FEF">
              <w:rPr>
                <w:sz w:val="20"/>
                <w:szCs w:val="20"/>
              </w:rPr>
              <w:t>40</w:t>
            </w:r>
            <w:r w:rsidRPr="00C35FEF" w:rsidR="00471642">
              <w:rPr>
                <w:sz w:val="20"/>
                <w:szCs w:val="20"/>
              </w:rPr>
              <w:t xml:space="preserve"> / 60</w:t>
            </w:r>
          </w:p>
        </w:tc>
        <w:tc>
          <w:tcPr>
            <w:tcW w:w="990" w:type="dxa"/>
          </w:tcPr>
          <w:p w:rsidR="00C35FEF" w:rsidP="00C35FEF" w:rsidRDefault="00C35FEF" w14:paraId="2ACD9697" w14:textId="77777777">
            <w:pPr>
              <w:ind w:left="0"/>
              <w:jc w:val="center"/>
              <w:rPr>
                <w:sz w:val="20"/>
                <w:szCs w:val="20"/>
              </w:rPr>
            </w:pPr>
          </w:p>
          <w:p w:rsidRPr="00C35FEF" w:rsidR="00471642" w:rsidP="00C35FEF" w:rsidRDefault="00604817" w14:paraId="7E73E76D" w14:textId="5D97FCE4">
            <w:pPr>
              <w:ind w:left="0"/>
              <w:jc w:val="center"/>
              <w:rPr>
                <w:sz w:val="20"/>
                <w:szCs w:val="20"/>
              </w:rPr>
            </w:pPr>
            <w:r w:rsidRPr="00C35FEF">
              <w:rPr>
                <w:sz w:val="20"/>
                <w:szCs w:val="20"/>
              </w:rPr>
              <w:t>38</w:t>
            </w:r>
          </w:p>
        </w:tc>
        <w:tc>
          <w:tcPr>
            <w:tcW w:w="1128" w:type="dxa"/>
          </w:tcPr>
          <w:p w:rsidR="00C35FEF" w:rsidP="00C35FEF" w:rsidRDefault="00C35FEF" w14:paraId="03590F81" w14:textId="77777777">
            <w:pPr>
              <w:ind w:left="0"/>
              <w:jc w:val="center"/>
              <w:rPr>
                <w:sz w:val="20"/>
                <w:szCs w:val="20"/>
              </w:rPr>
            </w:pPr>
          </w:p>
          <w:p w:rsidRPr="00C35FEF" w:rsidR="00471642" w:rsidP="00C35FEF" w:rsidRDefault="004F6AFA" w14:paraId="3F8244D9" w14:textId="2C16D794">
            <w:pPr>
              <w:ind w:left="0"/>
              <w:jc w:val="center"/>
              <w:rPr>
                <w:sz w:val="20"/>
                <w:szCs w:val="20"/>
              </w:rPr>
            </w:pPr>
            <w:r w:rsidRPr="00C35FEF">
              <w:rPr>
                <w:sz w:val="20"/>
                <w:szCs w:val="20"/>
              </w:rPr>
              <w:t>$</w:t>
            </w:r>
            <w:r w:rsidRPr="00C35FEF" w:rsidR="00B813E3">
              <w:rPr>
                <w:sz w:val="20"/>
                <w:szCs w:val="20"/>
              </w:rPr>
              <w:t>109</w:t>
            </w:r>
            <w:r w:rsidRPr="00C35FEF" w:rsidR="008613B5">
              <w:rPr>
                <w:sz w:val="20"/>
                <w:szCs w:val="20"/>
              </w:rPr>
              <w:t>.</w:t>
            </w:r>
            <w:r w:rsidRPr="00C35FEF" w:rsidR="00B813E3">
              <w:rPr>
                <w:sz w:val="20"/>
                <w:szCs w:val="20"/>
              </w:rPr>
              <w:t>36</w:t>
            </w:r>
          </w:p>
        </w:tc>
        <w:tc>
          <w:tcPr>
            <w:tcW w:w="1350" w:type="dxa"/>
          </w:tcPr>
          <w:p w:rsidR="00C35FEF" w:rsidP="00C35FEF" w:rsidRDefault="00C35FEF" w14:paraId="45DEAD74" w14:textId="77777777">
            <w:pPr>
              <w:ind w:left="0"/>
              <w:jc w:val="center"/>
              <w:rPr>
                <w:sz w:val="20"/>
                <w:szCs w:val="20"/>
              </w:rPr>
            </w:pPr>
          </w:p>
          <w:p w:rsidRPr="00C35FEF" w:rsidR="00471642" w:rsidP="00C35FEF" w:rsidRDefault="004F6AFA" w14:paraId="0398033D" w14:textId="0AB466F6">
            <w:pPr>
              <w:ind w:left="0"/>
              <w:jc w:val="center"/>
              <w:rPr>
                <w:sz w:val="20"/>
                <w:szCs w:val="20"/>
              </w:rPr>
            </w:pPr>
            <w:r w:rsidRPr="00C35FEF">
              <w:rPr>
                <w:sz w:val="20"/>
                <w:szCs w:val="20"/>
              </w:rPr>
              <w:t>$</w:t>
            </w:r>
            <w:r w:rsidRPr="00C35FEF" w:rsidR="00B813E3">
              <w:rPr>
                <w:sz w:val="20"/>
                <w:szCs w:val="20"/>
              </w:rPr>
              <w:t>4156</w:t>
            </w:r>
            <w:r w:rsidRPr="00C35FEF" w:rsidR="00960613">
              <w:rPr>
                <w:sz w:val="20"/>
                <w:szCs w:val="20"/>
              </w:rPr>
              <w:t>.00</w:t>
            </w:r>
          </w:p>
        </w:tc>
      </w:tr>
      <w:tr w:rsidRPr="006F6856" w:rsidR="0043229B" w:rsidTr="006A09E0" w14:paraId="724497C1" w14:textId="77777777">
        <w:trPr>
          <w:trHeight w:val="1072" w:hRule="exact"/>
        </w:trPr>
        <w:tc>
          <w:tcPr>
            <w:tcW w:w="1350" w:type="dxa"/>
          </w:tcPr>
          <w:p w:rsidRPr="00C35FEF" w:rsidR="003B2200" w:rsidP="000058E0" w:rsidRDefault="003B2200" w14:paraId="4C0969DA" w14:textId="77777777">
            <w:pPr>
              <w:ind w:left="0"/>
              <w:rPr>
                <w:b/>
                <w:sz w:val="20"/>
                <w:szCs w:val="20"/>
              </w:rPr>
            </w:pPr>
          </w:p>
        </w:tc>
        <w:tc>
          <w:tcPr>
            <w:tcW w:w="1350" w:type="dxa"/>
            <w:vAlign w:val="center"/>
          </w:tcPr>
          <w:p w:rsidRPr="00C35FEF" w:rsidR="003B2200" w:rsidP="000058E0" w:rsidRDefault="003B2200" w14:paraId="202EA491" w14:textId="77777777">
            <w:pPr>
              <w:ind w:left="0"/>
              <w:rPr>
                <w:b/>
                <w:sz w:val="20"/>
                <w:szCs w:val="20"/>
              </w:rPr>
            </w:pPr>
            <w:r w:rsidRPr="00C35FEF">
              <w:rPr>
                <w:b/>
                <w:sz w:val="20"/>
                <w:szCs w:val="20"/>
              </w:rPr>
              <w:t>TOTALS</w:t>
            </w:r>
          </w:p>
        </w:tc>
        <w:tc>
          <w:tcPr>
            <w:tcW w:w="1440" w:type="dxa"/>
            <w:vAlign w:val="center"/>
          </w:tcPr>
          <w:p w:rsidRPr="00C35FEF" w:rsidR="003B2200" w:rsidP="00C35FEF" w:rsidRDefault="00AA308E" w14:paraId="386C1662" w14:textId="5EAF22CD">
            <w:pPr>
              <w:ind w:left="0"/>
              <w:jc w:val="center"/>
              <w:rPr>
                <w:b/>
                <w:sz w:val="20"/>
                <w:szCs w:val="20"/>
              </w:rPr>
            </w:pPr>
            <w:r w:rsidRPr="00C35FEF">
              <w:rPr>
                <w:b/>
                <w:sz w:val="20"/>
                <w:szCs w:val="20"/>
              </w:rPr>
              <w:t>57</w:t>
            </w:r>
          </w:p>
        </w:tc>
        <w:tc>
          <w:tcPr>
            <w:tcW w:w="1350" w:type="dxa"/>
            <w:shd w:val="clear" w:color="auto" w:fill="auto"/>
            <w:vAlign w:val="center"/>
          </w:tcPr>
          <w:p w:rsidRPr="00C35FEF" w:rsidR="003B2200" w:rsidP="00C35FEF" w:rsidRDefault="00471642" w14:paraId="25A380EC" w14:textId="77777777">
            <w:pPr>
              <w:ind w:left="0"/>
              <w:jc w:val="center"/>
              <w:rPr>
                <w:b/>
                <w:sz w:val="20"/>
                <w:szCs w:val="20"/>
              </w:rPr>
            </w:pPr>
            <w:r w:rsidRPr="00C35FEF">
              <w:rPr>
                <w:b/>
                <w:sz w:val="20"/>
                <w:szCs w:val="20"/>
              </w:rPr>
              <w:t>1</w:t>
            </w:r>
          </w:p>
        </w:tc>
        <w:tc>
          <w:tcPr>
            <w:tcW w:w="1350" w:type="dxa"/>
            <w:shd w:val="clear" w:color="auto" w:fill="D9D9D9" w:themeFill="background1" w:themeFillShade="D9"/>
            <w:vAlign w:val="center"/>
          </w:tcPr>
          <w:p w:rsidRPr="00C35FEF" w:rsidR="003B2200" w:rsidP="00C35FEF" w:rsidRDefault="003B2200" w14:paraId="0C95B6FA" w14:textId="77777777">
            <w:pPr>
              <w:ind w:left="0"/>
              <w:jc w:val="center"/>
              <w:rPr>
                <w:b/>
                <w:sz w:val="20"/>
                <w:szCs w:val="20"/>
              </w:rPr>
            </w:pPr>
          </w:p>
        </w:tc>
        <w:tc>
          <w:tcPr>
            <w:tcW w:w="990" w:type="dxa"/>
            <w:vAlign w:val="center"/>
          </w:tcPr>
          <w:p w:rsidRPr="00C35FEF" w:rsidR="003B2200" w:rsidP="00C35FEF" w:rsidRDefault="0043171F" w14:paraId="6699551B" w14:textId="3EE1B3EC">
            <w:pPr>
              <w:ind w:left="0"/>
              <w:jc w:val="center"/>
              <w:rPr>
                <w:b/>
                <w:sz w:val="20"/>
                <w:szCs w:val="20"/>
              </w:rPr>
            </w:pPr>
            <w:r w:rsidRPr="00C35FEF">
              <w:rPr>
                <w:b/>
                <w:sz w:val="20"/>
                <w:szCs w:val="20"/>
              </w:rPr>
              <w:t>38</w:t>
            </w:r>
          </w:p>
        </w:tc>
        <w:tc>
          <w:tcPr>
            <w:tcW w:w="1128" w:type="dxa"/>
            <w:shd w:val="clear" w:color="auto" w:fill="D9D9D9" w:themeFill="background1" w:themeFillShade="D9"/>
            <w:vAlign w:val="center"/>
          </w:tcPr>
          <w:p w:rsidRPr="00C35FEF" w:rsidR="003B2200" w:rsidP="00C35FEF" w:rsidRDefault="003B2200" w14:paraId="2362E72B" w14:textId="77777777">
            <w:pPr>
              <w:ind w:left="0"/>
              <w:jc w:val="center"/>
              <w:rPr>
                <w:b/>
                <w:sz w:val="20"/>
                <w:szCs w:val="20"/>
              </w:rPr>
            </w:pPr>
          </w:p>
        </w:tc>
        <w:tc>
          <w:tcPr>
            <w:tcW w:w="1350" w:type="dxa"/>
            <w:vAlign w:val="center"/>
          </w:tcPr>
          <w:p w:rsidRPr="00C35FEF" w:rsidR="003B2200" w:rsidP="00C35FEF" w:rsidRDefault="004F6AFA" w14:paraId="244B27DA" w14:textId="3EC93551">
            <w:pPr>
              <w:ind w:left="0"/>
              <w:jc w:val="center"/>
              <w:rPr>
                <w:b/>
                <w:sz w:val="20"/>
                <w:szCs w:val="20"/>
              </w:rPr>
            </w:pPr>
            <w:r w:rsidRPr="00C35FEF">
              <w:rPr>
                <w:b/>
                <w:sz w:val="20"/>
                <w:szCs w:val="20"/>
              </w:rPr>
              <w:t>$</w:t>
            </w:r>
            <w:r w:rsidRPr="00C35FEF" w:rsidR="00B813E3">
              <w:rPr>
                <w:b/>
                <w:sz w:val="20"/>
                <w:szCs w:val="20"/>
              </w:rPr>
              <w:t>4156</w:t>
            </w:r>
            <w:r w:rsidRPr="00C35FEF" w:rsidR="00960613">
              <w:rPr>
                <w:b/>
                <w:sz w:val="20"/>
                <w:szCs w:val="20"/>
              </w:rPr>
              <w:t>.00</w:t>
            </w:r>
          </w:p>
        </w:tc>
      </w:tr>
    </w:tbl>
    <w:p w:rsidRPr="004F6AFA" w:rsidR="00130D45" w:rsidP="00383542" w:rsidRDefault="00130D45" w14:paraId="4C7EC4D8" w14:textId="77777777">
      <w:pPr>
        <w:ind w:left="0"/>
      </w:pPr>
      <w:bookmarkStart w:name="_Toc427752826" w:id="26"/>
    </w:p>
    <w:p w:rsidRPr="0088467A" w:rsidR="00B12F51" w:rsidP="00692DEB" w:rsidRDefault="0088467A" w14:paraId="36526484" w14:textId="77777777">
      <w:pPr>
        <w:pStyle w:val="Heading4"/>
      </w:pPr>
      <w:r w:rsidRPr="0088467A">
        <w:t>Estimates of Other Total Annual Cost Burden to Respondents or Record Keepers</w:t>
      </w:r>
      <w:bookmarkEnd w:id="26"/>
    </w:p>
    <w:p w:rsidRPr="00040611" w:rsidR="003C31C9" w:rsidP="008B65FF" w:rsidRDefault="003C31C9" w14:paraId="11E6F1D3" w14:textId="77777777">
      <w:pPr>
        <w:ind w:left="360"/>
      </w:pPr>
      <w:r w:rsidRPr="003C31C9">
        <w:t xml:space="preserve">There will be no </w:t>
      </w:r>
      <w:r w:rsidRPr="00040611">
        <w:t xml:space="preserve">direct costs to the respondents other than their time to participate in each </w:t>
      </w:r>
      <w:r w:rsidR="002E2EDD">
        <w:t>data</w:t>
      </w:r>
      <w:r w:rsidRPr="008C59E7" w:rsidR="00157413">
        <w:t xml:space="preserve"> collection</w:t>
      </w:r>
      <w:r w:rsidRPr="008C59E7">
        <w:t>.</w:t>
      </w:r>
    </w:p>
    <w:p w:rsidR="00383542" w:rsidP="00692DEB" w:rsidRDefault="00383542" w14:paraId="6C837C0E" w14:textId="77777777">
      <w:pPr>
        <w:ind w:left="0"/>
      </w:pPr>
    </w:p>
    <w:p w:rsidRPr="0088467A" w:rsidR="00B12F51" w:rsidP="00692DEB" w:rsidRDefault="0088467A" w14:paraId="0B3B05D2" w14:textId="77777777">
      <w:pPr>
        <w:pStyle w:val="Heading4"/>
      </w:pPr>
      <w:bookmarkStart w:name="_Toc427752827" w:id="27"/>
      <w:r w:rsidRPr="0088467A">
        <w:t>Annualized Cost to the Government</w:t>
      </w:r>
      <w:bookmarkEnd w:id="27"/>
      <w:r w:rsidR="00D75750">
        <w:t xml:space="preserve"> </w:t>
      </w:r>
    </w:p>
    <w:p w:rsidRPr="00A91C3A" w:rsidR="008B65FF" w:rsidP="008B65FF" w:rsidRDefault="000058E0" w14:paraId="725B0FF2" w14:textId="31FAD171">
      <w:pPr>
        <w:ind w:left="360"/>
      </w:pPr>
      <w:r w:rsidRPr="00A91C3A">
        <w:rPr>
          <w:rFonts w:cs="Arial"/>
        </w:rPr>
        <w:t>There are no equipment or overhead costs.  The only cost to the federal government would be the salary of CDC staff and contractors</w:t>
      </w:r>
      <w:r w:rsidRPr="00A91C3A" w:rsidR="009759F2">
        <w:rPr>
          <w:rFonts w:cs="Arial"/>
        </w:rPr>
        <w:t xml:space="preserve"> be</w:t>
      </w:r>
      <w:r w:rsidRPr="00A91C3A" w:rsidR="007C56F0">
        <w:rPr>
          <w:rFonts w:cs="Arial"/>
        </w:rPr>
        <w:t>ing</w:t>
      </w:r>
      <w:r w:rsidRPr="00A91C3A" w:rsidR="009759F2">
        <w:rPr>
          <w:rFonts w:cs="Arial"/>
        </w:rPr>
        <w:t xml:space="preserve"> used</w:t>
      </w:r>
      <w:r w:rsidRPr="00A91C3A" w:rsidR="00CF6092">
        <w:rPr>
          <w:rFonts w:cs="Arial"/>
        </w:rPr>
        <w:t xml:space="preserve"> to develop the data collection instrument, collect data, and perform data analysis</w:t>
      </w:r>
      <w:r w:rsidRPr="00A91C3A">
        <w:rPr>
          <w:rFonts w:cs="Arial"/>
        </w:rPr>
        <w:t>. The total estimated cost to the federal government is</w:t>
      </w:r>
      <w:r w:rsidRPr="00A91C3A" w:rsidR="008C59E7">
        <w:rPr>
          <w:rFonts w:cs="Arial"/>
        </w:rPr>
        <w:t xml:space="preserve"> $</w:t>
      </w:r>
      <w:r w:rsidRPr="00A91C3A" w:rsidR="00960613">
        <w:rPr>
          <w:rFonts w:cs="Arial"/>
        </w:rPr>
        <w:t>70</w:t>
      </w:r>
      <w:r w:rsidRPr="00A91C3A" w:rsidR="00BA05E6">
        <w:rPr>
          <w:rFonts w:cs="Arial"/>
        </w:rPr>
        <w:t>58.</w:t>
      </w:r>
      <w:r w:rsidRPr="00A91C3A" w:rsidR="00797FB1">
        <w:rPr>
          <w:rFonts w:cs="Arial"/>
        </w:rPr>
        <w:t>00</w:t>
      </w:r>
      <w:r w:rsidRPr="00A91C3A">
        <w:rPr>
          <w:rFonts w:cs="Arial"/>
        </w:rPr>
        <w:t>. Table A-14 describes how this cost estimate was calculated.</w:t>
      </w:r>
    </w:p>
    <w:p w:rsidR="008B65FF" w:rsidP="008B65FF" w:rsidRDefault="008B65FF" w14:paraId="2A7F9BC5" w14:textId="77777777">
      <w:pPr>
        <w:ind w:left="360"/>
      </w:pPr>
    </w:p>
    <w:p w:rsidRPr="00D75750" w:rsidR="003C31C9" w:rsidP="008B65FF" w:rsidRDefault="008E0683" w14:paraId="7C879AEC" w14:textId="77777777">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Pr="004841F1" w:rsidR="004841F1" w:rsidTr="00CF6092" w14:paraId="2AC2C1C8" w14:textId="77777777">
        <w:trPr>
          <w:trHeight w:val="593"/>
        </w:trPr>
        <w:tc>
          <w:tcPr>
            <w:tcW w:w="4158" w:type="dxa"/>
            <w:tcBorders>
              <w:bottom w:val="single" w:color="auto" w:sz="12" w:space="0"/>
            </w:tcBorders>
            <w:shd w:val="clear" w:color="auto" w:fill="D9D9D9" w:themeFill="background1" w:themeFillShade="D9"/>
            <w:vAlign w:val="center"/>
          </w:tcPr>
          <w:p w:rsidRPr="00E647FB" w:rsidR="004841F1" w:rsidP="005D6F14" w:rsidRDefault="004841F1" w14:paraId="794F3F13" w14:textId="77777777">
            <w:pPr>
              <w:ind w:left="0"/>
              <w:jc w:val="center"/>
              <w:rPr>
                <w:b/>
                <w:sz w:val="20"/>
                <w:szCs w:val="20"/>
              </w:rPr>
            </w:pPr>
            <w:r w:rsidRPr="00E647FB">
              <w:rPr>
                <w:b/>
                <w:sz w:val="20"/>
                <w:szCs w:val="20"/>
              </w:rPr>
              <w:t>Staff (FTE)</w:t>
            </w:r>
          </w:p>
        </w:tc>
        <w:tc>
          <w:tcPr>
            <w:tcW w:w="1782" w:type="dxa"/>
            <w:tcBorders>
              <w:bottom w:val="single" w:color="auto" w:sz="12" w:space="0"/>
            </w:tcBorders>
            <w:shd w:val="clear" w:color="auto" w:fill="D9D9D9" w:themeFill="background1" w:themeFillShade="D9"/>
            <w:vAlign w:val="center"/>
          </w:tcPr>
          <w:p w:rsidRPr="00E647FB" w:rsidR="004841F1" w:rsidP="005D6F14" w:rsidRDefault="004841F1" w14:paraId="7033B91B" w14:textId="77777777">
            <w:pPr>
              <w:ind w:left="0"/>
              <w:jc w:val="center"/>
              <w:rPr>
                <w:b/>
                <w:sz w:val="20"/>
                <w:szCs w:val="20"/>
              </w:rPr>
            </w:pPr>
            <w:r w:rsidRPr="00E647FB">
              <w:rPr>
                <w:b/>
                <w:sz w:val="20"/>
                <w:szCs w:val="20"/>
              </w:rPr>
              <w:t>Average Hours per Collection</w:t>
            </w:r>
          </w:p>
        </w:tc>
        <w:tc>
          <w:tcPr>
            <w:tcW w:w="1822" w:type="dxa"/>
            <w:gridSpan w:val="3"/>
            <w:tcBorders>
              <w:bottom w:val="single" w:color="auto" w:sz="12" w:space="0"/>
            </w:tcBorders>
            <w:shd w:val="clear" w:color="auto" w:fill="D9D9D9" w:themeFill="background1" w:themeFillShade="D9"/>
            <w:vAlign w:val="center"/>
          </w:tcPr>
          <w:p w:rsidRPr="00E647FB" w:rsidR="004841F1" w:rsidP="005D6F14" w:rsidRDefault="004841F1" w14:paraId="0B512EBB" w14:textId="77777777">
            <w:pPr>
              <w:ind w:left="0"/>
              <w:jc w:val="center"/>
              <w:rPr>
                <w:b/>
                <w:sz w:val="20"/>
                <w:szCs w:val="20"/>
              </w:rPr>
            </w:pPr>
            <w:r w:rsidRPr="00E647FB">
              <w:rPr>
                <w:b/>
                <w:sz w:val="20"/>
                <w:szCs w:val="20"/>
              </w:rPr>
              <w:t>Average Hourly Rate</w:t>
            </w:r>
          </w:p>
        </w:tc>
        <w:tc>
          <w:tcPr>
            <w:tcW w:w="1672" w:type="dxa"/>
            <w:tcBorders>
              <w:bottom w:val="single" w:color="auto" w:sz="12" w:space="0"/>
            </w:tcBorders>
            <w:shd w:val="clear" w:color="auto" w:fill="D9D9D9" w:themeFill="background1" w:themeFillShade="D9"/>
            <w:vAlign w:val="center"/>
          </w:tcPr>
          <w:p w:rsidRPr="00E647FB" w:rsidR="004841F1" w:rsidP="005D6F14" w:rsidRDefault="003A2555" w14:paraId="447A8164" w14:textId="77777777">
            <w:pPr>
              <w:ind w:left="0"/>
              <w:jc w:val="center"/>
              <w:rPr>
                <w:b/>
                <w:sz w:val="20"/>
                <w:szCs w:val="20"/>
              </w:rPr>
            </w:pPr>
            <w:r>
              <w:rPr>
                <w:b/>
                <w:sz w:val="20"/>
                <w:szCs w:val="20"/>
              </w:rPr>
              <w:t xml:space="preserve">Total </w:t>
            </w:r>
            <w:r w:rsidRPr="00E647FB" w:rsidR="004841F1">
              <w:rPr>
                <w:b/>
                <w:sz w:val="20"/>
                <w:szCs w:val="20"/>
              </w:rPr>
              <w:t>Average Cost</w:t>
            </w:r>
          </w:p>
        </w:tc>
      </w:tr>
      <w:tr w:rsidRPr="004841F1" w:rsidR="004841F1" w:rsidTr="00CF6092" w14:paraId="24949562" w14:textId="77777777">
        <w:tc>
          <w:tcPr>
            <w:tcW w:w="4158" w:type="dxa"/>
            <w:tcBorders>
              <w:top w:val="single" w:color="auto" w:sz="12" w:space="0"/>
            </w:tcBorders>
          </w:tcPr>
          <w:p w:rsidRPr="00A91C3A" w:rsidR="00EE54FA" w:rsidP="00CA5840" w:rsidRDefault="001E603D" w14:paraId="0C90D114" w14:textId="4E57946D">
            <w:pPr>
              <w:ind w:left="0"/>
              <w:jc w:val="both"/>
              <w:rPr>
                <w:sz w:val="20"/>
                <w:szCs w:val="20"/>
              </w:rPr>
            </w:pPr>
            <w:r w:rsidRPr="00A91C3A">
              <w:rPr>
                <w:sz w:val="20"/>
                <w:szCs w:val="20"/>
              </w:rPr>
              <w:t>Biologist</w:t>
            </w:r>
            <w:r w:rsidRPr="00A91C3A" w:rsidR="00A1050C">
              <w:rPr>
                <w:sz w:val="20"/>
                <w:szCs w:val="20"/>
              </w:rPr>
              <w:t xml:space="preserve"> –</w:t>
            </w:r>
            <w:r w:rsidRPr="00A91C3A" w:rsidR="00A70B3C">
              <w:rPr>
                <w:sz w:val="20"/>
                <w:szCs w:val="20"/>
              </w:rPr>
              <w:t xml:space="preserve"> GS-</w:t>
            </w:r>
            <w:r w:rsidRPr="00A91C3A">
              <w:rPr>
                <w:sz w:val="20"/>
                <w:szCs w:val="20"/>
              </w:rPr>
              <w:t>13</w:t>
            </w:r>
            <w:r w:rsidRPr="00A91C3A" w:rsidR="00A70B3C">
              <w:rPr>
                <w:sz w:val="20"/>
                <w:szCs w:val="20"/>
              </w:rPr>
              <w:t xml:space="preserve">, Step </w:t>
            </w:r>
            <w:r w:rsidRPr="00A91C3A">
              <w:rPr>
                <w:sz w:val="20"/>
                <w:szCs w:val="20"/>
              </w:rPr>
              <w:t>2</w:t>
            </w:r>
            <w:r w:rsidRPr="00A91C3A" w:rsidR="00EE54FA">
              <w:rPr>
                <w:sz w:val="20"/>
                <w:szCs w:val="20"/>
              </w:rPr>
              <w:t>;</w:t>
            </w:r>
          </w:p>
          <w:p w:rsidRPr="00A91C3A" w:rsidR="00EE54FA" w:rsidP="00EE54FA" w:rsidRDefault="001E603D" w14:paraId="2AB1A151" w14:textId="37A8AA7B">
            <w:pPr>
              <w:ind w:left="0"/>
            </w:pPr>
            <w:r w:rsidRPr="00A91C3A">
              <w:rPr>
                <w:sz w:val="20"/>
              </w:rPr>
              <w:t>Development of OMB package and will perform data analysis</w:t>
            </w:r>
          </w:p>
        </w:tc>
        <w:tc>
          <w:tcPr>
            <w:tcW w:w="1782" w:type="dxa"/>
            <w:tcBorders>
              <w:top w:val="single" w:color="auto" w:sz="12" w:space="0"/>
            </w:tcBorders>
          </w:tcPr>
          <w:p w:rsidR="00A91C3A" w:rsidP="00A91C3A" w:rsidRDefault="00A91C3A" w14:paraId="32A4E8BC" w14:textId="77777777">
            <w:pPr>
              <w:ind w:left="0"/>
              <w:jc w:val="center"/>
              <w:rPr>
                <w:sz w:val="20"/>
                <w:szCs w:val="20"/>
              </w:rPr>
            </w:pPr>
          </w:p>
          <w:p w:rsidRPr="00A91C3A" w:rsidR="004841F1" w:rsidP="00A91C3A" w:rsidRDefault="000D4221" w14:paraId="7B866AFA" w14:textId="0DC0A5CA">
            <w:pPr>
              <w:ind w:left="0"/>
              <w:jc w:val="center"/>
              <w:rPr>
                <w:sz w:val="20"/>
                <w:szCs w:val="20"/>
              </w:rPr>
            </w:pPr>
            <w:r w:rsidRPr="00A91C3A">
              <w:rPr>
                <w:sz w:val="20"/>
                <w:szCs w:val="20"/>
              </w:rPr>
              <w:t>2</w:t>
            </w:r>
            <w:r w:rsidRPr="00A91C3A" w:rsidR="006E6211">
              <w:rPr>
                <w:sz w:val="20"/>
                <w:szCs w:val="20"/>
              </w:rPr>
              <w:t>0</w:t>
            </w:r>
          </w:p>
        </w:tc>
        <w:tc>
          <w:tcPr>
            <w:tcW w:w="1822" w:type="dxa"/>
            <w:gridSpan w:val="3"/>
            <w:tcBorders>
              <w:top w:val="single" w:color="auto" w:sz="12" w:space="0"/>
            </w:tcBorders>
          </w:tcPr>
          <w:p w:rsidR="00A91C3A" w:rsidP="00A91C3A" w:rsidRDefault="00A91C3A" w14:paraId="2AFB6240" w14:textId="77777777">
            <w:pPr>
              <w:ind w:left="0"/>
              <w:jc w:val="center"/>
              <w:rPr>
                <w:sz w:val="20"/>
                <w:szCs w:val="20"/>
              </w:rPr>
            </w:pPr>
          </w:p>
          <w:p w:rsidRPr="00A91C3A" w:rsidR="004841F1" w:rsidP="00A91C3A" w:rsidRDefault="003A2555" w14:paraId="6EC2EEC1" w14:textId="7B815088">
            <w:pPr>
              <w:ind w:left="0"/>
              <w:jc w:val="center"/>
              <w:rPr>
                <w:sz w:val="20"/>
                <w:szCs w:val="20"/>
              </w:rPr>
            </w:pPr>
            <w:r w:rsidRPr="00A91C3A">
              <w:rPr>
                <w:sz w:val="20"/>
                <w:szCs w:val="20"/>
              </w:rPr>
              <w:t>$</w:t>
            </w:r>
            <w:r w:rsidRPr="00A91C3A" w:rsidR="00666571">
              <w:rPr>
                <w:sz w:val="20"/>
                <w:szCs w:val="20"/>
              </w:rPr>
              <w:t>47.75</w:t>
            </w:r>
            <w:r w:rsidRPr="00A91C3A" w:rsidR="005A3933">
              <w:rPr>
                <w:sz w:val="20"/>
                <w:szCs w:val="20"/>
              </w:rPr>
              <w:t xml:space="preserve"> /hour</w:t>
            </w:r>
          </w:p>
        </w:tc>
        <w:tc>
          <w:tcPr>
            <w:tcW w:w="1672" w:type="dxa"/>
            <w:tcBorders>
              <w:top w:val="single" w:color="auto" w:sz="12" w:space="0"/>
            </w:tcBorders>
          </w:tcPr>
          <w:p w:rsidR="00A91C3A" w:rsidP="00A91C3A" w:rsidRDefault="00A91C3A" w14:paraId="3927E084" w14:textId="77777777">
            <w:pPr>
              <w:ind w:left="0"/>
              <w:jc w:val="center"/>
              <w:rPr>
                <w:sz w:val="20"/>
                <w:szCs w:val="20"/>
              </w:rPr>
            </w:pPr>
          </w:p>
          <w:p w:rsidRPr="00A91C3A" w:rsidR="004841F1" w:rsidP="00A91C3A" w:rsidRDefault="003A2555" w14:paraId="474E5EB8" w14:textId="08F4FA02">
            <w:pPr>
              <w:ind w:left="0"/>
              <w:jc w:val="center"/>
              <w:rPr>
                <w:sz w:val="20"/>
                <w:szCs w:val="20"/>
              </w:rPr>
            </w:pPr>
            <w:r w:rsidRPr="00A91C3A">
              <w:rPr>
                <w:sz w:val="20"/>
                <w:szCs w:val="20"/>
              </w:rPr>
              <w:t>$</w:t>
            </w:r>
            <w:r w:rsidRPr="00A91C3A" w:rsidR="000D4221">
              <w:rPr>
                <w:sz w:val="20"/>
                <w:szCs w:val="20"/>
              </w:rPr>
              <w:t>955.00</w:t>
            </w:r>
          </w:p>
        </w:tc>
      </w:tr>
      <w:tr w:rsidRPr="004841F1" w:rsidR="00493D4E" w:rsidTr="00CF6092" w14:paraId="7E6C74D6" w14:textId="77777777">
        <w:tc>
          <w:tcPr>
            <w:tcW w:w="4158" w:type="dxa"/>
            <w:tcBorders>
              <w:top w:val="single" w:color="auto" w:sz="12" w:space="0"/>
            </w:tcBorders>
          </w:tcPr>
          <w:p w:rsidRPr="00A91C3A" w:rsidR="00493D4E" w:rsidP="00493D4E" w:rsidRDefault="001E603D" w14:paraId="10EB8535" w14:textId="5B57D40F">
            <w:pPr>
              <w:ind w:left="0"/>
              <w:jc w:val="both"/>
              <w:rPr>
                <w:sz w:val="20"/>
                <w:szCs w:val="20"/>
              </w:rPr>
            </w:pPr>
            <w:r w:rsidRPr="00A91C3A">
              <w:rPr>
                <w:sz w:val="20"/>
                <w:szCs w:val="20"/>
              </w:rPr>
              <w:t>Evaluation Fellow</w:t>
            </w:r>
            <w:r w:rsidRPr="00A91C3A" w:rsidR="00493D4E">
              <w:rPr>
                <w:sz w:val="20"/>
                <w:szCs w:val="20"/>
              </w:rPr>
              <w:t xml:space="preserve"> – GS-</w:t>
            </w:r>
            <w:r w:rsidRPr="00A91C3A" w:rsidR="0032611A">
              <w:rPr>
                <w:sz w:val="20"/>
                <w:szCs w:val="20"/>
              </w:rPr>
              <w:t>11</w:t>
            </w:r>
            <w:r w:rsidRPr="00A91C3A" w:rsidR="00493D4E">
              <w:rPr>
                <w:sz w:val="20"/>
                <w:szCs w:val="20"/>
              </w:rPr>
              <w:t xml:space="preserve">, Step </w:t>
            </w:r>
            <w:r w:rsidRPr="00A91C3A" w:rsidR="0032611A">
              <w:rPr>
                <w:sz w:val="20"/>
                <w:szCs w:val="20"/>
              </w:rPr>
              <w:t>1</w:t>
            </w:r>
            <w:r w:rsidRPr="00A91C3A" w:rsidR="00493D4E">
              <w:rPr>
                <w:sz w:val="20"/>
                <w:szCs w:val="20"/>
              </w:rPr>
              <w:t>;</w:t>
            </w:r>
          </w:p>
          <w:p w:rsidRPr="00A91C3A" w:rsidR="00493D4E" w:rsidP="00493D4E" w:rsidRDefault="001E603D" w14:paraId="65528451" w14:textId="657C3B03">
            <w:pPr>
              <w:ind w:left="0"/>
              <w:jc w:val="both"/>
              <w:rPr>
                <w:sz w:val="20"/>
                <w:szCs w:val="20"/>
              </w:rPr>
            </w:pPr>
            <w:r w:rsidRPr="00A91C3A">
              <w:rPr>
                <w:sz w:val="20"/>
              </w:rPr>
              <w:t xml:space="preserve">Plan </w:t>
            </w:r>
            <w:r w:rsidRPr="00A91C3A" w:rsidR="00A356BE">
              <w:rPr>
                <w:sz w:val="20"/>
              </w:rPr>
              <w:t xml:space="preserve">and implementation of </w:t>
            </w:r>
            <w:r w:rsidRPr="00A91C3A">
              <w:rPr>
                <w:sz w:val="20"/>
              </w:rPr>
              <w:t>data collection</w:t>
            </w:r>
            <w:r w:rsidRPr="00A91C3A" w:rsidR="00A356BE">
              <w:rPr>
                <w:sz w:val="20"/>
              </w:rPr>
              <w:t>, and develop evaluation plan for data collection</w:t>
            </w:r>
          </w:p>
        </w:tc>
        <w:tc>
          <w:tcPr>
            <w:tcW w:w="1782" w:type="dxa"/>
            <w:tcBorders>
              <w:top w:val="single" w:color="auto" w:sz="12" w:space="0"/>
            </w:tcBorders>
          </w:tcPr>
          <w:p w:rsidR="00A91C3A" w:rsidP="00A91C3A" w:rsidRDefault="00A91C3A" w14:paraId="3B9DFCD2" w14:textId="77777777">
            <w:pPr>
              <w:ind w:left="0"/>
              <w:jc w:val="center"/>
              <w:rPr>
                <w:sz w:val="20"/>
                <w:szCs w:val="20"/>
              </w:rPr>
            </w:pPr>
          </w:p>
          <w:p w:rsidRPr="00A91C3A" w:rsidR="00493D4E" w:rsidP="00A91C3A" w:rsidRDefault="000D4221" w14:paraId="29AB09FE" w14:textId="49DCEDDC">
            <w:pPr>
              <w:ind w:left="0"/>
              <w:jc w:val="center"/>
              <w:rPr>
                <w:sz w:val="20"/>
                <w:szCs w:val="20"/>
              </w:rPr>
            </w:pPr>
            <w:r w:rsidRPr="00A91C3A">
              <w:rPr>
                <w:sz w:val="20"/>
                <w:szCs w:val="20"/>
              </w:rPr>
              <w:t>2</w:t>
            </w:r>
            <w:r w:rsidRPr="00A91C3A" w:rsidR="006E6211">
              <w:rPr>
                <w:sz w:val="20"/>
                <w:szCs w:val="20"/>
              </w:rPr>
              <w:t>0</w:t>
            </w:r>
          </w:p>
        </w:tc>
        <w:tc>
          <w:tcPr>
            <w:tcW w:w="1822" w:type="dxa"/>
            <w:gridSpan w:val="3"/>
            <w:tcBorders>
              <w:top w:val="single" w:color="auto" w:sz="12" w:space="0"/>
            </w:tcBorders>
          </w:tcPr>
          <w:p w:rsidR="00A91C3A" w:rsidP="00A91C3A" w:rsidRDefault="00A91C3A" w14:paraId="01EA86A2" w14:textId="77777777">
            <w:pPr>
              <w:ind w:left="0"/>
              <w:jc w:val="center"/>
              <w:rPr>
                <w:sz w:val="20"/>
                <w:szCs w:val="20"/>
              </w:rPr>
            </w:pPr>
          </w:p>
          <w:p w:rsidRPr="00A91C3A" w:rsidR="00493D4E" w:rsidP="00A91C3A" w:rsidRDefault="00493D4E" w14:paraId="21AB24B3" w14:textId="36F8CD58">
            <w:pPr>
              <w:ind w:left="0"/>
              <w:jc w:val="center"/>
              <w:rPr>
                <w:sz w:val="20"/>
                <w:szCs w:val="20"/>
              </w:rPr>
            </w:pPr>
            <w:r w:rsidRPr="00A91C3A">
              <w:rPr>
                <w:sz w:val="20"/>
                <w:szCs w:val="20"/>
              </w:rPr>
              <w:t>$</w:t>
            </w:r>
            <w:r w:rsidRPr="00A91C3A" w:rsidR="0031179A">
              <w:rPr>
                <w:sz w:val="20"/>
                <w:szCs w:val="20"/>
              </w:rPr>
              <w:t>32.42</w:t>
            </w:r>
            <w:r w:rsidRPr="00A91C3A">
              <w:rPr>
                <w:sz w:val="20"/>
                <w:szCs w:val="20"/>
              </w:rPr>
              <w:t xml:space="preserve"> /hour</w:t>
            </w:r>
          </w:p>
        </w:tc>
        <w:tc>
          <w:tcPr>
            <w:tcW w:w="1672" w:type="dxa"/>
            <w:tcBorders>
              <w:top w:val="single" w:color="auto" w:sz="12" w:space="0"/>
            </w:tcBorders>
          </w:tcPr>
          <w:p w:rsidR="00A91C3A" w:rsidP="00A91C3A" w:rsidRDefault="00A91C3A" w14:paraId="15002CD5" w14:textId="77777777">
            <w:pPr>
              <w:ind w:left="0"/>
              <w:jc w:val="center"/>
              <w:rPr>
                <w:sz w:val="20"/>
                <w:szCs w:val="20"/>
              </w:rPr>
            </w:pPr>
          </w:p>
          <w:p w:rsidRPr="00A91C3A" w:rsidR="00493D4E" w:rsidP="00A91C3A" w:rsidRDefault="00493D4E" w14:paraId="3DABAF2F" w14:textId="1D3BAA47">
            <w:pPr>
              <w:ind w:left="0"/>
              <w:jc w:val="center"/>
              <w:rPr>
                <w:sz w:val="20"/>
                <w:szCs w:val="20"/>
              </w:rPr>
            </w:pPr>
            <w:r w:rsidRPr="00A91C3A">
              <w:rPr>
                <w:sz w:val="20"/>
                <w:szCs w:val="20"/>
              </w:rPr>
              <w:t>$</w:t>
            </w:r>
            <w:r w:rsidRPr="00A91C3A" w:rsidR="000D4221">
              <w:rPr>
                <w:sz w:val="20"/>
                <w:szCs w:val="20"/>
              </w:rPr>
              <w:t>648.</w:t>
            </w:r>
            <w:r w:rsidRPr="00A91C3A" w:rsidR="00797FB1">
              <w:rPr>
                <w:sz w:val="20"/>
                <w:szCs w:val="20"/>
              </w:rPr>
              <w:t>00</w:t>
            </w:r>
          </w:p>
        </w:tc>
      </w:tr>
      <w:tr w:rsidRPr="004841F1" w:rsidR="00493D4E" w:rsidTr="00CF6092" w14:paraId="0DB1BF5E" w14:textId="77777777">
        <w:tc>
          <w:tcPr>
            <w:tcW w:w="4158" w:type="dxa"/>
            <w:tcBorders>
              <w:top w:val="single" w:color="auto" w:sz="12" w:space="0"/>
            </w:tcBorders>
          </w:tcPr>
          <w:p w:rsidRPr="00A91C3A" w:rsidR="00493D4E" w:rsidP="00493D4E" w:rsidRDefault="00746FC6" w14:paraId="43A2313B" w14:textId="76287663">
            <w:pPr>
              <w:ind w:left="0"/>
              <w:jc w:val="both"/>
              <w:rPr>
                <w:sz w:val="20"/>
                <w:szCs w:val="20"/>
              </w:rPr>
            </w:pPr>
            <w:r w:rsidRPr="00A91C3A">
              <w:rPr>
                <w:sz w:val="20"/>
                <w:szCs w:val="20"/>
              </w:rPr>
              <w:t xml:space="preserve">Deputy </w:t>
            </w:r>
            <w:r w:rsidRPr="00A91C3A" w:rsidR="0032611A">
              <w:rPr>
                <w:sz w:val="20"/>
                <w:szCs w:val="20"/>
              </w:rPr>
              <w:t>Director for Science</w:t>
            </w:r>
            <w:r w:rsidRPr="00A91C3A" w:rsidR="00493D4E">
              <w:rPr>
                <w:sz w:val="20"/>
                <w:szCs w:val="20"/>
              </w:rPr>
              <w:t xml:space="preserve"> – GS-</w:t>
            </w:r>
            <w:r w:rsidRPr="00A91C3A" w:rsidR="0032611A">
              <w:rPr>
                <w:sz w:val="20"/>
                <w:szCs w:val="20"/>
              </w:rPr>
              <w:t>15</w:t>
            </w:r>
            <w:r w:rsidRPr="00A91C3A" w:rsidR="00493D4E">
              <w:rPr>
                <w:sz w:val="20"/>
                <w:szCs w:val="20"/>
              </w:rPr>
              <w:t xml:space="preserve">, Step </w:t>
            </w:r>
            <w:r w:rsidRPr="00A91C3A" w:rsidR="0031179A">
              <w:rPr>
                <w:sz w:val="20"/>
                <w:szCs w:val="20"/>
              </w:rPr>
              <w:t>6</w:t>
            </w:r>
            <w:r w:rsidRPr="00A91C3A" w:rsidR="00493D4E">
              <w:rPr>
                <w:sz w:val="20"/>
                <w:szCs w:val="20"/>
              </w:rPr>
              <w:t>;</w:t>
            </w:r>
          </w:p>
          <w:p w:rsidRPr="00A91C3A" w:rsidR="00493D4E" w:rsidP="00493D4E" w:rsidRDefault="00A356BE" w14:paraId="65CE69AD" w14:textId="7AA6522E">
            <w:pPr>
              <w:ind w:left="0"/>
              <w:jc w:val="both"/>
              <w:rPr>
                <w:sz w:val="20"/>
                <w:szCs w:val="20"/>
              </w:rPr>
            </w:pPr>
            <w:r w:rsidRPr="00A91C3A">
              <w:rPr>
                <w:sz w:val="20"/>
              </w:rPr>
              <w:t>Development of OMB package, plan and implement data collection, develop summary reports and presentations</w:t>
            </w:r>
          </w:p>
        </w:tc>
        <w:tc>
          <w:tcPr>
            <w:tcW w:w="1782" w:type="dxa"/>
            <w:tcBorders>
              <w:top w:val="single" w:color="auto" w:sz="12" w:space="0"/>
            </w:tcBorders>
          </w:tcPr>
          <w:p w:rsidR="00A91C3A" w:rsidP="00A91C3A" w:rsidRDefault="00A91C3A" w14:paraId="0A47C2D0" w14:textId="77777777">
            <w:pPr>
              <w:ind w:left="0"/>
              <w:jc w:val="center"/>
              <w:rPr>
                <w:sz w:val="20"/>
                <w:szCs w:val="20"/>
              </w:rPr>
            </w:pPr>
          </w:p>
          <w:p w:rsidRPr="00A91C3A" w:rsidR="00493D4E" w:rsidP="00A91C3A" w:rsidRDefault="001151AD" w14:paraId="3AB8EF22" w14:textId="42C492FD">
            <w:pPr>
              <w:ind w:left="0"/>
              <w:jc w:val="center"/>
              <w:rPr>
                <w:sz w:val="20"/>
                <w:szCs w:val="20"/>
              </w:rPr>
            </w:pPr>
            <w:r w:rsidRPr="00A91C3A">
              <w:rPr>
                <w:sz w:val="20"/>
                <w:szCs w:val="20"/>
              </w:rPr>
              <w:t>4</w:t>
            </w:r>
          </w:p>
        </w:tc>
        <w:tc>
          <w:tcPr>
            <w:tcW w:w="1822" w:type="dxa"/>
            <w:gridSpan w:val="3"/>
            <w:tcBorders>
              <w:top w:val="single" w:color="auto" w:sz="12" w:space="0"/>
            </w:tcBorders>
          </w:tcPr>
          <w:p w:rsidR="00A91C3A" w:rsidP="00A91C3A" w:rsidRDefault="00A91C3A" w14:paraId="49337496" w14:textId="77777777">
            <w:pPr>
              <w:ind w:left="0"/>
              <w:jc w:val="center"/>
              <w:rPr>
                <w:sz w:val="20"/>
                <w:szCs w:val="20"/>
              </w:rPr>
            </w:pPr>
          </w:p>
          <w:p w:rsidRPr="00A91C3A" w:rsidR="00493D4E" w:rsidP="00A91C3A" w:rsidRDefault="00493D4E" w14:paraId="63BACAA9" w14:textId="7E09634D">
            <w:pPr>
              <w:ind w:left="0"/>
              <w:jc w:val="center"/>
              <w:rPr>
                <w:sz w:val="20"/>
                <w:szCs w:val="20"/>
              </w:rPr>
            </w:pPr>
            <w:r w:rsidRPr="00A91C3A">
              <w:rPr>
                <w:sz w:val="20"/>
                <w:szCs w:val="20"/>
              </w:rPr>
              <w:t>$</w:t>
            </w:r>
            <w:r w:rsidRPr="00A91C3A" w:rsidR="0031179A">
              <w:rPr>
                <w:sz w:val="20"/>
                <w:szCs w:val="20"/>
              </w:rPr>
              <w:t>74.94</w:t>
            </w:r>
            <w:r w:rsidRPr="00A91C3A">
              <w:rPr>
                <w:sz w:val="20"/>
                <w:szCs w:val="20"/>
              </w:rPr>
              <w:t xml:space="preserve"> /hour</w:t>
            </w:r>
          </w:p>
        </w:tc>
        <w:tc>
          <w:tcPr>
            <w:tcW w:w="1672" w:type="dxa"/>
            <w:tcBorders>
              <w:top w:val="single" w:color="auto" w:sz="12" w:space="0"/>
            </w:tcBorders>
          </w:tcPr>
          <w:p w:rsidR="00A91C3A" w:rsidP="00A91C3A" w:rsidRDefault="00A91C3A" w14:paraId="39039472" w14:textId="77777777">
            <w:pPr>
              <w:ind w:left="0"/>
              <w:jc w:val="center"/>
              <w:rPr>
                <w:sz w:val="20"/>
                <w:szCs w:val="20"/>
              </w:rPr>
            </w:pPr>
          </w:p>
          <w:p w:rsidRPr="00A91C3A" w:rsidR="00493D4E" w:rsidP="00A91C3A" w:rsidRDefault="00493D4E" w14:paraId="0FFD9109" w14:textId="560C82D2">
            <w:pPr>
              <w:ind w:left="0"/>
              <w:jc w:val="center"/>
              <w:rPr>
                <w:sz w:val="20"/>
                <w:szCs w:val="20"/>
              </w:rPr>
            </w:pPr>
            <w:r w:rsidRPr="00A91C3A">
              <w:rPr>
                <w:sz w:val="20"/>
                <w:szCs w:val="20"/>
              </w:rPr>
              <w:t>$</w:t>
            </w:r>
            <w:r w:rsidRPr="00A91C3A" w:rsidR="00797FB1">
              <w:rPr>
                <w:sz w:val="20"/>
                <w:szCs w:val="20"/>
              </w:rPr>
              <w:t>300.00</w:t>
            </w:r>
          </w:p>
        </w:tc>
      </w:tr>
      <w:tr w:rsidRPr="004841F1" w:rsidR="00A356BE" w:rsidTr="00CF6092" w14:paraId="308C4030" w14:textId="77777777">
        <w:tc>
          <w:tcPr>
            <w:tcW w:w="4158" w:type="dxa"/>
          </w:tcPr>
          <w:p w:rsidRPr="00A91C3A" w:rsidR="00A356BE" w:rsidP="00A356BE" w:rsidRDefault="00A356BE" w14:paraId="73339096" w14:textId="0E1F67B0">
            <w:pPr>
              <w:ind w:left="0"/>
              <w:jc w:val="both"/>
              <w:rPr>
                <w:sz w:val="20"/>
                <w:szCs w:val="20"/>
              </w:rPr>
            </w:pPr>
            <w:r w:rsidRPr="00A91C3A">
              <w:rPr>
                <w:sz w:val="20"/>
                <w:szCs w:val="20"/>
              </w:rPr>
              <w:t xml:space="preserve">Clinical Research Associate/Contractor - </w:t>
            </w:r>
            <w:bookmarkStart w:name="_Hlk35948177" w:id="28"/>
            <w:r w:rsidRPr="00A91C3A">
              <w:rPr>
                <w:sz w:val="20"/>
                <w:szCs w:val="20"/>
              </w:rPr>
              <w:t>Booz Allen Hamilton</w:t>
            </w:r>
            <w:bookmarkEnd w:id="28"/>
            <w:r w:rsidRPr="00A91C3A">
              <w:rPr>
                <w:sz w:val="20"/>
                <w:szCs w:val="20"/>
              </w:rPr>
              <w:t xml:space="preserve">; </w:t>
            </w:r>
          </w:p>
          <w:p w:rsidRPr="00A91C3A" w:rsidR="00A356BE" w:rsidP="00A356BE" w:rsidRDefault="00A356BE" w14:paraId="1C3ECF58" w14:textId="42F02A4C">
            <w:pPr>
              <w:ind w:left="0"/>
              <w:rPr>
                <w:szCs w:val="20"/>
              </w:rPr>
            </w:pPr>
            <w:r w:rsidRPr="00A91C3A">
              <w:rPr>
                <w:sz w:val="20"/>
              </w:rPr>
              <w:t xml:space="preserve">Development of </w:t>
            </w:r>
            <w:r w:rsidRPr="00A91C3A" w:rsidR="00AA75EA">
              <w:rPr>
                <w:sz w:val="20"/>
              </w:rPr>
              <w:t xml:space="preserve">data </w:t>
            </w:r>
            <w:r w:rsidRPr="00A91C3A">
              <w:rPr>
                <w:sz w:val="20"/>
              </w:rPr>
              <w:t>collection tool and will perform data analysis</w:t>
            </w:r>
          </w:p>
        </w:tc>
        <w:tc>
          <w:tcPr>
            <w:tcW w:w="1782" w:type="dxa"/>
          </w:tcPr>
          <w:p w:rsidR="00A91C3A" w:rsidP="00A91C3A" w:rsidRDefault="00A91C3A" w14:paraId="3A38D9A6" w14:textId="77777777">
            <w:pPr>
              <w:ind w:left="0"/>
              <w:jc w:val="center"/>
              <w:rPr>
                <w:sz w:val="20"/>
                <w:szCs w:val="20"/>
              </w:rPr>
            </w:pPr>
          </w:p>
          <w:p w:rsidRPr="00A91C3A" w:rsidR="00A356BE" w:rsidP="00A91C3A" w:rsidRDefault="000D4221" w14:paraId="30A51865" w14:textId="5962B14E">
            <w:pPr>
              <w:ind w:left="0"/>
              <w:jc w:val="center"/>
              <w:rPr>
                <w:sz w:val="20"/>
                <w:szCs w:val="20"/>
              </w:rPr>
            </w:pPr>
            <w:r w:rsidRPr="00A91C3A">
              <w:rPr>
                <w:sz w:val="20"/>
                <w:szCs w:val="20"/>
              </w:rPr>
              <w:t>2</w:t>
            </w:r>
            <w:r w:rsidRPr="00A91C3A" w:rsidR="006E6211">
              <w:rPr>
                <w:sz w:val="20"/>
                <w:szCs w:val="20"/>
              </w:rPr>
              <w:t>0</w:t>
            </w:r>
          </w:p>
        </w:tc>
        <w:tc>
          <w:tcPr>
            <w:tcW w:w="1822" w:type="dxa"/>
            <w:gridSpan w:val="3"/>
          </w:tcPr>
          <w:p w:rsidR="00A91C3A" w:rsidP="00A91C3A" w:rsidRDefault="00A91C3A" w14:paraId="25F85E9A" w14:textId="77777777">
            <w:pPr>
              <w:ind w:left="0"/>
              <w:jc w:val="center"/>
              <w:rPr>
                <w:sz w:val="20"/>
                <w:szCs w:val="20"/>
              </w:rPr>
            </w:pPr>
          </w:p>
          <w:p w:rsidRPr="00A91C3A" w:rsidR="00A356BE" w:rsidP="00A91C3A" w:rsidRDefault="00A356BE" w14:paraId="153A178B" w14:textId="320286C1">
            <w:pPr>
              <w:ind w:left="0"/>
              <w:jc w:val="center"/>
              <w:rPr>
                <w:sz w:val="20"/>
                <w:szCs w:val="20"/>
              </w:rPr>
            </w:pPr>
            <w:r w:rsidRPr="00A91C3A">
              <w:rPr>
                <w:sz w:val="20"/>
                <w:szCs w:val="20"/>
              </w:rPr>
              <w:t>$</w:t>
            </w:r>
            <w:r w:rsidRPr="00A91C3A" w:rsidR="0031179A">
              <w:rPr>
                <w:sz w:val="20"/>
                <w:szCs w:val="20"/>
              </w:rPr>
              <w:t>47.75</w:t>
            </w:r>
            <w:r w:rsidRPr="00A91C3A">
              <w:rPr>
                <w:sz w:val="20"/>
                <w:szCs w:val="20"/>
              </w:rPr>
              <w:t xml:space="preserve"> / hour</w:t>
            </w:r>
          </w:p>
          <w:p w:rsidRPr="00A91C3A" w:rsidR="00A356BE" w:rsidP="00A91C3A" w:rsidRDefault="00A356BE" w14:paraId="70A5E119" w14:textId="77777777">
            <w:pPr>
              <w:ind w:left="0"/>
              <w:jc w:val="center"/>
              <w:rPr>
                <w:sz w:val="20"/>
                <w:szCs w:val="20"/>
              </w:rPr>
            </w:pPr>
          </w:p>
        </w:tc>
        <w:tc>
          <w:tcPr>
            <w:tcW w:w="1672" w:type="dxa"/>
          </w:tcPr>
          <w:p w:rsidR="00A91C3A" w:rsidP="00A91C3A" w:rsidRDefault="00A91C3A" w14:paraId="162AD89E" w14:textId="77777777">
            <w:pPr>
              <w:ind w:left="0"/>
              <w:jc w:val="center"/>
              <w:rPr>
                <w:sz w:val="20"/>
                <w:szCs w:val="20"/>
              </w:rPr>
            </w:pPr>
          </w:p>
          <w:p w:rsidRPr="00A91C3A" w:rsidR="00A356BE" w:rsidP="00A91C3A" w:rsidRDefault="00A356BE" w14:paraId="26B95F5D" w14:textId="4451EE2C">
            <w:pPr>
              <w:ind w:left="0"/>
              <w:jc w:val="center"/>
              <w:rPr>
                <w:sz w:val="20"/>
                <w:szCs w:val="20"/>
              </w:rPr>
            </w:pPr>
            <w:r w:rsidRPr="00A91C3A">
              <w:rPr>
                <w:sz w:val="20"/>
                <w:szCs w:val="20"/>
              </w:rPr>
              <w:t>$</w:t>
            </w:r>
            <w:r w:rsidRPr="00A91C3A" w:rsidR="000D4221">
              <w:rPr>
                <w:sz w:val="20"/>
                <w:szCs w:val="20"/>
              </w:rPr>
              <w:t>955.00</w:t>
            </w:r>
          </w:p>
        </w:tc>
      </w:tr>
      <w:tr w:rsidRPr="004841F1" w:rsidR="009071A6" w:rsidTr="00CF6092" w14:paraId="1DD251FB" w14:textId="77777777">
        <w:tc>
          <w:tcPr>
            <w:tcW w:w="4158" w:type="dxa"/>
          </w:tcPr>
          <w:p w:rsidRPr="00A91C3A" w:rsidR="009071A6" w:rsidP="009071A6" w:rsidRDefault="009071A6" w14:paraId="2FA830A2" w14:textId="77777777">
            <w:pPr>
              <w:ind w:left="0"/>
              <w:rPr>
                <w:sz w:val="20"/>
                <w:szCs w:val="20"/>
              </w:rPr>
            </w:pPr>
            <w:r w:rsidRPr="00A91C3A">
              <w:rPr>
                <w:sz w:val="20"/>
                <w:szCs w:val="20"/>
              </w:rPr>
              <w:t>Sr. Specialist, Advanced Molecular Detection (APHL)</w:t>
            </w:r>
          </w:p>
          <w:p w:rsidRPr="00A91C3A" w:rsidR="009071A6" w:rsidP="009071A6" w:rsidRDefault="009071A6" w14:paraId="603F3E23" w14:textId="625E957C">
            <w:pPr>
              <w:ind w:left="0"/>
              <w:jc w:val="both"/>
              <w:rPr>
                <w:sz w:val="20"/>
                <w:szCs w:val="20"/>
              </w:rPr>
            </w:pPr>
            <w:r w:rsidRPr="00A91C3A">
              <w:rPr>
                <w:sz w:val="20"/>
                <w:szCs w:val="20"/>
              </w:rPr>
              <w:t>Development of data collection tool and serve as contact for PHL</w:t>
            </w:r>
          </w:p>
        </w:tc>
        <w:tc>
          <w:tcPr>
            <w:tcW w:w="1782" w:type="dxa"/>
          </w:tcPr>
          <w:p w:rsidR="00A91C3A" w:rsidP="00A91C3A" w:rsidRDefault="00A91C3A" w14:paraId="0E4260BE" w14:textId="77777777">
            <w:pPr>
              <w:ind w:left="0"/>
              <w:jc w:val="center"/>
              <w:rPr>
                <w:sz w:val="20"/>
                <w:szCs w:val="20"/>
              </w:rPr>
            </w:pPr>
          </w:p>
          <w:p w:rsidRPr="00A91C3A" w:rsidR="009071A6" w:rsidP="00A91C3A" w:rsidRDefault="000E71F3" w14:paraId="753FBB53" w14:textId="04C4D595">
            <w:pPr>
              <w:ind w:left="0"/>
              <w:jc w:val="center"/>
              <w:rPr>
                <w:sz w:val="20"/>
                <w:szCs w:val="20"/>
              </w:rPr>
            </w:pPr>
            <w:r w:rsidRPr="00A91C3A">
              <w:rPr>
                <w:sz w:val="20"/>
                <w:szCs w:val="20"/>
              </w:rPr>
              <w:t>-</w:t>
            </w:r>
          </w:p>
        </w:tc>
        <w:tc>
          <w:tcPr>
            <w:tcW w:w="1822" w:type="dxa"/>
            <w:gridSpan w:val="3"/>
          </w:tcPr>
          <w:p w:rsidR="00A91C3A" w:rsidP="00A91C3A" w:rsidRDefault="00A91C3A" w14:paraId="66F6AF0D" w14:textId="77777777">
            <w:pPr>
              <w:ind w:left="0"/>
              <w:jc w:val="center"/>
              <w:rPr>
                <w:sz w:val="20"/>
                <w:szCs w:val="20"/>
              </w:rPr>
            </w:pPr>
          </w:p>
          <w:p w:rsidRPr="00A91C3A" w:rsidR="009071A6" w:rsidP="00A91C3A" w:rsidRDefault="000E71F3" w14:paraId="29024D99" w14:textId="23860190">
            <w:pPr>
              <w:ind w:left="0"/>
              <w:jc w:val="center"/>
              <w:rPr>
                <w:sz w:val="20"/>
                <w:szCs w:val="20"/>
              </w:rPr>
            </w:pPr>
            <w:r w:rsidRPr="00A91C3A">
              <w:rPr>
                <w:sz w:val="20"/>
                <w:szCs w:val="20"/>
              </w:rPr>
              <w:t>-</w:t>
            </w:r>
          </w:p>
        </w:tc>
        <w:tc>
          <w:tcPr>
            <w:tcW w:w="1672" w:type="dxa"/>
          </w:tcPr>
          <w:p w:rsidR="00A91C3A" w:rsidP="00A91C3A" w:rsidRDefault="00A91C3A" w14:paraId="2D89BC7F" w14:textId="77777777">
            <w:pPr>
              <w:ind w:left="0"/>
              <w:jc w:val="center"/>
              <w:rPr>
                <w:sz w:val="20"/>
                <w:szCs w:val="20"/>
              </w:rPr>
            </w:pPr>
          </w:p>
          <w:p w:rsidRPr="00A91C3A" w:rsidR="009071A6" w:rsidP="00A91C3A" w:rsidRDefault="009071A6" w14:paraId="5867B688" w14:textId="20A67957">
            <w:pPr>
              <w:ind w:left="0"/>
              <w:jc w:val="center"/>
              <w:rPr>
                <w:sz w:val="20"/>
                <w:szCs w:val="20"/>
              </w:rPr>
            </w:pPr>
            <w:r w:rsidRPr="00A91C3A">
              <w:rPr>
                <w:sz w:val="20"/>
                <w:szCs w:val="20"/>
              </w:rPr>
              <w:t>$</w:t>
            </w:r>
            <w:r w:rsidRPr="00A91C3A" w:rsidR="000E71F3">
              <w:rPr>
                <w:sz w:val="20"/>
                <w:szCs w:val="20"/>
              </w:rPr>
              <w:t>1200</w:t>
            </w:r>
            <w:r w:rsidRPr="00A91C3A">
              <w:rPr>
                <w:sz w:val="20"/>
                <w:szCs w:val="20"/>
              </w:rPr>
              <w:t>.00</w:t>
            </w:r>
          </w:p>
        </w:tc>
      </w:tr>
      <w:tr w:rsidRPr="004841F1" w:rsidR="009071A6" w:rsidTr="00CF6092" w14:paraId="23DB5730" w14:textId="77777777">
        <w:tc>
          <w:tcPr>
            <w:tcW w:w="4158" w:type="dxa"/>
          </w:tcPr>
          <w:p w:rsidRPr="00A91C3A" w:rsidR="009071A6" w:rsidP="009071A6" w:rsidRDefault="009071A6" w14:paraId="2C38B02F" w14:textId="77777777">
            <w:pPr>
              <w:ind w:left="0"/>
              <w:rPr>
                <w:sz w:val="20"/>
                <w:szCs w:val="20"/>
              </w:rPr>
            </w:pPr>
            <w:r w:rsidRPr="00A91C3A">
              <w:rPr>
                <w:sz w:val="20"/>
                <w:szCs w:val="20"/>
              </w:rPr>
              <w:t>Sr. Specialist, Monitoring and Evaluation (APHL)</w:t>
            </w:r>
          </w:p>
          <w:p w:rsidRPr="00A91C3A" w:rsidR="009071A6" w:rsidP="009071A6" w:rsidRDefault="009071A6" w14:paraId="7466D26B" w14:textId="6419DA6B">
            <w:pPr>
              <w:ind w:left="0"/>
              <w:rPr>
                <w:sz w:val="20"/>
                <w:szCs w:val="20"/>
              </w:rPr>
            </w:pPr>
            <w:r w:rsidRPr="00A91C3A">
              <w:rPr>
                <w:sz w:val="20"/>
                <w:szCs w:val="20"/>
              </w:rPr>
              <w:t>Programming of data collection tool and data analysis</w:t>
            </w:r>
          </w:p>
        </w:tc>
        <w:tc>
          <w:tcPr>
            <w:tcW w:w="1782" w:type="dxa"/>
          </w:tcPr>
          <w:p w:rsidR="00A91C3A" w:rsidP="00A91C3A" w:rsidRDefault="00A91C3A" w14:paraId="66515F2A" w14:textId="77777777">
            <w:pPr>
              <w:ind w:left="0"/>
              <w:jc w:val="center"/>
              <w:rPr>
                <w:sz w:val="20"/>
                <w:szCs w:val="20"/>
              </w:rPr>
            </w:pPr>
          </w:p>
          <w:p w:rsidRPr="00A91C3A" w:rsidR="009071A6" w:rsidP="00A91C3A" w:rsidRDefault="000E71F3" w14:paraId="27A350FA" w14:textId="18112F54">
            <w:pPr>
              <w:ind w:left="0"/>
              <w:jc w:val="center"/>
              <w:rPr>
                <w:sz w:val="20"/>
                <w:szCs w:val="20"/>
              </w:rPr>
            </w:pPr>
            <w:r w:rsidRPr="00A91C3A">
              <w:rPr>
                <w:sz w:val="20"/>
                <w:szCs w:val="20"/>
              </w:rPr>
              <w:t>-</w:t>
            </w:r>
          </w:p>
        </w:tc>
        <w:tc>
          <w:tcPr>
            <w:tcW w:w="1822" w:type="dxa"/>
            <w:gridSpan w:val="3"/>
          </w:tcPr>
          <w:p w:rsidR="00A91C3A" w:rsidP="00A91C3A" w:rsidRDefault="00A91C3A" w14:paraId="12DA1523" w14:textId="77777777">
            <w:pPr>
              <w:ind w:left="0"/>
              <w:jc w:val="center"/>
              <w:rPr>
                <w:sz w:val="20"/>
                <w:szCs w:val="20"/>
              </w:rPr>
            </w:pPr>
          </w:p>
          <w:p w:rsidRPr="00A91C3A" w:rsidR="009071A6" w:rsidP="00A91C3A" w:rsidRDefault="000E71F3" w14:paraId="3F665545" w14:textId="5ABCAA32">
            <w:pPr>
              <w:ind w:left="0"/>
              <w:jc w:val="center"/>
              <w:rPr>
                <w:sz w:val="20"/>
                <w:szCs w:val="20"/>
              </w:rPr>
            </w:pPr>
            <w:r w:rsidRPr="00A91C3A">
              <w:rPr>
                <w:sz w:val="20"/>
                <w:szCs w:val="20"/>
              </w:rPr>
              <w:t>-</w:t>
            </w:r>
          </w:p>
        </w:tc>
        <w:tc>
          <w:tcPr>
            <w:tcW w:w="1672" w:type="dxa"/>
          </w:tcPr>
          <w:p w:rsidR="00A91C3A" w:rsidP="00A91C3A" w:rsidRDefault="00A91C3A" w14:paraId="1423D1C5" w14:textId="77777777">
            <w:pPr>
              <w:ind w:left="0"/>
              <w:jc w:val="center"/>
              <w:rPr>
                <w:sz w:val="20"/>
                <w:szCs w:val="20"/>
              </w:rPr>
            </w:pPr>
          </w:p>
          <w:p w:rsidRPr="00A91C3A" w:rsidR="009071A6" w:rsidP="00A91C3A" w:rsidRDefault="009071A6" w14:paraId="53E218B9" w14:textId="53699271">
            <w:pPr>
              <w:ind w:left="0"/>
              <w:jc w:val="center"/>
              <w:rPr>
                <w:sz w:val="20"/>
                <w:szCs w:val="20"/>
              </w:rPr>
            </w:pPr>
            <w:r w:rsidRPr="00A91C3A">
              <w:rPr>
                <w:sz w:val="20"/>
                <w:szCs w:val="20"/>
              </w:rPr>
              <w:t>$</w:t>
            </w:r>
            <w:r w:rsidRPr="00A91C3A" w:rsidR="000E71F3">
              <w:rPr>
                <w:sz w:val="20"/>
                <w:szCs w:val="20"/>
              </w:rPr>
              <w:t>3000</w:t>
            </w:r>
            <w:r w:rsidRPr="00A91C3A">
              <w:rPr>
                <w:sz w:val="20"/>
                <w:szCs w:val="20"/>
              </w:rPr>
              <w:t>.00</w:t>
            </w:r>
          </w:p>
        </w:tc>
      </w:tr>
      <w:tr w:rsidRPr="004841F1" w:rsidR="00A356BE" w:rsidTr="00CF6092" w14:paraId="19F502AA" w14:textId="77777777">
        <w:trPr>
          <w:trHeight w:val="332"/>
        </w:trPr>
        <w:tc>
          <w:tcPr>
            <w:tcW w:w="7290" w:type="dxa"/>
            <w:gridSpan w:val="3"/>
            <w:tcBorders>
              <w:right w:val="nil"/>
            </w:tcBorders>
            <w:vAlign w:val="center"/>
          </w:tcPr>
          <w:p w:rsidRPr="00E647FB" w:rsidR="00A356BE" w:rsidP="00A356BE" w:rsidRDefault="00A356BE" w14:paraId="0F873D45" w14:textId="77777777">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rsidRPr="00E647FB" w:rsidR="00A356BE" w:rsidP="00A356BE" w:rsidRDefault="00A356BE" w14:paraId="52462CA6" w14:textId="77777777">
            <w:pPr>
              <w:ind w:left="0"/>
              <w:rPr>
                <w:b/>
                <w:sz w:val="20"/>
                <w:szCs w:val="20"/>
              </w:rPr>
            </w:pPr>
          </w:p>
        </w:tc>
        <w:tc>
          <w:tcPr>
            <w:tcW w:w="236" w:type="dxa"/>
            <w:tcBorders>
              <w:left w:val="nil"/>
            </w:tcBorders>
            <w:vAlign w:val="center"/>
          </w:tcPr>
          <w:p w:rsidRPr="00E647FB" w:rsidR="00A356BE" w:rsidP="00A356BE" w:rsidRDefault="00A356BE" w14:paraId="692BB910" w14:textId="77777777">
            <w:pPr>
              <w:ind w:left="0"/>
              <w:rPr>
                <w:b/>
                <w:sz w:val="20"/>
                <w:szCs w:val="20"/>
              </w:rPr>
            </w:pPr>
          </w:p>
        </w:tc>
        <w:tc>
          <w:tcPr>
            <w:tcW w:w="1672" w:type="dxa"/>
            <w:vAlign w:val="center"/>
          </w:tcPr>
          <w:p w:rsidRPr="003A2555" w:rsidR="00A356BE" w:rsidP="00A356BE" w:rsidRDefault="00A356BE" w14:paraId="4D679612" w14:textId="3FD22D58">
            <w:pPr>
              <w:ind w:left="0"/>
              <w:jc w:val="center"/>
              <w:rPr>
                <w:b/>
                <w:sz w:val="20"/>
                <w:szCs w:val="20"/>
              </w:rPr>
            </w:pPr>
            <w:r w:rsidRPr="003A2555">
              <w:rPr>
                <w:b/>
                <w:sz w:val="20"/>
                <w:szCs w:val="20"/>
              </w:rPr>
              <w:t>$</w:t>
            </w:r>
            <w:r w:rsidR="000E71F3">
              <w:rPr>
                <w:b/>
                <w:sz w:val="20"/>
                <w:szCs w:val="20"/>
              </w:rPr>
              <w:t>7058</w:t>
            </w:r>
            <w:r w:rsidR="000D4221">
              <w:rPr>
                <w:b/>
                <w:sz w:val="20"/>
                <w:szCs w:val="20"/>
              </w:rPr>
              <w:t>.</w:t>
            </w:r>
            <w:r w:rsidR="00797FB1">
              <w:rPr>
                <w:b/>
                <w:sz w:val="20"/>
                <w:szCs w:val="20"/>
              </w:rPr>
              <w:t>00</w:t>
            </w:r>
          </w:p>
        </w:tc>
      </w:tr>
    </w:tbl>
    <w:p w:rsidR="0042500C" w:rsidP="001C7607" w:rsidRDefault="0042500C" w14:paraId="6773EA3B" w14:textId="77777777">
      <w:pPr>
        <w:ind w:left="360"/>
      </w:pPr>
    </w:p>
    <w:p w:rsidRPr="00D75750" w:rsidR="00B12F51" w:rsidP="00692DEB" w:rsidRDefault="00D75750" w14:paraId="0E50F29D" w14:textId="77777777">
      <w:pPr>
        <w:pStyle w:val="Heading4"/>
      </w:pPr>
      <w:bookmarkStart w:name="_Toc427752828" w:id="29"/>
      <w:r w:rsidRPr="00D75750">
        <w:t>Explanation for Program Changes or Adjustments</w:t>
      </w:r>
      <w:bookmarkEnd w:id="29"/>
    </w:p>
    <w:p w:rsidR="00F52BCC" w:rsidP="008B65FF" w:rsidRDefault="003C7C5D" w14:paraId="527827E2" w14:textId="77777777">
      <w:pPr>
        <w:ind w:left="360"/>
      </w:pPr>
      <w:r>
        <w:t xml:space="preserve">This is a new </w:t>
      </w:r>
      <w:r w:rsidR="002E2EDD">
        <w:t>data</w:t>
      </w:r>
      <w:r w:rsidR="00157413">
        <w:t xml:space="preserve"> collection</w:t>
      </w:r>
      <w:r>
        <w:t>.</w:t>
      </w:r>
    </w:p>
    <w:p w:rsidR="00721719" w:rsidP="005D6F14" w:rsidRDefault="00721719" w14:paraId="669EE171" w14:textId="7624F5C7"/>
    <w:p w:rsidR="00A91C3A" w:rsidP="005D6F14" w:rsidRDefault="00A91C3A" w14:paraId="02F5BF6B" w14:textId="77777777"/>
    <w:p w:rsidRPr="007B6A12" w:rsidR="00B12F51" w:rsidP="00692DEB" w:rsidRDefault="00616090" w14:paraId="1F6F6349" w14:textId="77777777">
      <w:pPr>
        <w:pStyle w:val="Heading4"/>
      </w:pPr>
      <w:bookmarkStart w:name="_Toc427752829" w:id="30"/>
      <w:r w:rsidRPr="007B6A12">
        <w:lastRenderedPageBreak/>
        <w:t>Plan</w:t>
      </w:r>
      <w:r w:rsidRPr="007B6A12" w:rsidR="00D75750">
        <w:t>s for Tabulation and Publication and Project Time Schedule</w:t>
      </w:r>
      <w:bookmarkEnd w:id="30"/>
    </w:p>
    <w:p w:rsidRPr="00A91C3A" w:rsidR="000058E0" w:rsidP="004B4B5B" w:rsidRDefault="0091130D" w14:paraId="3F6C98F1" w14:textId="598178C5">
      <w:pPr>
        <w:ind w:left="360"/>
        <w:rPr>
          <w:rFonts w:cs="Arial"/>
        </w:rPr>
      </w:pPr>
      <w:bookmarkStart w:name="_Hlk28870008" w:id="31"/>
      <w:r w:rsidRPr="00A91C3A">
        <w:rPr>
          <w:rFonts w:cs="Arial"/>
        </w:rPr>
        <w:t xml:space="preserve">As resources and respondents may be impacted by the COVID-19 pandemic, we propose that data collection begin in 11/02/2020. </w:t>
      </w:r>
      <w:r w:rsidRPr="00A91C3A" w:rsidR="004B4B5B">
        <w:rPr>
          <w:rFonts w:cs="Arial"/>
        </w:rPr>
        <w:t>Data will be stored on secure</w:t>
      </w:r>
      <w:r w:rsidRPr="00A91C3A" w:rsidR="00811184">
        <w:rPr>
          <w:rFonts w:cs="Arial"/>
        </w:rPr>
        <w:t>, password-protected</w:t>
      </w:r>
      <w:r w:rsidRPr="00A91C3A" w:rsidR="004B4B5B">
        <w:rPr>
          <w:rFonts w:cs="Arial"/>
        </w:rPr>
        <w:t xml:space="preserve"> servers maintained</w:t>
      </w:r>
      <w:r w:rsidRPr="00A91C3A" w:rsidR="00831BAC">
        <w:rPr>
          <w:rFonts w:cs="Arial"/>
        </w:rPr>
        <w:t xml:space="preserve"> by</w:t>
      </w:r>
      <w:r w:rsidRPr="00A91C3A" w:rsidR="004B4B5B">
        <w:rPr>
          <w:rFonts w:cs="Arial"/>
        </w:rPr>
        <w:t xml:space="preserve"> </w:t>
      </w:r>
      <w:r w:rsidRPr="00A91C3A" w:rsidR="00831BAC">
        <w:rPr>
          <w:rFonts w:cs="Arial"/>
        </w:rPr>
        <w:t xml:space="preserve">and only accessible to </w:t>
      </w:r>
      <w:r w:rsidRPr="00A91C3A" w:rsidR="004B4B5B">
        <w:rPr>
          <w:rFonts w:cs="Arial"/>
        </w:rPr>
        <w:t xml:space="preserve">APHL. Once the survey period has closed </w:t>
      </w:r>
      <w:r w:rsidRPr="00A91C3A" w:rsidR="002023C1">
        <w:rPr>
          <w:rFonts w:cs="Arial"/>
        </w:rPr>
        <w:t>a</w:t>
      </w:r>
      <w:r w:rsidRPr="00A91C3A" w:rsidR="002023C1">
        <w:t>ll data collected will be stripped of any identifiers by APHL prior to sharing with CDC</w:t>
      </w:r>
      <w:r w:rsidRPr="00A91C3A" w:rsidR="002023C1">
        <w:rPr>
          <w:rFonts w:cs="Arial"/>
        </w:rPr>
        <w:t xml:space="preserve"> </w:t>
      </w:r>
      <w:r w:rsidRPr="00A91C3A" w:rsidR="004B4B5B">
        <w:rPr>
          <w:rFonts w:cs="Arial"/>
        </w:rPr>
        <w:t>for analysis</w:t>
      </w:r>
      <w:r w:rsidRPr="00A91C3A" w:rsidR="00831BAC">
        <w:rPr>
          <w:rFonts w:cs="Arial"/>
        </w:rPr>
        <w:t>.</w:t>
      </w:r>
      <w:r w:rsidRPr="00A91C3A" w:rsidR="00723525">
        <w:rPr>
          <w:rFonts w:cs="Arial"/>
        </w:rPr>
        <w:t xml:space="preserve"> </w:t>
      </w:r>
      <w:r w:rsidRPr="00A91C3A" w:rsidR="00811184">
        <w:rPr>
          <w:rFonts w:cs="Arial"/>
        </w:rPr>
        <w:t xml:space="preserve">Survey responses will be analyzed by descriptive and inferential statistics. Linking collected data to existing data sources by non-personal identifiers (i.e. laboratory characteristics) may be used to increase the overall utility of the data collected. </w:t>
      </w:r>
      <w:r w:rsidRPr="00A91C3A" w:rsidR="004B4B5B">
        <w:rPr>
          <w:rFonts w:cs="Arial"/>
        </w:rPr>
        <w:t xml:space="preserve">CDC </w:t>
      </w:r>
      <w:r w:rsidRPr="00A91C3A" w:rsidR="00723525">
        <w:rPr>
          <w:rFonts w:cs="Arial"/>
        </w:rPr>
        <w:t xml:space="preserve">project </w:t>
      </w:r>
      <w:r w:rsidRPr="00A91C3A" w:rsidR="004B4B5B">
        <w:rPr>
          <w:rFonts w:cs="Arial"/>
        </w:rPr>
        <w:t xml:space="preserve">staff will </w:t>
      </w:r>
      <w:r w:rsidRPr="00A91C3A" w:rsidR="00811184">
        <w:rPr>
          <w:rFonts w:cs="Arial"/>
        </w:rPr>
        <w:t xml:space="preserve">summarize </w:t>
      </w:r>
      <w:r w:rsidRPr="00A91C3A" w:rsidR="004B4B5B">
        <w:rPr>
          <w:rFonts w:cs="Arial"/>
        </w:rPr>
        <w:t>key findings for presentation</w:t>
      </w:r>
      <w:r w:rsidRPr="00A91C3A" w:rsidR="00811184">
        <w:rPr>
          <w:rFonts w:cs="Arial"/>
        </w:rPr>
        <w:t xml:space="preserve"> and reporting to the PHL community</w:t>
      </w:r>
      <w:r w:rsidRPr="00A91C3A" w:rsidR="004B4B5B">
        <w:rPr>
          <w:rFonts w:cs="Arial"/>
        </w:rPr>
        <w:t>.</w:t>
      </w:r>
      <w:bookmarkEnd w:id="31"/>
    </w:p>
    <w:p w:rsidR="00734D99" w:rsidP="0042500C" w:rsidRDefault="00734D99" w14:paraId="443439E1" w14:textId="77777777">
      <w:pPr>
        <w:ind w:left="0"/>
        <w:rPr>
          <w:rFonts w:cs="Arial"/>
          <w:b/>
        </w:rPr>
      </w:pPr>
    </w:p>
    <w:p w:rsidRPr="00BB090C" w:rsidR="008C59E7" w:rsidP="008B65FF" w:rsidRDefault="008C59E7" w14:paraId="07E87F16" w14:textId="77777777">
      <w:pPr>
        <w:ind w:left="360"/>
        <w:rPr>
          <w:rFonts w:cs="Arial"/>
          <w:color w:val="0070C0"/>
        </w:rPr>
      </w:pPr>
      <w:r w:rsidRPr="00BB090C">
        <w:rPr>
          <w:rFonts w:cs="Arial"/>
          <w:u w:val="single"/>
        </w:rPr>
        <w:t>Project Time Schedule</w:t>
      </w:r>
    </w:p>
    <w:p w:rsidRPr="00F0000D" w:rsidR="008C59E7" w:rsidP="00782FBD" w:rsidRDefault="008C59E7" w14:paraId="7D6024F0" w14:textId="77777777">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Pr="00F0000D" w:rsidR="008C59E7" w:rsidP="00782FBD" w:rsidRDefault="008C59E7" w14:paraId="6C7602FF" w14:textId="77777777">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rsidRPr="00F0000D" w:rsidR="008C59E7" w:rsidP="00782FBD" w:rsidRDefault="008C59E7" w14:paraId="065DDB90" w14:textId="77777777">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Pr="00F0000D" w:rsidR="008C59E7" w:rsidP="00782FBD" w:rsidRDefault="008C59E7" w14:paraId="59BCDE94" w14:textId="77777777">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rsidRPr="00F0000D" w:rsidR="008C59E7" w:rsidP="00782FBD" w:rsidRDefault="008C59E7" w14:paraId="3DB3C79B" w14:textId="77777777">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rsidRPr="00F0000D" w:rsidR="008C59E7" w:rsidP="00782FBD" w:rsidRDefault="008C59E7" w14:paraId="34FD581B" w14:textId="77777777">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rsidRPr="00A91C3A" w:rsidR="008C59E7" w:rsidP="00782FBD" w:rsidRDefault="008C59E7" w14:paraId="7629D2A1" w14:textId="533B6B58">
      <w:pPr>
        <w:pStyle w:val="ListParagraph"/>
        <w:numPr>
          <w:ilvl w:val="0"/>
          <w:numId w:val="2"/>
        </w:numPr>
        <w:tabs>
          <w:tab w:val="right" w:leader="dot" w:pos="9360"/>
        </w:tabs>
        <w:ind w:left="1080"/>
      </w:pPr>
      <w:r w:rsidRPr="00A91C3A">
        <w:rPr>
          <w:rFonts w:eastAsiaTheme="majorEastAsia" w:cstheme="majorBidi"/>
        </w:rPr>
        <w:t xml:space="preserve">Conduct </w:t>
      </w:r>
      <w:r w:rsidRPr="00A91C3A" w:rsidR="00F0000D">
        <w:rPr>
          <w:rFonts w:eastAsiaTheme="majorEastAsia" w:cstheme="majorBidi"/>
        </w:rPr>
        <w:t>data collection</w:t>
      </w:r>
      <w:r w:rsidRPr="00A91C3A">
        <w:rPr>
          <w:rFonts w:eastAsiaTheme="majorEastAsia" w:cstheme="majorBidi"/>
        </w:rPr>
        <w:t xml:space="preserve"> </w:t>
      </w:r>
      <w:r w:rsidRPr="00A91C3A">
        <w:tab/>
      </w:r>
      <w:r w:rsidRPr="00A91C3A">
        <w:rPr>
          <w:rFonts w:eastAsiaTheme="majorEastAsia" w:cstheme="majorBidi"/>
        </w:rPr>
        <w:t>(</w:t>
      </w:r>
      <w:r w:rsidRPr="00A91C3A" w:rsidR="002B43F2">
        <w:rPr>
          <w:rFonts w:eastAsiaTheme="majorEastAsia" w:cstheme="majorBidi"/>
        </w:rPr>
        <w:t>6</w:t>
      </w:r>
      <w:r w:rsidRPr="00A91C3A">
        <w:rPr>
          <w:rFonts w:eastAsiaTheme="majorEastAsia" w:cstheme="majorBidi"/>
        </w:rPr>
        <w:t xml:space="preserve"> weeks)</w:t>
      </w:r>
    </w:p>
    <w:p w:rsidRPr="00A91C3A" w:rsidR="008C59E7" w:rsidP="00782FBD" w:rsidRDefault="008C59E7" w14:paraId="3D826DFD" w14:textId="7405838E">
      <w:pPr>
        <w:pStyle w:val="ListParagraph"/>
        <w:numPr>
          <w:ilvl w:val="0"/>
          <w:numId w:val="2"/>
        </w:numPr>
        <w:tabs>
          <w:tab w:val="right" w:leader="dot" w:pos="9360"/>
        </w:tabs>
        <w:ind w:left="1080"/>
      </w:pPr>
      <w:r w:rsidRPr="00A91C3A">
        <w:rPr>
          <w:rFonts w:eastAsiaTheme="majorEastAsia" w:cstheme="majorBidi"/>
        </w:rPr>
        <w:t>Code</w:t>
      </w:r>
      <w:r w:rsidRPr="00A91C3A" w:rsidR="001C7607">
        <w:rPr>
          <w:rFonts w:eastAsiaTheme="majorEastAsia" w:cstheme="majorBidi"/>
        </w:rPr>
        <w:t xml:space="preserve"> data</w:t>
      </w:r>
      <w:r w:rsidRPr="00A91C3A">
        <w:rPr>
          <w:rFonts w:eastAsiaTheme="majorEastAsia" w:cstheme="majorBidi"/>
        </w:rPr>
        <w:t xml:space="preserve">, </w:t>
      </w:r>
      <w:r w:rsidRPr="00A91C3A" w:rsidR="000E6CCC">
        <w:rPr>
          <w:rFonts w:eastAsiaTheme="majorEastAsia" w:cstheme="majorBidi"/>
        </w:rPr>
        <w:t>validate data</w:t>
      </w:r>
      <w:r w:rsidRPr="00A91C3A">
        <w:rPr>
          <w:rFonts w:eastAsiaTheme="majorEastAsia" w:cstheme="majorBidi"/>
        </w:rPr>
        <w:t>, and analyze data</w:t>
      </w:r>
      <w:r w:rsidRPr="00A91C3A">
        <w:rPr>
          <w:rFonts w:cs="Arial"/>
        </w:rPr>
        <w:tab/>
      </w:r>
      <w:r w:rsidRPr="00A91C3A" w:rsidR="00F0000D">
        <w:rPr>
          <w:rFonts w:eastAsiaTheme="majorEastAsia" w:cstheme="majorBidi"/>
        </w:rPr>
        <w:t>(</w:t>
      </w:r>
      <w:r w:rsidRPr="00A91C3A" w:rsidR="006E6211">
        <w:rPr>
          <w:rFonts w:eastAsiaTheme="majorEastAsia" w:cstheme="majorBidi"/>
        </w:rPr>
        <w:t>2</w:t>
      </w:r>
      <w:r w:rsidRPr="00A91C3A">
        <w:rPr>
          <w:rFonts w:eastAsiaTheme="majorEastAsia" w:cstheme="majorBidi"/>
        </w:rPr>
        <w:t xml:space="preserve"> weeks</w:t>
      </w:r>
      <w:r w:rsidRPr="00A91C3A" w:rsidR="00954637">
        <w:rPr>
          <w:rFonts w:eastAsiaTheme="majorEastAsia" w:cstheme="majorBidi"/>
        </w:rPr>
        <w:t>/</w:t>
      </w:r>
      <w:r w:rsidRPr="00A91C3A" w:rsidR="006E6211">
        <w:rPr>
          <w:rFonts w:eastAsiaTheme="majorEastAsia" w:cstheme="majorBidi"/>
        </w:rPr>
        <w:t>8</w:t>
      </w:r>
      <w:r w:rsidRPr="00A91C3A" w:rsidR="000E6CCC">
        <w:rPr>
          <w:rFonts w:eastAsiaTheme="majorEastAsia" w:cstheme="majorBidi"/>
        </w:rPr>
        <w:t xml:space="preserve"> consecutive weeks</w:t>
      </w:r>
      <w:r w:rsidRPr="00A91C3A">
        <w:rPr>
          <w:rFonts w:eastAsiaTheme="majorEastAsia" w:cstheme="majorBidi"/>
        </w:rPr>
        <w:t>)</w:t>
      </w:r>
    </w:p>
    <w:p w:rsidRPr="00A91C3A" w:rsidR="008C59E7" w:rsidP="00782FBD" w:rsidRDefault="007B6A12" w14:paraId="4FC2545B" w14:textId="7419DE5E">
      <w:pPr>
        <w:pStyle w:val="ListParagraph"/>
        <w:numPr>
          <w:ilvl w:val="0"/>
          <w:numId w:val="2"/>
        </w:numPr>
        <w:tabs>
          <w:tab w:val="right" w:leader="dot" w:pos="9360"/>
        </w:tabs>
        <w:ind w:left="1080"/>
      </w:pPr>
      <w:r w:rsidRPr="00A91C3A">
        <w:rPr>
          <w:rFonts w:eastAsiaTheme="majorEastAsia" w:cstheme="majorBidi"/>
        </w:rPr>
        <w:t xml:space="preserve">Prepare </w:t>
      </w:r>
      <w:r w:rsidRPr="00A91C3A" w:rsidR="001C7607">
        <w:rPr>
          <w:rFonts w:eastAsiaTheme="majorEastAsia" w:cstheme="majorBidi"/>
        </w:rPr>
        <w:t xml:space="preserve">summary </w:t>
      </w:r>
      <w:r w:rsidRPr="00A91C3A">
        <w:rPr>
          <w:rFonts w:eastAsiaTheme="majorEastAsia" w:cstheme="majorBidi"/>
        </w:rPr>
        <w:t>report(s)</w:t>
      </w:r>
      <w:r w:rsidRPr="00A91C3A" w:rsidR="008C59E7">
        <w:rPr>
          <w:rFonts w:eastAsiaTheme="majorEastAsia" w:cstheme="majorBidi"/>
        </w:rPr>
        <w:t xml:space="preserve"> </w:t>
      </w:r>
      <w:r w:rsidRPr="00A91C3A" w:rsidR="008C59E7">
        <w:tab/>
      </w:r>
      <w:r w:rsidRPr="00A91C3A" w:rsidR="008C59E7">
        <w:rPr>
          <w:rFonts w:eastAsiaTheme="majorEastAsia" w:cstheme="majorBidi"/>
        </w:rPr>
        <w:t>(</w:t>
      </w:r>
      <w:r w:rsidRPr="00A91C3A" w:rsidR="000E6CCC">
        <w:rPr>
          <w:rFonts w:eastAsiaTheme="majorEastAsia" w:cstheme="majorBidi"/>
        </w:rPr>
        <w:t>2</w:t>
      </w:r>
      <w:r w:rsidRPr="00A91C3A" w:rsidR="008C59E7">
        <w:rPr>
          <w:rFonts w:eastAsiaTheme="majorEastAsia" w:cstheme="majorBidi"/>
        </w:rPr>
        <w:t xml:space="preserve"> weeks</w:t>
      </w:r>
      <w:r w:rsidRPr="00A91C3A" w:rsidR="00954637">
        <w:rPr>
          <w:rFonts w:eastAsiaTheme="majorEastAsia" w:cstheme="majorBidi"/>
        </w:rPr>
        <w:t>/</w:t>
      </w:r>
      <w:r w:rsidRPr="00A91C3A" w:rsidR="000E6CCC">
        <w:rPr>
          <w:rFonts w:eastAsiaTheme="majorEastAsia" w:cstheme="majorBidi"/>
        </w:rPr>
        <w:t>1</w:t>
      </w:r>
      <w:r w:rsidRPr="00A91C3A" w:rsidR="006E6211">
        <w:rPr>
          <w:rFonts w:eastAsiaTheme="majorEastAsia" w:cstheme="majorBidi"/>
        </w:rPr>
        <w:t>0</w:t>
      </w:r>
      <w:r w:rsidRPr="00A91C3A" w:rsidR="000E6CCC">
        <w:rPr>
          <w:rFonts w:eastAsiaTheme="majorEastAsia" w:cstheme="majorBidi"/>
        </w:rPr>
        <w:t xml:space="preserve"> consecutive weeks</w:t>
      </w:r>
      <w:r w:rsidRPr="00A91C3A" w:rsidR="008C59E7">
        <w:rPr>
          <w:rFonts w:eastAsiaTheme="majorEastAsia" w:cstheme="majorBidi"/>
        </w:rPr>
        <w:t>)</w:t>
      </w:r>
    </w:p>
    <w:p w:rsidRPr="00A91C3A" w:rsidR="008C59E7" w:rsidP="00782FBD" w:rsidRDefault="008C59E7" w14:paraId="6D2B11E7" w14:textId="587F67A7">
      <w:pPr>
        <w:pStyle w:val="ListParagraph"/>
        <w:numPr>
          <w:ilvl w:val="0"/>
          <w:numId w:val="2"/>
        </w:numPr>
        <w:tabs>
          <w:tab w:val="right" w:leader="dot" w:pos="9360"/>
        </w:tabs>
        <w:ind w:left="1080"/>
      </w:pPr>
      <w:r w:rsidRPr="00A91C3A">
        <w:rPr>
          <w:rFonts w:eastAsiaTheme="majorEastAsia" w:cstheme="majorBidi"/>
        </w:rPr>
        <w:t xml:space="preserve">Disseminate results/reports </w:t>
      </w:r>
      <w:r w:rsidRPr="00A91C3A">
        <w:tab/>
      </w:r>
      <w:r w:rsidRPr="00A91C3A">
        <w:rPr>
          <w:rFonts w:eastAsiaTheme="majorEastAsia" w:cstheme="majorBidi"/>
        </w:rPr>
        <w:t>(</w:t>
      </w:r>
      <w:r w:rsidRPr="00A91C3A" w:rsidR="000E6CCC">
        <w:rPr>
          <w:rFonts w:eastAsiaTheme="majorEastAsia" w:cstheme="majorBidi"/>
        </w:rPr>
        <w:t>3</w:t>
      </w:r>
      <w:r w:rsidRPr="00A91C3A">
        <w:rPr>
          <w:rFonts w:eastAsiaTheme="majorEastAsia" w:cstheme="majorBidi"/>
        </w:rPr>
        <w:t xml:space="preserve"> weeks</w:t>
      </w:r>
      <w:r w:rsidRPr="00A91C3A" w:rsidR="00954637">
        <w:rPr>
          <w:rFonts w:eastAsiaTheme="majorEastAsia" w:cstheme="majorBidi"/>
        </w:rPr>
        <w:t>/</w:t>
      </w:r>
      <w:r w:rsidRPr="00A91C3A" w:rsidR="000E6CCC">
        <w:rPr>
          <w:rFonts w:eastAsiaTheme="majorEastAsia" w:cstheme="majorBidi"/>
        </w:rPr>
        <w:t>1</w:t>
      </w:r>
      <w:r w:rsidRPr="00A91C3A" w:rsidR="006E6211">
        <w:rPr>
          <w:rFonts w:eastAsiaTheme="majorEastAsia" w:cstheme="majorBidi"/>
        </w:rPr>
        <w:t>3</w:t>
      </w:r>
      <w:r w:rsidRPr="00A91C3A" w:rsidR="000E6CCC">
        <w:rPr>
          <w:rFonts w:eastAsiaTheme="majorEastAsia" w:cstheme="majorBidi"/>
        </w:rPr>
        <w:t xml:space="preserve"> consecutive weeks</w:t>
      </w:r>
      <w:r w:rsidRPr="00A91C3A">
        <w:rPr>
          <w:rFonts w:eastAsiaTheme="majorEastAsia" w:cstheme="majorBidi"/>
        </w:rPr>
        <w:t>)</w:t>
      </w:r>
    </w:p>
    <w:p w:rsidRPr="00A91C3A" w:rsidR="000E6CCC" w:rsidP="00782FBD" w:rsidRDefault="000E6CCC" w14:paraId="263FE0E5" w14:textId="2D7108E2">
      <w:pPr>
        <w:pStyle w:val="ListParagraph"/>
        <w:numPr>
          <w:ilvl w:val="0"/>
          <w:numId w:val="2"/>
        </w:numPr>
        <w:tabs>
          <w:tab w:val="right" w:leader="dot" w:pos="9360"/>
        </w:tabs>
        <w:ind w:left="1080"/>
      </w:pPr>
      <w:r w:rsidRPr="00A91C3A">
        <w:rPr>
          <w:rFonts w:eastAsiaTheme="majorEastAsia" w:cstheme="majorBidi"/>
        </w:rPr>
        <w:t xml:space="preserve">Prepare manuscript and publication (if necessary) </w:t>
      </w:r>
      <w:r w:rsidRPr="00A91C3A">
        <w:tab/>
      </w:r>
      <w:r w:rsidRPr="00A91C3A">
        <w:rPr>
          <w:rFonts w:eastAsiaTheme="majorEastAsia" w:cstheme="majorBidi"/>
        </w:rPr>
        <w:t>(8 weeks/2</w:t>
      </w:r>
      <w:r w:rsidRPr="00A91C3A" w:rsidR="006E6211">
        <w:rPr>
          <w:rFonts w:eastAsiaTheme="majorEastAsia" w:cstheme="majorBidi"/>
        </w:rPr>
        <w:t>1</w:t>
      </w:r>
      <w:r w:rsidRPr="00A91C3A">
        <w:rPr>
          <w:rFonts w:eastAsiaTheme="majorEastAsia" w:cstheme="majorBidi"/>
        </w:rPr>
        <w:t xml:space="preserve"> consecutive weeks)</w:t>
      </w:r>
    </w:p>
    <w:p w:rsidR="000A71DF" w:rsidP="005D6F14" w:rsidRDefault="000A71DF" w14:paraId="285ACBDF" w14:textId="77777777"/>
    <w:p w:rsidRPr="00D75750" w:rsidR="00B12F51" w:rsidP="00692DEB" w:rsidRDefault="00D75750" w14:paraId="02F7EDFF" w14:textId="77777777">
      <w:pPr>
        <w:pStyle w:val="Heading4"/>
      </w:pPr>
      <w:bookmarkStart w:name="_Toc427752830" w:id="32"/>
      <w:r w:rsidRPr="00D75750">
        <w:t xml:space="preserve">Reason(s) Display of OMB Expiration </w:t>
      </w:r>
      <w:r>
        <w:t xml:space="preserve">Date </w:t>
      </w:r>
      <w:r w:rsidRPr="00D75750">
        <w:t>is Inappropriate</w:t>
      </w:r>
      <w:bookmarkEnd w:id="32"/>
    </w:p>
    <w:p w:rsidR="00F52BCC" w:rsidP="008B65FF" w:rsidRDefault="00180D45" w14:paraId="7C71F71F" w14:textId="77777777">
      <w:pPr>
        <w:ind w:left="360"/>
      </w:pPr>
      <w:r>
        <w:t>We are requesting no exemption.</w:t>
      </w:r>
    </w:p>
    <w:p w:rsidR="00F52BCC" w:rsidP="005D6F14" w:rsidRDefault="00F52BCC" w14:paraId="3B2255E7" w14:textId="77777777"/>
    <w:p w:rsidRPr="00D26A64" w:rsidR="00B12F51" w:rsidP="00692DEB" w:rsidRDefault="00B12F51" w14:paraId="37802AE4" w14:textId="77777777">
      <w:pPr>
        <w:pStyle w:val="Heading4"/>
      </w:pPr>
      <w:bookmarkStart w:name="_Toc427752831" w:id="33"/>
      <w:r w:rsidRPr="00D26A64">
        <w:t>Exceptions to Certification for Paperwork Reduction Act Submissions</w:t>
      </w:r>
      <w:bookmarkEnd w:id="33"/>
    </w:p>
    <w:p w:rsidR="00D1343B" w:rsidP="00DD5E65" w:rsidRDefault="0031279F" w14:paraId="4AFA4FA8" w14:textId="77777777">
      <w:pPr>
        <w:ind w:left="360"/>
      </w:pPr>
      <w:r>
        <w:t>There are no exceptions to the certification.</w:t>
      </w:r>
      <w:r w:rsidR="00180D45">
        <w:t xml:space="preserve">  These activities comply with the requirements in 5 CFR 1320.9.</w:t>
      </w:r>
    </w:p>
    <w:p w:rsidR="008B12FA" w:rsidP="00DD5E65" w:rsidRDefault="008B12FA" w14:paraId="7FCED045" w14:textId="77777777">
      <w:pPr>
        <w:ind w:left="360"/>
      </w:pPr>
    </w:p>
    <w:p w:rsidR="00A36419" w:rsidP="008C59E7" w:rsidRDefault="00A36419" w14:paraId="3C18EB04" w14:textId="77777777">
      <w:pPr>
        <w:pStyle w:val="Heading3"/>
        <w:ind w:left="0"/>
      </w:pPr>
      <w:bookmarkStart w:name="_Toc427752832" w:id="34"/>
      <w:r>
        <w:t>LIST OF ATTACHMENTS</w:t>
      </w:r>
      <w:r w:rsidR="00A33E90">
        <w:t xml:space="preserve"> – Section A</w:t>
      </w:r>
      <w:bookmarkEnd w:id="34"/>
    </w:p>
    <w:p w:rsidR="000058E0" w:rsidP="008C59E7" w:rsidRDefault="000058E0" w14:paraId="22FCCD59" w14:textId="77777777">
      <w:pPr>
        <w:ind w:left="0"/>
      </w:pPr>
      <w:r w:rsidRPr="00711BFA">
        <w:t>Note: Attachments are included as separate files as instructed.</w:t>
      </w:r>
    </w:p>
    <w:p w:rsidRPr="00A91C3A" w:rsidR="00E647FB" w:rsidP="00782FBD" w:rsidRDefault="00A1453A" w14:paraId="575EA174" w14:textId="7D4929ED">
      <w:pPr>
        <w:pStyle w:val="ListParagraph"/>
        <w:numPr>
          <w:ilvl w:val="0"/>
          <w:numId w:val="7"/>
        </w:numPr>
        <w:tabs>
          <w:tab w:val="clear" w:pos="9360"/>
        </w:tabs>
        <w:spacing w:line="240" w:lineRule="auto"/>
        <w:ind w:left="720"/>
        <w:rPr>
          <w:b/>
        </w:rPr>
      </w:pPr>
      <w:r w:rsidRPr="00A91C3A">
        <w:rPr>
          <w:b/>
        </w:rPr>
        <w:t xml:space="preserve">Attachment A </w:t>
      </w:r>
      <w:r w:rsidRPr="00A91C3A">
        <w:rPr>
          <w:rFonts w:ascii="Cambria" w:hAnsi="Cambria"/>
          <w:b/>
        </w:rPr>
        <w:t xml:space="preserve">– </w:t>
      </w:r>
      <w:r w:rsidRPr="00A91C3A" w:rsidR="00D70520">
        <w:rPr>
          <w:b/>
        </w:rPr>
        <w:t xml:space="preserve">List of Public Health Laboratories Associated with APHL </w:t>
      </w:r>
    </w:p>
    <w:p w:rsidRPr="00A91C3A" w:rsidR="00E647FB" w:rsidP="00782FBD" w:rsidRDefault="00A1453A" w14:paraId="6464BBFA" w14:textId="163B3D97">
      <w:pPr>
        <w:pStyle w:val="ListParagraph"/>
        <w:numPr>
          <w:ilvl w:val="0"/>
          <w:numId w:val="7"/>
        </w:numPr>
        <w:tabs>
          <w:tab w:val="clear" w:pos="9360"/>
        </w:tabs>
        <w:spacing w:line="240" w:lineRule="auto"/>
        <w:ind w:left="720"/>
        <w:rPr>
          <w:b/>
        </w:rPr>
      </w:pPr>
      <w:r w:rsidRPr="00A91C3A">
        <w:rPr>
          <w:b/>
        </w:rPr>
        <w:t xml:space="preserve">Attachment B </w:t>
      </w:r>
      <w:r w:rsidRPr="00A91C3A">
        <w:rPr>
          <w:rFonts w:ascii="Cambria" w:hAnsi="Cambria"/>
          <w:b/>
        </w:rPr>
        <w:t xml:space="preserve">– </w:t>
      </w:r>
      <w:r w:rsidRPr="00A91C3A" w:rsidR="00D70520">
        <w:rPr>
          <w:b/>
        </w:rPr>
        <w:t>Online Survey Instrument Web Version</w:t>
      </w:r>
    </w:p>
    <w:p w:rsidRPr="00A91C3A" w:rsidR="00E647FB" w:rsidP="00782FBD" w:rsidRDefault="00A1453A" w14:paraId="078C41B0" w14:textId="48C16D24">
      <w:pPr>
        <w:pStyle w:val="ListParagraph"/>
        <w:numPr>
          <w:ilvl w:val="0"/>
          <w:numId w:val="7"/>
        </w:numPr>
        <w:tabs>
          <w:tab w:val="clear" w:pos="9360"/>
        </w:tabs>
        <w:spacing w:line="240" w:lineRule="auto"/>
        <w:ind w:left="720"/>
        <w:rPr>
          <w:b/>
        </w:rPr>
      </w:pPr>
      <w:bookmarkStart w:name="_Hlk32670747" w:id="35"/>
      <w:r w:rsidRPr="00A91C3A">
        <w:rPr>
          <w:b/>
        </w:rPr>
        <w:t xml:space="preserve">Attachment C </w:t>
      </w:r>
      <w:bookmarkEnd w:id="35"/>
      <w:r w:rsidRPr="00A91C3A">
        <w:rPr>
          <w:rFonts w:ascii="Cambria" w:hAnsi="Cambria"/>
          <w:b/>
        </w:rPr>
        <w:t xml:space="preserve">– </w:t>
      </w:r>
      <w:r w:rsidRPr="00A91C3A" w:rsidR="00D70520">
        <w:rPr>
          <w:b/>
        </w:rPr>
        <w:t>Online Survey Instrument Word Version</w:t>
      </w:r>
    </w:p>
    <w:p w:rsidR="00CC7188" w:rsidP="005D6F14" w:rsidRDefault="00CC7188" w14:paraId="2AC0A494" w14:textId="77777777"/>
    <w:p w:rsidR="003705DF" w:rsidP="005D6F14" w:rsidRDefault="003705DF" w14:paraId="3B76789D" w14:textId="77777777"/>
    <w:p w:rsidR="00CC7188" w:rsidP="003860A5" w:rsidRDefault="00CC7188" w14:paraId="4AFDF760" w14:textId="77777777">
      <w:pPr>
        <w:pStyle w:val="Heading3"/>
        <w:ind w:left="0"/>
      </w:pPr>
      <w:bookmarkStart w:name="_Toc427752833" w:id="36"/>
      <w:bookmarkStart w:name="_Hlk28873489" w:id="37"/>
      <w:r w:rsidRPr="00CC7188">
        <w:t xml:space="preserve">REFERENCE LIST </w:t>
      </w:r>
      <w:bookmarkEnd w:id="36"/>
    </w:p>
    <w:bookmarkEnd w:id="37"/>
    <w:p w:rsidRPr="00AA446B" w:rsidR="00AA446B" w:rsidP="00AA446B" w:rsidRDefault="00BD423A" w14:paraId="1D9D46A1" w14:textId="58470A96">
      <w:pPr>
        <w:pStyle w:val="EndNoteBibliography"/>
        <w:ind w:hanging="720"/>
      </w:pPr>
      <w:r>
        <w:fldChar w:fldCharType="begin"/>
      </w:r>
      <w:r>
        <w:instrText xml:space="preserve"> ADDIN EN.REFLIST </w:instrText>
      </w:r>
      <w:r>
        <w:fldChar w:fldCharType="separate"/>
      </w:r>
      <w:r w:rsidRPr="00AA446B" w:rsidR="00AA446B">
        <w:t>1.</w:t>
      </w:r>
      <w:r w:rsidRPr="00AA446B" w:rsidR="00AA446B">
        <w:tab/>
        <w:t xml:space="preserve">Centers for Disease Control and Prevention (CDC).  "National Public Health Performance Standards Program (NPHPSP): 10 Essential Public Health Services.". Available at </w:t>
      </w:r>
      <w:hyperlink w:history="1" r:id="rId15">
        <w:r w:rsidRPr="00AA446B" w:rsidR="00AA446B">
          <w:rPr>
            <w:rStyle w:val="Hyperlink"/>
          </w:rPr>
          <w:t>http://www.cdc.gov/nphpsp/essentialservices.html</w:t>
        </w:r>
      </w:hyperlink>
      <w:r w:rsidRPr="00AA446B" w:rsidR="00AA446B">
        <w:t>. Accessed 8/14/14.</w:t>
      </w:r>
    </w:p>
    <w:p w:rsidRPr="00AA446B" w:rsidR="00AA446B" w:rsidP="00AA446B" w:rsidRDefault="00AA446B" w14:paraId="30100564" w14:textId="2C4BE4F4">
      <w:pPr>
        <w:pStyle w:val="EndNoteBibliography"/>
        <w:ind w:hanging="720"/>
      </w:pPr>
      <w:r w:rsidRPr="00AA446B">
        <w:lastRenderedPageBreak/>
        <w:t>2.</w:t>
      </w:r>
      <w:r w:rsidRPr="00AA446B">
        <w:tab/>
        <w:t>Institute NHGR.</w:t>
      </w:r>
      <w:r w:rsidRPr="00AA446B">
        <w:rPr>
          <w:b/>
        </w:rPr>
        <w:t xml:space="preserve"> </w:t>
      </w:r>
      <w:r w:rsidRPr="00AA446B">
        <w:t xml:space="preserve"> January 17, 2018 2019.  Regulation of Genetic Tests, </w:t>
      </w:r>
      <w:r w:rsidRPr="00AA446B">
        <w:rPr>
          <w:i/>
        </w:rPr>
        <w:t>on</w:t>
      </w:r>
      <w:r w:rsidRPr="00AA446B">
        <w:t xml:space="preserve"> National Institutes of Health. </w:t>
      </w:r>
      <w:hyperlink w:history="1" r:id="rId16">
        <w:r w:rsidRPr="00AA446B">
          <w:rPr>
            <w:rStyle w:val="Hyperlink"/>
          </w:rPr>
          <w:t>www.genome.gov/10002335/regulation-of-genetic-tests/</w:t>
        </w:r>
      </w:hyperlink>
      <w:r w:rsidRPr="00AA446B">
        <w:t>. Accessed</w:t>
      </w:r>
      <w:r w:rsidR="005E7B3A">
        <w:t xml:space="preserve"> 04/01/2020.</w:t>
      </w:r>
      <w:r w:rsidRPr="00AA446B">
        <w:t xml:space="preserve"> </w:t>
      </w:r>
    </w:p>
    <w:p w:rsidRPr="00AA446B" w:rsidR="00AA446B" w:rsidP="00AA446B" w:rsidRDefault="00AA446B" w14:paraId="3E8E447B" w14:textId="77777777">
      <w:pPr>
        <w:pStyle w:val="EndNoteBibliography"/>
        <w:ind w:hanging="720"/>
      </w:pPr>
      <w:r w:rsidRPr="00AA446B">
        <w:t>3.</w:t>
      </w:r>
      <w:r w:rsidRPr="00AA446B">
        <w:tab/>
        <w:t>Food U, Administration D. 2016. Use of Public Human Genetic Variant Databases to Support Clinical Validity for Next Generation Sequencing (NGS)-Based In Vitro Diagnostics: Draft Guidance for Stakeholders and Food and Drug Administration Staff”, 8 July 2016.</w:t>
      </w:r>
    </w:p>
    <w:p w:rsidRPr="00AA446B" w:rsidR="00AA446B" w:rsidP="00AA446B" w:rsidRDefault="00AA446B" w14:paraId="71713A55" w14:textId="77777777">
      <w:pPr>
        <w:pStyle w:val="EndNoteBibliography"/>
        <w:ind w:hanging="720"/>
      </w:pPr>
      <w:r w:rsidRPr="00AA446B">
        <w:t>4.</w:t>
      </w:r>
      <w:r w:rsidRPr="00AA446B">
        <w:tab/>
        <w:t>Food U, pdf DAJ--hwfgdmdgu. 2018. Considerations for design, development, and analytical validation of next generation sequencing (NGS)–based in vitro diagnostics (IVDs) intended to aid in the diagnosis of suspected germline diseases.</w:t>
      </w:r>
    </w:p>
    <w:p w:rsidRPr="00AA446B" w:rsidR="00AA446B" w:rsidP="00AA446B" w:rsidRDefault="00AA446B" w14:paraId="225DE4C0" w14:textId="77777777">
      <w:pPr>
        <w:pStyle w:val="EndNoteBibliography"/>
        <w:ind w:hanging="720"/>
      </w:pPr>
      <w:r w:rsidRPr="00AA446B">
        <w:t>5.</w:t>
      </w:r>
      <w:r w:rsidRPr="00AA446B">
        <w:tab/>
        <w:t>Santani A, Simen BB, Briggs M, Lebo M, Merker JD, Nikiforova M, Vasalos P, Voelkerding K, Pfeifer J, Funke B.</w:t>
      </w:r>
      <w:r w:rsidRPr="00AA446B">
        <w:rPr>
          <w:b/>
        </w:rPr>
        <w:t xml:space="preserve"> </w:t>
      </w:r>
      <w:r w:rsidRPr="00AA446B">
        <w:t>2018. Designing and Implementing NGS Tests for Inherited Disorders: A Practical Framework with Step-by-Step Guidance for Clinical Laboratories. J Mol Diagn doi:10.1016/j.jmoldx.2018.11.004.</w:t>
      </w:r>
    </w:p>
    <w:p w:rsidRPr="00AA446B" w:rsidR="00AA446B" w:rsidP="00AA446B" w:rsidRDefault="00AA446B" w14:paraId="6124EA0D" w14:textId="77777777">
      <w:pPr>
        <w:pStyle w:val="EndNoteBibliography"/>
        <w:ind w:hanging="720"/>
      </w:pPr>
      <w:r w:rsidRPr="00AA446B">
        <w:t>6.</w:t>
      </w:r>
      <w:r w:rsidRPr="00AA446B">
        <w:tab/>
        <w:t xml:space="preserve">Organization WH. 2018. The use of next-generation sequencing technologies for the detection of mutations associated with drug resistance in Mycobacterium tuberculosis complex: technical guide.  World Health Organization, </w:t>
      </w:r>
    </w:p>
    <w:p w:rsidRPr="00AA446B" w:rsidR="00AA446B" w:rsidP="00AA446B" w:rsidRDefault="00AA446B" w14:paraId="18BEEA84" w14:textId="77777777">
      <w:pPr>
        <w:pStyle w:val="EndNoteBibliography"/>
        <w:ind w:hanging="720"/>
      </w:pPr>
      <w:r w:rsidRPr="00AA446B">
        <w:t>7.</w:t>
      </w:r>
      <w:r w:rsidRPr="00AA446B">
        <w:tab/>
        <w:t>Roy S, Coldren C, Karunamurthy A, Kip NS, Klee EW, Lincoln SE, Leon A, Pullambhatla M, Temple-Smolkin RL, Voelkerding KV, Wang C, Carter AB.</w:t>
      </w:r>
      <w:r w:rsidRPr="00AA446B">
        <w:rPr>
          <w:b/>
        </w:rPr>
        <w:t xml:space="preserve"> </w:t>
      </w:r>
      <w:r w:rsidRPr="00AA446B">
        <w:t>2018. Standards and Guidelines for Validating Next-Generation Sequencing Bioinformatics Pipelines: A Joint Recommendation of the Association for Molecular Pathology and the College of American Pathologists. J Mol Diagn 20:4-27.</w:t>
      </w:r>
    </w:p>
    <w:p w:rsidRPr="00AA446B" w:rsidR="00AA446B" w:rsidP="00AA446B" w:rsidRDefault="00AA446B" w14:paraId="42714CFD" w14:textId="77777777">
      <w:pPr>
        <w:pStyle w:val="EndNoteBibliography"/>
        <w:ind w:hanging="720"/>
      </w:pPr>
      <w:r w:rsidRPr="00AA446B">
        <w:t>8.</w:t>
      </w:r>
      <w:r w:rsidRPr="00AA446B">
        <w:tab/>
        <w:t>Organization WH. 2011. Laboratory Quality Management System. World Health Organization, Clinical and Laboratory Standards Institute, Centers for Disease Control and Prevention, France.</w:t>
      </w:r>
    </w:p>
    <w:p w:rsidRPr="00AA446B" w:rsidR="00AA446B" w:rsidP="00AA446B" w:rsidRDefault="00AA446B" w14:paraId="4B27DC52" w14:textId="77777777">
      <w:pPr>
        <w:pStyle w:val="EndNoteBibliography"/>
        <w:ind w:hanging="720"/>
      </w:pPr>
      <w:r w:rsidRPr="00AA446B">
        <w:t>9.</w:t>
      </w:r>
      <w:r w:rsidRPr="00AA446B">
        <w:tab/>
        <w:t>de Abreu FB, Peterson JD, Amos CI, Wells WA, Tsongalis GJ.</w:t>
      </w:r>
      <w:r w:rsidRPr="00AA446B">
        <w:rPr>
          <w:b/>
        </w:rPr>
        <w:t xml:space="preserve"> </w:t>
      </w:r>
      <w:r w:rsidRPr="00AA446B">
        <w:t>2016. Effective quality management practices in routine clinical next-generation sequencing. Clin Chem Lab Med 54:761-71.</w:t>
      </w:r>
    </w:p>
    <w:p w:rsidRPr="00AA446B" w:rsidR="00AA446B" w:rsidP="00AA446B" w:rsidRDefault="00AA446B" w14:paraId="57E9EAAB" w14:textId="77777777">
      <w:pPr>
        <w:pStyle w:val="EndNoteBibliography"/>
        <w:ind w:hanging="720"/>
      </w:pPr>
      <w:r w:rsidRPr="00AA446B">
        <w:t>10.</w:t>
      </w:r>
      <w:r w:rsidRPr="00AA446B">
        <w:tab/>
        <w:t>Aziz N, Zhao Q, Bry L, Driscoll DK, Funke B, Gibson JS, Grody WW, Hegde MR, Hoeltge GA, Leonard DG, Merker JD, Nagarajan R, Palicki LA, Robetorye RS, Schrijver I, Weck KE, Voelkerding KV.</w:t>
      </w:r>
      <w:r w:rsidRPr="00AA446B">
        <w:rPr>
          <w:b/>
        </w:rPr>
        <w:t xml:space="preserve"> </w:t>
      </w:r>
      <w:r w:rsidRPr="00AA446B">
        <w:t>2015. College of American Pathologists' laboratory standards for next-generation sequencing clinical tests. Arch Pathol Lab Med 139:481-93.</w:t>
      </w:r>
    </w:p>
    <w:p w:rsidRPr="00AA446B" w:rsidR="00AA446B" w:rsidP="00AA446B" w:rsidRDefault="00AA446B" w14:paraId="105B1AEF" w14:textId="5346B02A">
      <w:pPr>
        <w:pStyle w:val="EndNoteBibliography"/>
        <w:ind w:hanging="720"/>
      </w:pPr>
      <w:r w:rsidRPr="00AA446B">
        <w:t>11.</w:t>
      </w:r>
      <w:r w:rsidRPr="00AA446B">
        <w:tab/>
        <w:t>Institute CLS.</w:t>
      </w:r>
      <w:r w:rsidRPr="00AA446B">
        <w:rPr>
          <w:b/>
        </w:rPr>
        <w:t xml:space="preserve"> </w:t>
      </w:r>
      <w:r w:rsidRPr="00AA446B">
        <w:t xml:space="preserve"> 03/02/2018 2018.  How CLSI Got the QSEs, </w:t>
      </w:r>
      <w:r w:rsidRPr="00AA446B">
        <w:rPr>
          <w:i/>
        </w:rPr>
        <w:t>on</w:t>
      </w:r>
      <w:r w:rsidRPr="00AA446B">
        <w:t xml:space="preserve"> CLSI. </w:t>
      </w:r>
      <w:hyperlink w:history="1" r:id="rId17">
        <w:r w:rsidRPr="00AA446B">
          <w:rPr>
            <w:rStyle w:val="Hyperlink"/>
          </w:rPr>
          <w:t>https://community.clsi.org/about/blog/how-clsi-got-the-qses/</w:t>
        </w:r>
      </w:hyperlink>
      <w:r w:rsidRPr="00AA446B">
        <w:t>. Accessed 12/30/2019.</w:t>
      </w:r>
    </w:p>
    <w:p w:rsidRPr="008C59E7" w:rsidR="000058E0" w:rsidP="007258B7" w:rsidRDefault="00BD423A" w14:paraId="0C07FDA3" w14:textId="7D611477">
      <w:pPr>
        <w:ind w:left="630"/>
      </w:pPr>
      <w:r>
        <w:fldChar w:fldCharType="end"/>
      </w:r>
    </w:p>
    <w:sectPr w:rsidRPr="008C59E7" w:rsidR="000058E0" w:rsidSect="00385BB5">
      <w:headerReference w:type="default" r:id="rId18"/>
      <w:footerReference w:type="defaul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668F8" w14:textId="77777777" w:rsidR="007611B7" w:rsidRDefault="007611B7" w:rsidP="007D6163">
      <w:r>
        <w:separator/>
      </w:r>
    </w:p>
    <w:p w14:paraId="5CF5D8F8" w14:textId="77777777" w:rsidR="007611B7" w:rsidRDefault="007611B7" w:rsidP="007D6163"/>
  </w:endnote>
  <w:endnote w:type="continuationSeparator" w:id="0">
    <w:p w14:paraId="108E1781" w14:textId="77777777" w:rsidR="007611B7" w:rsidRDefault="007611B7" w:rsidP="007D6163">
      <w:r>
        <w:continuationSeparator/>
      </w:r>
    </w:p>
    <w:p w14:paraId="3628728D" w14:textId="77777777" w:rsidR="007611B7" w:rsidRDefault="007611B7"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B1CBD29" w14:textId="77777777" w:rsidR="00A4150C" w:rsidRDefault="00A4150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2891BA9E" w14:textId="77777777" w:rsidR="00A4150C" w:rsidRDefault="00A4150C" w:rsidP="007D61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946B2" w14:textId="77777777" w:rsidR="007611B7" w:rsidRDefault="007611B7" w:rsidP="007D6163">
      <w:r>
        <w:separator/>
      </w:r>
    </w:p>
    <w:p w14:paraId="26AA0417" w14:textId="77777777" w:rsidR="007611B7" w:rsidRDefault="007611B7" w:rsidP="007D6163"/>
  </w:footnote>
  <w:footnote w:type="continuationSeparator" w:id="0">
    <w:p w14:paraId="353DCC6B" w14:textId="77777777" w:rsidR="007611B7" w:rsidRDefault="007611B7" w:rsidP="007D6163">
      <w:r>
        <w:continuationSeparator/>
      </w:r>
    </w:p>
    <w:p w14:paraId="1ED7F44C" w14:textId="77777777" w:rsidR="007611B7" w:rsidRDefault="007611B7" w:rsidP="007D6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2C1CF" w14:textId="77777777" w:rsidR="00A4150C" w:rsidRPr="00716F94" w:rsidRDefault="00A4150C" w:rsidP="007D6163">
    <w:pPr>
      <w:pStyle w:val="Header"/>
      <w:rPr>
        <w:color w:val="0033CC"/>
      </w:rPr>
    </w:pPr>
    <w:r>
      <w:tab/>
    </w:r>
  </w:p>
  <w:p w14:paraId="6852057A" w14:textId="77777777" w:rsidR="00A4150C" w:rsidRDefault="00A4150C" w:rsidP="007D61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C22BD"/>
    <w:multiLevelType w:val="hybridMultilevel"/>
    <w:tmpl w:val="7BA05006"/>
    <w:lvl w:ilvl="0" w:tplc="F13E8AF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81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15:restartNumberingAfterBreak="0">
    <w:nsid w:val="33796F57"/>
    <w:multiLevelType w:val="hybridMultilevel"/>
    <w:tmpl w:val="86A84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5"/>
  </w:num>
  <w:num w:numId="4">
    <w:abstractNumId w:val="3"/>
  </w:num>
  <w:num w:numId="5">
    <w:abstractNumId w:val="12"/>
  </w:num>
  <w:num w:numId="6">
    <w:abstractNumId w:val="0"/>
  </w:num>
  <w:num w:numId="7">
    <w:abstractNumId w:val="8"/>
  </w:num>
  <w:num w:numId="8">
    <w:abstractNumId w:val="2"/>
  </w:num>
  <w:num w:numId="9">
    <w:abstractNumId w:val="11"/>
  </w:num>
  <w:num w:numId="10">
    <w:abstractNumId w:val="1"/>
  </w:num>
  <w:num w:numId="11">
    <w:abstractNumId w:val="7"/>
  </w:num>
  <w:num w:numId="12">
    <w:abstractNumId w:val="17"/>
  </w:num>
  <w:num w:numId="13">
    <w:abstractNumId w:val="16"/>
  </w:num>
  <w:num w:numId="14">
    <w:abstractNumId w:val="10"/>
  </w:num>
  <w:num w:numId="15">
    <w:abstractNumId w:val="9"/>
  </w:num>
  <w:num w:numId="16">
    <w:abstractNumId w:val="14"/>
  </w:num>
  <w:num w:numId="17">
    <w:abstractNumId w:val="6"/>
  </w:num>
  <w:num w:numId="1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linical Microbio Reviews&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zd9ztaot2vsiezzwo5dt09tardswxtz5aw&quot;&gt;My EndNote Library&lt;record-ids&gt;&lt;item&gt;3&lt;/item&gt;&lt;item&gt;5&lt;/item&gt;&lt;item&gt;6&lt;/item&gt;&lt;item&gt;7&lt;/item&gt;&lt;item&gt;8&lt;/item&gt;&lt;item&gt;9&lt;/item&gt;&lt;item&gt;71&lt;/item&gt;&lt;item&gt;72&lt;/item&gt;&lt;item&gt;75&lt;/item&gt;&lt;item&gt;76&lt;/item&gt;&lt;item&gt;77&lt;/item&gt;&lt;/record-ids&gt;&lt;/item&gt;&lt;/Libraries&gt;"/>
  </w:docVars>
  <w:rsids>
    <w:rsidRoot w:val="00270422"/>
    <w:rsid w:val="00000E2F"/>
    <w:rsid w:val="000036F8"/>
    <w:rsid w:val="000058E0"/>
    <w:rsid w:val="00011A98"/>
    <w:rsid w:val="00011F8D"/>
    <w:rsid w:val="000130B4"/>
    <w:rsid w:val="00014361"/>
    <w:rsid w:val="00014579"/>
    <w:rsid w:val="00014944"/>
    <w:rsid w:val="00037536"/>
    <w:rsid w:val="00040611"/>
    <w:rsid w:val="0004305C"/>
    <w:rsid w:val="0004634F"/>
    <w:rsid w:val="00046A6A"/>
    <w:rsid w:val="00046CCD"/>
    <w:rsid w:val="000474FB"/>
    <w:rsid w:val="00050240"/>
    <w:rsid w:val="00050B8A"/>
    <w:rsid w:val="00053A92"/>
    <w:rsid w:val="00054839"/>
    <w:rsid w:val="00055DAE"/>
    <w:rsid w:val="00057F36"/>
    <w:rsid w:val="000644D2"/>
    <w:rsid w:val="00077FC3"/>
    <w:rsid w:val="00081C22"/>
    <w:rsid w:val="00093C14"/>
    <w:rsid w:val="00095AC7"/>
    <w:rsid w:val="000A1F30"/>
    <w:rsid w:val="000A2D0C"/>
    <w:rsid w:val="000A71DF"/>
    <w:rsid w:val="000B0962"/>
    <w:rsid w:val="000B2CBC"/>
    <w:rsid w:val="000B484E"/>
    <w:rsid w:val="000B640B"/>
    <w:rsid w:val="000D4221"/>
    <w:rsid w:val="000E6577"/>
    <w:rsid w:val="000E6CCC"/>
    <w:rsid w:val="000E71F3"/>
    <w:rsid w:val="000E7A19"/>
    <w:rsid w:val="000F054D"/>
    <w:rsid w:val="00100B4C"/>
    <w:rsid w:val="00102D71"/>
    <w:rsid w:val="00104A1B"/>
    <w:rsid w:val="00105646"/>
    <w:rsid w:val="00106D66"/>
    <w:rsid w:val="00113F7B"/>
    <w:rsid w:val="001151AD"/>
    <w:rsid w:val="00115FB5"/>
    <w:rsid w:val="001177DD"/>
    <w:rsid w:val="00121474"/>
    <w:rsid w:val="00124453"/>
    <w:rsid w:val="00125E32"/>
    <w:rsid w:val="00130D45"/>
    <w:rsid w:val="00135334"/>
    <w:rsid w:val="001412D4"/>
    <w:rsid w:val="00143671"/>
    <w:rsid w:val="0014461E"/>
    <w:rsid w:val="00144F64"/>
    <w:rsid w:val="0014568F"/>
    <w:rsid w:val="00145D62"/>
    <w:rsid w:val="00151567"/>
    <w:rsid w:val="0015715D"/>
    <w:rsid w:val="00157413"/>
    <w:rsid w:val="00163E17"/>
    <w:rsid w:val="00166F9E"/>
    <w:rsid w:val="00167880"/>
    <w:rsid w:val="001711AD"/>
    <w:rsid w:val="00180D45"/>
    <w:rsid w:val="00181846"/>
    <w:rsid w:val="00187870"/>
    <w:rsid w:val="00187D5A"/>
    <w:rsid w:val="0019164D"/>
    <w:rsid w:val="00195B50"/>
    <w:rsid w:val="00196622"/>
    <w:rsid w:val="001972D7"/>
    <w:rsid w:val="001A28F6"/>
    <w:rsid w:val="001A501E"/>
    <w:rsid w:val="001A5669"/>
    <w:rsid w:val="001A5F9C"/>
    <w:rsid w:val="001B2831"/>
    <w:rsid w:val="001B4065"/>
    <w:rsid w:val="001B5910"/>
    <w:rsid w:val="001B70B4"/>
    <w:rsid w:val="001C0493"/>
    <w:rsid w:val="001C28AD"/>
    <w:rsid w:val="001C45B8"/>
    <w:rsid w:val="001C4A6C"/>
    <w:rsid w:val="001C7607"/>
    <w:rsid w:val="001D5697"/>
    <w:rsid w:val="001D74DF"/>
    <w:rsid w:val="001D7FCB"/>
    <w:rsid w:val="001E2075"/>
    <w:rsid w:val="001E2B99"/>
    <w:rsid w:val="001E603D"/>
    <w:rsid w:val="001E69B6"/>
    <w:rsid w:val="001E7537"/>
    <w:rsid w:val="001F4DBB"/>
    <w:rsid w:val="002023C1"/>
    <w:rsid w:val="00202D07"/>
    <w:rsid w:val="0020312D"/>
    <w:rsid w:val="00203590"/>
    <w:rsid w:val="00205918"/>
    <w:rsid w:val="00206E33"/>
    <w:rsid w:val="00210519"/>
    <w:rsid w:val="00212B10"/>
    <w:rsid w:val="002158D1"/>
    <w:rsid w:val="002232BF"/>
    <w:rsid w:val="00223EB1"/>
    <w:rsid w:val="00224A7B"/>
    <w:rsid w:val="00225EBD"/>
    <w:rsid w:val="002269CE"/>
    <w:rsid w:val="00227259"/>
    <w:rsid w:val="00241B17"/>
    <w:rsid w:val="00241C81"/>
    <w:rsid w:val="00244557"/>
    <w:rsid w:val="00245477"/>
    <w:rsid w:val="002540EE"/>
    <w:rsid w:val="00255D71"/>
    <w:rsid w:val="00257A1C"/>
    <w:rsid w:val="00266A1B"/>
    <w:rsid w:val="00270422"/>
    <w:rsid w:val="0027234C"/>
    <w:rsid w:val="00272E3E"/>
    <w:rsid w:val="00274E46"/>
    <w:rsid w:val="00275A37"/>
    <w:rsid w:val="00276327"/>
    <w:rsid w:val="00281795"/>
    <w:rsid w:val="002850E3"/>
    <w:rsid w:val="002856F7"/>
    <w:rsid w:val="00287E2F"/>
    <w:rsid w:val="0029236F"/>
    <w:rsid w:val="002929D3"/>
    <w:rsid w:val="002A06CD"/>
    <w:rsid w:val="002A1948"/>
    <w:rsid w:val="002A1CF5"/>
    <w:rsid w:val="002A5C96"/>
    <w:rsid w:val="002B43F2"/>
    <w:rsid w:val="002B6690"/>
    <w:rsid w:val="002C0877"/>
    <w:rsid w:val="002C2AE2"/>
    <w:rsid w:val="002D0DCE"/>
    <w:rsid w:val="002D4602"/>
    <w:rsid w:val="002D55DB"/>
    <w:rsid w:val="002D62F3"/>
    <w:rsid w:val="002E2B10"/>
    <w:rsid w:val="002E2EDD"/>
    <w:rsid w:val="002E3DFE"/>
    <w:rsid w:val="002E532C"/>
    <w:rsid w:val="002E72B9"/>
    <w:rsid w:val="002E73B0"/>
    <w:rsid w:val="002F1502"/>
    <w:rsid w:val="002F2069"/>
    <w:rsid w:val="002F66C1"/>
    <w:rsid w:val="002F71A2"/>
    <w:rsid w:val="003041AD"/>
    <w:rsid w:val="0031179A"/>
    <w:rsid w:val="0031279F"/>
    <w:rsid w:val="00316F00"/>
    <w:rsid w:val="003179F7"/>
    <w:rsid w:val="00320CDF"/>
    <w:rsid w:val="00321B51"/>
    <w:rsid w:val="00325091"/>
    <w:rsid w:val="00325B17"/>
    <w:rsid w:val="0032611A"/>
    <w:rsid w:val="00331DDC"/>
    <w:rsid w:val="00336D96"/>
    <w:rsid w:val="0034006B"/>
    <w:rsid w:val="00344F07"/>
    <w:rsid w:val="003469C8"/>
    <w:rsid w:val="00347416"/>
    <w:rsid w:val="00350C8C"/>
    <w:rsid w:val="00355EA4"/>
    <w:rsid w:val="00360345"/>
    <w:rsid w:val="003635BE"/>
    <w:rsid w:val="00365045"/>
    <w:rsid w:val="00366B5E"/>
    <w:rsid w:val="003705DF"/>
    <w:rsid w:val="00370F91"/>
    <w:rsid w:val="00376290"/>
    <w:rsid w:val="00383542"/>
    <w:rsid w:val="00385BB5"/>
    <w:rsid w:val="003860A5"/>
    <w:rsid w:val="00386BC2"/>
    <w:rsid w:val="00386CFD"/>
    <w:rsid w:val="00387CA6"/>
    <w:rsid w:val="0039269E"/>
    <w:rsid w:val="003A2555"/>
    <w:rsid w:val="003A353C"/>
    <w:rsid w:val="003A3ADE"/>
    <w:rsid w:val="003B0554"/>
    <w:rsid w:val="003B125E"/>
    <w:rsid w:val="003B1BE3"/>
    <w:rsid w:val="003B2200"/>
    <w:rsid w:val="003B2AE6"/>
    <w:rsid w:val="003C212C"/>
    <w:rsid w:val="003C31C9"/>
    <w:rsid w:val="003C4961"/>
    <w:rsid w:val="003C5FB7"/>
    <w:rsid w:val="003C7C5D"/>
    <w:rsid w:val="003D0139"/>
    <w:rsid w:val="003D03D1"/>
    <w:rsid w:val="003D0AD2"/>
    <w:rsid w:val="003E09EB"/>
    <w:rsid w:val="003E0F5E"/>
    <w:rsid w:val="003E11BC"/>
    <w:rsid w:val="003E2471"/>
    <w:rsid w:val="003E4D0D"/>
    <w:rsid w:val="003F0CC1"/>
    <w:rsid w:val="003F2D90"/>
    <w:rsid w:val="003F5913"/>
    <w:rsid w:val="0040206E"/>
    <w:rsid w:val="004024F8"/>
    <w:rsid w:val="00403C5A"/>
    <w:rsid w:val="00405696"/>
    <w:rsid w:val="0041159A"/>
    <w:rsid w:val="004135D5"/>
    <w:rsid w:val="004226DA"/>
    <w:rsid w:val="0042500C"/>
    <w:rsid w:val="004273D6"/>
    <w:rsid w:val="004305A8"/>
    <w:rsid w:val="0043171F"/>
    <w:rsid w:val="0043229B"/>
    <w:rsid w:val="004353D5"/>
    <w:rsid w:val="00436B8A"/>
    <w:rsid w:val="00437F64"/>
    <w:rsid w:val="0044130D"/>
    <w:rsid w:val="00441CC3"/>
    <w:rsid w:val="00443CA0"/>
    <w:rsid w:val="00444098"/>
    <w:rsid w:val="00450390"/>
    <w:rsid w:val="00450E14"/>
    <w:rsid w:val="00455BF6"/>
    <w:rsid w:val="00456EF4"/>
    <w:rsid w:val="00462C65"/>
    <w:rsid w:val="004674E7"/>
    <w:rsid w:val="00467B14"/>
    <w:rsid w:val="00467D07"/>
    <w:rsid w:val="00471642"/>
    <w:rsid w:val="004743DA"/>
    <w:rsid w:val="00474EDA"/>
    <w:rsid w:val="004754C2"/>
    <w:rsid w:val="00481BD9"/>
    <w:rsid w:val="00481D80"/>
    <w:rsid w:val="004824FA"/>
    <w:rsid w:val="00484011"/>
    <w:rsid w:val="004841F1"/>
    <w:rsid w:val="00485FF5"/>
    <w:rsid w:val="00487937"/>
    <w:rsid w:val="004914B7"/>
    <w:rsid w:val="004937C4"/>
    <w:rsid w:val="00493D4E"/>
    <w:rsid w:val="004A1E3A"/>
    <w:rsid w:val="004A30CE"/>
    <w:rsid w:val="004A49F1"/>
    <w:rsid w:val="004A5B27"/>
    <w:rsid w:val="004B46D6"/>
    <w:rsid w:val="004B4B5B"/>
    <w:rsid w:val="004C0108"/>
    <w:rsid w:val="004C042B"/>
    <w:rsid w:val="004C0BF6"/>
    <w:rsid w:val="004C4464"/>
    <w:rsid w:val="004C4AEA"/>
    <w:rsid w:val="004D0430"/>
    <w:rsid w:val="004D0C17"/>
    <w:rsid w:val="004D1DAA"/>
    <w:rsid w:val="004D4BC0"/>
    <w:rsid w:val="004D4EB1"/>
    <w:rsid w:val="004E003C"/>
    <w:rsid w:val="004E16EB"/>
    <w:rsid w:val="004E6665"/>
    <w:rsid w:val="004F1310"/>
    <w:rsid w:val="004F35B7"/>
    <w:rsid w:val="004F40E6"/>
    <w:rsid w:val="004F601A"/>
    <w:rsid w:val="004F634E"/>
    <w:rsid w:val="004F67A8"/>
    <w:rsid w:val="004F6AFA"/>
    <w:rsid w:val="005020C8"/>
    <w:rsid w:val="00502205"/>
    <w:rsid w:val="005070F6"/>
    <w:rsid w:val="00507818"/>
    <w:rsid w:val="005115FA"/>
    <w:rsid w:val="00513D3C"/>
    <w:rsid w:val="0051582C"/>
    <w:rsid w:val="005212E5"/>
    <w:rsid w:val="00522A50"/>
    <w:rsid w:val="00525223"/>
    <w:rsid w:val="00525E61"/>
    <w:rsid w:val="00527225"/>
    <w:rsid w:val="005310C0"/>
    <w:rsid w:val="0053557D"/>
    <w:rsid w:val="005410E3"/>
    <w:rsid w:val="00541FC9"/>
    <w:rsid w:val="005463DE"/>
    <w:rsid w:val="00546DC2"/>
    <w:rsid w:val="0055375A"/>
    <w:rsid w:val="005542E8"/>
    <w:rsid w:val="00556630"/>
    <w:rsid w:val="00556760"/>
    <w:rsid w:val="0055686D"/>
    <w:rsid w:val="00560D1A"/>
    <w:rsid w:val="00563F55"/>
    <w:rsid w:val="005800EE"/>
    <w:rsid w:val="00585BD0"/>
    <w:rsid w:val="00586233"/>
    <w:rsid w:val="005869D6"/>
    <w:rsid w:val="00587C72"/>
    <w:rsid w:val="00590317"/>
    <w:rsid w:val="0059331E"/>
    <w:rsid w:val="00594619"/>
    <w:rsid w:val="005948BB"/>
    <w:rsid w:val="00594DEA"/>
    <w:rsid w:val="005A21B9"/>
    <w:rsid w:val="005A33F6"/>
    <w:rsid w:val="005A3933"/>
    <w:rsid w:val="005A59E5"/>
    <w:rsid w:val="005B4DB0"/>
    <w:rsid w:val="005B7440"/>
    <w:rsid w:val="005C6B9A"/>
    <w:rsid w:val="005C785A"/>
    <w:rsid w:val="005D126D"/>
    <w:rsid w:val="005D1EE3"/>
    <w:rsid w:val="005D6F14"/>
    <w:rsid w:val="005D70F6"/>
    <w:rsid w:val="005E13E3"/>
    <w:rsid w:val="005E2150"/>
    <w:rsid w:val="005E2236"/>
    <w:rsid w:val="005E2995"/>
    <w:rsid w:val="005E7B3A"/>
    <w:rsid w:val="005F3FEF"/>
    <w:rsid w:val="00600C4F"/>
    <w:rsid w:val="0060287B"/>
    <w:rsid w:val="00604817"/>
    <w:rsid w:val="00604F41"/>
    <w:rsid w:val="00605D50"/>
    <w:rsid w:val="00607F7C"/>
    <w:rsid w:val="006102DA"/>
    <w:rsid w:val="00613BCF"/>
    <w:rsid w:val="00614CAE"/>
    <w:rsid w:val="00616090"/>
    <w:rsid w:val="006168BF"/>
    <w:rsid w:val="006315A3"/>
    <w:rsid w:val="0063655A"/>
    <w:rsid w:val="006365FB"/>
    <w:rsid w:val="00651309"/>
    <w:rsid w:val="00652099"/>
    <w:rsid w:val="00657358"/>
    <w:rsid w:val="006579A2"/>
    <w:rsid w:val="006657C6"/>
    <w:rsid w:val="00665DCF"/>
    <w:rsid w:val="00666571"/>
    <w:rsid w:val="00667054"/>
    <w:rsid w:val="00667C89"/>
    <w:rsid w:val="0067028E"/>
    <w:rsid w:val="006711EE"/>
    <w:rsid w:val="0067195F"/>
    <w:rsid w:val="00675F9A"/>
    <w:rsid w:val="00676509"/>
    <w:rsid w:val="006809BB"/>
    <w:rsid w:val="006809FD"/>
    <w:rsid w:val="00691D1F"/>
    <w:rsid w:val="00692DEB"/>
    <w:rsid w:val="00697BAE"/>
    <w:rsid w:val="006A09E0"/>
    <w:rsid w:val="006A4655"/>
    <w:rsid w:val="006A46E7"/>
    <w:rsid w:val="006A60AC"/>
    <w:rsid w:val="006B4DDC"/>
    <w:rsid w:val="006B51BD"/>
    <w:rsid w:val="006B5E55"/>
    <w:rsid w:val="006B7ED6"/>
    <w:rsid w:val="006C0E3D"/>
    <w:rsid w:val="006C20E8"/>
    <w:rsid w:val="006C4DA7"/>
    <w:rsid w:val="006D12CD"/>
    <w:rsid w:val="006D25A1"/>
    <w:rsid w:val="006D4FE5"/>
    <w:rsid w:val="006E14E9"/>
    <w:rsid w:val="006E6211"/>
    <w:rsid w:val="006F09A2"/>
    <w:rsid w:val="006F0E6D"/>
    <w:rsid w:val="006F36C6"/>
    <w:rsid w:val="006F4C92"/>
    <w:rsid w:val="006F6856"/>
    <w:rsid w:val="006F752C"/>
    <w:rsid w:val="0070218F"/>
    <w:rsid w:val="00707D95"/>
    <w:rsid w:val="00711220"/>
    <w:rsid w:val="00713412"/>
    <w:rsid w:val="0071430D"/>
    <w:rsid w:val="007145D0"/>
    <w:rsid w:val="00716CB4"/>
    <w:rsid w:val="00716F94"/>
    <w:rsid w:val="00721180"/>
    <w:rsid w:val="00721719"/>
    <w:rsid w:val="0072252A"/>
    <w:rsid w:val="00723525"/>
    <w:rsid w:val="007258B7"/>
    <w:rsid w:val="00734D99"/>
    <w:rsid w:val="00746FC6"/>
    <w:rsid w:val="0075188E"/>
    <w:rsid w:val="00757060"/>
    <w:rsid w:val="0076001C"/>
    <w:rsid w:val="00760E12"/>
    <w:rsid w:val="007611B7"/>
    <w:rsid w:val="00763CF3"/>
    <w:rsid w:val="00766AD3"/>
    <w:rsid w:val="00772293"/>
    <w:rsid w:val="00774689"/>
    <w:rsid w:val="00776981"/>
    <w:rsid w:val="00781AE3"/>
    <w:rsid w:val="00782FBD"/>
    <w:rsid w:val="00783C75"/>
    <w:rsid w:val="00784619"/>
    <w:rsid w:val="00784735"/>
    <w:rsid w:val="00784CF1"/>
    <w:rsid w:val="0078627B"/>
    <w:rsid w:val="0078765B"/>
    <w:rsid w:val="007921F1"/>
    <w:rsid w:val="00794E32"/>
    <w:rsid w:val="00797FB1"/>
    <w:rsid w:val="007A0D73"/>
    <w:rsid w:val="007A33B6"/>
    <w:rsid w:val="007A68DB"/>
    <w:rsid w:val="007B305A"/>
    <w:rsid w:val="007B6A12"/>
    <w:rsid w:val="007B7C44"/>
    <w:rsid w:val="007C3085"/>
    <w:rsid w:val="007C5666"/>
    <w:rsid w:val="007C56F0"/>
    <w:rsid w:val="007C58E7"/>
    <w:rsid w:val="007D0223"/>
    <w:rsid w:val="007D440C"/>
    <w:rsid w:val="007D6163"/>
    <w:rsid w:val="007D6A33"/>
    <w:rsid w:val="007E2B30"/>
    <w:rsid w:val="007E575D"/>
    <w:rsid w:val="007E57CD"/>
    <w:rsid w:val="007E6AEF"/>
    <w:rsid w:val="007F0E42"/>
    <w:rsid w:val="007F5776"/>
    <w:rsid w:val="007F6043"/>
    <w:rsid w:val="0080435A"/>
    <w:rsid w:val="00804A36"/>
    <w:rsid w:val="00811184"/>
    <w:rsid w:val="00813F24"/>
    <w:rsid w:val="0081505E"/>
    <w:rsid w:val="00815C7D"/>
    <w:rsid w:val="00817941"/>
    <w:rsid w:val="00817D04"/>
    <w:rsid w:val="008229E4"/>
    <w:rsid w:val="00823547"/>
    <w:rsid w:val="008261AB"/>
    <w:rsid w:val="008269AB"/>
    <w:rsid w:val="00831BAC"/>
    <w:rsid w:val="0083478C"/>
    <w:rsid w:val="00834C91"/>
    <w:rsid w:val="00835CA7"/>
    <w:rsid w:val="00836549"/>
    <w:rsid w:val="008370D4"/>
    <w:rsid w:val="0084053F"/>
    <w:rsid w:val="008414AD"/>
    <w:rsid w:val="008428D9"/>
    <w:rsid w:val="008479A3"/>
    <w:rsid w:val="00847FC6"/>
    <w:rsid w:val="00855F79"/>
    <w:rsid w:val="008613B5"/>
    <w:rsid w:val="008705AC"/>
    <w:rsid w:val="008715E7"/>
    <w:rsid w:val="008748B4"/>
    <w:rsid w:val="0088467A"/>
    <w:rsid w:val="00884DB9"/>
    <w:rsid w:val="00887362"/>
    <w:rsid w:val="008923D1"/>
    <w:rsid w:val="008B12FA"/>
    <w:rsid w:val="008B15BA"/>
    <w:rsid w:val="008B270C"/>
    <w:rsid w:val="008B65FF"/>
    <w:rsid w:val="008C408E"/>
    <w:rsid w:val="008C59E7"/>
    <w:rsid w:val="008C67D2"/>
    <w:rsid w:val="008D66A3"/>
    <w:rsid w:val="008E0683"/>
    <w:rsid w:val="008E2990"/>
    <w:rsid w:val="008E3D8D"/>
    <w:rsid w:val="008F3D10"/>
    <w:rsid w:val="008F7940"/>
    <w:rsid w:val="00900414"/>
    <w:rsid w:val="00902DD9"/>
    <w:rsid w:val="009071A6"/>
    <w:rsid w:val="0091130D"/>
    <w:rsid w:val="00911486"/>
    <w:rsid w:val="009129CA"/>
    <w:rsid w:val="009142C7"/>
    <w:rsid w:val="00915C4D"/>
    <w:rsid w:val="009206B6"/>
    <w:rsid w:val="00922B42"/>
    <w:rsid w:val="00923E7F"/>
    <w:rsid w:val="009252DC"/>
    <w:rsid w:val="009252F5"/>
    <w:rsid w:val="00925CD1"/>
    <w:rsid w:val="009263C1"/>
    <w:rsid w:val="0093135F"/>
    <w:rsid w:val="00932232"/>
    <w:rsid w:val="009375CC"/>
    <w:rsid w:val="00941B4F"/>
    <w:rsid w:val="00945B19"/>
    <w:rsid w:val="009518C0"/>
    <w:rsid w:val="00954637"/>
    <w:rsid w:val="00957987"/>
    <w:rsid w:val="00957A83"/>
    <w:rsid w:val="00960613"/>
    <w:rsid w:val="00963CE3"/>
    <w:rsid w:val="00964F18"/>
    <w:rsid w:val="00970925"/>
    <w:rsid w:val="00974424"/>
    <w:rsid w:val="009759F2"/>
    <w:rsid w:val="00977408"/>
    <w:rsid w:val="00986E38"/>
    <w:rsid w:val="00987F76"/>
    <w:rsid w:val="00993088"/>
    <w:rsid w:val="00994A58"/>
    <w:rsid w:val="0099664F"/>
    <w:rsid w:val="00997D5D"/>
    <w:rsid w:val="009A0447"/>
    <w:rsid w:val="009A09D8"/>
    <w:rsid w:val="009A09E2"/>
    <w:rsid w:val="009A2CE5"/>
    <w:rsid w:val="009A4B59"/>
    <w:rsid w:val="009A737F"/>
    <w:rsid w:val="009B4A51"/>
    <w:rsid w:val="009C28B1"/>
    <w:rsid w:val="009C61AD"/>
    <w:rsid w:val="009C6697"/>
    <w:rsid w:val="009D373D"/>
    <w:rsid w:val="009D436B"/>
    <w:rsid w:val="009D5927"/>
    <w:rsid w:val="009D5957"/>
    <w:rsid w:val="009D7B2C"/>
    <w:rsid w:val="009E0801"/>
    <w:rsid w:val="009E15EE"/>
    <w:rsid w:val="009E1CCE"/>
    <w:rsid w:val="009E1D05"/>
    <w:rsid w:val="009E5030"/>
    <w:rsid w:val="009F25BA"/>
    <w:rsid w:val="009F746F"/>
    <w:rsid w:val="009F74E7"/>
    <w:rsid w:val="009F7DE0"/>
    <w:rsid w:val="00A0222E"/>
    <w:rsid w:val="00A05973"/>
    <w:rsid w:val="00A05FA7"/>
    <w:rsid w:val="00A06BCB"/>
    <w:rsid w:val="00A1050C"/>
    <w:rsid w:val="00A11B0C"/>
    <w:rsid w:val="00A1453A"/>
    <w:rsid w:val="00A157DB"/>
    <w:rsid w:val="00A15A5C"/>
    <w:rsid w:val="00A20BA8"/>
    <w:rsid w:val="00A242DB"/>
    <w:rsid w:val="00A33B35"/>
    <w:rsid w:val="00A33E90"/>
    <w:rsid w:val="00A356BE"/>
    <w:rsid w:val="00A36419"/>
    <w:rsid w:val="00A4150C"/>
    <w:rsid w:val="00A42945"/>
    <w:rsid w:val="00A44921"/>
    <w:rsid w:val="00A44AD9"/>
    <w:rsid w:val="00A5161A"/>
    <w:rsid w:val="00A578C2"/>
    <w:rsid w:val="00A616CD"/>
    <w:rsid w:val="00A62AC9"/>
    <w:rsid w:val="00A62C98"/>
    <w:rsid w:val="00A70B3C"/>
    <w:rsid w:val="00A714D7"/>
    <w:rsid w:val="00A716DC"/>
    <w:rsid w:val="00A72652"/>
    <w:rsid w:val="00A75D1C"/>
    <w:rsid w:val="00A75E6A"/>
    <w:rsid w:val="00A809AA"/>
    <w:rsid w:val="00A81DB0"/>
    <w:rsid w:val="00A849B3"/>
    <w:rsid w:val="00A8510D"/>
    <w:rsid w:val="00A86AF3"/>
    <w:rsid w:val="00A876C7"/>
    <w:rsid w:val="00A90A90"/>
    <w:rsid w:val="00A90AFF"/>
    <w:rsid w:val="00A90BDC"/>
    <w:rsid w:val="00A91C3A"/>
    <w:rsid w:val="00A9513B"/>
    <w:rsid w:val="00A95477"/>
    <w:rsid w:val="00A95573"/>
    <w:rsid w:val="00A97107"/>
    <w:rsid w:val="00A975A9"/>
    <w:rsid w:val="00AA308E"/>
    <w:rsid w:val="00AA3192"/>
    <w:rsid w:val="00AA3A12"/>
    <w:rsid w:val="00AA446B"/>
    <w:rsid w:val="00AA459F"/>
    <w:rsid w:val="00AA56D9"/>
    <w:rsid w:val="00AA75EA"/>
    <w:rsid w:val="00AB0486"/>
    <w:rsid w:val="00AB251E"/>
    <w:rsid w:val="00AB3608"/>
    <w:rsid w:val="00AC1272"/>
    <w:rsid w:val="00AC5C48"/>
    <w:rsid w:val="00AC63E3"/>
    <w:rsid w:val="00AC7ECF"/>
    <w:rsid w:val="00AD1C16"/>
    <w:rsid w:val="00AD3F08"/>
    <w:rsid w:val="00AF0CF4"/>
    <w:rsid w:val="00AF2252"/>
    <w:rsid w:val="00AF373F"/>
    <w:rsid w:val="00B0098C"/>
    <w:rsid w:val="00B00B12"/>
    <w:rsid w:val="00B043CD"/>
    <w:rsid w:val="00B1129F"/>
    <w:rsid w:val="00B11D61"/>
    <w:rsid w:val="00B11F7B"/>
    <w:rsid w:val="00B12F51"/>
    <w:rsid w:val="00B15175"/>
    <w:rsid w:val="00B15293"/>
    <w:rsid w:val="00B2751E"/>
    <w:rsid w:val="00B332DF"/>
    <w:rsid w:val="00B34DBB"/>
    <w:rsid w:val="00B34F16"/>
    <w:rsid w:val="00B3650C"/>
    <w:rsid w:val="00B42652"/>
    <w:rsid w:val="00B43AFE"/>
    <w:rsid w:val="00B47055"/>
    <w:rsid w:val="00B63CF3"/>
    <w:rsid w:val="00B64BFA"/>
    <w:rsid w:val="00B70661"/>
    <w:rsid w:val="00B71E63"/>
    <w:rsid w:val="00B7265B"/>
    <w:rsid w:val="00B73672"/>
    <w:rsid w:val="00B75CBF"/>
    <w:rsid w:val="00B770BC"/>
    <w:rsid w:val="00B813E3"/>
    <w:rsid w:val="00B83212"/>
    <w:rsid w:val="00B8461D"/>
    <w:rsid w:val="00B85DE4"/>
    <w:rsid w:val="00B8783F"/>
    <w:rsid w:val="00B87AAD"/>
    <w:rsid w:val="00B91A31"/>
    <w:rsid w:val="00B91EA8"/>
    <w:rsid w:val="00B9300C"/>
    <w:rsid w:val="00B95212"/>
    <w:rsid w:val="00B97BF9"/>
    <w:rsid w:val="00B97D73"/>
    <w:rsid w:val="00BA05E6"/>
    <w:rsid w:val="00BA50D9"/>
    <w:rsid w:val="00BA6325"/>
    <w:rsid w:val="00BA6C28"/>
    <w:rsid w:val="00BA6DB4"/>
    <w:rsid w:val="00BA7745"/>
    <w:rsid w:val="00BB0813"/>
    <w:rsid w:val="00BB090C"/>
    <w:rsid w:val="00BB1DC3"/>
    <w:rsid w:val="00BB70BF"/>
    <w:rsid w:val="00BC3F3C"/>
    <w:rsid w:val="00BC5BB2"/>
    <w:rsid w:val="00BD423A"/>
    <w:rsid w:val="00BD4599"/>
    <w:rsid w:val="00BD56AF"/>
    <w:rsid w:val="00BE1D4B"/>
    <w:rsid w:val="00BE4536"/>
    <w:rsid w:val="00BE5A15"/>
    <w:rsid w:val="00BE738E"/>
    <w:rsid w:val="00BF11A1"/>
    <w:rsid w:val="00BF3F54"/>
    <w:rsid w:val="00C00697"/>
    <w:rsid w:val="00C01B34"/>
    <w:rsid w:val="00C02315"/>
    <w:rsid w:val="00C0376C"/>
    <w:rsid w:val="00C06D77"/>
    <w:rsid w:val="00C1480D"/>
    <w:rsid w:val="00C14890"/>
    <w:rsid w:val="00C14BA6"/>
    <w:rsid w:val="00C14D8C"/>
    <w:rsid w:val="00C1750E"/>
    <w:rsid w:val="00C24EF2"/>
    <w:rsid w:val="00C30A49"/>
    <w:rsid w:val="00C3485C"/>
    <w:rsid w:val="00C35FEF"/>
    <w:rsid w:val="00C4252F"/>
    <w:rsid w:val="00C4416B"/>
    <w:rsid w:val="00C544A4"/>
    <w:rsid w:val="00C56A5E"/>
    <w:rsid w:val="00C6699F"/>
    <w:rsid w:val="00C72A8D"/>
    <w:rsid w:val="00C768E5"/>
    <w:rsid w:val="00C85001"/>
    <w:rsid w:val="00C862EF"/>
    <w:rsid w:val="00C918DD"/>
    <w:rsid w:val="00C92D95"/>
    <w:rsid w:val="00C935B3"/>
    <w:rsid w:val="00CA039B"/>
    <w:rsid w:val="00CA2004"/>
    <w:rsid w:val="00CA2663"/>
    <w:rsid w:val="00CA5840"/>
    <w:rsid w:val="00CA5B99"/>
    <w:rsid w:val="00CB0933"/>
    <w:rsid w:val="00CB334D"/>
    <w:rsid w:val="00CB3A35"/>
    <w:rsid w:val="00CB56D5"/>
    <w:rsid w:val="00CC0417"/>
    <w:rsid w:val="00CC0EBD"/>
    <w:rsid w:val="00CC1BFD"/>
    <w:rsid w:val="00CC4DAB"/>
    <w:rsid w:val="00CC7188"/>
    <w:rsid w:val="00CC76CD"/>
    <w:rsid w:val="00CD1EA8"/>
    <w:rsid w:val="00CE7514"/>
    <w:rsid w:val="00CE77E2"/>
    <w:rsid w:val="00CF5944"/>
    <w:rsid w:val="00CF5ABD"/>
    <w:rsid w:val="00CF6092"/>
    <w:rsid w:val="00CF63CE"/>
    <w:rsid w:val="00CF7AB5"/>
    <w:rsid w:val="00D001C1"/>
    <w:rsid w:val="00D0226A"/>
    <w:rsid w:val="00D065B1"/>
    <w:rsid w:val="00D067C1"/>
    <w:rsid w:val="00D06816"/>
    <w:rsid w:val="00D1343B"/>
    <w:rsid w:val="00D13B13"/>
    <w:rsid w:val="00D16E78"/>
    <w:rsid w:val="00D179B8"/>
    <w:rsid w:val="00D201D3"/>
    <w:rsid w:val="00D21203"/>
    <w:rsid w:val="00D21FAC"/>
    <w:rsid w:val="00D22665"/>
    <w:rsid w:val="00D23C25"/>
    <w:rsid w:val="00D2581F"/>
    <w:rsid w:val="00D267D5"/>
    <w:rsid w:val="00D26A64"/>
    <w:rsid w:val="00D270F9"/>
    <w:rsid w:val="00D31720"/>
    <w:rsid w:val="00D35F8D"/>
    <w:rsid w:val="00D42A92"/>
    <w:rsid w:val="00D50D1C"/>
    <w:rsid w:val="00D52B9A"/>
    <w:rsid w:val="00D5367E"/>
    <w:rsid w:val="00D53B1E"/>
    <w:rsid w:val="00D56795"/>
    <w:rsid w:val="00D6105F"/>
    <w:rsid w:val="00D61AD2"/>
    <w:rsid w:val="00D61EA5"/>
    <w:rsid w:val="00D6795F"/>
    <w:rsid w:val="00D679EA"/>
    <w:rsid w:val="00D70520"/>
    <w:rsid w:val="00D71BBA"/>
    <w:rsid w:val="00D71C1C"/>
    <w:rsid w:val="00D72BC2"/>
    <w:rsid w:val="00D75750"/>
    <w:rsid w:val="00D813A0"/>
    <w:rsid w:val="00D84EF0"/>
    <w:rsid w:val="00D861ED"/>
    <w:rsid w:val="00D873E0"/>
    <w:rsid w:val="00D87BCD"/>
    <w:rsid w:val="00D9229F"/>
    <w:rsid w:val="00D93AE6"/>
    <w:rsid w:val="00D93DB9"/>
    <w:rsid w:val="00D941E3"/>
    <w:rsid w:val="00D94F8B"/>
    <w:rsid w:val="00D95FBF"/>
    <w:rsid w:val="00DA2D9D"/>
    <w:rsid w:val="00DA5988"/>
    <w:rsid w:val="00DA652B"/>
    <w:rsid w:val="00DA762F"/>
    <w:rsid w:val="00DB22E6"/>
    <w:rsid w:val="00DB3BC7"/>
    <w:rsid w:val="00DB4E60"/>
    <w:rsid w:val="00DB5EF8"/>
    <w:rsid w:val="00DB7F78"/>
    <w:rsid w:val="00DC0184"/>
    <w:rsid w:val="00DC210B"/>
    <w:rsid w:val="00DC2AD2"/>
    <w:rsid w:val="00DC2DF6"/>
    <w:rsid w:val="00DC317C"/>
    <w:rsid w:val="00DC4FF2"/>
    <w:rsid w:val="00DC7482"/>
    <w:rsid w:val="00DC79CC"/>
    <w:rsid w:val="00DD3024"/>
    <w:rsid w:val="00DD3456"/>
    <w:rsid w:val="00DD5E65"/>
    <w:rsid w:val="00DD6A89"/>
    <w:rsid w:val="00DD7BF0"/>
    <w:rsid w:val="00DE3419"/>
    <w:rsid w:val="00DE5756"/>
    <w:rsid w:val="00DF20B3"/>
    <w:rsid w:val="00E04AEC"/>
    <w:rsid w:val="00E1007A"/>
    <w:rsid w:val="00E10D39"/>
    <w:rsid w:val="00E134F4"/>
    <w:rsid w:val="00E147D9"/>
    <w:rsid w:val="00E162E0"/>
    <w:rsid w:val="00E20294"/>
    <w:rsid w:val="00E20D75"/>
    <w:rsid w:val="00E228D7"/>
    <w:rsid w:val="00E23568"/>
    <w:rsid w:val="00E23A31"/>
    <w:rsid w:val="00E245B5"/>
    <w:rsid w:val="00E27A31"/>
    <w:rsid w:val="00E33E1B"/>
    <w:rsid w:val="00E34D3E"/>
    <w:rsid w:val="00E35AB7"/>
    <w:rsid w:val="00E36267"/>
    <w:rsid w:val="00E37C97"/>
    <w:rsid w:val="00E37FA8"/>
    <w:rsid w:val="00E41812"/>
    <w:rsid w:val="00E437A2"/>
    <w:rsid w:val="00E46BAF"/>
    <w:rsid w:val="00E5146F"/>
    <w:rsid w:val="00E562D9"/>
    <w:rsid w:val="00E62BD2"/>
    <w:rsid w:val="00E647FB"/>
    <w:rsid w:val="00E720E9"/>
    <w:rsid w:val="00E7655F"/>
    <w:rsid w:val="00E81C5E"/>
    <w:rsid w:val="00E8399F"/>
    <w:rsid w:val="00E83B3C"/>
    <w:rsid w:val="00E8504A"/>
    <w:rsid w:val="00E8736B"/>
    <w:rsid w:val="00E90275"/>
    <w:rsid w:val="00E925D4"/>
    <w:rsid w:val="00E9465D"/>
    <w:rsid w:val="00E95A9E"/>
    <w:rsid w:val="00E96A7B"/>
    <w:rsid w:val="00E97226"/>
    <w:rsid w:val="00EA16A8"/>
    <w:rsid w:val="00EA2B44"/>
    <w:rsid w:val="00EA33EF"/>
    <w:rsid w:val="00EA3A4A"/>
    <w:rsid w:val="00EA70CD"/>
    <w:rsid w:val="00EB1D15"/>
    <w:rsid w:val="00EC4FFD"/>
    <w:rsid w:val="00EC58F5"/>
    <w:rsid w:val="00EC5EFC"/>
    <w:rsid w:val="00ED3AAF"/>
    <w:rsid w:val="00ED57D1"/>
    <w:rsid w:val="00ED6DF6"/>
    <w:rsid w:val="00EE40C6"/>
    <w:rsid w:val="00EE54FA"/>
    <w:rsid w:val="00EE7BFB"/>
    <w:rsid w:val="00EF33CD"/>
    <w:rsid w:val="00EF67E6"/>
    <w:rsid w:val="00F0000D"/>
    <w:rsid w:val="00F00944"/>
    <w:rsid w:val="00F078C1"/>
    <w:rsid w:val="00F12478"/>
    <w:rsid w:val="00F12924"/>
    <w:rsid w:val="00F20C9B"/>
    <w:rsid w:val="00F300CB"/>
    <w:rsid w:val="00F31310"/>
    <w:rsid w:val="00F32F9B"/>
    <w:rsid w:val="00F35210"/>
    <w:rsid w:val="00F42C3A"/>
    <w:rsid w:val="00F453AB"/>
    <w:rsid w:val="00F45451"/>
    <w:rsid w:val="00F46D10"/>
    <w:rsid w:val="00F52BCC"/>
    <w:rsid w:val="00F5313F"/>
    <w:rsid w:val="00F55CC1"/>
    <w:rsid w:val="00F81135"/>
    <w:rsid w:val="00F81A48"/>
    <w:rsid w:val="00F81C00"/>
    <w:rsid w:val="00F83F35"/>
    <w:rsid w:val="00F93FB2"/>
    <w:rsid w:val="00FA1EFC"/>
    <w:rsid w:val="00FA7175"/>
    <w:rsid w:val="00FB62BC"/>
    <w:rsid w:val="00FC181C"/>
    <w:rsid w:val="00FD0EF6"/>
    <w:rsid w:val="00FD17C9"/>
    <w:rsid w:val="00FD2A5B"/>
    <w:rsid w:val="00FD731A"/>
    <w:rsid w:val="00FE6A5C"/>
    <w:rsid w:val="00FF355D"/>
    <w:rsid w:val="00FF5BF1"/>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281F9"/>
  <w15:docId w15:val="{60981846-B8F4-44DA-93EE-F7756622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customStyle="1" w:styleId="EndNoteBibliographyTitle">
    <w:name w:val="EndNote Bibliography Title"/>
    <w:basedOn w:val="Normal"/>
    <w:link w:val="EndNoteBibliographyTitleChar"/>
    <w:rsid w:val="00BD423A"/>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BD423A"/>
    <w:rPr>
      <w:rFonts w:ascii="Cambria" w:hAnsi="Cambria"/>
      <w:noProof/>
    </w:rPr>
  </w:style>
  <w:style w:type="paragraph" w:customStyle="1" w:styleId="EndNoteBibliography">
    <w:name w:val="EndNote Bibliography"/>
    <w:basedOn w:val="Normal"/>
    <w:link w:val="EndNoteBibliographyChar"/>
    <w:rsid w:val="00BD423A"/>
    <w:pPr>
      <w:spacing w:line="240" w:lineRule="auto"/>
    </w:pPr>
    <w:rPr>
      <w:rFonts w:ascii="Cambria" w:hAnsi="Cambria"/>
      <w:noProof/>
    </w:rPr>
  </w:style>
  <w:style w:type="character" w:customStyle="1" w:styleId="EndNoteBibliographyChar">
    <w:name w:val="EndNote Bibliography Char"/>
    <w:basedOn w:val="DefaultParagraphFont"/>
    <w:link w:val="EndNoteBibliography"/>
    <w:rsid w:val="00BD423A"/>
    <w:rPr>
      <w:rFonts w:ascii="Cambria" w:hAnsi="Cambria"/>
      <w:noProof/>
    </w:rPr>
  </w:style>
  <w:style w:type="character" w:styleId="UnresolvedMention">
    <w:name w:val="Unresolved Mention"/>
    <w:basedOn w:val="DefaultParagraphFont"/>
    <w:uiPriority w:val="99"/>
    <w:semiHidden/>
    <w:unhideWhenUsed/>
    <w:rsid w:val="00BD4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oes/current/oes_nat.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ommunity.clsi.org/about/blog/how-clsi-got-the-qses/" TargetMode="External"/><Relationship Id="rId2" Type="http://schemas.openxmlformats.org/officeDocument/2006/relationships/customXml" Target="../customXml/item2.xml"/><Relationship Id="rId16" Type="http://schemas.openxmlformats.org/officeDocument/2006/relationships/hyperlink" Target="www.genome.gov/10002335/regulation-of-genetic-t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nphpsp/essentialservices.html"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pe.hhs.gov/pdf-report/guidelines-regulatory-impact-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2077.84</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=&gt;40/60&lt;=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38</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57</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54.68</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 xmlns="b5c0ca00-073d-4463-9985-b654f14791fe">OSTLTSDOC-726-257</_dlc_DocId>
    <_dlc_DocIdUrl xmlns="b5c0ca00-073d-4463-9985-b654f14791fe">
      <Url>https://esp.cdc.gov/sites/ostlts/pip/osc/_layouts/15/DocIdRedir.aspx?ID=OSTLTSDOC-726-257</Url>
      <Description>OSTLTSDOC-726-257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3256B-7C3C-4BF0-A38F-E07F007A25CB}">
  <ds:schemaRefs>
    <ds:schemaRef ds:uri="http://schemas.microsoft.com/sharepoint/events"/>
  </ds:schemaRefs>
</ds:datastoreItem>
</file>

<file path=customXml/itemProps2.xml><?xml version="1.0" encoding="utf-8"?>
<ds:datastoreItem xmlns:ds="http://schemas.openxmlformats.org/officeDocument/2006/customXml" ds:itemID="{52C7AD96-DB8A-4C87-9245-3E3FE80E54D5}">
  <ds:schemaRefs>
    <ds:schemaRef ds:uri="http://schemas.microsoft.com/office/2006/metadata/customXsn"/>
  </ds:schemaRefs>
</ds:datastoreItem>
</file>

<file path=customXml/itemProps3.xml><?xml version="1.0" encoding="utf-8"?>
<ds:datastoreItem xmlns:ds="http://schemas.openxmlformats.org/officeDocument/2006/customXml" ds:itemID="{B50CE337-05FA-4B63-88C4-4A8983023024}">
  <ds:schemaRefs>
    <ds:schemaRef ds:uri="http://schemas.microsoft.com/sharepoint/v3/contenttype/forms"/>
  </ds:schemaRefs>
</ds:datastoreItem>
</file>

<file path=customXml/itemProps4.xml><?xml version="1.0" encoding="utf-8"?>
<ds:datastoreItem xmlns:ds="http://schemas.openxmlformats.org/officeDocument/2006/customXml" ds:itemID="{B17062E4-CBDC-45BD-9FA4-5761471BF147}">
  <ds:schemaRefs>
    <ds:schemaRef ds:uri="http://schemas.microsoft.com/office/2006/metadata/properties"/>
    <ds:schemaRef ds:uri="http://schemas.microsoft.com/office/infopath/2007/PartnerControls"/>
    <ds:schemaRef ds:uri="bd99c180-279b-44c3-9486-dd050336677e"/>
    <ds:schemaRef ds:uri="ce849d94-b00b-4457-8fdf-7e9e81e05b5e"/>
    <ds:schemaRef ds:uri="15b1c282-9287-45cb-9b41-eae3a76919a0"/>
    <ds:schemaRef ds:uri="b5c0ca00-073d-4463-9985-b654f14791fe"/>
  </ds:schemaRefs>
</ds:datastoreItem>
</file>

<file path=customXml/itemProps5.xml><?xml version="1.0" encoding="utf-8"?>
<ds:datastoreItem xmlns:ds="http://schemas.openxmlformats.org/officeDocument/2006/customXml" ds:itemID="{0A6A8B75-0A87-4D42-ADFE-CB2A6DB87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F207C8-16A1-4630-8C4C-9C58F184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4434</Words>
  <Characters>25277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Determining the Landscape of Quality Management Systems for Public Health Laboratories Performing Next-Generation Sequencing</vt:lpstr>
    </vt:vector>
  </TitlesOfParts>
  <Company>CDC</Company>
  <LinksUpToDate>false</LinksUpToDate>
  <CharactersWithSpaces>29652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the Landscape of Quality Management Systems for Public Health Laboratories Performing Next-Generation Sequencing</dc:title>
  <dc:creator>Gilliam, Adzua H. (CDC/DDPHSIS/CSTLTS/OD)</dc:creator>
  <cp:lastModifiedBy>Anderson, Brittany (CDC/DDPHSIS/CSTLTS/OD)</cp:lastModifiedBy>
  <cp:revision>14</cp:revision>
  <cp:lastPrinted>2011-06-07T15:53:00Z</cp:lastPrinted>
  <dcterms:created xsi:type="dcterms:W3CDTF">2020-05-07T13:40:00Z</dcterms:created>
  <dcterms:modified xsi:type="dcterms:W3CDTF">2020-06-04T14:52:00Z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4df07315-4f49-4e37-acf2-bf7859856569</vt:lpwstr>
  </property>
</Properties>
</file>