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58927" w14:textId="77777777" w:rsidR="00C72272" w:rsidRPr="007B25CB" w:rsidRDefault="00C72272" w:rsidP="00C72272">
      <w:pPr>
        <w:pStyle w:val="Body1"/>
        <w:jc w:val="center"/>
        <w:rPr>
          <w:rFonts w:asciiTheme="minorHAnsi" w:eastAsiaTheme="minorHAnsi" w:hAnsiTheme="minorHAnsi" w:cstheme="minorBidi"/>
          <w:b/>
          <w:color w:val="auto"/>
          <w:szCs w:val="24"/>
        </w:rPr>
      </w:pPr>
      <w:bookmarkStart w:id="0" w:name="_GoBack"/>
      <w:bookmarkEnd w:id="0"/>
      <w:r w:rsidRPr="007B25CB">
        <w:rPr>
          <w:rFonts w:asciiTheme="minorHAnsi" w:eastAsiaTheme="minorHAnsi" w:hAnsiTheme="minorHAnsi" w:cstheme="minorBidi"/>
          <w:b/>
          <w:color w:val="auto"/>
          <w:szCs w:val="24"/>
        </w:rPr>
        <w:t>Request for Approval Under the Generic Clearance for</w:t>
      </w:r>
    </w:p>
    <w:p w14:paraId="6F7B94D3" w14:textId="77777777" w:rsidR="00C72272" w:rsidRDefault="00C72272" w:rsidP="00C72272">
      <w:pPr>
        <w:jc w:val="center"/>
      </w:pPr>
      <w:r>
        <w:rPr>
          <w:b/>
          <w:sz w:val="24"/>
          <w:szCs w:val="24"/>
        </w:rPr>
        <w:t xml:space="preserve">Drug Overdose Response </w:t>
      </w:r>
      <w:r w:rsidRPr="003E5F22">
        <w:rPr>
          <w:b/>
          <w:sz w:val="24"/>
          <w:szCs w:val="24"/>
        </w:rPr>
        <w:t>Investigation (</w:t>
      </w:r>
      <w:r>
        <w:rPr>
          <w:b/>
          <w:sz w:val="24"/>
          <w:szCs w:val="24"/>
        </w:rPr>
        <w:t>DORI</w:t>
      </w:r>
      <w:r w:rsidRPr="003E5F22">
        <w:rPr>
          <w:b/>
          <w:sz w:val="24"/>
          <w:szCs w:val="24"/>
        </w:rPr>
        <w:t>) Data Collection</w:t>
      </w:r>
      <w:r>
        <w:rPr>
          <w:b/>
          <w:sz w:val="24"/>
          <w:szCs w:val="24"/>
        </w:rPr>
        <w:t xml:space="preserve"> </w:t>
      </w:r>
      <w:r w:rsidRPr="007B25CB">
        <w:rPr>
          <w:b/>
          <w:sz w:val="24"/>
          <w:szCs w:val="24"/>
        </w:rPr>
        <w:t>(OMB#: 0920-1054)</w:t>
      </w:r>
    </w:p>
    <w:p w14:paraId="730965ED" w14:textId="77777777" w:rsidR="007B25CB" w:rsidRDefault="00C72272" w:rsidP="00C72272">
      <w:pPr>
        <w:pStyle w:val="Heading2"/>
        <w:keepNext w:val="0"/>
        <w:widowControl w:val="0"/>
        <w:pBdr>
          <w:bottom w:val="single" w:sz="4" w:space="1" w:color="auto"/>
        </w:pBdr>
        <w:tabs>
          <w:tab w:val="left" w:pos="900"/>
        </w:tabs>
        <w:ind w:right="-180"/>
      </w:pPr>
      <w:r w:rsidRPr="00943571">
        <w:t>Drug Overdose Response Investigation Protocol Template</w:t>
      </w:r>
    </w:p>
    <w:p w14:paraId="4A9817EE" w14:textId="77777777" w:rsidR="00C72272" w:rsidRPr="00C72272" w:rsidRDefault="00C72272" w:rsidP="00C72272"/>
    <w:p w14:paraId="47DACF6A" w14:textId="77777777" w:rsidR="006F0EBE" w:rsidRPr="003267FA" w:rsidRDefault="002A4AAD" w:rsidP="006F0EBE">
      <w:pPr>
        <w:rPr>
          <w:rFonts w:cs="Times New Roman"/>
          <w:b/>
          <w:sz w:val="24"/>
          <w:szCs w:val="24"/>
        </w:rPr>
      </w:pPr>
      <w:r w:rsidRPr="003267FA">
        <w:rPr>
          <w:rFonts w:cs="Times New Roman"/>
          <w:b/>
          <w:sz w:val="24"/>
          <w:szCs w:val="24"/>
        </w:rPr>
        <w:t>TITLE</w:t>
      </w:r>
    </w:p>
    <w:p w14:paraId="3053FA10" w14:textId="77777777" w:rsidR="006C7865" w:rsidRPr="00383EF7" w:rsidRDefault="006C7865" w:rsidP="006F0EBE">
      <w:pPr>
        <w:pBdr>
          <w:bottom w:val="single" w:sz="12" w:space="1" w:color="auto"/>
        </w:pBdr>
        <w:rPr>
          <w:rFonts w:cs="Times New Roman"/>
        </w:rPr>
      </w:pPr>
    </w:p>
    <w:p w14:paraId="20AD0883" w14:textId="77777777" w:rsidR="006F0EBE" w:rsidRPr="003267FA" w:rsidRDefault="002A4AAD" w:rsidP="006F0EBE">
      <w:pPr>
        <w:rPr>
          <w:rFonts w:cs="Times New Roman"/>
          <w:b/>
          <w:sz w:val="24"/>
          <w:szCs w:val="24"/>
        </w:rPr>
      </w:pPr>
      <w:r w:rsidRPr="003267FA">
        <w:rPr>
          <w:rFonts w:cs="Times New Roman"/>
          <w:b/>
          <w:sz w:val="24"/>
          <w:szCs w:val="24"/>
        </w:rPr>
        <w:t>LEAD INVESTIGATING OFFICER</w:t>
      </w:r>
      <w:r w:rsidR="003B324F" w:rsidRPr="003267FA">
        <w:rPr>
          <w:rFonts w:cs="Times New Roman"/>
          <w:b/>
          <w:sz w:val="24"/>
          <w:szCs w:val="24"/>
        </w:rPr>
        <w:t xml:space="preserve"> </w:t>
      </w:r>
    </w:p>
    <w:p w14:paraId="292C551F" w14:textId="77777777" w:rsidR="006C7865" w:rsidRDefault="00CD6FC7" w:rsidP="006F0EBE">
      <w:pPr>
        <w:pBdr>
          <w:bottom w:val="single" w:sz="12" w:space="1" w:color="auto"/>
        </w:pBdr>
        <w:autoSpaceDE w:val="0"/>
        <w:autoSpaceDN w:val="0"/>
        <w:adjustRightInd w:val="0"/>
      </w:pPr>
      <w:r>
        <w:t>Name:</w:t>
      </w:r>
    </w:p>
    <w:p w14:paraId="24CA3D56" w14:textId="77777777" w:rsidR="006E7941" w:rsidRDefault="00CD6FC7" w:rsidP="006F0EBE">
      <w:pPr>
        <w:pBdr>
          <w:bottom w:val="single" w:sz="12" w:space="1" w:color="auto"/>
        </w:pBdr>
        <w:autoSpaceDE w:val="0"/>
        <w:autoSpaceDN w:val="0"/>
        <w:adjustRightInd w:val="0"/>
      </w:pPr>
      <w:r>
        <w:t xml:space="preserve">Role and Office: (i.e. </w:t>
      </w:r>
      <w:r w:rsidR="006E7941">
        <w:t>EIS Officer - CDC/NCIPC/DVP</w:t>
      </w:r>
      <w:r>
        <w:t>)</w:t>
      </w:r>
    </w:p>
    <w:p w14:paraId="7D9FD31F" w14:textId="77777777" w:rsidR="00CD6FC7" w:rsidRDefault="006E7941" w:rsidP="006F0EBE">
      <w:pPr>
        <w:pBdr>
          <w:bottom w:val="single" w:sz="12" w:space="1" w:color="auto"/>
        </w:pBdr>
        <w:autoSpaceDE w:val="0"/>
        <w:autoSpaceDN w:val="0"/>
        <w:adjustRightInd w:val="0"/>
      </w:pPr>
      <w:r>
        <w:t xml:space="preserve">Email: </w:t>
      </w:r>
    </w:p>
    <w:p w14:paraId="77734604" w14:textId="77777777" w:rsidR="006E7941" w:rsidRDefault="00CD6FC7" w:rsidP="006F0EBE">
      <w:pPr>
        <w:pBdr>
          <w:bottom w:val="single" w:sz="12" w:space="1" w:color="auto"/>
        </w:pBdr>
        <w:autoSpaceDE w:val="0"/>
        <w:autoSpaceDN w:val="0"/>
        <w:adjustRightInd w:val="0"/>
      </w:pPr>
      <w:r>
        <w:t>Ph:</w:t>
      </w:r>
    </w:p>
    <w:p w14:paraId="1C520E1A" w14:textId="77777777" w:rsidR="00DF4A9B" w:rsidRDefault="00DF4A9B" w:rsidP="006F0EBE">
      <w:pPr>
        <w:pBdr>
          <w:bottom w:val="single" w:sz="12" w:space="1" w:color="auto"/>
        </w:pBdr>
        <w:autoSpaceDE w:val="0"/>
        <w:autoSpaceDN w:val="0"/>
        <w:adjustRightInd w:val="0"/>
        <w:rPr>
          <w:b/>
        </w:rPr>
      </w:pPr>
      <w:r w:rsidRPr="00121842">
        <w:rPr>
          <w:b/>
        </w:rPr>
        <w:t xml:space="preserve">CDC </w:t>
      </w:r>
      <w:r>
        <w:rPr>
          <w:b/>
        </w:rPr>
        <w:t>Sponsoring Program and Primary Contact Person</w:t>
      </w:r>
      <w:r w:rsidRPr="00121842">
        <w:rPr>
          <w:b/>
        </w:rPr>
        <w:t>:</w:t>
      </w:r>
    </w:p>
    <w:p w14:paraId="12F3BEA9" w14:textId="77777777" w:rsidR="00CD6FC7" w:rsidRDefault="00CD6FC7" w:rsidP="00CD6FC7">
      <w:pPr>
        <w:pBdr>
          <w:bottom w:val="single" w:sz="12" w:space="1" w:color="auto"/>
        </w:pBdr>
        <w:autoSpaceDE w:val="0"/>
        <w:autoSpaceDN w:val="0"/>
        <w:adjustRightInd w:val="0"/>
      </w:pPr>
      <w:r>
        <w:t>Name:</w:t>
      </w:r>
    </w:p>
    <w:p w14:paraId="2BE60A40" w14:textId="77777777" w:rsidR="00CD6FC7" w:rsidRDefault="00CD6FC7" w:rsidP="00CD6FC7">
      <w:pPr>
        <w:pBdr>
          <w:bottom w:val="single" w:sz="12" w:space="1" w:color="auto"/>
        </w:pBdr>
        <w:autoSpaceDE w:val="0"/>
        <w:autoSpaceDN w:val="0"/>
        <w:adjustRightInd w:val="0"/>
      </w:pPr>
      <w:r>
        <w:t>Role and Office: (i.e. EIS Officer - CDC/NCIPC/DVP)</w:t>
      </w:r>
    </w:p>
    <w:p w14:paraId="3323FD36" w14:textId="77777777" w:rsidR="00CD6FC7" w:rsidRDefault="00CD6FC7" w:rsidP="00CD6FC7">
      <w:pPr>
        <w:pBdr>
          <w:bottom w:val="single" w:sz="12" w:space="1" w:color="auto"/>
        </w:pBdr>
        <w:autoSpaceDE w:val="0"/>
        <w:autoSpaceDN w:val="0"/>
        <w:adjustRightInd w:val="0"/>
      </w:pPr>
      <w:r>
        <w:t xml:space="preserve">Email: </w:t>
      </w:r>
    </w:p>
    <w:p w14:paraId="06B5D0CB" w14:textId="77777777" w:rsidR="00DF4A9B" w:rsidRDefault="00CD6FC7" w:rsidP="006F0EBE">
      <w:pPr>
        <w:pBdr>
          <w:bottom w:val="single" w:sz="12" w:space="1" w:color="auto"/>
        </w:pBdr>
        <w:autoSpaceDE w:val="0"/>
        <w:autoSpaceDN w:val="0"/>
        <w:adjustRightInd w:val="0"/>
      </w:pPr>
      <w:r>
        <w:t>Ph:</w:t>
      </w:r>
    </w:p>
    <w:p w14:paraId="0817BCDD" w14:textId="77777777" w:rsidR="006F0EBE" w:rsidRPr="003267FA" w:rsidRDefault="006F0EBE" w:rsidP="006F0EBE">
      <w:pPr>
        <w:autoSpaceDE w:val="0"/>
        <w:autoSpaceDN w:val="0"/>
        <w:adjustRightInd w:val="0"/>
        <w:rPr>
          <w:rFonts w:cs="Times New Roman"/>
          <w:b/>
          <w:bCs/>
          <w:sz w:val="24"/>
          <w:szCs w:val="24"/>
        </w:rPr>
      </w:pPr>
      <w:r w:rsidRPr="003267FA">
        <w:rPr>
          <w:rFonts w:cs="Times New Roman"/>
          <w:b/>
          <w:bCs/>
          <w:sz w:val="24"/>
          <w:szCs w:val="24"/>
        </w:rPr>
        <w:t>INTRODUCTION</w:t>
      </w:r>
    </w:p>
    <w:p w14:paraId="11B517D8" w14:textId="77777777" w:rsidR="00CD6FC7" w:rsidRPr="002A4AAD" w:rsidRDefault="00CD6FC7" w:rsidP="00CD6FC7">
      <w:pPr>
        <w:autoSpaceDE w:val="0"/>
        <w:autoSpaceDN w:val="0"/>
        <w:adjustRightInd w:val="0"/>
        <w:rPr>
          <w:rFonts w:ascii="Times New Roman" w:hAnsi="Times New Roman" w:cs="Times New Roman"/>
          <w:bCs/>
          <w:sz w:val="24"/>
          <w:szCs w:val="24"/>
        </w:rPr>
      </w:pPr>
      <w:r w:rsidRPr="002A4AAD">
        <w:rPr>
          <w:rFonts w:ascii="Times New Roman" w:hAnsi="Times New Roman" w:cs="Times New Roman"/>
          <w:bCs/>
          <w:sz w:val="24"/>
          <w:szCs w:val="24"/>
        </w:rPr>
        <w:t>Describe the need and circumstances of the drug overdose response investigation.</w:t>
      </w:r>
    </w:p>
    <w:p w14:paraId="6B607DBA" w14:textId="77777777" w:rsidR="00CD6FC7" w:rsidRPr="002A4AAD" w:rsidRDefault="00CD6FC7" w:rsidP="00CD6FC7">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 xml:space="preserve">Specify which </w:t>
      </w:r>
      <w:r w:rsidRPr="002A4AAD">
        <w:rPr>
          <w:rFonts w:ascii="Times New Roman" w:hAnsi="Times New Roman" w:cs="Times New Roman"/>
          <w:sz w:val="24"/>
          <w:szCs w:val="24"/>
        </w:rPr>
        <w:t xml:space="preserve">circumstances justify </w:t>
      </w:r>
      <w:r>
        <w:rPr>
          <w:rFonts w:ascii="Times New Roman" w:hAnsi="Times New Roman" w:cs="Times New Roman"/>
          <w:sz w:val="24"/>
          <w:szCs w:val="24"/>
        </w:rPr>
        <w:t xml:space="preserve">the </w:t>
      </w:r>
      <w:r w:rsidRPr="002A4AAD">
        <w:rPr>
          <w:rFonts w:ascii="Times New Roman" w:hAnsi="Times New Roman" w:cs="Times New Roman"/>
          <w:sz w:val="24"/>
          <w:szCs w:val="24"/>
        </w:rPr>
        <w:t>DORI:</w:t>
      </w:r>
    </w:p>
    <w:p w14:paraId="6FC4349D" w14:textId="77777777" w:rsidR="00CD6FC7" w:rsidRPr="002A4AAD" w:rsidRDefault="00CD6FC7" w:rsidP="00CD6FC7">
      <w:pPr>
        <w:pStyle w:val="Body1"/>
        <w:numPr>
          <w:ilvl w:val="0"/>
          <w:numId w:val="1"/>
        </w:numPr>
        <w:rPr>
          <w:szCs w:val="24"/>
        </w:rPr>
      </w:pPr>
      <w:r w:rsidRPr="002A4AAD">
        <w:rPr>
          <w:szCs w:val="24"/>
        </w:rPr>
        <w:t>Increased overdose severity (e.g., increase in fatal overdoses)</w:t>
      </w:r>
    </w:p>
    <w:p w14:paraId="5523688A" w14:textId="77777777" w:rsidR="00CD6FC7" w:rsidRPr="002A4AAD" w:rsidRDefault="00CD6FC7" w:rsidP="00CD6FC7">
      <w:pPr>
        <w:pStyle w:val="Body1"/>
        <w:numPr>
          <w:ilvl w:val="0"/>
          <w:numId w:val="1"/>
        </w:numPr>
        <w:rPr>
          <w:szCs w:val="24"/>
        </w:rPr>
      </w:pPr>
      <w:r w:rsidRPr="002A4AAD">
        <w:rPr>
          <w:szCs w:val="24"/>
        </w:rPr>
        <w:t xml:space="preserve">Occurrence of a rare or unknown cause of morbidity or mortality related to drug overdose (e.g., inclusion of rare substances, such as in the case of fentanyl-laced heroin) </w:t>
      </w:r>
    </w:p>
    <w:p w14:paraId="4A6E5990" w14:textId="77777777" w:rsidR="00CD6FC7" w:rsidRPr="002A4AAD" w:rsidRDefault="00CD6FC7" w:rsidP="00CD6FC7">
      <w:pPr>
        <w:pStyle w:val="Body1"/>
        <w:numPr>
          <w:ilvl w:val="0"/>
          <w:numId w:val="1"/>
        </w:numPr>
        <w:rPr>
          <w:szCs w:val="24"/>
        </w:rPr>
      </w:pPr>
      <w:r w:rsidRPr="002A4AAD">
        <w:rPr>
          <w:szCs w:val="24"/>
        </w:rPr>
        <w:t>Opportunity to identify new information, such as risk factors previously unassociated with drug overdose or a change in indicators of death (e.g., reports of changes in breathing function prior to death that could signal the need for intervention)</w:t>
      </w:r>
    </w:p>
    <w:p w14:paraId="066EC494" w14:textId="77777777" w:rsidR="00CD6FC7" w:rsidRPr="002A4AAD" w:rsidRDefault="00CD6FC7" w:rsidP="00CD6FC7">
      <w:pPr>
        <w:pStyle w:val="Body1"/>
        <w:numPr>
          <w:ilvl w:val="0"/>
          <w:numId w:val="1"/>
        </w:numPr>
        <w:rPr>
          <w:szCs w:val="24"/>
        </w:rPr>
      </w:pPr>
      <w:r w:rsidRPr="002A4AAD">
        <w:rPr>
          <w:szCs w:val="24"/>
        </w:rPr>
        <w:t>Occurrence among a particular population (e.g., children)</w:t>
      </w:r>
    </w:p>
    <w:p w14:paraId="62781E61" w14:textId="77777777" w:rsidR="00CD6FC7" w:rsidRPr="002A4AAD" w:rsidRDefault="00CD6FC7" w:rsidP="00CD6FC7">
      <w:pPr>
        <w:pStyle w:val="Body1"/>
        <w:numPr>
          <w:ilvl w:val="0"/>
          <w:numId w:val="1"/>
        </w:numPr>
        <w:rPr>
          <w:szCs w:val="24"/>
        </w:rPr>
      </w:pPr>
      <w:r w:rsidRPr="002A4AAD">
        <w:rPr>
          <w:szCs w:val="24"/>
        </w:rPr>
        <w:t>Public or political concern (e.g., state governor declaration of a public health emergency in a given state)</w:t>
      </w:r>
    </w:p>
    <w:p w14:paraId="35326D6B" w14:textId="77777777" w:rsidR="006C7865" w:rsidRPr="00383EF7" w:rsidRDefault="006C7865" w:rsidP="006F0EBE">
      <w:pPr>
        <w:pBdr>
          <w:bottom w:val="single" w:sz="12" w:space="1" w:color="auto"/>
        </w:pBdr>
        <w:autoSpaceDE w:val="0"/>
        <w:autoSpaceDN w:val="0"/>
        <w:adjustRightInd w:val="0"/>
        <w:rPr>
          <w:rFonts w:cs="Times New Roman"/>
          <w:b/>
          <w:bCs/>
        </w:rPr>
      </w:pPr>
    </w:p>
    <w:p w14:paraId="6A9C7736" w14:textId="77777777" w:rsidR="006F0EBE" w:rsidRPr="00D85DDE" w:rsidRDefault="006F0EBE" w:rsidP="006F0EBE">
      <w:pPr>
        <w:autoSpaceDE w:val="0"/>
        <w:autoSpaceDN w:val="0"/>
        <w:adjustRightInd w:val="0"/>
        <w:rPr>
          <w:rFonts w:cs="Times New Roman"/>
          <w:b/>
          <w:bCs/>
          <w:sz w:val="24"/>
          <w:szCs w:val="24"/>
        </w:rPr>
      </w:pPr>
      <w:r w:rsidRPr="00D85DDE">
        <w:rPr>
          <w:rFonts w:cs="Times New Roman"/>
          <w:b/>
          <w:bCs/>
          <w:sz w:val="24"/>
          <w:szCs w:val="24"/>
        </w:rPr>
        <w:lastRenderedPageBreak/>
        <w:t>PURPOSE</w:t>
      </w:r>
    </w:p>
    <w:p w14:paraId="0F964E8D" w14:textId="77777777" w:rsidR="00CD6FC7" w:rsidRPr="002A4AAD" w:rsidRDefault="00CD6FC7" w:rsidP="00CD6FC7">
      <w:pPr>
        <w:pStyle w:val="NormalWeb"/>
        <w:shd w:val="clear" w:color="auto" w:fill="FFFFFF"/>
        <w:rPr>
          <w:bCs/>
        </w:rPr>
      </w:pPr>
      <w:r w:rsidRPr="002A4AAD">
        <w:rPr>
          <w:bCs/>
        </w:rPr>
        <w:t xml:space="preserve">Describe the objectives of the investigation, specify the state or local authority that requested the response and the type of CDC technical assistance requested. Describe the purpose of the data collection activities. </w:t>
      </w:r>
      <w:r>
        <w:rPr>
          <w:bCs/>
        </w:rPr>
        <w:t>Include and reference the letter of invitation</w:t>
      </w:r>
    </w:p>
    <w:p w14:paraId="14503B56" w14:textId="77777777" w:rsidR="00AC1B26" w:rsidRDefault="00AC1B26" w:rsidP="00624FB8">
      <w:pPr>
        <w:pBdr>
          <w:bottom w:val="single" w:sz="12" w:space="1" w:color="auto"/>
        </w:pBdr>
        <w:autoSpaceDE w:val="0"/>
        <w:autoSpaceDN w:val="0"/>
        <w:adjustRightInd w:val="0"/>
        <w:rPr>
          <w:rFonts w:ascii="Times New Roman" w:hAnsi="Times New Roman" w:cs="Times New Roman"/>
          <w:b/>
          <w:bCs/>
          <w:sz w:val="24"/>
          <w:szCs w:val="24"/>
        </w:rPr>
      </w:pPr>
    </w:p>
    <w:p w14:paraId="650109FD" w14:textId="77777777" w:rsidR="006F0EBE" w:rsidRPr="00D85DDE" w:rsidRDefault="006F0EBE" w:rsidP="006F0EBE">
      <w:pPr>
        <w:autoSpaceDE w:val="0"/>
        <w:autoSpaceDN w:val="0"/>
        <w:adjustRightInd w:val="0"/>
        <w:rPr>
          <w:rFonts w:cs="Times New Roman"/>
          <w:b/>
          <w:bCs/>
          <w:sz w:val="24"/>
          <w:szCs w:val="24"/>
        </w:rPr>
      </w:pPr>
      <w:r w:rsidRPr="00D85DDE">
        <w:rPr>
          <w:rFonts w:cs="Times New Roman"/>
          <w:b/>
          <w:bCs/>
          <w:sz w:val="24"/>
          <w:szCs w:val="24"/>
        </w:rPr>
        <w:t>METHODS</w:t>
      </w:r>
    </w:p>
    <w:p w14:paraId="73E90E24" w14:textId="77777777" w:rsidR="00CD6FC7" w:rsidRPr="002A4AAD" w:rsidRDefault="00CD6FC7" w:rsidP="00CD6FC7">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rPr>
        <w:t xml:space="preserve">Describe the proposed data collection methods. </w:t>
      </w:r>
    </w:p>
    <w:p w14:paraId="4ED0761C" w14:textId="77777777" w:rsidR="00CD6FC7" w:rsidRPr="002A4AAD" w:rsidRDefault="00CD6FC7" w:rsidP="00CD6FC7">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u w:val="single"/>
        </w:rPr>
        <w:t>Case Definition</w:t>
      </w:r>
      <w:r w:rsidRPr="002A4AAD">
        <w:rPr>
          <w:rFonts w:ascii="Times New Roman" w:hAnsi="Times New Roman" w:cs="Times New Roman"/>
          <w:sz w:val="24"/>
          <w:szCs w:val="24"/>
        </w:rPr>
        <w:t xml:space="preserve">: </w:t>
      </w:r>
    </w:p>
    <w:p w14:paraId="2E4FF3E7" w14:textId="77777777" w:rsidR="00CD6FC7" w:rsidRPr="002A4AAD" w:rsidRDefault="00CD6FC7" w:rsidP="00CD6FC7">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u w:val="single"/>
        </w:rPr>
        <w:t>Study Population:</w:t>
      </w:r>
      <w:r w:rsidRPr="002A4AAD">
        <w:rPr>
          <w:rFonts w:ascii="Times New Roman" w:hAnsi="Times New Roman" w:cs="Times New Roman"/>
          <w:sz w:val="24"/>
          <w:szCs w:val="24"/>
        </w:rPr>
        <w:t xml:space="preserve"> </w:t>
      </w:r>
    </w:p>
    <w:p w14:paraId="4C4CB5B1" w14:textId="77777777" w:rsidR="00CD6FC7" w:rsidRPr="002A4AAD" w:rsidRDefault="00CD6FC7" w:rsidP="00CD6FC7">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u w:val="single"/>
        </w:rPr>
        <w:t>Variables</w:t>
      </w:r>
      <w:r w:rsidRPr="002A4AAD">
        <w:rPr>
          <w:rFonts w:ascii="Times New Roman" w:hAnsi="Times New Roman" w:cs="Times New Roman"/>
          <w:sz w:val="24"/>
          <w:szCs w:val="24"/>
        </w:rPr>
        <w:t xml:space="preserve">: </w:t>
      </w:r>
    </w:p>
    <w:p w14:paraId="35E319CC" w14:textId="77777777" w:rsidR="00CD6FC7" w:rsidRDefault="00CD6FC7" w:rsidP="00CD6FC7">
      <w:pPr>
        <w:autoSpaceDE w:val="0"/>
        <w:autoSpaceDN w:val="0"/>
        <w:adjustRightInd w:val="0"/>
        <w:rPr>
          <w:rFonts w:ascii="Times New Roman" w:hAnsi="Times New Roman" w:cs="Times New Roman"/>
          <w:sz w:val="24"/>
          <w:szCs w:val="24"/>
          <w:u w:val="single"/>
        </w:rPr>
      </w:pPr>
      <w:r>
        <w:rPr>
          <w:rFonts w:ascii="Times New Roman" w:hAnsi="Times New Roman" w:cs="Times New Roman"/>
          <w:sz w:val="24"/>
          <w:szCs w:val="24"/>
          <w:u w:val="single"/>
        </w:rPr>
        <w:t>Respondents:</w:t>
      </w:r>
    </w:p>
    <w:p w14:paraId="6461806C" w14:textId="77777777" w:rsidR="00CD6FC7" w:rsidRPr="002A4AAD" w:rsidRDefault="00CD6FC7" w:rsidP="00CD6FC7">
      <w:pPr>
        <w:autoSpaceDE w:val="0"/>
        <w:autoSpaceDN w:val="0"/>
        <w:adjustRightInd w:val="0"/>
        <w:rPr>
          <w:rFonts w:ascii="Times New Roman" w:hAnsi="Times New Roman" w:cs="Times New Roman"/>
          <w:sz w:val="24"/>
          <w:szCs w:val="24"/>
          <w:u w:val="single"/>
        </w:rPr>
      </w:pPr>
      <w:r w:rsidRPr="002A4AAD">
        <w:rPr>
          <w:rFonts w:ascii="Times New Roman" w:hAnsi="Times New Roman" w:cs="Times New Roman"/>
          <w:sz w:val="24"/>
          <w:szCs w:val="24"/>
          <w:u w:val="single"/>
        </w:rPr>
        <w:t>Anticipated burden hours:</w:t>
      </w:r>
    </w:p>
    <w:p w14:paraId="0B889CDC" w14:textId="77777777" w:rsidR="00CD6FC7" w:rsidRDefault="00CD6FC7" w:rsidP="00CD6FC7">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u w:val="single"/>
        </w:rPr>
        <w:t>Data analysis plan:</w:t>
      </w:r>
      <w:r w:rsidRPr="002A4AAD">
        <w:rPr>
          <w:rFonts w:ascii="Times New Roman" w:hAnsi="Times New Roman" w:cs="Times New Roman"/>
          <w:sz w:val="24"/>
          <w:szCs w:val="24"/>
        </w:rPr>
        <w:t xml:space="preserve"> </w:t>
      </w:r>
    </w:p>
    <w:p w14:paraId="12F64D6F" w14:textId="77777777" w:rsidR="00CD6FC7" w:rsidRPr="002A4AAD" w:rsidRDefault="00CD6FC7" w:rsidP="00CD6FC7">
      <w:pPr>
        <w:pBdr>
          <w:bottom w:val="single" w:sz="12" w:space="1" w:color="auto"/>
        </w:pBd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14:paraId="0E0566EE" w14:textId="77777777" w:rsidR="006F0EBE" w:rsidRPr="00462CB2" w:rsidRDefault="006F0EBE" w:rsidP="006F0EBE">
      <w:pPr>
        <w:autoSpaceDE w:val="0"/>
        <w:autoSpaceDN w:val="0"/>
        <w:adjustRightInd w:val="0"/>
        <w:rPr>
          <w:rFonts w:cs="Times New Roman"/>
          <w:b/>
          <w:sz w:val="24"/>
          <w:szCs w:val="24"/>
        </w:rPr>
      </w:pPr>
      <w:r w:rsidRPr="00462CB2">
        <w:rPr>
          <w:rFonts w:cs="Times New Roman"/>
          <w:b/>
          <w:sz w:val="24"/>
          <w:szCs w:val="24"/>
        </w:rPr>
        <w:t>RESULTS</w:t>
      </w:r>
    </w:p>
    <w:p w14:paraId="004A7681" w14:textId="77777777" w:rsidR="00CD6FC7" w:rsidRPr="002A4AAD" w:rsidRDefault="00CD6FC7" w:rsidP="00CD6FC7">
      <w:pPr>
        <w:rPr>
          <w:rFonts w:ascii="Times New Roman" w:hAnsi="Times New Roman" w:cs="Times New Roman"/>
          <w:sz w:val="24"/>
          <w:szCs w:val="24"/>
        </w:rPr>
      </w:pPr>
      <w:r w:rsidRPr="002A4AAD">
        <w:rPr>
          <w:rFonts w:ascii="Times New Roman" w:hAnsi="Times New Roman" w:cs="Times New Roman"/>
          <w:sz w:val="24"/>
          <w:szCs w:val="24"/>
        </w:rPr>
        <w:t xml:space="preserve">Describe how results will be synthesized and reported to the requesting state or local health authority. </w:t>
      </w:r>
    </w:p>
    <w:p w14:paraId="43B0F5A0" w14:textId="77777777" w:rsidR="0012208B" w:rsidRDefault="0012208B" w:rsidP="0012208B"/>
    <w:p w14:paraId="76CBCEE5" w14:textId="77777777" w:rsidR="0012208B" w:rsidRPr="00123DDC" w:rsidRDefault="0012208B" w:rsidP="0012208B">
      <w:pPr>
        <w:rPr>
          <w:b/>
          <w:sz w:val="24"/>
          <w:szCs w:val="24"/>
        </w:rPr>
      </w:pPr>
      <w:r w:rsidRPr="00123DDC">
        <w:rPr>
          <w:b/>
          <w:sz w:val="24"/>
          <w:szCs w:val="24"/>
        </w:rPr>
        <w:t>BURDEN ESTIMATE</w:t>
      </w:r>
    </w:p>
    <w:tbl>
      <w:tblPr>
        <w:tblW w:w="0" w:type="auto"/>
        <w:tblCellMar>
          <w:left w:w="0" w:type="dxa"/>
          <w:right w:w="0" w:type="dxa"/>
        </w:tblCellMar>
        <w:tblLook w:val="04A0" w:firstRow="1" w:lastRow="0" w:firstColumn="1" w:lastColumn="0" w:noHBand="0" w:noVBand="1"/>
      </w:tblPr>
      <w:tblGrid>
        <w:gridCol w:w="1610"/>
        <w:gridCol w:w="1435"/>
        <w:gridCol w:w="1256"/>
        <w:gridCol w:w="1403"/>
        <w:gridCol w:w="1407"/>
        <w:gridCol w:w="1192"/>
        <w:gridCol w:w="1037"/>
      </w:tblGrid>
      <w:tr w:rsidR="00CA7D5D" w:rsidRPr="00CA7D5D" w14:paraId="2B0330BA" w14:textId="77777777" w:rsidTr="00CA7D5D">
        <w:trPr>
          <w:trHeight w:val="43"/>
        </w:trPr>
        <w:tc>
          <w:tcPr>
            <w:tcW w:w="1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3CD1245" w14:textId="77777777" w:rsidR="0012208B" w:rsidRPr="00CD6FC7" w:rsidRDefault="0012208B">
            <w:pPr>
              <w:jc w:val="center"/>
              <w:rPr>
                <w:rFonts w:ascii="Times New Roman" w:hAnsi="Times New Roman" w:cs="Times New Roman"/>
              </w:rPr>
            </w:pPr>
            <w:r w:rsidRPr="00CD6FC7">
              <w:rPr>
                <w:rFonts w:ascii="Times New Roman" w:hAnsi="Times New Roman" w:cs="Times New Roman"/>
              </w:rPr>
              <w:t>Data Collection Instrument Name</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D4283E8" w14:textId="77777777" w:rsidR="0012208B" w:rsidRPr="00CD6FC7" w:rsidRDefault="0012208B">
            <w:pPr>
              <w:jc w:val="center"/>
              <w:rPr>
                <w:rFonts w:ascii="Times New Roman" w:hAnsi="Times New Roman" w:cs="Times New Roman"/>
              </w:rPr>
            </w:pPr>
            <w:r w:rsidRPr="00CD6FC7">
              <w:rPr>
                <w:rFonts w:ascii="Times New Roman" w:hAnsi="Times New Roman" w:cs="Times New Roman"/>
              </w:rPr>
              <w:t>Type of Respondent</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BCB46E1" w14:textId="77777777" w:rsidR="0012208B" w:rsidRPr="00CD6FC7" w:rsidRDefault="0012208B">
            <w:pPr>
              <w:jc w:val="center"/>
              <w:rPr>
                <w:rFonts w:ascii="Times New Roman" w:hAnsi="Times New Roman" w:cs="Times New Roman"/>
              </w:rPr>
            </w:pPr>
            <w:r w:rsidRPr="00CD6FC7">
              <w:rPr>
                <w:rFonts w:ascii="Times New Roman" w:hAnsi="Times New Roman" w:cs="Times New Roman"/>
              </w:rPr>
              <w:t>Data Collection Mode</w:t>
            </w:r>
          </w:p>
        </w:tc>
        <w:tc>
          <w:tcPr>
            <w:tcW w:w="1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06AF949" w14:textId="77777777" w:rsidR="0012208B" w:rsidRPr="00CD6FC7" w:rsidRDefault="0012208B">
            <w:pPr>
              <w:jc w:val="center"/>
              <w:rPr>
                <w:rFonts w:ascii="Times New Roman" w:hAnsi="Times New Roman" w:cs="Times New Roman"/>
              </w:rPr>
            </w:pPr>
            <w:r w:rsidRPr="00CD6FC7">
              <w:rPr>
                <w:rFonts w:ascii="Times New Roman" w:hAnsi="Times New Roman" w:cs="Times New Roman"/>
              </w:rPr>
              <w:t>No. Respondents (A)</w:t>
            </w:r>
          </w:p>
        </w:tc>
        <w:tc>
          <w:tcPr>
            <w:tcW w:w="1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2EA2D4E" w14:textId="77777777" w:rsidR="0012208B" w:rsidRPr="00CD6FC7" w:rsidRDefault="0012208B">
            <w:pPr>
              <w:jc w:val="center"/>
              <w:rPr>
                <w:rFonts w:ascii="Times New Roman" w:hAnsi="Times New Roman" w:cs="Times New Roman"/>
              </w:rPr>
            </w:pPr>
            <w:r w:rsidRPr="00CD6FC7">
              <w:rPr>
                <w:rFonts w:ascii="Times New Roman" w:hAnsi="Times New Roman" w:cs="Times New Roman"/>
              </w:rPr>
              <w:t>No. Responses per Respondent (B)</w:t>
            </w:r>
          </w:p>
        </w:tc>
        <w:tc>
          <w:tcPr>
            <w:tcW w:w="11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D8BD43" w14:textId="77777777" w:rsidR="0012208B" w:rsidRPr="00CD6FC7" w:rsidRDefault="0012208B">
            <w:pPr>
              <w:jc w:val="center"/>
              <w:rPr>
                <w:rFonts w:ascii="Times New Roman" w:hAnsi="Times New Roman" w:cs="Times New Roman"/>
              </w:rPr>
            </w:pPr>
            <w:r w:rsidRPr="00CD6FC7">
              <w:rPr>
                <w:rFonts w:ascii="Times New Roman" w:hAnsi="Times New Roman" w:cs="Times New Roman"/>
              </w:rPr>
              <w:t>Burden per Response in Minutes (C)</w:t>
            </w:r>
          </w:p>
        </w:tc>
        <w:tc>
          <w:tcPr>
            <w:tcW w:w="10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1E18875" w14:textId="77777777" w:rsidR="0012208B" w:rsidRPr="00CD6FC7" w:rsidRDefault="0012208B">
            <w:pPr>
              <w:jc w:val="center"/>
              <w:rPr>
                <w:rFonts w:ascii="Times New Roman" w:hAnsi="Times New Roman" w:cs="Times New Roman"/>
              </w:rPr>
            </w:pPr>
            <w:r w:rsidRPr="00CD6FC7">
              <w:rPr>
                <w:rFonts w:ascii="Times New Roman" w:hAnsi="Times New Roman" w:cs="Times New Roman"/>
              </w:rPr>
              <w:t>Total Burden</w:t>
            </w:r>
          </w:p>
          <w:p w14:paraId="243CD788" w14:textId="77777777" w:rsidR="0012208B" w:rsidRPr="00CD6FC7" w:rsidRDefault="0012208B">
            <w:pPr>
              <w:jc w:val="center"/>
              <w:rPr>
                <w:rFonts w:ascii="Times New Roman" w:hAnsi="Times New Roman" w:cs="Times New Roman"/>
              </w:rPr>
            </w:pPr>
            <w:r w:rsidRPr="00CD6FC7">
              <w:rPr>
                <w:rFonts w:ascii="Times New Roman" w:hAnsi="Times New Roman" w:cs="Times New Roman"/>
              </w:rPr>
              <w:t>in Hours</w:t>
            </w:r>
          </w:p>
          <w:p w14:paraId="4D254CE1" w14:textId="77777777" w:rsidR="0012208B" w:rsidRPr="00CD6FC7" w:rsidRDefault="0012208B">
            <w:pPr>
              <w:jc w:val="center"/>
              <w:rPr>
                <w:rFonts w:ascii="Times New Roman" w:hAnsi="Times New Roman" w:cs="Times New Roman"/>
              </w:rPr>
            </w:pPr>
            <w:r w:rsidRPr="00CD6FC7">
              <w:rPr>
                <w:rFonts w:ascii="Times New Roman" w:hAnsi="Times New Roman" w:cs="Times New Roman"/>
              </w:rPr>
              <w:t>(A x B x C)/60*</w:t>
            </w:r>
          </w:p>
        </w:tc>
      </w:tr>
      <w:tr w:rsidR="00CA7D5D" w:rsidRPr="00CA7D5D" w14:paraId="57026466" w14:textId="77777777" w:rsidTr="00CD6FC7">
        <w:trPr>
          <w:cantSplit/>
        </w:trPr>
        <w:tc>
          <w:tcPr>
            <w:tcW w:w="161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34711302" w14:textId="77777777" w:rsidR="0012208B" w:rsidRPr="00CA7D5D" w:rsidRDefault="0012208B" w:rsidP="00CA7D5D"/>
        </w:tc>
        <w:tc>
          <w:tcPr>
            <w:tcW w:w="143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70F2F97B" w14:textId="77777777" w:rsidR="0012208B" w:rsidRPr="00CA7D5D" w:rsidRDefault="0012208B"/>
        </w:tc>
        <w:tc>
          <w:tcPr>
            <w:tcW w:w="125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3459E802" w14:textId="77777777" w:rsidR="0012208B" w:rsidRPr="00CA7D5D" w:rsidRDefault="0012208B"/>
        </w:tc>
        <w:tc>
          <w:tcPr>
            <w:tcW w:w="1403"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7826662C" w14:textId="77777777" w:rsidR="0012208B" w:rsidRPr="00CA7D5D" w:rsidRDefault="0012208B"/>
        </w:tc>
        <w:tc>
          <w:tcPr>
            <w:tcW w:w="140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742A90D4" w14:textId="77777777" w:rsidR="0012208B" w:rsidRPr="00CA7D5D" w:rsidRDefault="0012208B"/>
        </w:tc>
        <w:tc>
          <w:tcPr>
            <w:tcW w:w="119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2003161F" w14:textId="77777777" w:rsidR="0012208B" w:rsidRPr="00CA7D5D" w:rsidRDefault="0012208B"/>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3174558A" w14:textId="77777777" w:rsidR="0012208B" w:rsidRPr="00CA7D5D" w:rsidRDefault="0012208B"/>
        </w:tc>
      </w:tr>
      <w:tr w:rsidR="00CA7D5D" w:rsidRPr="00CA7D5D" w14:paraId="0848448B" w14:textId="77777777" w:rsidTr="00CD6FC7">
        <w:trPr>
          <w:cantSplit/>
        </w:trPr>
        <w:tc>
          <w:tcPr>
            <w:tcW w:w="1610" w:type="dxa"/>
            <w:tcBorders>
              <w:top w:val="nil"/>
              <w:left w:val="single" w:sz="8" w:space="0" w:color="auto"/>
              <w:bottom w:val="single" w:sz="4" w:space="0" w:color="auto"/>
              <w:right w:val="single" w:sz="8" w:space="0" w:color="auto"/>
            </w:tcBorders>
            <w:shd w:val="clear" w:color="auto" w:fill="BFBFBF"/>
            <w:tcMar>
              <w:top w:w="0" w:type="dxa"/>
              <w:left w:w="108" w:type="dxa"/>
              <w:bottom w:w="0" w:type="dxa"/>
              <w:right w:w="108" w:type="dxa"/>
            </w:tcMar>
          </w:tcPr>
          <w:p w14:paraId="11D29205" w14:textId="77777777" w:rsidR="0012208B" w:rsidRPr="00CA7D5D" w:rsidRDefault="0012208B"/>
        </w:tc>
        <w:tc>
          <w:tcPr>
            <w:tcW w:w="1435"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14:paraId="5638920C" w14:textId="77777777" w:rsidR="0012208B" w:rsidRPr="00CA7D5D" w:rsidRDefault="0012208B"/>
        </w:tc>
        <w:tc>
          <w:tcPr>
            <w:tcW w:w="1256"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14:paraId="5347B418" w14:textId="77777777" w:rsidR="0012208B" w:rsidRPr="00CA7D5D" w:rsidRDefault="0012208B"/>
        </w:tc>
        <w:tc>
          <w:tcPr>
            <w:tcW w:w="1403"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14:paraId="00D4DF7A" w14:textId="77777777" w:rsidR="0012208B" w:rsidRPr="00CA7D5D" w:rsidRDefault="0012208B"/>
        </w:tc>
        <w:tc>
          <w:tcPr>
            <w:tcW w:w="1407"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14:paraId="018E0E3C" w14:textId="77777777" w:rsidR="0012208B" w:rsidRPr="00CA7D5D" w:rsidRDefault="0012208B"/>
        </w:tc>
        <w:tc>
          <w:tcPr>
            <w:tcW w:w="1192"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14:paraId="41C4CF24" w14:textId="77777777" w:rsidR="0012208B" w:rsidRPr="00CA7D5D" w:rsidRDefault="0012208B"/>
        </w:tc>
        <w:tc>
          <w:tcPr>
            <w:tcW w:w="1037"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14:paraId="364B7806" w14:textId="77777777" w:rsidR="0012208B" w:rsidRPr="00CA7D5D" w:rsidRDefault="0012208B"/>
        </w:tc>
      </w:tr>
      <w:tr w:rsidR="00AD3E8D" w:rsidRPr="00CA7D5D" w14:paraId="277E446A" w14:textId="77777777" w:rsidTr="00AD3E8D">
        <w:trPr>
          <w:cantSplit/>
        </w:trPr>
        <w:tc>
          <w:tcPr>
            <w:tcW w:w="1610" w:type="dxa"/>
            <w:tcBorders>
              <w:top w:val="single" w:sz="4" w:space="0" w:color="auto"/>
              <w:left w:val="single" w:sz="4" w:space="0" w:color="auto"/>
              <w:bottom w:val="single" w:sz="4" w:space="0" w:color="auto"/>
            </w:tcBorders>
            <w:shd w:val="clear" w:color="auto" w:fill="BFBFBF"/>
            <w:tcMar>
              <w:top w:w="0" w:type="dxa"/>
              <w:left w:w="108" w:type="dxa"/>
              <w:bottom w:w="0" w:type="dxa"/>
              <w:right w:w="108" w:type="dxa"/>
            </w:tcMar>
          </w:tcPr>
          <w:p w14:paraId="577A2B1D" w14:textId="77777777" w:rsidR="00AD3E8D" w:rsidRDefault="00AD3E8D"/>
        </w:tc>
        <w:tc>
          <w:tcPr>
            <w:tcW w:w="1435" w:type="dxa"/>
            <w:tcBorders>
              <w:top w:val="single" w:sz="4" w:space="0" w:color="auto"/>
              <w:bottom w:val="single" w:sz="4" w:space="0" w:color="auto"/>
            </w:tcBorders>
            <w:shd w:val="clear" w:color="auto" w:fill="BFBFBF"/>
            <w:tcMar>
              <w:top w:w="0" w:type="dxa"/>
              <w:left w:w="108" w:type="dxa"/>
              <w:bottom w:w="0" w:type="dxa"/>
              <w:right w:w="108" w:type="dxa"/>
            </w:tcMar>
          </w:tcPr>
          <w:p w14:paraId="04D4CE3B" w14:textId="77777777" w:rsidR="00AD3E8D" w:rsidRPr="00CA7D5D" w:rsidRDefault="00AD3E8D"/>
        </w:tc>
        <w:tc>
          <w:tcPr>
            <w:tcW w:w="1256" w:type="dxa"/>
            <w:tcBorders>
              <w:top w:val="single" w:sz="4" w:space="0" w:color="auto"/>
              <w:bottom w:val="single" w:sz="4" w:space="0" w:color="auto"/>
            </w:tcBorders>
            <w:shd w:val="clear" w:color="auto" w:fill="BFBFBF"/>
            <w:tcMar>
              <w:top w:w="0" w:type="dxa"/>
              <w:left w:w="108" w:type="dxa"/>
              <w:bottom w:w="0" w:type="dxa"/>
              <w:right w:w="108" w:type="dxa"/>
            </w:tcMar>
          </w:tcPr>
          <w:p w14:paraId="72F866FA" w14:textId="77777777" w:rsidR="00AD3E8D" w:rsidRPr="00CA7D5D" w:rsidRDefault="00AD3E8D"/>
        </w:tc>
        <w:tc>
          <w:tcPr>
            <w:tcW w:w="1403" w:type="dxa"/>
            <w:tcBorders>
              <w:top w:val="single" w:sz="4" w:space="0" w:color="auto"/>
              <w:bottom w:val="single" w:sz="4" w:space="0" w:color="auto"/>
            </w:tcBorders>
            <w:shd w:val="clear" w:color="auto" w:fill="BFBFBF"/>
            <w:tcMar>
              <w:top w:w="0" w:type="dxa"/>
              <w:left w:w="108" w:type="dxa"/>
              <w:bottom w:w="0" w:type="dxa"/>
              <w:right w:w="108" w:type="dxa"/>
            </w:tcMar>
          </w:tcPr>
          <w:p w14:paraId="3E9371D7" w14:textId="77777777" w:rsidR="00AD3E8D" w:rsidRPr="00CA7D5D" w:rsidRDefault="00AD3E8D"/>
        </w:tc>
        <w:tc>
          <w:tcPr>
            <w:tcW w:w="1407" w:type="dxa"/>
            <w:tcBorders>
              <w:top w:val="single" w:sz="4" w:space="0" w:color="auto"/>
              <w:bottom w:val="single" w:sz="4" w:space="0" w:color="auto"/>
            </w:tcBorders>
            <w:shd w:val="clear" w:color="auto" w:fill="BFBFBF"/>
            <w:tcMar>
              <w:top w:w="0" w:type="dxa"/>
              <w:left w:w="108" w:type="dxa"/>
              <w:bottom w:w="0" w:type="dxa"/>
              <w:right w:w="108" w:type="dxa"/>
            </w:tcMar>
          </w:tcPr>
          <w:p w14:paraId="39832A09" w14:textId="77777777" w:rsidR="00AD3E8D" w:rsidRPr="00CA7D5D" w:rsidRDefault="00AD3E8D"/>
        </w:tc>
        <w:tc>
          <w:tcPr>
            <w:tcW w:w="1192"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7F06871" w14:textId="77777777" w:rsidR="00AD3E8D" w:rsidRPr="00CA7D5D" w:rsidRDefault="00AD3E8D">
            <w:r>
              <w:t>Total</w:t>
            </w:r>
          </w:p>
        </w:tc>
        <w:tc>
          <w:tcPr>
            <w:tcW w:w="1037"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5CE3BAB3" w14:textId="77777777" w:rsidR="00AD3E8D" w:rsidRPr="00CA7D5D" w:rsidRDefault="00AD3E8D"/>
        </w:tc>
      </w:tr>
    </w:tbl>
    <w:p w14:paraId="321352C0" w14:textId="77777777" w:rsidR="006C7865" w:rsidRDefault="006C7865" w:rsidP="006C7865">
      <w:pPr>
        <w:pBdr>
          <w:bottom w:val="single" w:sz="12" w:space="1" w:color="auto"/>
        </w:pBdr>
        <w:autoSpaceDE w:val="0"/>
        <w:autoSpaceDN w:val="0"/>
        <w:adjustRightInd w:val="0"/>
        <w:rPr>
          <w:rFonts w:ascii="Times New Roman" w:hAnsi="Times New Roman" w:cs="Times New Roman"/>
          <w:b/>
          <w:bCs/>
          <w:sz w:val="24"/>
          <w:szCs w:val="24"/>
        </w:rPr>
      </w:pPr>
    </w:p>
    <w:p w14:paraId="2A5A6B17" w14:textId="77777777" w:rsidR="00001F90" w:rsidRPr="00EA164D" w:rsidRDefault="005E21C5" w:rsidP="006F0EBE">
      <w:pPr>
        <w:autoSpaceDE w:val="0"/>
        <w:autoSpaceDN w:val="0"/>
        <w:adjustRightInd w:val="0"/>
        <w:rPr>
          <w:rFonts w:cs="Times New Roman"/>
          <w:b/>
          <w:sz w:val="24"/>
          <w:szCs w:val="24"/>
        </w:rPr>
      </w:pPr>
      <w:r w:rsidRPr="00EA164D">
        <w:rPr>
          <w:rFonts w:cs="Times New Roman"/>
          <w:b/>
          <w:sz w:val="24"/>
          <w:szCs w:val="24"/>
        </w:rPr>
        <w:t>INVESTIGATIVE TEAM</w:t>
      </w:r>
    </w:p>
    <w:p w14:paraId="69CB14F0" w14:textId="77777777" w:rsidR="00CD6FC7" w:rsidRPr="002A4AAD" w:rsidRDefault="00CD6FC7" w:rsidP="00CD6FC7">
      <w:pPr>
        <w:pStyle w:val="FormFill-In"/>
        <w:keepNext/>
        <w:keepLines/>
        <w:rPr>
          <w:sz w:val="24"/>
          <w:szCs w:val="24"/>
        </w:rPr>
      </w:pPr>
      <w:r w:rsidRPr="002A4AAD">
        <w:rPr>
          <w:sz w:val="24"/>
          <w:szCs w:val="24"/>
        </w:rPr>
        <w:t>List full investigative team, including CDC staff and state/local health authority staff.</w:t>
      </w:r>
    </w:p>
    <w:p w14:paraId="2EEF353F" w14:textId="77777777" w:rsidR="00CD6FC7" w:rsidRPr="002A4AAD" w:rsidRDefault="00CD6FC7" w:rsidP="00CD6FC7">
      <w:pPr>
        <w:pStyle w:val="FormFill-In"/>
        <w:keepNext/>
        <w:keepLines/>
        <w:rPr>
          <w:sz w:val="24"/>
          <w:szCs w:val="24"/>
        </w:rPr>
      </w:pPr>
      <w:r>
        <w:rPr>
          <w:b/>
          <w:bCs/>
          <w:sz w:val="24"/>
          <w:szCs w:val="24"/>
        </w:rPr>
        <w:t xml:space="preserve"> </w:t>
      </w:r>
    </w:p>
    <w:p w14:paraId="29DA879B" w14:textId="77777777" w:rsidR="00CD6FC7" w:rsidRDefault="00CD6FC7" w:rsidP="00CD6FC7">
      <w:pPr>
        <w:pBdr>
          <w:bottom w:val="single" w:sz="12" w:space="1" w:color="auto"/>
        </w:pBdr>
        <w:autoSpaceDE w:val="0"/>
        <w:autoSpaceDN w:val="0"/>
        <w:adjustRightInd w:val="0"/>
        <w:rPr>
          <w:rFonts w:ascii="Times New Roman" w:hAnsi="Times New Roman" w:cs="Times New Roman"/>
          <w:b/>
          <w:bCs/>
          <w:sz w:val="24"/>
          <w:szCs w:val="24"/>
        </w:rPr>
      </w:pPr>
    </w:p>
    <w:p w14:paraId="3F91175B" w14:textId="77777777" w:rsidR="00CD6FC7" w:rsidRPr="002A4AAD" w:rsidRDefault="00CD6FC7" w:rsidP="00CD6FC7">
      <w:pPr>
        <w:autoSpaceDE w:val="0"/>
        <w:autoSpaceDN w:val="0"/>
        <w:adjustRightInd w:val="0"/>
        <w:rPr>
          <w:rFonts w:ascii="Times New Roman" w:hAnsi="Times New Roman" w:cs="Times New Roman"/>
          <w:b/>
          <w:sz w:val="24"/>
          <w:szCs w:val="24"/>
        </w:rPr>
      </w:pPr>
      <w:r w:rsidRPr="002A4AAD">
        <w:rPr>
          <w:rFonts w:ascii="Times New Roman" w:hAnsi="Times New Roman" w:cs="Times New Roman"/>
          <w:b/>
          <w:sz w:val="24"/>
          <w:szCs w:val="24"/>
        </w:rPr>
        <w:t>CITATIONS</w:t>
      </w:r>
    </w:p>
    <w:p w14:paraId="3C39D3ED" w14:textId="77777777" w:rsidR="00CD6FC7" w:rsidRDefault="00CD6FC7" w:rsidP="00CD6FC7">
      <w:pPr>
        <w:rPr>
          <w:rFonts w:ascii="Times New Roman" w:hAnsi="Times New Roman" w:cs="Times New Roman"/>
          <w:sz w:val="24"/>
          <w:szCs w:val="24"/>
        </w:rPr>
      </w:pPr>
      <w:r w:rsidRPr="002A4AAD">
        <w:rPr>
          <w:rFonts w:ascii="Times New Roman" w:hAnsi="Times New Roman" w:cs="Times New Roman"/>
          <w:sz w:val="24"/>
          <w:szCs w:val="24"/>
        </w:rPr>
        <w:t xml:space="preserve">Provide references for works cited. </w:t>
      </w:r>
      <w:r w:rsidRPr="002A4AAD">
        <w:rPr>
          <w:rFonts w:ascii="Times New Roman" w:hAnsi="Times New Roman" w:cs="Times New Roman"/>
          <w:sz w:val="24"/>
          <w:szCs w:val="24"/>
        </w:rPr>
        <w:fldChar w:fldCharType="begin"/>
      </w:r>
      <w:r w:rsidRPr="002A4AAD">
        <w:rPr>
          <w:rFonts w:ascii="Times New Roman" w:hAnsi="Times New Roman" w:cs="Times New Roman"/>
          <w:sz w:val="24"/>
          <w:szCs w:val="24"/>
        </w:rPr>
        <w:instrText xml:space="preserve"> ADDIN EN.REFLIST </w:instrText>
      </w:r>
      <w:r w:rsidRPr="002A4AAD">
        <w:rPr>
          <w:rFonts w:ascii="Times New Roman" w:hAnsi="Times New Roman" w:cs="Times New Roman"/>
          <w:sz w:val="24"/>
          <w:szCs w:val="24"/>
        </w:rPr>
        <w:fldChar w:fldCharType="end"/>
      </w:r>
    </w:p>
    <w:p w14:paraId="11840B15" w14:textId="77777777" w:rsidR="00CD6FC7" w:rsidRDefault="00CD6FC7" w:rsidP="00CD6FC7">
      <w:pPr>
        <w:pBdr>
          <w:bottom w:val="single" w:sz="12" w:space="1" w:color="auto"/>
        </w:pBdr>
        <w:autoSpaceDE w:val="0"/>
        <w:autoSpaceDN w:val="0"/>
        <w:adjustRightInd w:val="0"/>
        <w:rPr>
          <w:rFonts w:ascii="Times New Roman" w:hAnsi="Times New Roman" w:cs="Times New Roman"/>
          <w:b/>
          <w:bCs/>
          <w:sz w:val="24"/>
          <w:szCs w:val="24"/>
        </w:rPr>
      </w:pPr>
    </w:p>
    <w:p w14:paraId="11A9F242" w14:textId="77777777" w:rsidR="00CD6FC7" w:rsidRPr="00CD6FC7" w:rsidRDefault="00CD6FC7" w:rsidP="00CD6FC7">
      <w:pPr>
        <w:autoSpaceDE w:val="0"/>
        <w:autoSpaceDN w:val="0"/>
        <w:adjustRightInd w:val="0"/>
        <w:rPr>
          <w:rFonts w:ascii="Times New Roman" w:hAnsi="Times New Roman" w:cs="Times New Roman"/>
          <w:b/>
          <w:sz w:val="24"/>
          <w:szCs w:val="24"/>
        </w:rPr>
      </w:pPr>
      <w:r w:rsidRPr="00CD6FC7">
        <w:rPr>
          <w:rFonts w:ascii="Times New Roman" w:hAnsi="Times New Roman" w:cs="Times New Roman"/>
          <w:b/>
          <w:sz w:val="24"/>
          <w:szCs w:val="24"/>
        </w:rPr>
        <w:t>ATTACHMENTS</w:t>
      </w:r>
    </w:p>
    <w:p w14:paraId="3FBF8859" w14:textId="77777777" w:rsidR="00CD6FC7" w:rsidRPr="002A4AAD" w:rsidRDefault="00CD6FC7" w:rsidP="00CD6FC7">
      <w:pPr>
        <w:rPr>
          <w:sz w:val="24"/>
          <w:szCs w:val="24"/>
        </w:rPr>
      </w:pPr>
      <w:r>
        <w:rPr>
          <w:rFonts w:ascii="Times New Roman" w:hAnsi="Times New Roman" w:cs="Times New Roman"/>
          <w:sz w:val="24"/>
          <w:szCs w:val="24"/>
        </w:rPr>
        <w:t>Provide the draft data collection forms to be used in the investigation; specify respondents for each form.</w:t>
      </w:r>
    </w:p>
    <w:p w14:paraId="31DE84EA" w14:textId="766DBA06" w:rsidR="006C7865" w:rsidRDefault="00CD6FC7" w:rsidP="006C7865">
      <w:pPr>
        <w:pBdr>
          <w:bottom w:val="single" w:sz="12" w:space="1" w:color="auto"/>
        </w:pBd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p>
    <w:sectPr w:rsidR="006C7865" w:rsidSect="00C7227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02FE4" w14:textId="77777777" w:rsidR="00943571" w:rsidRDefault="00943571" w:rsidP="00943571">
      <w:pPr>
        <w:spacing w:after="0" w:line="240" w:lineRule="auto"/>
      </w:pPr>
      <w:r>
        <w:separator/>
      </w:r>
    </w:p>
  </w:endnote>
  <w:endnote w:type="continuationSeparator" w:id="0">
    <w:p w14:paraId="0728AFC5" w14:textId="77777777" w:rsidR="00943571" w:rsidRDefault="00943571" w:rsidP="0094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008C9" w14:textId="77777777" w:rsidR="00943571" w:rsidRDefault="00943571" w:rsidP="00943571">
      <w:pPr>
        <w:spacing w:after="0" w:line="240" w:lineRule="auto"/>
      </w:pPr>
      <w:r>
        <w:separator/>
      </w:r>
    </w:p>
  </w:footnote>
  <w:footnote w:type="continuationSeparator" w:id="0">
    <w:p w14:paraId="753ABCEB" w14:textId="77777777" w:rsidR="00943571" w:rsidRDefault="00943571" w:rsidP="00943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31546" w14:textId="63563FC7" w:rsidR="00943571" w:rsidRPr="00C72272" w:rsidRDefault="00943571" w:rsidP="00C72272">
    <w:pPr>
      <w:pStyle w:val="Heading2"/>
      <w:keepNext w:val="0"/>
      <w:widowControl w:val="0"/>
      <w:pBdr>
        <w:bottom w:val="single" w:sz="4" w:space="1" w:color="auto"/>
      </w:pBdr>
      <w:tabs>
        <w:tab w:val="left" w:pos="900"/>
      </w:tabs>
      <w:ind w:right="-180"/>
      <w:jc w:val="right"/>
      <w:rPr>
        <w:b w:val="0"/>
        <w:sz w:val="20"/>
        <w:szCs w:val="20"/>
      </w:rPr>
    </w:pPr>
    <w:r w:rsidRPr="00C72272">
      <w:rPr>
        <w:b w:val="0"/>
        <w:sz w:val="20"/>
        <w:szCs w:val="20"/>
      </w:rPr>
      <w:t>Drug Overdose Response Investigation Protocol Template</w:t>
    </w:r>
    <w:r w:rsidR="00C216BF">
      <w:rPr>
        <w:b w:val="0"/>
        <w:sz w:val="20"/>
        <w:szCs w:val="20"/>
      </w:rPr>
      <w:t xml:space="preserve">: Attachment </w:t>
    </w:r>
    <w:r w:rsidR="00165819">
      <w:rPr>
        <w:b w:val="0"/>
        <w:sz w:val="20"/>
        <w:szCs w:val="20"/>
      </w:rPr>
      <w:t>D</w:t>
    </w:r>
    <w:r w:rsidR="00C216BF">
      <w:rPr>
        <w:b w:val="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360E5"/>
    <w:multiLevelType w:val="hybridMultilevel"/>
    <w:tmpl w:val="FF9A5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B76570"/>
    <w:multiLevelType w:val="hybridMultilevel"/>
    <w:tmpl w:val="7FDE03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7E40071"/>
    <w:multiLevelType w:val="hybridMultilevel"/>
    <w:tmpl w:val="11CA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DF5F66"/>
    <w:multiLevelType w:val="hybridMultilevel"/>
    <w:tmpl w:val="6F129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ademic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vet5serwr5rx7ex5vovdaxl2sze09atad5z&quot;&gt;PDO&lt;record-ids&gt;&lt;item&gt;5&lt;/item&gt;&lt;/record-ids&gt;&lt;/item&gt;&lt;/Libraries&gt;"/>
  </w:docVars>
  <w:rsids>
    <w:rsidRoot w:val="006F0EBE"/>
    <w:rsid w:val="00001F90"/>
    <w:rsid w:val="00092C66"/>
    <w:rsid w:val="0012208B"/>
    <w:rsid w:val="00123DDC"/>
    <w:rsid w:val="00126CD0"/>
    <w:rsid w:val="00157838"/>
    <w:rsid w:val="00165819"/>
    <w:rsid w:val="00193DDC"/>
    <w:rsid w:val="001C18F3"/>
    <w:rsid w:val="001F7512"/>
    <w:rsid w:val="002441BA"/>
    <w:rsid w:val="0027760D"/>
    <w:rsid w:val="002A128D"/>
    <w:rsid w:val="002A4AAD"/>
    <w:rsid w:val="002A6AC7"/>
    <w:rsid w:val="002C0126"/>
    <w:rsid w:val="00310DB1"/>
    <w:rsid w:val="003267FA"/>
    <w:rsid w:val="00383EF7"/>
    <w:rsid w:val="00386652"/>
    <w:rsid w:val="003B324F"/>
    <w:rsid w:val="003C23E6"/>
    <w:rsid w:val="003E5E45"/>
    <w:rsid w:val="003E706E"/>
    <w:rsid w:val="00447A16"/>
    <w:rsid w:val="00452595"/>
    <w:rsid w:val="00462CB2"/>
    <w:rsid w:val="004930E8"/>
    <w:rsid w:val="00520767"/>
    <w:rsid w:val="005A4DE1"/>
    <w:rsid w:val="005A6DA5"/>
    <w:rsid w:val="005E21C5"/>
    <w:rsid w:val="005E255D"/>
    <w:rsid w:val="00624FB8"/>
    <w:rsid w:val="006255A8"/>
    <w:rsid w:val="006369A9"/>
    <w:rsid w:val="0064236B"/>
    <w:rsid w:val="006759ED"/>
    <w:rsid w:val="006C748F"/>
    <w:rsid w:val="006C7865"/>
    <w:rsid w:val="006E7941"/>
    <w:rsid w:val="006F0EBE"/>
    <w:rsid w:val="007913A3"/>
    <w:rsid w:val="007B25CB"/>
    <w:rsid w:val="007D592A"/>
    <w:rsid w:val="00811721"/>
    <w:rsid w:val="008368A4"/>
    <w:rsid w:val="0085479A"/>
    <w:rsid w:val="008B719C"/>
    <w:rsid w:val="008E0A21"/>
    <w:rsid w:val="008F1E46"/>
    <w:rsid w:val="00943571"/>
    <w:rsid w:val="00963EF5"/>
    <w:rsid w:val="009C6C67"/>
    <w:rsid w:val="009E4C3A"/>
    <w:rsid w:val="00A4492E"/>
    <w:rsid w:val="00AA293E"/>
    <w:rsid w:val="00AC02EE"/>
    <w:rsid w:val="00AC1B26"/>
    <w:rsid w:val="00AD3E8D"/>
    <w:rsid w:val="00B80B07"/>
    <w:rsid w:val="00BC31C1"/>
    <w:rsid w:val="00BC6748"/>
    <w:rsid w:val="00BF2910"/>
    <w:rsid w:val="00C216BF"/>
    <w:rsid w:val="00C26DC7"/>
    <w:rsid w:val="00C72272"/>
    <w:rsid w:val="00C774D2"/>
    <w:rsid w:val="00C80B25"/>
    <w:rsid w:val="00C87DB4"/>
    <w:rsid w:val="00CA4247"/>
    <w:rsid w:val="00CA7D5D"/>
    <w:rsid w:val="00CB2CFA"/>
    <w:rsid w:val="00CD6FC7"/>
    <w:rsid w:val="00D21434"/>
    <w:rsid w:val="00D85DDE"/>
    <w:rsid w:val="00DF4A9B"/>
    <w:rsid w:val="00E703FE"/>
    <w:rsid w:val="00EA164D"/>
    <w:rsid w:val="00F6167E"/>
    <w:rsid w:val="00F64AA7"/>
    <w:rsid w:val="00FB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D9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EBE"/>
  </w:style>
  <w:style w:type="paragraph" w:styleId="Heading2">
    <w:name w:val="heading 2"/>
    <w:basedOn w:val="Normal"/>
    <w:next w:val="Normal"/>
    <w:link w:val="Heading2Char"/>
    <w:uiPriority w:val="99"/>
    <w:qFormat/>
    <w:rsid w:val="007B25C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EBE"/>
    <w:pPr>
      <w:spacing w:after="240" w:line="319"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0EBE"/>
    <w:rPr>
      <w:color w:val="0000FF" w:themeColor="hyperlink"/>
      <w:u w:val="single"/>
    </w:rPr>
  </w:style>
  <w:style w:type="paragraph" w:styleId="BalloonText">
    <w:name w:val="Balloon Text"/>
    <w:basedOn w:val="Normal"/>
    <w:link w:val="BalloonTextChar"/>
    <w:uiPriority w:val="99"/>
    <w:semiHidden/>
    <w:unhideWhenUsed/>
    <w:rsid w:val="00BC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C1"/>
    <w:rPr>
      <w:rFonts w:ascii="Tahoma" w:hAnsi="Tahoma" w:cs="Tahoma"/>
      <w:sz w:val="16"/>
      <w:szCs w:val="16"/>
    </w:rPr>
  </w:style>
  <w:style w:type="character" w:styleId="CommentReference">
    <w:name w:val="annotation reference"/>
    <w:basedOn w:val="DefaultParagraphFont"/>
    <w:uiPriority w:val="99"/>
    <w:semiHidden/>
    <w:unhideWhenUsed/>
    <w:rsid w:val="00BC31C1"/>
    <w:rPr>
      <w:sz w:val="16"/>
      <w:szCs w:val="16"/>
    </w:rPr>
  </w:style>
  <w:style w:type="paragraph" w:styleId="CommentText">
    <w:name w:val="annotation text"/>
    <w:basedOn w:val="Normal"/>
    <w:link w:val="CommentTextChar"/>
    <w:uiPriority w:val="99"/>
    <w:semiHidden/>
    <w:unhideWhenUsed/>
    <w:rsid w:val="00BC31C1"/>
    <w:pPr>
      <w:spacing w:line="240" w:lineRule="auto"/>
    </w:pPr>
    <w:rPr>
      <w:sz w:val="20"/>
      <w:szCs w:val="20"/>
    </w:rPr>
  </w:style>
  <w:style w:type="character" w:customStyle="1" w:styleId="CommentTextChar">
    <w:name w:val="Comment Text Char"/>
    <w:basedOn w:val="DefaultParagraphFont"/>
    <w:link w:val="CommentText"/>
    <w:uiPriority w:val="99"/>
    <w:semiHidden/>
    <w:rsid w:val="00BC31C1"/>
    <w:rPr>
      <w:sz w:val="20"/>
      <w:szCs w:val="20"/>
    </w:rPr>
  </w:style>
  <w:style w:type="paragraph" w:styleId="CommentSubject">
    <w:name w:val="annotation subject"/>
    <w:basedOn w:val="CommentText"/>
    <w:next w:val="CommentText"/>
    <w:link w:val="CommentSubjectChar"/>
    <w:uiPriority w:val="99"/>
    <w:semiHidden/>
    <w:unhideWhenUsed/>
    <w:rsid w:val="00BC31C1"/>
    <w:rPr>
      <w:b/>
      <w:bCs/>
    </w:rPr>
  </w:style>
  <w:style w:type="character" w:customStyle="1" w:styleId="CommentSubjectChar">
    <w:name w:val="Comment Subject Char"/>
    <w:basedOn w:val="CommentTextChar"/>
    <w:link w:val="CommentSubject"/>
    <w:uiPriority w:val="99"/>
    <w:semiHidden/>
    <w:rsid w:val="00BC31C1"/>
    <w:rPr>
      <w:b/>
      <w:bCs/>
      <w:sz w:val="20"/>
      <w:szCs w:val="20"/>
    </w:rPr>
  </w:style>
  <w:style w:type="paragraph" w:customStyle="1" w:styleId="FormFill-In">
    <w:name w:val="Form Fill-In"/>
    <w:basedOn w:val="Normal"/>
    <w:link w:val="FormFill-InChar"/>
    <w:uiPriority w:val="99"/>
    <w:rsid w:val="005E21C5"/>
    <w:pPr>
      <w:widowControl w:val="0"/>
      <w:tabs>
        <w:tab w:val="left" w:pos="2898"/>
      </w:tabs>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FormFill-InChar">
    <w:name w:val="Form Fill-In Char"/>
    <w:basedOn w:val="DefaultParagraphFont"/>
    <w:link w:val="FormFill-In"/>
    <w:uiPriority w:val="99"/>
    <w:locked/>
    <w:rsid w:val="005E21C5"/>
    <w:rPr>
      <w:rFonts w:ascii="Times New Roman" w:eastAsia="Times New Roman" w:hAnsi="Times New Roman" w:cs="Times New Roman"/>
      <w:color w:val="000000"/>
    </w:rPr>
  </w:style>
  <w:style w:type="paragraph" w:styleId="PlainText">
    <w:name w:val="Plain Text"/>
    <w:basedOn w:val="Normal"/>
    <w:link w:val="PlainTextChar"/>
    <w:uiPriority w:val="99"/>
    <w:unhideWhenUsed/>
    <w:rsid w:val="005E21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E21C5"/>
    <w:rPr>
      <w:rFonts w:ascii="Calibri" w:hAnsi="Calibri"/>
      <w:szCs w:val="21"/>
    </w:rPr>
  </w:style>
  <w:style w:type="paragraph" w:styleId="NoSpacing">
    <w:name w:val="No Spacing"/>
    <w:uiPriority w:val="1"/>
    <w:qFormat/>
    <w:rsid w:val="005E21C5"/>
    <w:pPr>
      <w:spacing w:after="0" w:line="240" w:lineRule="auto"/>
    </w:pPr>
  </w:style>
  <w:style w:type="paragraph" w:customStyle="1" w:styleId="Body1">
    <w:name w:val="Body 1"/>
    <w:rsid w:val="003B324F"/>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943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571"/>
  </w:style>
  <w:style w:type="paragraph" w:styleId="Footer">
    <w:name w:val="footer"/>
    <w:basedOn w:val="Normal"/>
    <w:link w:val="FooterChar"/>
    <w:uiPriority w:val="99"/>
    <w:unhideWhenUsed/>
    <w:rsid w:val="00943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71"/>
  </w:style>
  <w:style w:type="character" w:customStyle="1" w:styleId="Heading2Char">
    <w:name w:val="Heading 2 Char"/>
    <w:basedOn w:val="DefaultParagraphFont"/>
    <w:link w:val="Heading2"/>
    <w:uiPriority w:val="99"/>
    <w:rsid w:val="007B25CB"/>
    <w:rPr>
      <w:rFonts w:ascii="Times New Roman" w:eastAsia="Times New Roman" w:hAnsi="Times New Roman" w:cs="Times New Roman"/>
      <w:b/>
      <w:bCs/>
      <w:sz w:val="24"/>
      <w:szCs w:val="24"/>
    </w:rPr>
  </w:style>
  <w:style w:type="paragraph" w:styleId="ListParagraph">
    <w:name w:val="List Paragraph"/>
    <w:basedOn w:val="Normal"/>
    <w:uiPriority w:val="34"/>
    <w:qFormat/>
    <w:rsid w:val="00C722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EBE"/>
  </w:style>
  <w:style w:type="paragraph" w:styleId="Heading2">
    <w:name w:val="heading 2"/>
    <w:basedOn w:val="Normal"/>
    <w:next w:val="Normal"/>
    <w:link w:val="Heading2Char"/>
    <w:uiPriority w:val="99"/>
    <w:qFormat/>
    <w:rsid w:val="007B25C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EBE"/>
    <w:pPr>
      <w:spacing w:after="240" w:line="319"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0EBE"/>
    <w:rPr>
      <w:color w:val="0000FF" w:themeColor="hyperlink"/>
      <w:u w:val="single"/>
    </w:rPr>
  </w:style>
  <w:style w:type="paragraph" w:styleId="BalloonText">
    <w:name w:val="Balloon Text"/>
    <w:basedOn w:val="Normal"/>
    <w:link w:val="BalloonTextChar"/>
    <w:uiPriority w:val="99"/>
    <w:semiHidden/>
    <w:unhideWhenUsed/>
    <w:rsid w:val="00BC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C1"/>
    <w:rPr>
      <w:rFonts w:ascii="Tahoma" w:hAnsi="Tahoma" w:cs="Tahoma"/>
      <w:sz w:val="16"/>
      <w:szCs w:val="16"/>
    </w:rPr>
  </w:style>
  <w:style w:type="character" w:styleId="CommentReference">
    <w:name w:val="annotation reference"/>
    <w:basedOn w:val="DefaultParagraphFont"/>
    <w:uiPriority w:val="99"/>
    <w:semiHidden/>
    <w:unhideWhenUsed/>
    <w:rsid w:val="00BC31C1"/>
    <w:rPr>
      <w:sz w:val="16"/>
      <w:szCs w:val="16"/>
    </w:rPr>
  </w:style>
  <w:style w:type="paragraph" w:styleId="CommentText">
    <w:name w:val="annotation text"/>
    <w:basedOn w:val="Normal"/>
    <w:link w:val="CommentTextChar"/>
    <w:uiPriority w:val="99"/>
    <w:semiHidden/>
    <w:unhideWhenUsed/>
    <w:rsid w:val="00BC31C1"/>
    <w:pPr>
      <w:spacing w:line="240" w:lineRule="auto"/>
    </w:pPr>
    <w:rPr>
      <w:sz w:val="20"/>
      <w:szCs w:val="20"/>
    </w:rPr>
  </w:style>
  <w:style w:type="character" w:customStyle="1" w:styleId="CommentTextChar">
    <w:name w:val="Comment Text Char"/>
    <w:basedOn w:val="DefaultParagraphFont"/>
    <w:link w:val="CommentText"/>
    <w:uiPriority w:val="99"/>
    <w:semiHidden/>
    <w:rsid w:val="00BC31C1"/>
    <w:rPr>
      <w:sz w:val="20"/>
      <w:szCs w:val="20"/>
    </w:rPr>
  </w:style>
  <w:style w:type="paragraph" w:styleId="CommentSubject">
    <w:name w:val="annotation subject"/>
    <w:basedOn w:val="CommentText"/>
    <w:next w:val="CommentText"/>
    <w:link w:val="CommentSubjectChar"/>
    <w:uiPriority w:val="99"/>
    <w:semiHidden/>
    <w:unhideWhenUsed/>
    <w:rsid w:val="00BC31C1"/>
    <w:rPr>
      <w:b/>
      <w:bCs/>
    </w:rPr>
  </w:style>
  <w:style w:type="character" w:customStyle="1" w:styleId="CommentSubjectChar">
    <w:name w:val="Comment Subject Char"/>
    <w:basedOn w:val="CommentTextChar"/>
    <w:link w:val="CommentSubject"/>
    <w:uiPriority w:val="99"/>
    <w:semiHidden/>
    <w:rsid w:val="00BC31C1"/>
    <w:rPr>
      <w:b/>
      <w:bCs/>
      <w:sz w:val="20"/>
      <w:szCs w:val="20"/>
    </w:rPr>
  </w:style>
  <w:style w:type="paragraph" w:customStyle="1" w:styleId="FormFill-In">
    <w:name w:val="Form Fill-In"/>
    <w:basedOn w:val="Normal"/>
    <w:link w:val="FormFill-InChar"/>
    <w:uiPriority w:val="99"/>
    <w:rsid w:val="005E21C5"/>
    <w:pPr>
      <w:widowControl w:val="0"/>
      <w:tabs>
        <w:tab w:val="left" w:pos="2898"/>
      </w:tabs>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FormFill-InChar">
    <w:name w:val="Form Fill-In Char"/>
    <w:basedOn w:val="DefaultParagraphFont"/>
    <w:link w:val="FormFill-In"/>
    <w:uiPriority w:val="99"/>
    <w:locked/>
    <w:rsid w:val="005E21C5"/>
    <w:rPr>
      <w:rFonts w:ascii="Times New Roman" w:eastAsia="Times New Roman" w:hAnsi="Times New Roman" w:cs="Times New Roman"/>
      <w:color w:val="000000"/>
    </w:rPr>
  </w:style>
  <w:style w:type="paragraph" w:styleId="PlainText">
    <w:name w:val="Plain Text"/>
    <w:basedOn w:val="Normal"/>
    <w:link w:val="PlainTextChar"/>
    <w:uiPriority w:val="99"/>
    <w:unhideWhenUsed/>
    <w:rsid w:val="005E21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E21C5"/>
    <w:rPr>
      <w:rFonts w:ascii="Calibri" w:hAnsi="Calibri"/>
      <w:szCs w:val="21"/>
    </w:rPr>
  </w:style>
  <w:style w:type="paragraph" w:styleId="NoSpacing">
    <w:name w:val="No Spacing"/>
    <w:uiPriority w:val="1"/>
    <w:qFormat/>
    <w:rsid w:val="005E21C5"/>
    <w:pPr>
      <w:spacing w:after="0" w:line="240" w:lineRule="auto"/>
    </w:pPr>
  </w:style>
  <w:style w:type="paragraph" w:customStyle="1" w:styleId="Body1">
    <w:name w:val="Body 1"/>
    <w:rsid w:val="003B324F"/>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943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571"/>
  </w:style>
  <w:style w:type="paragraph" w:styleId="Footer">
    <w:name w:val="footer"/>
    <w:basedOn w:val="Normal"/>
    <w:link w:val="FooterChar"/>
    <w:uiPriority w:val="99"/>
    <w:unhideWhenUsed/>
    <w:rsid w:val="00943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71"/>
  </w:style>
  <w:style w:type="character" w:customStyle="1" w:styleId="Heading2Char">
    <w:name w:val="Heading 2 Char"/>
    <w:basedOn w:val="DefaultParagraphFont"/>
    <w:link w:val="Heading2"/>
    <w:uiPriority w:val="99"/>
    <w:rsid w:val="007B25CB"/>
    <w:rPr>
      <w:rFonts w:ascii="Times New Roman" w:eastAsia="Times New Roman" w:hAnsi="Times New Roman" w:cs="Times New Roman"/>
      <w:b/>
      <w:bCs/>
      <w:sz w:val="24"/>
      <w:szCs w:val="24"/>
    </w:rPr>
  </w:style>
  <w:style w:type="paragraph" w:styleId="ListParagraph">
    <w:name w:val="List Paragraph"/>
    <w:basedOn w:val="Normal"/>
    <w:uiPriority w:val="34"/>
    <w:qFormat/>
    <w:rsid w:val="00C72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2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2017-12-12T20:40:00Z</dcterms:created>
  <dcterms:modified xsi:type="dcterms:W3CDTF">2017-12-12T20:40:00Z</dcterms:modified>
</cp:coreProperties>
</file>