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477DF" w14:textId="19DFE8F4" w:rsidR="00105105" w:rsidRPr="00231940" w:rsidRDefault="005038DD" w:rsidP="00B84133">
      <w:pPr>
        <w:tabs>
          <w:tab w:val="left" w:pos="1080"/>
        </w:tabs>
        <w:jc w:val="center"/>
        <w:rPr>
          <w:rFonts w:ascii="Arial" w:hAnsi="Arial" w:cs="Arial"/>
          <w:sz w:val="32"/>
          <w:szCs w:val="32"/>
        </w:rPr>
      </w:pPr>
      <w:bookmarkStart w:id="0" w:name="_GoBack"/>
      <w:bookmarkEnd w:id="0"/>
      <w:r w:rsidRPr="00231940">
        <w:rPr>
          <w:rFonts w:ascii="Arial" w:hAnsi="Arial" w:cs="Arial"/>
          <w:b/>
          <w:bCs/>
          <w:sz w:val="32"/>
          <w:szCs w:val="32"/>
        </w:rPr>
        <w:t>Museum</w:t>
      </w:r>
      <w:r w:rsidR="00473281" w:rsidRPr="00231940">
        <w:rPr>
          <w:rFonts w:ascii="Arial" w:hAnsi="Arial" w:cs="Arial"/>
          <w:b/>
          <w:bCs/>
          <w:sz w:val="32"/>
          <w:szCs w:val="32"/>
        </w:rPr>
        <w:t>s for</w:t>
      </w:r>
      <w:r w:rsidRPr="00231940">
        <w:rPr>
          <w:rFonts w:ascii="Arial" w:hAnsi="Arial" w:cs="Arial"/>
          <w:b/>
          <w:bCs/>
          <w:sz w:val="32"/>
          <w:szCs w:val="32"/>
        </w:rPr>
        <w:t xml:space="preserve"> </w:t>
      </w:r>
      <w:r w:rsidR="00473281" w:rsidRPr="00231940">
        <w:rPr>
          <w:rFonts w:ascii="Arial" w:hAnsi="Arial" w:cs="Arial"/>
          <w:b/>
          <w:bCs/>
          <w:sz w:val="32"/>
          <w:szCs w:val="32"/>
        </w:rPr>
        <w:t>All</w:t>
      </w:r>
      <w:r w:rsidRPr="00231940">
        <w:rPr>
          <w:rFonts w:ascii="Arial" w:hAnsi="Arial" w:cs="Arial"/>
          <w:b/>
          <w:bCs/>
          <w:sz w:val="32"/>
          <w:szCs w:val="32"/>
        </w:rPr>
        <w:t xml:space="preserve"> Evaluation</w:t>
      </w:r>
      <w:r w:rsidR="00FF61CB" w:rsidRPr="00231940">
        <w:rPr>
          <w:rFonts w:ascii="Arial" w:hAnsi="Arial" w:cs="Arial"/>
          <w:b/>
          <w:bCs/>
          <w:sz w:val="32"/>
          <w:szCs w:val="32"/>
        </w:rPr>
        <w:br/>
      </w:r>
    </w:p>
    <w:p w14:paraId="21977969" w14:textId="77777777" w:rsidR="00105105" w:rsidRPr="00D00EB7" w:rsidRDefault="00FF61CB" w:rsidP="00B84133">
      <w:pPr>
        <w:tabs>
          <w:tab w:val="left" w:pos="1080"/>
        </w:tabs>
        <w:rPr>
          <w:rFonts w:ascii="Arial" w:hAnsi="Arial" w:cs="Arial"/>
          <w:b/>
        </w:rPr>
      </w:pPr>
      <w:r w:rsidRPr="00D00EB7">
        <w:rPr>
          <w:rFonts w:ascii="Arial" w:hAnsi="Arial" w:cs="Arial"/>
          <w:b/>
        </w:rPr>
        <w:t>Section B. Collections of Information Employing Statistical Methods</w:t>
      </w:r>
    </w:p>
    <w:p w14:paraId="4B196AFD" w14:textId="77777777" w:rsidR="00105105" w:rsidRPr="00231940" w:rsidRDefault="00105105" w:rsidP="00B84133">
      <w:pPr>
        <w:tabs>
          <w:tab w:val="left" w:pos="1080"/>
        </w:tabs>
        <w:rPr>
          <w:rFonts w:ascii="Arial" w:hAnsi="Arial" w:cs="Arial"/>
          <w:sz w:val="22"/>
          <w:szCs w:val="22"/>
        </w:rPr>
      </w:pPr>
    </w:p>
    <w:p w14:paraId="292A4E71" w14:textId="2275AC36" w:rsidR="00105105" w:rsidRPr="00D00EB7" w:rsidRDefault="00FF61CB" w:rsidP="00B84133">
      <w:pPr>
        <w:tabs>
          <w:tab w:val="left" w:pos="720"/>
        </w:tabs>
        <w:ind w:left="720" w:hanging="720"/>
        <w:rPr>
          <w:rFonts w:ascii="Arial" w:hAnsi="Arial" w:cs="Arial"/>
          <w:b/>
        </w:rPr>
      </w:pPr>
      <w:r w:rsidRPr="00D00EB7">
        <w:rPr>
          <w:rFonts w:ascii="Arial" w:hAnsi="Arial" w:cs="Arial"/>
          <w:b/>
        </w:rPr>
        <w:t>B.1.</w:t>
      </w:r>
      <w:r w:rsidRPr="00D00EB7">
        <w:rPr>
          <w:rFonts w:ascii="Arial" w:hAnsi="Arial" w:cs="Arial"/>
          <w:b/>
        </w:rPr>
        <w:tab/>
      </w:r>
      <w:r w:rsidR="00C227AE" w:rsidRPr="00D00EB7">
        <w:rPr>
          <w:rFonts w:ascii="Arial" w:hAnsi="Arial" w:cs="Arial"/>
          <w:b/>
        </w:rPr>
        <w:t xml:space="preserve">Respondent </w:t>
      </w:r>
      <w:r w:rsidRPr="00D00EB7">
        <w:rPr>
          <w:rFonts w:ascii="Arial" w:hAnsi="Arial" w:cs="Arial"/>
          <w:b/>
        </w:rPr>
        <w:t>Universe and Response Rate Estimation</w:t>
      </w:r>
    </w:p>
    <w:p w14:paraId="5710196B" w14:textId="2A28A525" w:rsidR="00105105" w:rsidRPr="00231940" w:rsidRDefault="00105105" w:rsidP="00B84133">
      <w:pPr>
        <w:tabs>
          <w:tab w:val="left" w:pos="1080"/>
        </w:tabs>
        <w:rPr>
          <w:rFonts w:ascii="Arial" w:hAnsi="Arial" w:cs="Arial"/>
          <w:sz w:val="22"/>
          <w:szCs w:val="22"/>
        </w:rPr>
      </w:pPr>
    </w:p>
    <w:p w14:paraId="2652EFDF" w14:textId="74545501" w:rsidR="00105105" w:rsidRDefault="00FF61CB" w:rsidP="00B84133">
      <w:pPr>
        <w:tabs>
          <w:tab w:val="left" w:pos="720"/>
        </w:tabs>
        <w:rPr>
          <w:rFonts w:ascii="Arial" w:hAnsi="Arial" w:cs="Arial"/>
          <w:b/>
          <w:sz w:val="22"/>
          <w:szCs w:val="22"/>
        </w:rPr>
      </w:pPr>
      <w:r w:rsidRPr="00231940">
        <w:rPr>
          <w:rFonts w:ascii="Arial" w:hAnsi="Arial" w:cs="Arial"/>
          <w:b/>
          <w:sz w:val="22"/>
          <w:szCs w:val="22"/>
        </w:rPr>
        <w:t>B.1.1.</w:t>
      </w:r>
      <w:r w:rsidRPr="00231940">
        <w:rPr>
          <w:rFonts w:ascii="Arial" w:hAnsi="Arial" w:cs="Arial"/>
          <w:b/>
          <w:sz w:val="22"/>
          <w:szCs w:val="22"/>
        </w:rPr>
        <w:tab/>
        <w:t xml:space="preserve">Universe </w:t>
      </w:r>
    </w:p>
    <w:p w14:paraId="153D2C73" w14:textId="77777777" w:rsidR="00D00EB7" w:rsidRPr="00231940" w:rsidRDefault="00D00EB7" w:rsidP="00B84133">
      <w:pPr>
        <w:tabs>
          <w:tab w:val="left" w:pos="720"/>
        </w:tabs>
        <w:rPr>
          <w:rFonts w:ascii="Arial" w:hAnsi="Arial" w:cs="Arial"/>
          <w:b/>
          <w:sz w:val="22"/>
          <w:szCs w:val="22"/>
        </w:rPr>
      </w:pPr>
    </w:p>
    <w:p w14:paraId="56C91740" w14:textId="1353C2A6" w:rsidR="00105105" w:rsidRPr="00231940" w:rsidRDefault="00B0748E" w:rsidP="00B84133">
      <w:pPr>
        <w:tabs>
          <w:tab w:val="left" w:pos="1080"/>
        </w:tabs>
        <w:rPr>
          <w:rFonts w:ascii="Arial" w:hAnsi="Arial" w:cs="Arial"/>
          <w:i/>
          <w:sz w:val="22"/>
          <w:szCs w:val="22"/>
        </w:rPr>
      </w:pPr>
      <w:r w:rsidRPr="00231940">
        <w:rPr>
          <w:rFonts w:ascii="Arial" w:hAnsi="Arial" w:cs="Arial"/>
          <w:sz w:val="22"/>
          <w:szCs w:val="22"/>
        </w:rPr>
        <w:t xml:space="preserve">The target universe for the </w:t>
      </w:r>
      <w:r w:rsidRPr="00F434E0">
        <w:rPr>
          <w:rFonts w:ascii="Arial" w:hAnsi="Arial" w:cs="Arial"/>
          <w:i/>
          <w:sz w:val="22"/>
          <w:szCs w:val="22"/>
        </w:rPr>
        <w:t>Museum</w:t>
      </w:r>
      <w:r w:rsidR="00473281" w:rsidRPr="00F434E0">
        <w:rPr>
          <w:rFonts w:ascii="Arial" w:hAnsi="Arial" w:cs="Arial"/>
          <w:i/>
          <w:sz w:val="22"/>
          <w:szCs w:val="22"/>
        </w:rPr>
        <w:t>s for</w:t>
      </w:r>
      <w:r w:rsidRPr="00F434E0">
        <w:rPr>
          <w:rFonts w:ascii="Arial" w:hAnsi="Arial" w:cs="Arial"/>
          <w:i/>
          <w:sz w:val="22"/>
          <w:szCs w:val="22"/>
        </w:rPr>
        <w:t xml:space="preserve"> A</w:t>
      </w:r>
      <w:r w:rsidR="00473281" w:rsidRPr="00F434E0">
        <w:rPr>
          <w:rFonts w:ascii="Arial" w:hAnsi="Arial" w:cs="Arial"/>
          <w:i/>
          <w:sz w:val="22"/>
          <w:szCs w:val="22"/>
        </w:rPr>
        <w:t>ll</w:t>
      </w:r>
      <w:r w:rsidRPr="00F434E0">
        <w:rPr>
          <w:rFonts w:ascii="Arial" w:hAnsi="Arial" w:cs="Arial"/>
          <w:i/>
          <w:sz w:val="22"/>
          <w:szCs w:val="22"/>
        </w:rPr>
        <w:t xml:space="preserve"> </w:t>
      </w:r>
      <w:r w:rsidR="00F952A2" w:rsidRPr="00F434E0">
        <w:rPr>
          <w:rFonts w:ascii="Arial" w:hAnsi="Arial" w:cs="Arial"/>
          <w:i/>
          <w:sz w:val="22"/>
          <w:szCs w:val="22"/>
        </w:rPr>
        <w:t>E</w:t>
      </w:r>
      <w:r w:rsidRPr="00F434E0">
        <w:rPr>
          <w:rFonts w:ascii="Arial" w:hAnsi="Arial" w:cs="Arial"/>
          <w:i/>
          <w:sz w:val="22"/>
          <w:szCs w:val="22"/>
        </w:rPr>
        <w:t>valuation</w:t>
      </w:r>
      <w:r w:rsidRPr="00231940">
        <w:rPr>
          <w:rFonts w:ascii="Arial" w:hAnsi="Arial" w:cs="Arial"/>
          <w:sz w:val="22"/>
          <w:szCs w:val="22"/>
        </w:rPr>
        <w:t xml:space="preserve"> is </w:t>
      </w:r>
      <w:r w:rsidR="00BE08C5">
        <w:rPr>
          <w:rFonts w:ascii="Arial" w:hAnsi="Arial" w:cs="Arial"/>
          <w:sz w:val="22"/>
          <w:szCs w:val="22"/>
        </w:rPr>
        <w:t xml:space="preserve">the </w:t>
      </w:r>
      <w:r w:rsidR="00521A9D" w:rsidRPr="00DF2775">
        <w:rPr>
          <w:rFonts w:ascii="Arial" w:hAnsi="Arial" w:cs="Arial"/>
          <w:sz w:val="22"/>
          <w:szCs w:val="22"/>
        </w:rPr>
        <w:t xml:space="preserve">approximately </w:t>
      </w:r>
      <w:r w:rsidR="00473281" w:rsidRPr="00DF2775">
        <w:rPr>
          <w:rFonts w:ascii="Arial" w:hAnsi="Arial" w:cs="Arial"/>
          <w:sz w:val="22"/>
          <w:szCs w:val="22"/>
        </w:rPr>
        <w:t>1</w:t>
      </w:r>
      <w:r w:rsidR="00F434E0">
        <w:rPr>
          <w:rFonts w:ascii="Arial" w:hAnsi="Arial" w:cs="Arial"/>
          <w:sz w:val="22"/>
          <w:szCs w:val="22"/>
        </w:rPr>
        <w:t>8</w:t>
      </w:r>
      <w:r w:rsidR="007001A5" w:rsidRPr="00DF2775">
        <w:rPr>
          <w:rFonts w:ascii="Arial" w:hAnsi="Arial" w:cs="Arial"/>
          <w:sz w:val="22"/>
          <w:szCs w:val="22"/>
        </w:rPr>
        <w:t>0</w:t>
      </w:r>
      <w:r w:rsidRPr="00DF2775">
        <w:rPr>
          <w:rFonts w:ascii="Arial" w:hAnsi="Arial" w:cs="Arial"/>
          <w:sz w:val="22"/>
          <w:szCs w:val="22"/>
        </w:rPr>
        <w:t xml:space="preserve"> physical</w:t>
      </w:r>
      <w:r w:rsidRPr="00231940">
        <w:rPr>
          <w:rFonts w:ascii="Arial" w:hAnsi="Arial" w:cs="Arial"/>
          <w:sz w:val="22"/>
          <w:szCs w:val="22"/>
        </w:rPr>
        <w:t xml:space="preserve"> institutions in the United States that </w:t>
      </w:r>
      <w:r w:rsidR="00BE08C5">
        <w:rPr>
          <w:rFonts w:ascii="Arial" w:hAnsi="Arial" w:cs="Arial"/>
          <w:sz w:val="22"/>
          <w:szCs w:val="22"/>
        </w:rPr>
        <w:t xml:space="preserve">all </w:t>
      </w:r>
      <w:r w:rsidR="00473281" w:rsidRPr="00231940">
        <w:rPr>
          <w:rFonts w:ascii="Arial" w:hAnsi="Arial" w:cs="Arial"/>
          <w:sz w:val="22"/>
          <w:szCs w:val="22"/>
        </w:rPr>
        <w:t xml:space="preserve">currently participate in the </w:t>
      </w:r>
      <w:r w:rsidR="00303563">
        <w:rPr>
          <w:rFonts w:ascii="Arial" w:hAnsi="Arial" w:cs="Arial"/>
          <w:sz w:val="22"/>
          <w:szCs w:val="22"/>
        </w:rPr>
        <w:t>Museums for All (</w:t>
      </w:r>
      <w:r w:rsidR="00473281" w:rsidRPr="00231940">
        <w:rPr>
          <w:rFonts w:ascii="Arial" w:hAnsi="Arial" w:cs="Arial"/>
          <w:sz w:val="22"/>
          <w:szCs w:val="22"/>
        </w:rPr>
        <w:t>M</w:t>
      </w:r>
      <w:r w:rsidR="004F4EA3">
        <w:rPr>
          <w:rFonts w:ascii="Arial" w:hAnsi="Arial" w:cs="Arial"/>
          <w:sz w:val="22"/>
          <w:szCs w:val="22"/>
        </w:rPr>
        <w:t>4</w:t>
      </w:r>
      <w:r w:rsidR="00473281" w:rsidRPr="00231940">
        <w:rPr>
          <w:rFonts w:ascii="Arial" w:hAnsi="Arial" w:cs="Arial"/>
          <w:sz w:val="22"/>
          <w:szCs w:val="22"/>
        </w:rPr>
        <w:t>A</w:t>
      </w:r>
      <w:r w:rsidR="00303563">
        <w:rPr>
          <w:rFonts w:ascii="Arial" w:hAnsi="Arial" w:cs="Arial"/>
          <w:sz w:val="22"/>
          <w:szCs w:val="22"/>
        </w:rPr>
        <w:t>)</w:t>
      </w:r>
      <w:r w:rsidR="00473281" w:rsidRPr="00231940">
        <w:rPr>
          <w:rFonts w:ascii="Arial" w:hAnsi="Arial" w:cs="Arial"/>
          <w:sz w:val="22"/>
          <w:szCs w:val="22"/>
        </w:rPr>
        <w:t xml:space="preserve"> program</w:t>
      </w:r>
      <w:r w:rsidRPr="00231940">
        <w:rPr>
          <w:rFonts w:ascii="Arial" w:hAnsi="Arial" w:cs="Arial"/>
          <w:sz w:val="22"/>
          <w:szCs w:val="22"/>
        </w:rPr>
        <w:t xml:space="preserve"> </w:t>
      </w:r>
      <w:r w:rsidR="00473281" w:rsidRPr="00231940">
        <w:rPr>
          <w:rFonts w:ascii="Arial" w:hAnsi="Arial" w:cs="Arial"/>
          <w:sz w:val="22"/>
          <w:szCs w:val="22"/>
        </w:rPr>
        <w:t xml:space="preserve">and the </w:t>
      </w:r>
      <w:r w:rsidR="00BE08C5">
        <w:rPr>
          <w:rFonts w:ascii="Arial" w:hAnsi="Arial" w:cs="Arial"/>
          <w:sz w:val="22"/>
          <w:szCs w:val="22"/>
        </w:rPr>
        <w:t xml:space="preserve">EBT </w:t>
      </w:r>
      <w:r w:rsidR="00473281" w:rsidRPr="00231940">
        <w:rPr>
          <w:rFonts w:ascii="Arial" w:hAnsi="Arial" w:cs="Arial"/>
          <w:sz w:val="22"/>
          <w:szCs w:val="22"/>
        </w:rPr>
        <w:t xml:space="preserve">museum visitors to </w:t>
      </w:r>
      <w:r w:rsidR="00C14F10">
        <w:rPr>
          <w:rFonts w:ascii="Arial" w:hAnsi="Arial" w:cs="Arial"/>
          <w:sz w:val="22"/>
          <w:szCs w:val="22"/>
        </w:rPr>
        <w:t xml:space="preserve">a select set of </w:t>
      </w:r>
      <w:r w:rsidR="00473281" w:rsidRPr="00231940">
        <w:rPr>
          <w:rFonts w:ascii="Arial" w:hAnsi="Arial" w:cs="Arial"/>
          <w:sz w:val="22"/>
          <w:szCs w:val="22"/>
        </w:rPr>
        <w:t xml:space="preserve">those museums </w:t>
      </w:r>
      <w:r w:rsidR="00432869">
        <w:rPr>
          <w:rFonts w:ascii="Arial" w:hAnsi="Arial" w:cs="Arial"/>
          <w:sz w:val="22"/>
          <w:szCs w:val="22"/>
        </w:rPr>
        <w:t>who</w:t>
      </w:r>
      <w:r w:rsidR="00432869" w:rsidRPr="00231940">
        <w:rPr>
          <w:rFonts w:ascii="Arial" w:hAnsi="Arial" w:cs="Arial"/>
          <w:sz w:val="22"/>
          <w:szCs w:val="22"/>
        </w:rPr>
        <w:t xml:space="preserve"> </w:t>
      </w:r>
      <w:r w:rsidR="00473281" w:rsidRPr="00231940">
        <w:rPr>
          <w:rFonts w:ascii="Arial" w:hAnsi="Arial" w:cs="Arial"/>
          <w:sz w:val="22"/>
          <w:szCs w:val="22"/>
        </w:rPr>
        <w:t>take advantage of the M</w:t>
      </w:r>
      <w:r w:rsidR="004F4EA3">
        <w:rPr>
          <w:rFonts w:ascii="Arial" w:hAnsi="Arial" w:cs="Arial"/>
          <w:sz w:val="22"/>
          <w:szCs w:val="22"/>
        </w:rPr>
        <w:t>4</w:t>
      </w:r>
      <w:r w:rsidR="00473281" w:rsidRPr="00231940">
        <w:rPr>
          <w:rFonts w:ascii="Arial" w:hAnsi="Arial" w:cs="Arial"/>
          <w:sz w:val="22"/>
          <w:szCs w:val="22"/>
        </w:rPr>
        <w:t>A ticketing program.</w:t>
      </w:r>
      <w:r w:rsidRPr="00231940">
        <w:rPr>
          <w:rFonts w:ascii="Arial" w:hAnsi="Arial" w:cs="Arial"/>
          <w:sz w:val="22"/>
          <w:szCs w:val="22"/>
        </w:rPr>
        <w:t xml:space="preserve"> </w:t>
      </w:r>
      <w:r w:rsidR="00FF61CB" w:rsidRPr="00231940">
        <w:rPr>
          <w:rFonts w:ascii="Arial" w:hAnsi="Arial" w:cs="Arial"/>
          <w:sz w:val="22"/>
          <w:szCs w:val="22"/>
        </w:rPr>
        <w:t>The</w:t>
      </w:r>
      <w:r w:rsidRPr="00231940">
        <w:rPr>
          <w:rFonts w:ascii="Arial" w:hAnsi="Arial" w:cs="Arial"/>
          <w:sz w:val="22"/>
          <w:szCs w:val="22"/>
        </w:rPr>
        <w:t>se</w:t>
      </w:r>
      <w:r w:rsidR="00FF61CB" w:rsidRPr="00231940">
        <w:rPr>
          <w:rFonts w:ascii="Arial" w:hAnsi="Arial" w:cs="Arial"/>
          <w:sz w:val="22"/>
          <w:szCs w:val="22"/>
        </w:rPr>
        <w:t xml:space="preserve"> institutions include </w:t>
      </w:r>
      <w:r w:rsidRPr="00231940">
        <w:rPr>
          <w:rFonts w:ascii="Arial" w:hAnsi="Arial" w:cs="Arial"/>
          <w:sz w:val="22"/>
          <w:szCs w:val="22"/>
        </w:rPr>
        <w:t>museums</w:t>
      </w:r>
      <w:r w:rsidR="00FF027A" w:rsidRPr="00231940">
        <w:rPr>
          <w:rFonts w:ascii="Arial" w:hAnsi="Arial" w:cs="Arial"/>
          <w:sz w:val="22"/>
          <w:szCs w:val="22"/>
        </w:rPr>
        <w:t xml:space="preserve"> of all types, including history, art, natural history, science centers, children’s museums, botanical gardens, etc</w:t>
      </w:r>
      <w:r w:rsidR="00FF61CB" w:rsidRPr="00231940">
        <w:rPr>
          <w:rFonts w:ascii="Arial" w:hAnsi="Arial" w:cs="Arial"/>
          <w:sz w:val="22"/>
          <w:szCs w:val="22"/>
        </w:rPr>
        <w:t xml:space="preserve">. </w:t>
      </w:r>
      <w:r w:rsidR="00DE5146" w:rsidRPr="00231940">
        <w:rPr>
          <w:rFonts w:ascii="Arial" w:hAnsi="Arial" w:cs="Arial"/>
          <w:sz w:val="22"/>
          <w:szCs w:val="22"/>
        </w:rPr>
        <w:t>For rationale refer to Part A.2.</w:t>
      </w:r>
    </w:p>
    <w:p w14:paraId="5DA146B3" w14:textId="77777777" w:rsidR="00C227AE" w:rsidRDefault="00C227AE" w:rsidP="00B84133">
      <w:pPr>
        <w:tabs>
          <w:tab w:val="left" w:pos="1080"/>
        </w:tabs>
        <w:rPr>
          <w:rFonts w:ascii="Arial" w:hAnsi="Arial" w:cs="Arial"/>
          <w:sz w:val="22"/>
          <w:szCs w:val="22"/>
        </w:rPr>
      </w:pPr>
    </w:p>
    <w:p w14:paraId="3AF9CABB" w14:textId="77777777" w:rsidR="00D00EB7" w:rsidRPr="00231940" w:rsidRDefault="00D00EB7" w:rsidP="00B84133">
      <w:pPr>
        <w:tabs>
          <w:tab w:val="left" w:pos="1080"/>
        </w:tabs>
        <w:rPr>
          <w:rFonts w:ascii="Arial" w:hAnsi="Arial" w:cs="Arial"/>
          <w:sz w:val="22"/>
          <w:szCs w:val="22"/>
        </w:rPr>
      </w:pPr>
    </w:p>
    <w:p w14:paraId="637F5392" w14:textId="6089F34B" w:rsidR="00C227AE" w:rsidRDefault="00C227AE" w:rsidP="00B84133">
      <w:pPr>
        <w:tabs>
          <w:tab w:val="left" w:pos="1080"/>
        </w:tabs>
        <w:rPr>
          <w:rFonts w:ascii="Arial" w:hAnsi="Arial" w:cs="Arial"/>
          <w:b/>
          <w:sz w:val="22"/>
          <w:szCs w:val="22"/>
        </w:rPr>
      </w:pPr>
      <w:r w:rsidRPr="00231940">
        <w:rPr>
          <w:rFonts w:ascii="Arial" w:hAnsi="Arial" w:cs="Arial"/>
          <w:b/>
          <w:sz w:val="22"/>
          <w:szCs w:val="22"/>
        </w:rPr>
        <w:t xml:space="preserve">B.1.2 Estimated Response Rate </w:t>
      </w:r>
    </w:p>
    <w:p w14:paraId="66DEEA5A" w14:textId="77777777" w:rsidR="00D00EB7" w:rsidRPr="00231940" w:rsidRDefault="00D00EB7" w:rsidP="00B84133">
      <w:pPr>
        <w:tabs>
          <w:tab w:val="left" w:pos="1080"/>
        </w:tabs>
        <w:rPr>
          <w:rFonts w:ascii="Arial" w:hAnsi="Arial" w:cs="Arial"/>
          <w:b/>
          <w:sz w:val="22"/>
          <w:szCs w:val="22"/>
        </w:rPr>
      </w:pPr>
    </w:p>
    <w:p w14:paraId="6B00B755" w14:textId="574B1580" w:rsidR="00C227AE" w:rsidRPr="00231940" w:rsidRDefault="00C227AE" w:rsidP="00B84133">
      <w:pPr>
        <w:tabs>
          <w:tab w:val="left" w:pos="1080"/>
        </w:tabs>
        <w:rPr>
          <w:rFonts w:ascii="Arial" w:hAnsi="Arial" w:cs="Arial"/>
          <w:sz w:val="22"/>
          <w:szCs w:val="22"/>
        </w:rPr>
      </w:pPr>
      <w:r w:rsidRPr="00231940">
        <w:rPr>
          <w:rFonts w:ascii="Arial" w:hAnsi="Arial" w:cs="Arial"/>
          <w:sz w:val="22"/>
          <w:szCs w:val="22"/>
        </w:rPr>
        <w:t xml:space="preserve">Our goal is to obtain an overall response rate of approximately </w:t>
      </w:r>
      <w:r w:rsidR="000E225B" w:rsidRPr="00231940">
        <w:rPr>
          <w:rFonts w:ascii="Arial" w:hAnsi="Arial" w:cs="Arial"/>
          <w:sz w:val="22"/>
          <w:szCs w:val="22"/>
        </w:rPr>
        <w:t>8</w:t>
      </w:r>
      <w:r w:rsidR="00FF027A" w:rsidRPr="00231940">
        <w:rPr>
          <w:rFonts w:ascii="Arial" w:hAnsi="Arial" w:cs="Arial"/>
          <w:sz w:val="22"/>
          <w:szCs w:val="22"/>
        </w:rPr>
        <w:t>0</w:t>
      </w:r>
      <w:r w:rsidRPr="00231940">
        <w:rPr>
          <w:rFonts w:ascii="Arial" w:hAnsi="Arial" w:cs="Arial"/>
          <w:sz w:val="22"/>
          <w:szCs w:val="22"/>
        </w:rPr>
        <w:t xml:space="preserve">% for the </w:t>
      </w:r>
      <w:r w:rsidR="00DE3CF7">
        <w:rPr>
          <w:rFonts w:ascii="Arial" w:hAnsi="Arial" w:cs="Arial"/>
          <w:sz w:val="22"/>
          <w:szCs w:val="22"/>
        </w:rPr>
        <w:t xml:space="preserve">participating </w:t>
      </w:r>
      <w:r w:rsidR="00DE4D92">
        <w:rPr>
          <w:rFonts w:ascii="Arial" w:hAnsi="Arial" w:cs="Arial"/>
          <w:sz w:val="22"/>
          <w:szCs w:val="22"/>
        </w:rPr>
        <w:t>museum survey and</w:t>
      </w:r>
      <w:r w:rsidRPr="00231940">
        <w:rPr>
          <w:rFonts w:ascii="Arial" w:hAnsi="Arial" w:cs="Arial"/>
          <w:sz w:val="22"/>
          <w:szCs w:val="22"/>
        </w:rPr>
        <w:t xml:space="preserve"> </w:t>
      </w:r>
      <w:r w:rsidR="003A207F" w:rsidRPr="00231940">
        <w:rPr>
          <w:rFonts w:ascii="Arial" w:hAnsi="Arial" w:cs="Arial"/>
          <w:sz w:val="22"/>
          <w:szCs w:val="22"/>
        </w:rPr>
        <w:t>10</w:t>
      </w:r>
      <w:r w:rsidRPr="00231940">
        <w:rPr>
          <w:rFonts w:ascii="Arial" w:hAnsi="Arial" w:cs="Arial"/>
          <w:sz w:val="22"/>
          <w:szCs w:val="22"/>
        </w:rPr>
        <w:t xml:space="preserve">0% for </w:t>
      </w:r>
      <w:r w:rsidR="003A207F" w:rsidRPr="00231940">
        <w:rPr>
          <w:rFonts w:ascii="Arial" w:hAnsi="Arial" w:cs="Arial"/>
          <w:sz w:val="22"/>
          <w:szCs w:val="22"/>
        </w:rPr>
        <w:t xml:space="preserve">the follow-up </w:t>
      </w:r>
      <w:r w:rsidRPr="00231940">
        <w:rPr>
          <w:rFonts w:ascii="Arial" w:hAnsi="Arial" w:cs="Arial"/>
          <w:sz w:val="22"/>
          <w:szCs w:val="22"/>
        </w:rPr>
        <w:t xml:space="preserve">telephone interviews. </w:t>
      </w:r>
    </w:p>
    <w:p w14:paraId="7126726D" w14:textId="77777777" w:rsidR="00C227AE" w:rsidRDefault="00C227AE" w:rsidP="00B84133">
      <w:pPr>
        <w:tabs>
          <w:tab w:val="left" w:pos="1080"/>
        </w:tabs>
        <w:rPr>
          <w:rFonts w:ascii="Arial" w:hAnsi="Arial" w:cs="Arial"/>
          <w:sz w:val="22"/>
          <w:szCs w:val="22"/>
        </w:rPr>
      </w:pPr>
    </w:p>
    <w:p w14:paraId="19966DAA" w14:textId="77777777" w:rsidR="00D00EB7" w:rsidRPr="00231940" w:rsidRDefault="00D00EB7" w:rsidP="00B84133">
      <w:pPr>
        <w:tabs>
          <w:tab w:val="left" w:pos="1080"/>
        </w:tabs>
        <w:rPr>
          <w:rFonts w:ascii="Arial" w:hAnsi="Arial" w:cs="Arial"/>
          <w:sz w:val="22"/>
          <w:szCs w:val="22"/>
        </w:rPr>
      </w:pPr>
    </w:p>
    <w:p w14:paraId="1A91A830" w14:textId="31C63853" w:rsidR="00C227AE" w:rsidRDefault="00C227AE" w:rsidP="00B84133">
      <w:pPr>
        <w:tabs>
          <w:tab w:val="left" w:pos="1080"/>
        </w:tabs>
        <w:rPr>
          <w:rFonts w:ascii="Arial" w:hAnsi="Arial" w:cs="Arial"/>
          <w:b/>
          <w:sz w:val="22"/>
          <w:szCs w:val="22"/>
        </w:rPr>
      </w:pPr>
      <w:r w:rsidRPr="00231940">
        <w:rPr>
          <w:rFonts w:ascii="Arial" w:hAnsi="Arial" w:cs="Arial"/>
          <w:b/>
          <w:sz w:val="22"/>
          <w:szCs w:val="22"/>
        </w:rPr>
        <w:t>B.1.3 Respondent Selection</w:t>
      </w:r>
    </w:p>
    <w:p w14:paraId="10D16FD7" w14:textId="77777777" w:rsidR="00D00EB7" w:rsidRPr="00231940" w:rsidRDefault="00D00EB7" w:rsidP="00B84133">
      <w:pPr>
        <w:tabs>
          <w:tab w:val="left" w:pos="1080"/>
        </w:tabs>
        <w:rPr>
          <w:rFonts w:ascii="Arial" w:hAnsi="Arial" w:cs="Arial"/>
          <w:b/>
          <w:sz w:val="22"/>
          <w:szCs w:val="22"/>
        </w:rPr>
      </w:pPr>
    </w:p>
    <w:p w14:paraId="507CF755" w14:textId="6263FA11" w:rsidR="00C227AE" w:rsidRPr="00231940" w:rsidRDefault="00DE3CF7" w:rsidP="00B84133">
      <w:pPr>
        <w:tabs>
          <w:tab w:val="left" w:pos="1080"/>
        </w:tabs>
        <w:rPr>
          <w:rFonts w:ascii="Arial" w:hAnsi="Arial" w:cs="Arial"/>
          <w:sz w:val="22"/>
          <w:szCs w:val="22"/>
        </w:rPr>
      </w:pPr>
      <w:r>
        <w:rPr>
          <w:rFonts w:ascii="Arial" w:hAnsi="Arial" w:cs="Arial"/>
          <w:b/>
          <w:sz w:val="22"/>
          <w:szCs w:val="22"/>
        </w:rPr>
        <w:t xml:space="preserve">Participating </w:t>
      </w:r>
      <w:r w:rsidR="00D00EB7" w:rsidRPr="00D9177E">
        <w:rPr>
          <w:rFonts w:ascii="Arial" w:hAnsi="Arial" w:cs="Arial"/>
          <w:b/>
          <w:sz w:val="22"/>
          <w:szCs w:val="22"/>
        </w:rPr>
        <w:t>Museum Survey:</w:t>
      </w:r>
      <w:r w:rsidR="00D00EB7">
        <w:rPr>
          <w:rFonts w:ascii="Arial" w:hAnsi="Arial" w:cs="Arial"/>
          <w:sz w:val="22"/>
          <w:szCs w:val="22"/>
        </w:rPr>
        <w:t xml:space="preserve"> </w:t>
      </w:r>
      <w:r w:rsidR="003A207F" w:rsidRPr="00231940">
        <w:rPr>
          <w:rFonts w:ascii="Arial" w:hAnsi="Arial" w:cs="Arial"/>
          <w:sz w:val="22"/>
          <w:szCs w:val="22"/>
        </w:rPr>
        <w:t>AC</w:t>
      </w:r>
      <w:r w:rsidR="00C227AE" w:rsidRPr="00231940">
        <w:rPr>
          <w:rFonts w:ascii="Arial" w:hAnsi="Arial" w:cs="Arial"/>
          <w:sz w:val="22"/>
          <w:szCs w:val="22"/>
        </w:rPr>
        <w:t xml:space="preserve">M has </w:t>
      </w:r>
      <w:r w:rsidR="003A207F" w:rsidRPr="00231940">
        <w:rPr>
          <w:rFonts w:ascii="Arial" w:hAnsi="Arial" w:cs="Arial"/>
          <w:sz w:val="22"/>
          <w:szCs w:val="22"/>
        </w:rPr>
        <w:t>an exhaustive list of current M</w:t>
      </w:r>
      <w:r w:rsidR="004F4EA3">
        <w:rPr>
          <w:rFonts w:ascii="Arial" w:hAnsi="Arial" w:cs="Arial"/>
          <w:sz w:val="22"/>
          <w:szCs w:val="22"/>
        </w:rPr>
        <w:t>4</w:t>
      </w:r>
      <w:r w:rsidR="003A207F" w:rsidRPr="00231940">
        <w:rPr>
          <w:rFonts w:ascii="Arial" w:hAnsi="Arial" w:cs="Arial"/>
          <w:sz w:val="22"/>
          <w:szCs w:val="22"/>
        </w:rPr>
        <w:t>A participants</w:t>
      </w:r>
      <w:r w:rsidR="00C227AE" w:rsidRPr="00231940">
        <w:rPr>
          <w:rFonts w:ascii="Arial" w:hAnsi="Arial" w:cs="Arial"/>
          <w:sz w:val="22"/>
          <w:szCs w:val="22"/>
        </w:rPr>
        <w:t>. This list</w:t>
      </w:r>
      <w:r w:rsidR="003A207F" w:rsidRPr="00231940">
        <w:rPr>
          <w:rFonts w:ascii="Arial" w:hAnsi="Arial" w:cs="Arial"/>
          <w:sz w:val="22"/>
          <w:szCs w:val="22"/>
        </w:rPr>
        <w:t xml:space="preserve"> serves as the basis for the M</w:t>
      </w:r>
      <w:r w:rsidR="004F4EA3">
        <w:rPr>
          <w:rFonts w:ascii="Arial" w:hAnsi="Arial" w:cs="Arial"/>
          <w:sz w:val="22"/>
          <w:szCs w:val="22"/>
        </w:rPr>
        <w:t>4</w:t>
      </w:r>
      <w:r w:rsidR="003A207F" w:rsidRPr="00231940">
        <w:rPr>
          <w:rFonts w:ascii="Arial" w:hAnsi="Arial" w:cs="Arial"/>
          <w:sz w:val="22"/>
          <w:szCs w:val="22"/>
        </w:rPr>
        <w:t>A</w:t>
      </w:r>
      <w:r w:rsidR="00C227AE" w:rsidRPr="00231940">
        <w:rPr>
          <w:rFonts w:ascii="Arial" w:hAnsi="Arial" w:cs="Arial"/>
          <w:sz w:val="22"/>
          <w:szCs w:val="22"/>
        </w:rPr>
        <w:t xml:space="preserve"> </w:t>
      </w:r>
      <w:r w:rsidR="003A207F" w:rsidRPr="00231940">
        <w:rPr>
          <w:rFonts w:ascii="Arial" w:hAnsi="Arial" w:cs="Arial"/>
          <w:sz w:val="22"/>
          <w:szCs w:val="22"/>
        </w:rPr>
        <w:t xml:space="preserve">museum </w:t>
      </w:r>
      <w:r w:rsidR="00C227AE" w:rsidRPr="00231940">
        <w:rPr>
          <w:rFonts w:ascii="Arial" w:hAnsi="Arial" w:cs="Arial"/>
          <w:sz w:val="22"/>
          <w:szCs w:val="22"/>
        </w:rPr>
        <w:t xml:space="preserve">participant universe. </w:t>
      </w:r>
    </w:p>
    <w:p w14:paraId="65295AA2" w14:textId="77777777" w:rsidR="00C227AE" w:rsidRDefault="00C227AE" w:rsidP="00B84133">
      <w:pPr>
        <w:tabs>
          <w:tab w:val="left" w:pos="1080"/>
        </w:tabs>
        <w:rPr>
          <w:rFonts w:ascii="Arial" w:hAnsi="Arial" w:cs="Arial"/>
          <w:sz w:val="22"/>
          <w:szCs w:val="22"/>
        </w:rPr>
      </w:pPr>
    </w:p>
    <w:p w14:paraId="74A9B566" w14:textId="14669C46" w:rsidR="00DF2775" w:rsidRDefault="00DF2775" w:rsidP="00B84133">
      <w:pPr>
        <w:tabs>
          <w:tab w:val="left" w:pos="1080"/>
        </w:tabs>
        <w:rPr>
          <w:rFonts w:ascii="Arial" w:hAnsi="Arial" w:cs="Arial"/>
          <w:sz w:val="22"/>
          <w:szCs w:val="22"/>
        </w:rPr>
      </w:pPr>
      <w:r w:rsidRPr="00DF2775">
        <w:rPr>
          <w:rFonts w:ascii="Arial" w:hAnsi="Arial" w:cs="Arial"/>
          <w:b/>
          <w:sz w:val="22"/>
          <w:szCs w:val="22"/>
        </w:rPr>
        <w:t>Follow-up Interview:</w:t>
      </w:r>
      <w:r w:rsidR="00DE3CF7">
        <w:rPr>
          <w:rFonts w:ascii="Arial" w:hAnsi="Arial" w:cs="Arial"/>
          <w:sz w:val="22"/>
          <w:szCs w:val="22"/>
        </w:rPr>
        <w:t xml:space="preserve"> Participating m</w:t>
      </w:r>
      <w:r>
        <w:rPr>
          <w:rFonts w:ascii="Arial" w:hAnsi="Arial" w:cs="Arial"/>
          <w:sz w:val="22"/>
          <w:szCs w:val="22"/>
        </w:rPr>
        <w:t>useum survey respondents will opt into participating in the telephone</w:t>
      </w:r>
      <w:r w:rsidR="00DE3CF7">
        <w:rPr>
          <w:rFonts w:ascii="Arial" w:hAnsi="Arial" w:cs="Arial"/>
          <w:sz w:val="22"/>
          <w:szCs w:val="22"/>
        </w:rPr>
        <w:t xml:space="preserve"> follow-up</w:t>
      </w:r>
      <w:r>
        <w:rPr>
          <w:rFonts w:ascii="Arial" w:hAnsi="Arial" w:cs="Arial"/>
          <w:sz w:val="22"/>
          <w:szCs w:val="22"/>
        </w:rPr>
        <w:t xml:space="preserve"> interview. Participants will share their contact information, and the full set of museums who opt in will form the basis of the follow-up interview data collection pool.</w:t>
      </w:r>
    </w:p>
    <w:p w14:paraId="2497E84F" w14:textId="77777777" w:rsidR="00C227AE" w:rsidRDefault="00C227AE" w:rsidP="00B84133">
      <w:pPr>
        <w:tabs>
          <w:tab w:val="left" w:pos="1080"/>
        </w:tabs>
        <w:rPr>
          <w:rFonts w:ascii="Arial" w:hAnsi="Arial" w:cs="Arial"/>
          <w:b/>
          <w:sz w:val="22"/>
          <w:szCs w:val="22"/>
        </w:rPr>
      </w:pPr>
    </w:p>
    <w:p w14:paraId="1688CFBE" w14:textId="77777777" w:rsidR="00D00EB7" w:rsidRPr="00231940" w:rsidRDefault="00D00EB7" w:rsidP="00B84133">
      <w:pPr>
        <w:tabs>
          <w:tab w:val="left" w:pos="1080"/>
        </w:tabs>
        <w:rPr>
          <w:rFonts w:ascii="Arial" w:hAnsi="Arial" w:cs="Arial"/>
          <w:b/>
          <w:sz w:val="22"/>
          <w:szCs w:val="22"/>
        </w:rPr>
      </w:pPr>
    </w:p>
    <w:p w14:paraId="72B5D7AB" w14:textId="639F92DA" w:rsidR="00C227AE" w:rsidRDefault="00FD13C6" w:rsidP="00B84133">
      <w:pPr>
        <w:tabs>
          <w:tab w:val="left" w:pos="1080"/>
        </w:tabs>
        <w:rPr>
          <w:rFonts w:ascii="Arial" w:hAnsi="Arial" w:cs="Arial"/>
          <w:b/>
          <w:sz w:val="22"/>
          <w:szCs w:val="22"/>
        </w:rPr>
      </w:pPr>
      <w:r w:rsidRPr="00231940">
        <w:rPr>
          <w:rFonts w:ascii="Arial" w:hAnsi="Arial" w:cs="Arial"/>
          <w:b/>
          <w:sz w:val="22"/>
          <w:szCs w:val="22"/>
        </w:rPr>
        <w:t>B.1.4 Prior</w:t>
      </w:r>
      <w:r w:rsidR="00C227AE" w:rsidRPr="00231940">
        <w:rPr>
          <w:rFonts w:ascii="Arial" w:hAnsi="Arial" w:cs="Arial"/>
          <w:b/>
          <w:sz w:val="22"/>
          <w:szCs w:val="22"/>
        </w:rPr>
        <w:t xml:space="preserve"> Data Collection</w:t>
      </w:r>
    </w:p>
    <w:p w14:paraId="4DBC4938" w14:textId="77777777" w:rsidR="00D00EB7" w:rsidRPr="00231940" w:rsidRDefault="00D00EB7" w:rsidP="00B84133">
      <w:pPr>
        <w:tabs>
          <w:tab w:val="left" w:pos="1080"/>
        </w:tabs>
        <w:rPr>
          <w:rFonts w:ascii="Arial" w:hAnsi="Arial" w:cs="Arial"/>
          <w:b/>
          <w:sz w:val="22"/>
          <w:szCs w:val="22"/>
        </w:rPr>
      </w:pPr>
    </w:p>
    <w:p w14:paraId="05CD015B" w14:textId="43A44BE7" w:rsidR="00255B27" w:rsidRPr="00231940" w:rsidRDefault="00467F88" w:rsidP="00B84133">
      <w:pPr>
        <w:tabs>
          <w:tab w:val="left" w:pos="1080"/>
        </w:tabs>
        <w:rPr>
          <w:rFonts w:ascii="Arial" w:hAnsi="Arial" w:cs="Arial"/>
          <w:sz w:val="22"/>
          <w:szCs w:val="22"/>
        </w:rPr>
      </w:pPr>
      <w:r w:rsidRPr="00231940">
        <w:rPr>
          <w:rFonts w:ascii="Arial" w:hAnsi="Arial" w:cs="Arial"/>
          <w:sz w:val="22"/>
          <w:szCs w:val="22"/>
        </w:rPr>
        <w:t>No prior evaluation-related data has been collected. Administrative data is collected quarterly by ACM to track attendance figures and stories from M</w:t>
      </w:r>
      <w:r w:rsidR="004F4EA3">
        <w:rPr>
          <w:rFonts w:ascii="Arial" w:hAnsi="Arial" w:cs="Arial"/>
          <w:sz w:val="22"/>
          <w:szCs w:val="22"/>
        </w:rPr>
        <w:t>4</w:t>
      </w:r>
      <w:r w:rsidRPr="00231940">
        <w:rPr>
          <w:rFonts w:ascii="Arial" w:hAnsi="Arial" w:cs="Arial"/>
          <w:sz w:val="22"/>
          <w:szCs w:val="22"/>
        </w:rPr>
        <w:t xml:space="preserve">A visitors. </w:t>
      </w:r>
      <w:r w:rsidR="003D7E62">
        <w:rPr>
          <w:rFonts w:ascii="Arial" w:hAnsi="Arial" w:cs="Arial"/>
          <w:sz w:val="22"/>
          <w:szCs w:val="22"/>
        </w:rPr>
        <w:t xml:space="preserve">Additionally, administrative institutional data was collected at the time of registration about each participating museum regarding their target audience, location, annual budget, etc. </w:t>
      </w:r>
      <w:r w:rsidRPr="00231940">
        <w:rPr>
          <w:rFonts w:ascii="Arial" w:hAnsi="Arial" w:cs="Arial"/>
          <w:sz w:val="22"/>
          <w:szCs w:val="22"/>
        </w:rPr>
        <w:t>This information will help contextualiz</w:t>
      </w:r>
      <w:r w:rsidR="0049265E">
        <w:rPr>
          <w:rFonts w:ascii="Arial" w:hAnsi="Arial" w:cs="Arial"/>
          <w:sz w:val="22"/>
          <w:szCs w:val="22"/>
        </w:rPr>
        <w:t>e the data collected through this</w:t>
      </w:r>
      <w:r w:rsidRPr="00231940">
        <w:rPr>
          <w:rFonts w:ascii="Arial" w:hAnsi="Arial" w:cs="Arial"/>
          <w:sz w:val="22"/>
          <w:szCs w:val="22"/>
        </w:rPr>
        <w:t xml:space="preserve"> </w:t>
      </w:r>
      <w:r w:rsidR="0049265E">
        <w:rPr>
          <w:rFonts w:ascii="Arial" w:hAnsi="Arial" w:cs="Arial"/>
          <w:sz w:val="22"/>
          <w:szCs w:val="22"/>
        </w:rPr>
        <w:t>study</w:t>
      </w:r>
      <w:r w:rsidRPr="00231940">
        <w:rPr>
          <w:rFonts w:ascii="Arial" w:hAnsi="Arial" w:cs="Arial"/>
          <w:sz w:val="22"/>
          <w:szCs w:val="22"/>
        </w:rPr>
        <w:t>.</w:t>
      </w:r>
    </w:p>
    <w:p w14:paraId="059328BF" w14:textId="77777777" w:rsidR="00C227AE" w:rsidRPr="00231940" w:rsidRDefault="00C227AE" w:rsidP="00B84133">
      <w:pPr>
        <w:keepNext/>
        <w:tabs>
          <w:tab w:val="left" w:pos="1080"/>
        </w:tabs>
        <w:rPr>
          <w:rFonts w:ascii="Arial" w:hAnsi="Arial" w:cs="Arial"/>
          <w:b/>
          <w:sz w:val="22"/>
          <w:szCs w:val="22"/>
        </w:rPr>
      </w:pPr>
    </w:p>
    <w:p w14:paraId="5BA52C12" w14:textId="77777777" w:rsidR="00982C22" w:rsidRPr="00231940" w:rsidRDefault="00982C22" w:rsidP="00B84133">
      <w:pPr>
        <w:tabs>
          <w:tab w:val="left" w:pos="1080"/>
        </w:tabs>
        <w:rPr>
          <w:rFonts w:ascii="Arial" w:hAnsi="Arial" w:cs="Arial"/>
          <w:sz w:val="22"/>
          <w:szCs w:val="22"/>
        </w:rPr>
      </w:pPr>
    </w:p>
    <w:p w14:paraId="7B915541" w14:textId="77777777" w:rsidR="00105105" w:rsidRPr="00D00EB7" w:rsidRDefault="00FF61CB" w:rsidP="00B84133">
      <w:pPr>
        <w:tabs>
          <w:tab w:val="left" w:pos="720"/>
        </w:tabs>
        <w:rPr>
          <w:rFonts w:ascii="Arial" w:hAnsi="Arial" w:cs="Arial"/>
          <w:b/>
        </w:rPr>
      </w:pPr>
      <w:r w:rsidRPr="00D00EB7">
        <w:rPr>
          <w:rFonts w:ascii="Arial" w:hAnsi="Arial" w:cs="Arial"/>
          <w:b/>
        </w:rPr>
        <w:t>B.2.</w:t>
      </w:r>
      <w:r w:rsidRPr="00D00EB7">
        <w:rPr>
          <w:rFonts w:ascii="Arial" w:hAnsi="Arial" w:cs="Arial"/>
          <w:b/>
        </w:rPr>
        <w:tab/>
        <w:t xml:space="preserve">Procedures for the Collection of Information </w:t>
      </w:r>
    </w:p>
    <w:p w14:paraId="2401D8A1" w14:textId="77777777" w:rsidR="00C227AE" w:rsidRPr="00231940" w:rsidRDefault="00C227AE" w:rsidP="00B84133">
      <w:pPr>
        <w:tabs>
          <w:tab w:val="left" w:pos="1080"/>
        </w:tabs>
        <w:rPr>
          <w:rFonts w:ascii="Arial" w:hAnsi="Arial" w:cs="Arial"/>
          <w:i/>
          <w:sz w:val="22"/>
          <w:szCs w:val="22"/>
          <w:highlight w:val="yellow"/>
        </w:rPr>
      </w:pPr>
    </w:p>
    <w:p w14:paraId="1E7FEC2B" w14:textId="34491757" w:rsidR="00C227AE" w:rsidRDefault="00C227AE" w:rsidP="00B84133">
      <w:pPr>
        <w:tabs>
          <w:tab w:val="left" w:pos="1080"/>
        </w:tabs>
        <w:rPr>
          <w:rFonts w:ascii="Arial" w:hAnsi="Arial" w:cs="Arial"/>
          <w:sz w:val="22"/>
          <w:szCs w:val="22"/>
        </w:rPr>
      </w:pPr>
      <w:r w:rsidRPr="00231940">
        <w:rPr>
          <w:rFonts w:ascii="Arial" w:hAnsi="Arial" w:cs="Arial"/>
          <w:b/>
          <w:sz w:val="22"/>
          <w:szCs w:val="22"/>
        </w:rPr>
        <w:t>B.2.1 Design</w:t>
      </w:r>
      <w:r w:rsidRPr="00231940">
        <w:rPr>
          <w:rFonts w:ascii="Arial" w:hAnsi="Arial" w:cs="Arial"/>
          <w:sz w:val="22"/>
          <w:szCs w:val="22"/>
        </w:rPr>
        <w:t xml:space="preserve"> </w:t>
      </w:r>
    </w:p>
    <w:p w14:paraId="50E2594D" w14:textId="77777777" w:rsidR="00D00EB7" w:rsidRPr="00231940" w:rsidRDefault="00D00EB7" w:rsidP="00B84133">
      <w:pPr>
        <w:tabs>
          <w:tab w:val="left" w:pos="1080"/>
        </w:tabs>
        <w:rPr>
          <w:rFonts w:ascii="Arial" w:hAnsi="Arial" w:cs="Arial"/>
          <w:sz w:val="22"/>
          <w:szCs w:val="22"/>
        </w:rPr>
      </w:pPr>
    </w:p>
    <w:p w14:paraId="50E78519" w14:textId="7684B76C" w:rsidR="00C170D0" w:rsidRPr="00231940" w:rsidRDefault="004A6762" w:rsidP="00B84133">
      <w:pPr>
        <w:tabs>
          <w:tab w:val="left" w:pos="1080"/>
        </w:tabs>
        <w:rPr>
          <w:rFonts w:ascii="Arial" w:hAnsi="Arial" w:cs="Arial"/>
          <w:sz w:val="22"/>
          <w:szCs w:val="22"/>
        </w:rPr>
      </w:pPr>
      <w:r w:rsidRPr="00231940">
        <w:rPr>
          <w:rFonts w:ascii="Arial" w:hAnsi="Arial" w:cs="Arial"/>
          <w:sz w:val="22"/>
          <w:szCs w:val="22"/>
        </w:rPr>
        <w:t>This study employs mixed methodologies that allows researchers to combine quantitative data on participant attitudes, values, and actions with qualitative data that explore the variety and nuance</w:t>
      </w:r>
      <w:r w:rsidR="00D00EB7">
        <w:rPr>
          <w:rFonts w:ascii="Arial" w:hAnsi="Arial" w:cs="Arial"/>
          <w:sz w:val="22"/>
          <w:szCs w:val="22"/>
        </w:rPr>
        <w:t xml:space="preserve">s of the museum’s </w:t>
      </w:r>
      <w:r w:rsidR="00690379" w:rsidRPr="00231940">
        <w:rPr>
          <w:rFonts w:ascii="Arial" w:hAnsi="Arial" w:cs="Arial"/>
          <w:sz w:val="22"/>
          <w:szCs w:val="22"/>
        </w:rPr>
        <w:t>M</w:t>
      </w:r>
      <w:r w:rsidR="004F4EA3">
        <w:rPr>
          <w:rFonts w:ascii="Arial" w:hAnsi="Arial" w:cs="Arial"/>
          <w:sz w:val="22"/>
          <w:szCs w:val="22"/>
        </w:rPr>
        <w:t>4</w:t>
      </w:r>
      <w:r w:rsidR="00690379" w:rsidRPr="00231940">
        <w:rPr>
          <w:rFonts w:ascii="Arial" w:hAnsi="Arial" w:cs="Arial"/>
          <w:sz w:val="22"/>
          <w:szCs w:val="22"/>
        </w:rPr>
        <w:t>A</w:t>
      </w:r>
      <w:r w:rsidRPr="00231940">
        <w:rPr>
          <w:rFonts w:ascii="Arial" w:hAnsi="Arial" w:cs="Arial"/>
          <w:sz w:val="22"/>
          <w:szCs w:val="22"/>
        </w:rPr>
        <w:t xml:space="preserve"> experience. </w:t>
      </w:r>
    </w:p>
    <w:p w14:paraId="05F9F159" w14:textId="77777777" w:rsidR="00690379" w:rsidRPr="00231940" w:rsidRDefault="00690379" w:rsidP="00B84133">
      <w:pPr>
        <w:tabs>
          <w:tab w:val="left" w:pos="1080"/>
        </w:tabs>
        <w:rPr>
          <w:rFonts w:ascii="Arial" w:hAnsi="Arial" w:cs="Arial"/>
          <w:sz w:val="22"/>
          <w:szCs w:val="22"/>
        </w:rPr>
      </w:pPr>
    </w:p>
    <w:p w14:paraId="6956A0B3" w14:textId="5A0DB093" w:rsidR="002F5712" w:rsidRPr="00231940" w:rsidRDefault="00C170D0" w:rsidP="00B84133">
      <w:pPr>
        <w:tabs>
          <w:tab w:val="left" w:pos="1080"/>
        </w:tabs>
        <w:rPr>
          <w:rFonts w:ascii="Arial" w:hAnsi="Arial" w:cs="Arial"/>
          <w:sz w:val="22"/>
          <w:szCs w:val="22"/>
        </w:rPr>
      </w:pPr>
      <w:r w:rsidRPr="00231940">
        <w:rPr>
          <w:rFonts w:ascii="Arial" w:hAnsi="Arial" w:cs="Arial"/>
          <w:sz w:val="22"/>
          <w:szCs w:val="22"/>
        </w:rPr>
        <w:lastRenderedPageBreak/>
        <w:t>In</w:t>
      </w:r>
      <w:r w:rsidR="00C227AE" w:rsidRPr="00231940">
        <w:rPr>
          <w:rFonts w:ascii="Arial" w:hAnsi="Arial" w:cs="Arial"/>
          <w:sz w:val="22"/>
          <w:szCs w:val="22"/>
        </w:rPr>
        <w:t xml:space="preserve"> the first phase of </w:t>
      </w:r>
      <w:r w:rsidR="00690379" w:rsidRPr="00231940">
        <w:rPr>
          <w:rFonts w:ascii="Arial" w:hAnsi="Arial" w:cs="Arial"/>
          <w:sz w:val="22"/>
          <w:szCs w:val="22"/>
        </w:rPr>
        <w:t xml:space="preserve">the </w:t>
      </w:r>
      <w:r w:rsidR="00C227AE" w:rsidRPr="00231940">
        <w:rPr>
          <w:rFonts w:ascii="Arial" w:hAnsi="Arial" w:cs="Arial"/>
          <w:sz w:val="22"/>
          <w:szCs w:val="22"/>
        </w:rPr>
        <w:t>study</w:t>
      </w:r>
      <w:r w:rsidR="00690379" w:rsidRPr="00231940">
        <w:rPr>
          <w:rFonts w:ascii="Arial" w:hAnsi="Arial" w:cs="Arial"/>
          <w:sz w:val="22"/>
          <w:szCs w:val="22"/>
        </w:rPr>
        <w:t>,</w:t>
      </w:r>
      <w:r w:rsidR="00C227AE" w:rsidRPr="00231940">
        <w:rPr>
          <w:rFonts w:ascii="Arial" w:hAnsi="Arial" w:cs="Arial"/>
          <w:sz w:val="22"/>
          <w:szCs w:val="22"/>
        </w:rPr>
        <w:t xml:space="preserve"> all </w:t>
      </w:r>
      <w:r w:rsidR="00690379" w:rsidRPr="00231940">
        <w:rPr>
          <w:rFonts w:ascii="Arial" w:hAnsi="Arial" w:cs="Arial"/>
          <w:sz w:val="22"/>
          <w:szCs w:val="22"/>
        </w:rPr>
        <w:t>M</w:t>
      </w:r>
      <w:r w:rsidR="004F4EA3">
        <w:rPr>
          <w:rFonts w:ascii="Arial" w:hAnsi="Arial" w:cs="Arial"/>
          <w:sz w:val="22"/>
          <w:szCs w:val="22"/>
        </w:rPr>
        <w:t>4</w:t>
      </w:r>
      <w:r w:rsidR="00690379" w:rsidRPr="00231940">
        <w:rPr>
          <w:rFonts w:ascii="Arial" w:hAnsi="Arial" w:cs="Arial"/>
          <w:sz w:val="22"/>
          <w:szCs w:val="22"/>
        </w:rPr>
        <w:t>A</w:t>
      </w:r>
      <w:r w:rsidR="00D00EB7">
        <w:rPr>
          <w:rFonts w:ascii="Arial" w:hAnsi="Arial" w:cs="Arial"/>
          <w:sz w:val="22"/>
          <w:szCs w:val="22"/>
        </w:rPr>
        <w:t xml:space="preserve"> participating museums</w:t>
      </w:r>
      <w:r w:rsidR="00C227AE" w:rsidRPr="00231940">
        <w:rPr>
          <w:rFonts w:ascii="Arial" w:hAnsi="Arial" w:cs="Arial"/>
          <w:sz w:val="22"/>
          <w:szCs w:val="22"/>
        </w:rPr>
        <w:t xml:space="preserve"> will be invited to complete </w:t>
      </w:r>
      <w:r w:rsidR="00C52B6C">
        <w:rPr>
          <w:rFonts w:ascii="Arial" w:hAnsi="Arial" w:cs="Arial"/>
          <w:sz w:val="22"/>
          <w:szCs w:val="22"/>
        </w:rPr>
        <w:t>a</w:t>
      </w:r>
      <w:r w:rsidR="007262CC" w:rsidRPr="00231940">
        <w:rPr>
          <w:rFonts w:ascii="Arial" w:hAnsi="Arial" w:cs="Arial"/>
          <w:sz w:val="22"/>
          <w:szCs w:val="22"/>
        </w:rPr>
        <w:t xml:space="preserve"> </w:t>
      </w:r>
      <w:r w:rsidR="00A47A04" w:rsidRPr="00A47A04">
        <w:rPr>
          <w:rFonts w:ascii="Arial" w:hAnsi="Arial" w:cs="Arial"/>
          <w:b/>
          <w:sz w:val="22"/>
          <w:szCs w:val="22"/>
        </w:rPr>
        <w:t>participating</w:t>
      </w:r>
      <w:r w:rsidR="00A47A04">
        <w:rPr>
          <w:rFonts w:ascii="Arial" w:hAnsi="Arial" w:cs="Arial"/>
          <w:sz w:val="22"/>
          <w:szCs w:val="22"/>
        </w:rPr>
        <w:t xml:space="preserve"> </w:t>
      </w:r>
      <w:r w:rsidR="00C52B6C" w:rsidRPr="00C52B6C">
        <w:rPr>
          <w:rFonts w:ascii="Arial" w:hAnsi="Arial" w:cs="Arial"/>
          <w:b/>
          <w:sz w:val="22"/>
          <w:szCs w:val="22"/>
        </w:rPr>
        <w:t>museum</w:t>
      </w:r>
      <w:r w:rsidR="00C52B6C">
        <w:rPr>
          <w:rFonts w:ascii="Arial" w:hAnsi="Arial" w:cs="Arial"/>
          <w:sz w:val="22"/>
          <w:szCs w:val="22"/>
        </w:rPr>
        <w:t xml:space="preserve"> </w:t>
      </w:r>
      <w:r w:rsidR="00C227AE" w:rsidRPr="00231940">
        <w:rPr>
          <w:rFonts w:ascii="Arial" w:hAnsi="Arial" w:cs="Arial"/>
          <w:b/>
          <w:sz w:val="22"/>
          <w:szCs w:val="22"/>
        </w:rPr>
        <w:t>survey</w:t>
      </w:r>
      <w:r w:rsidR="00D00EB7">
        <w:rPr>
          <w:rFonts w:ascii="Arial" w:hAnsi="Arial" w:cs="Arial"/>
          <w:sz w:val="22"/>
          <w:szCs w:val="22"/>
        </w:rPr>
        <w:t xml:space="preserve"> </w:t>
      </w:r>
      <w:r w:rsidR="003C18F1" w:rsidRPr="00231940">
        <w:rPr>
          <w:rFonts w:ascii="Arial" w:hAnsi="Arial" w:cs="Arial"/>
          <w:sz w:val="22"/>
          <w:szCs w:val="22"/>
        </w:rPr>
        <w:t xml:space="preserve">[Appendix A: </w:t>
      </w:r>
      <w:r w:rsidR="00A47A04">
        <w:rPr>
          <w:rFonts w:ascii="Arial" w:hAnsi="Arial" w:cs="Arial"/>
          <w:sz w:val="22"/>
          <w:szCs w:val="22"/>
        </w:rPr>
        <w:t xml:space="preserve">Participating </w:t>
      </w:r>
      <w:r w:rsidR="00880A3C" w:rsidRPr="00231940">
        <w:rPr>
          <w:rFonts w:ascii="Arial" w:hAnsi="Arial" w:cs="Arial"/>
          <w:sz w:val="22"/>
          <w:szCs w:val="22"/>
        </w:rPr>
        <w:t xml:space="preserve">Museum </w:t>
      </w:r>
      <w:r w:rsidR="003C18F1" w:rsidRPr="00231940">
        <w:rPr>
          <w:rFonts w:ascii="Arial" w:hAnsi="Arial" w:cs="Arial"/>
          <w:sz w:val="22"/>
          <w:szCs w:val="22"/>
        </w:rPr>
        <w:t xml:space="preserve">Survey]. The </w:t>
      </w:r>
      <w:r w:rsidR="00A47A04">
        <w:rPr>
          <w:rFonts w:ascii="Arial" w:hAnsi="Arial" w:cs="Arial"/>
          <w:sz w:val="22"/>
          <w:szCs w:val="22"/>
        </w:rPr>
        <w:t xml:space="preserve">participating </w:t>
      </w:r>
      <w:r w:rsidR="009A6791">
        <w:rPr>
          <w:rFonts w:ascii="Arial" w:hAnsi="Arial" w:cs="Arial"/>
          <w:sz w:val="22"/>
          <w:szCs w:val="22"/>
        </w:rPr>
        <w:t xml:space="preserve">museum </w:t>
      </w:r>
      <w:r w:rsidR="006F75A9" w:rsidRPr="00231940">
        <w:rPr>
          <w:rFonts w:ascii="Arial" w:hAnsi="Arial" w:cs="Arial"/>
          <w:sz w:val="22"/>
          <w:szCs w:val="22"/>
        </w:rPr>
        <w:t xml:space="preserve">survey can be accessed at: </w:t>
      </w:r>
      <w:hyperlink r:id="rId10" w:history="1">
        <w:r w:rsidR="009A4396" w:rsidRPr="00231940">
          <w:rPr>
            <w:rStyle w:val="Hyperlink"/>
            <w:rFonts w:ascii="Arial" w:hAnsi="Arial" w:cs="Arial"/>
            <w:sz w:val="22"/>
            <w:szCs w:val="22"/>
          </w:rPr>
          <w:t>https://www.surveygizmo.com/s3/3380713/Museums-For-All-Program-Key-Contact-Online-Survey</w:t>
        </w:r>
      </w:hyperlink>
      <w:r w:rsidR="009A4396" w:rsidRPr="00231940">
        <w:rPr>
          <w:rFonts w:ascii="Arial" w:hAnsi="Arial" w:cs="Arial"/>
          <w:sz w:val="22"/>
          <w:szCs w:val="22"/>
        </w:rPr>
        <w:t xml:space="preserve"> </w:t>
      </w:r>
    </w:p>
    <w:p w14:paraId="3B5FD46F" w14:textId="77777777" w:rsidR="002F5712" w:rsidRPr="00231940" w:rsidRDefault="002F5712" w:rsidP="00B84133">
      <w:pPr>
        <w:tabs>
          <w:tab w:val="left" w:pos="1080"/>
        </w:tabs>
        <w:rPr>
          <w:rFonts w:ascii="Arial" w:hAnsi="Arial" w:cs="Arial"/>
          <w:sz w:val="22"/>
          <w:szCs w:val="22"/>
        </w:rPr>
      </w:pPr>
    </w:p>
    <w:p w14:paraId="66658542" w14:textId="5825EB96" w:rsidR="002F5712" w:rsidRPr="00231940" w:rsidRDefault="009A4396" w:rsidP="00B84133">
      <w:pPr>
        <w:tabs>
          <w:tab w:val="left" w:pos="1080"/>
        </w:tabs>
        <w:rPr>
          <w:rFonts w:ascii="Arial" w:hAnsi="Arial" w:cs="Arial"/>
          <w:i/>
          <w:sz w:val="22"/>
          <w:szCs w:val="22"/>
        </w:rPr>
      </w:pPr>
      <w:r w:rsidRPr="00231940">
        <w:rPr>
          <w:rFonts w:ascii="Arial" w:hAnsi="Arial" w:cs="Arial"/>
          <w:sz w:val="22"/>
          <w:szCs w:val="22"/>
        </w:rPr>
        <w:t>Aurora Consulting</w:t>
      </w:r>
      <w:r w:rsidR="002F5712" w:rsidRPr="00231940">
        <w:rPr>
          <w:rFonts w:ascii="Arial" w:hAnsi="Arial" w:cs="Arial"/>
          <w:sz w:val="22"/>
          <w:szCs w:val="22"/>
        </w:rPr>
        <w:t xml:space="preserve"> will host the online survey using </w:t>
      </w:r>
      <w:r w:rsidRPr="00231940">
        <w:rPr>
          <w:rFonts w:ascii="Arial" w:hAnsi="Arial" w:cs="Arial"/>
          <w:b/>
          <w:sz w:val="22"/>
          <w:szCs w:val="22"/>
        </w:rPr>
        <w:t>SurveyGizmo</w:t>
      </w:r>
      <w:r w:rsidR="002F5712" w:rsidRPr="00231940">
        <w:rPr>
          <w:rFonts w:ascii="Arial" w:hAnsi="Arial" w:cs="Arial"/>
          <w:b/>
          <w:bCs/>
          <w:sz w:val="22"/>
          <w:szCs w:val="22"/>
          <w:vertAlign w:val="superscript"/>
        </w:rPr>
        <w:t>®</w:t>
      </w:r>
      <w:r w:rsidR="002F5712" w:rsidRPr="00231940">
        <w:rPr>
          <w:rFonts w:ascii="Arial" w:hAnsi="Arial" w:cs="Arial"/>
          <w:sz w:val="22"/>
          <w:szCs w:val="22"/>
        </w:rPr>
        <w:t xml:space="preserve"> (</w:t>
      </w:r>
      <w:hyperlink r:id="rId11" w:history="1">
        <w:r w:rsidRPr="00231940">
          <w:rPr>
            <w:rStyle w:val="Hyperlink"/>
            <w:rFonts w:ascii="Arial" w:hAnsi="Arial" w:cs="Arial"/>
            <w:sz w:val="22"/>
            <w:szCs w:val="22"/>
          </w:rPr>
          <w:t>www.surveygizmo.com</w:t>
        </w:r>
      </w:hyperlink>
      <w:r w:rsidR="00C170D0" w:rsidRPr="00231940">
        <w:rPr>
          <w:rFonts w:ascii="Arial" w:hAnsi="Arial" w:cs="Arial"/>
          <w:sz w:val="22"/>
          <w:szCs w:val="22"/>
        </w:rPr>
        <w:t>)</w:t>
      </w:r>
      <w:r w:rsidR="00D00EB7">
        <w:rPr>
          <w:rFonts w:ascii="Arial" w:hAnsi="Arial" w:cs="Arial"/>
          <w:sz w:val="22"/>
          <w:szCs w:val="22"/>
        </w:rPr>
        <w:t>,</w:t>
      </w:r>
      <w:r w:rsidR="00C170D0" w:rsidRPr="00231940">
        <w:rPr>
          <w:rFonts w:ascii="Arial" w:hAnsi="Arial" w:cs="Arial"/>
          <w:sz w:val="22"/>
          <w:szCs w:val="22"/>
        </w:rPr>
        <w:t xml:space="preserve"> using its design engine to develop an instrument that include</w:t>
      </w:r>
      <w:r w:rsidR="00A47A04">
        <w:rPr>
          <w:rFonts w:ascii="Arial" w:hAnsi="Arial" w:cs="Arial"/>
          <w:sz w:val="22"/>
          <w:szCs w:val="22"/>
        </w:rPr>
        <w:t>s</w:t>
      </w:r>
      <w:r w:rsidR="00C170D0" w:rsidRPr="00231940">
        <w:rPr>
          <w:rFonts w:ascii="Arial" w:hAnsi="Arial" w:cs="Arial"/>
          <w:sz w:val="22"/>
          <w:szCs w:val="22"/>
        </w:rPr>
        <w:t xml:space="preserve"> </w:t>
      </w:r>
      <w:r w:rsidR="004440FC" w:rsidRPr="00231940">
        <w:rPr>
          <w:rFonts w:ascii="Arial" w:hAnsi="Arial" w:cs="Arial"/>
          <w:sz w:val="22"/>
          <w:szCs w:val="22"/>
        </w:rPr>
        <w:t>open-ended, multiple-choice, scale, and Likert-type (rating) questions. The survey incorporate</w:t>
      </w:r>
      <w:r w:rsidR="00A47A04">
        <w:rPr>
          <w:rFonts w:ascii="Arial" w:hAnsi="Arial" w:cs="Arial"/>
          <w:sz w:val="22"/>
          <w:szCs w:val="22"/>
        </w:rPr>
        <w:t>s</w:t>
      </w:r>
      <w:r w:rsidR="004440FC" w:rsidRPr="00231940">
        <w:rPr>
          <w:rFonts w:ascii="Arial" w:hAnsi="Arial" w:cs="Arial"/>
          <w:sz w:val="22"/>
          <w:szCs w:val="22"/>
        </w:rPr>
        <w:t xml:space="preserve"> </w:t>
      </w:r>
      <w:r w:rsidR="00C170D0" w:rsidRPr="00231940">
        <w:rPr>
          <w:rFonts w:ascii="Arial" w:hAnsi="Arial" w:cs="Arial"/>
          <w:sz w:val="22"/>
          <w:szCs w:val="22"/>
        </w:rPr>
        <w:t>headings, sections, and conditional logic branching to optimize the user experience</w:t>
      </w:r>
      <w:r w:rsidR="002F5712" w:rsidRPr="00231940">
        <w:rPr>
          <w:rFonts w:ascii="Arial" w:hAnsi="Arial" w:cs="Arial"/>
          <w:sz w:val="22"/>
          <w:szCs w:val="22"/>
        </w:rPr>
        <w:t xml:space="preserve">. </w:t>
      </w:r>
      <w:r w:rsidRPr="00231940">
        <w:rPr>
          <w:rFonts w:ascii="Arial" w:hAnsi="Arial" w:cs="Arial"/>
          <w:sz w:val="22"/>
          <w:szCs w:val="22"/>
        </w:rPr>
        <w:t>SurveyGizmo</w:t>
      </w:r>
      <w:r w:rsidR="002F5712" w:rsidRPr="00231940">
        <w:rPr>
          <w:rFonts w:ascii="Arial" w:hAnsi="Arial" w:cs="Arial"/>
          <w:sz w:val="22"/>
          <w:szCs w:val="22"/>
        </w:rPr>
        <w:t xml:space="preserve"> is compatible on</w:t>
      </w:r>
      <w:r w:rsidR="004440FC" w:rsidRPr="00231940">
        <w:rPr>
          <w:rFonts w:ascii="Arial" w:hAnsi="Arial" w:cs="Arial"/>
          <w:sz w:val="22"/>
          <w:szCs w:val="22"/>
        </w:rPr>
        <w:t xml:space="preserve"> Macs and</w:t>
      </w:r>
      <w:r w:rsidR="002F5712" w:rsidRPr="00231940">
        <w:rPr>
          <w:rFonts w:ascii="Arial" w:hAnsi="Arial" w:cs="Arial"/>
          <w:sz w:val="22"/>
          <w:szCs w:val="22"/>
        </w:rPr>
        <w:t xml:space="preserve"> PCs, and are accessible through JavaScript enabled browsers (Internet Explorer 8.0 or later, Firefox 13.0 or later, Safari, 5.0 or later, and Google Chrome 16 or later). </w:t>
      </w:r>
      <w:r w:rsidRPr="00231940">
        <w:rPr>
          <w:rFonts w:ascii="Arial" w:hAnsi="Arial" w:cs="Arial"/>
          <w:sz w:val="22"/>
          <w:szCs w:val="22"/>
        </w:rPr>
        <w:t xml:space="preserve">SurveyGizmo </w:t>
      </w:r>
      <w:r w:rsidR="002F5712" w:rsidRPr="00231940">
        <w:rPr>
          <w:rFonts w:ascii="Arial" w:hAnsi="Arial" w:cs="Arial"/>
          <w:sz w:val="22"/>
          <w:szCs w:val="22"/>
        </w:rPr>
        <w:t xml:space="preserve">products are also accessible from mobile devices such as smart phones and tablets. At the completion of this phase of study, </w:t>
      </w:r>
      <w:r w:rsidRPr="00231940">
        <w:rPr>
          <w:rFonts w:ascii="Arial" w:hAnsi="Arial" w:cs="Arial"/>
          <w:sz w:val="22"/>
          <w:szCs w:val="22"/>
        </w:rPr>
        <w:t xml:space="preserve">SurveyGizmo </w:t>
      </w:r>
      <w:r w:rsidR="002F5712" w:rsidRPr="00231940">
        <w:rPr>
          <w:rFonts w:ascii="Arial" w:hAnsi="Arial" w:cs="Arial"/>
          <w:sz w:val="22"/>
          <w:szCs w:val="22"/>
        </w:rPr>
        <w:t xml:space="preserve">data will be downloaded in Microsoft </w:t>
      </w:r>
      <w:r w:rsidR="00D00EB7">
        <w:rPr>
          <w:rFonts w:ascii="Arial" w:hAnsi="Arial" w:cs="Arial"/>
          <w:sz w:val="22"/>
          <w:szCs w:val="22"/>
        </w:rPr>
        <w:t>Excel (.xls)</w:t>
      </w:r>
      <w:r w:rsidR="002F5712" w:rsidRPr="00231940">
        <w:rPr>
          <w:rFonts w:ascii="Arial" w:hAnsi="Arial" w:cs="Arial"/>
          <w:sz w:val="22"/>
          <w:szCs w:val="22"/>
        </w:rPr>
        <w:t>.</w:t>
      </w:r>
      <w:r w:rsidR="006F75A9" w:rsidRPr="00231940">
        <w:rPr>
          <w:rFonts w:ascii="Arial" w:hAnsi="Arial" w:cs="Arial"/>
          <w:sz w:val="22"/>
          <w:szCs w:val="22"/>
        </w:rPr>
        <w:t xml:space="preserve"> </w:t>
      </w:r>
    </w:p>
    <w:p w14:paraId="5FB61422" w14:textId="77777777" w:rsidR="002F5712" w:rsidRPr="00231940" w:rsidRDefault="002F5712" w:rsidP="00B84133">
      <w:pPr>
        <w:tabs>
          <w:tab w:val="left" w:pos="1080"/>
        </w:tabs>
        <w:rPr>
          <w:rFonts w:ascii="Arial" w:hAnsi="Arial" w:cs="Arial"/>
          <w:sz w:val="22"/>
          <w:szCs w:val="22"/>
        </w:rPr>
      </w:pPr>
    </w:p>
    <w:p w14:paraId="365BCDD4" w14:textId="63F90B77" w:rsidR="00DA312A" w:rsidRPr="00231940" w:rsidRDefault="00DA312A" w:rsidP="00B84133">
      <w:pPr>
        <w:tabs>
          <w:tab w:val="left" w:pos="1080"/>
        </w:tabs>
        <w:rPr>
          <w:rFonts w:ascii="Arial" w:hAnsi="Arial" w:cs="Arial"/>
          <w:sz w:val="22"/>
          <w:szCs w:val="22"/>
        </w:rPr>
      </w:pPr>
      <w:r w:rsidRPr="00231940">
        <w:rPr>
          <w:rFonts w:ascii="Arial" w:hAnsi="Arial" w:cs="Arial"/>
          <w:sz w:val="22"/>
          <w:szCs w:val="22"/>
        </w:rPr>
        <w:t xml:space="preserve">In the second phase of </w:t>
      </w:r>
      <w:r w:rsidR="00775FBB" w:rsidRPr="00231940">
        <w:rPr>
          <w:rFonts w:ascii="Arial" w:hAnsi="Arial" w:cs="Arial"/>
          <w:sz w:val="22"/>
          <w:szCs w:val="22"/>
        </w:rPr>
        <w:t xml:space="preserve">the </w:t>
      </w:r>
      <w:r w:rsidRPr="00231940">
        <w:rPr>
          <w:rFonts w:ascii="Arial" w:hAnsi="Arial" w:cs="Arial"/>
          <w:sz w:val="22"/>
          <w:szCs w:val="22"/>
        </w:rPr>
        <w:t>study</w:t>
      </w:r>
      <w:r w:rsidR="009A4396" w:rsidRPr="00231940">
        <w:rPr>
          <w:rFonts w:ascii="Arial" w:hAnsi="Arial" w:cs="Arial"/>
          <w:sz w:val="22"/>
          <w:szCs w:val="22"/>
        </w:rPr>
        <w:t>,</w:t>
      </w:r>
      <w:r w:rsidRPr="00231940">
        <w:rPr>
          <w:rFonts w:ascii="Arial" w:hAnsi="Arial" w:cs="Arial"/>
          <w:sz w:val="22"/>
          <w:szCs w:val="22"/>
        </w:rPr>
        <w:t xml:space="preserve"> approximately </w:t>
      </w:r>
      <w:r w:rsidR="00880A3C" w:rsidRPr="00231940">
        <w:rPr>
          <w:rFonts w:ascii="Arial" w:hAnsi="Arial" w:cs="Arial"/>
          <w:sz w:val="22"/>
          <w:szCs w:val="22"/>
        </w:rPr>
        <w:t>15-</w:t>
      </w:r>
      <w:r w:rsidR="009A4396" w:rsidRPr="00231940">
        <w:rPr>
          <w:rFonts w:ascii="Arial" w:hAnsi="Arial" w:cs="Arial"/>
          <w:sz w:val="22"/>
          <w:szCs w:val="22"/>
        </w:rPr>
        <w:t>18</w:t>
      </w:r>
      <w:r w:rsidRPr="00231940">
        <w:rPr>
          <w:rFonts w:ascii="Arial" w:hAnsi="Arial" w:cs="Arial"/>
          <w:sz w:val="22"/>
          <w:szCs w:val="22"/>
        </w:rPr>
        <w:t xml:space="preserve"> </w:t>
      </w:r>
      <w:r w:rsidR="009A6791">
        <w:rPr>
          <w:rFonts w:ascii="Arial" w:hAnsi="Arial" w:cs="Arial"/>
          <w:sz w:val="22"/>
          <w:szCs w:val="22"/>
        </w:rPr>
        <w:t xml:space="preserve">museum </w:t>
      </w:r>
      <w:r w:rsidRPr="00231940">
        <w:rPr>
          <w:rFonts w:ascii="Arial" w:hAnsi="Arial" w:cs="Arial"/>
          <w:sz w:val="22"/>
          <w:szCs w:val="22"/>
        </w:rPr>
        <w:t>survey respondents</w:t>
      </w:r>
      <w:r w:rsidR="00C13E48">
        <w:rPr>
          <w:rFonts w:ascii="Arial" w:hAnsi="Arial" w:cs="Arial"/>
          <w:sz w:val="22"/>
          <w:szCs w:val="22"/>
        </w:rPr>
        <w:t xml:space="preserve"> </w:t>
      </w:r>
      <w:r w:rsidRPr="00231940">
        <w:rPr>
          <w:rFonts w:ascii="Arial" w:hAnsi="Arial" w:cs="Arial"/>
          <w:sz w:val="22"/>
          <w:szCs w:val="22"/>
        </w:rPr>
        <w:t xml:space="preserve">will be </w:t>
      </w:r>
      <w:r w:rsidR="00241B2B" w:rsidRPr="00231940">
        <w:rPr>
          <w:rFonts w:ascii="Arial" w:hAnsi="Arial" w:cs="Arial"/>
          <w:sz w:val="22"/>
          <w:szCs w:val="22"/>
        </w:rPr>
        <w:t xml:space="preserve">identified as </w:t>
      </w:r>
      <w:r w:rsidR="009A4396" w:rsidRPr="00231940">
        <w:rPr>
          <w:rFonts w:ascii="Arial" w:hAnsi="Arial" w:cs="Arial"/>
          <w:sz w:val="22"/>
          <w:szCs w:val="22"/>
        </w:rPr>
        <w:t>unique M</w:t>
      </w:r>
      <w:r w:rsidR="004F4EA3">
        <w:rPr>
          <w:rFonts w:ascii="Arial" w:hAnsi="Arial" w:cs="Arial"/>
          <w:sz w:val="22"/>
          <w:szCs w:val="22"/>
        </w:rPr>
        <w:t>4</w:t>
      </w:r>
      <w:r w:rsidR="009A4396" w:rsidRPr="00231940">
        <w:rPr>
          <w:rFonts w:ascii="Arial" w:hAnsi="Arial" w:cs="Arial"/>
          <w:sz w:val="22"/>
          <w:szCs w:val="22"/>
        </w:rPr>
        <w:t>A institutions</w:t>
      </w:r>
      <w:r w:rsidR="00241B2B" w:rsidRPr="00231940">
        <w:rPr>
          <w:rFonts w:ascii="Arial" w:hAnsi="Arial" w:cs="Arial"/>
          <w:sz w:val="22"/>
          <w:szCs w:val="22"/>
        </w:rPr>
        <w:t xml:space="preserve"> and invited to</w:t>
      </w:r>
      <w:r w:rsidRPr="00231940">
        <w:rPr>
          <w:rFonts w:ascii="Arial" w:hAnsi="Arial" w:cs="Arial"/>
          <w:sz w:val="22"/>
          <w:szCs w:val="22"/>
        </w:rPr>
        <w:t xml:space="preserve"> participate in a </w:t>
      </w:r>
      <w:r w:rsidRPr="00231940">
        <w:rPr>
          <w:rFonts w:ascii="Arial" w:hAnsi="Arial" w:cs="Arial"/>
          <w:b/>
          <w:sz w:val="22"/>
          <w:szCs w:val="22"/>
        </w:rPr>
        <w:t>follow-up telephone interview</w:t>
      </w:r>
      <w:r w:rsidRPr="00231940">
        <w:rPr>
          <w:rFonts w:ascii="Arial" w:hAnsi="Arial" w:cs="Arial"/>
          <w:sz w:val="22"/>
          <w:szCs w:val="22"/>
        </w:rPr>
        <w:t xml:space="preserve"> [Appendix </w:t>
      </w:r>
      <w:r w:rsidR="00F24AF9">
        <w:rPr>
          <w:rFonts w:ascii="Arial" w:hAnsi="Arial" w:cs="Arial"/>
          <w:sz w:val="22"/>
          <w:szCs w:val="22"/>
        </w:rPr>
        <w:t>B</w:t>
      </w:r>
      <w:r w:rsidRPr="00231940">
        <w:rPr>
          <w:rFonts w:ascii="Arial" w:hAnsi="Arial" w:cs="Arial"/>
          <w:sz w:val="22"/>
          <w:szCs w:val="22"/>
        </w:rPr>
        <w:t xml:space="preserve">: </w:t>
      </w:r>
      <w:r w:rsidR="00C31F25">
        <w:rPr>
          <w:rFonts w:ascii="Arial" w:hAnsi="Arial" w:cs="Arial"/>
          <w:sz w:val="22"/>
          <w:szCs w:val="22"/>
        </w:rPr>
        <w:t xml:space="preserve">Museum </w:t>
      </w:r>
      <w:r w:rsidRPr="00231940">
        <w:rPr>
          <w:rFonts w:ascii="Arial" w:hAnsi="Arial" w:cs="Arial"/>
          <w:sz w:val="22"/>
          <w:szCs w:val="22"/>
        </w:rPr>
        <w:t>Telephone Interview]</w:t>
      </w:r>
      <w:r w:rsidR="00854056" w:rsidRPr="00231940">
        <w:rPr>
          <w:rFonts w:ascii="Arial" w:hAnsi="Arial" w:cs="Arial"/>
          <w:sz w:val="22"/>
          <w:szCs w:val="22"/>
        </w:rPr>
        <w:t>.</w:t>
      </w:r>
      <w:r w:rsidRPr="00231940">
        <w:rPr>
          <w:rFonts w:ascii="Arial" w:hAnsi="Arial" w:cs="Arial"/>
          <w:sz w:val="22"/>
          <w:szCs w:val="22"/>
        </w:rPr>
        <w:t xml:space="preserve"> The goal of these interviews is to further explore the nuances of their survey responses and achieve a gr</w:t>
      </w:r>
      <w:r w:rsidR="00854056" w:rsidRPr="00231940">
        <w:rPr>
          <w:rFonts w:ascii="Arial" w:hAnsi="Arial" w:cs="Arial"/>
          <w:sz w:val="22"/>
          <w:szCs w:val="22"/>
        </w:rPr>
        <w:t>eater understanding of their M</w:t>
      </w:r>
      <w:r w:rsidR="004F4EA3">
        <w:rPr>
          <w:rFonts w:ascii="Arial" w:hAnsi="Arial" w:cs="Arial"/>
          <w:sz w:val="22"/>
          <w:szCs w:val="22"/>
        </w:rPr>
        <w:t>4</w:t>
      </w:r>
      <w:r w:rsidR="00854056" w:rsidRPr="00231940">
        <w:rPr>
          <w:rFonts w:ascii="Arial" w:hAnsi="Arial" w:cs="Arial"/>
          <w:sz w:val="22"/>
          <w:szCs w:val="22"/>
        </w:rPr>
        <w:t>A</w:t>
      </w:r>
      <w:r w:rsidRPr="00231940">
        <w:rPr>
          <w:rFonts w:ascii="Arial" w:hAnsi="Arial" w:cs="Arial"/>
          <w:sz w:val="22"/>
          <w:szCs w:val="22"/>
        </w:rPr>
        <w:t xml:space="preserve"> experience, </w:t>
      </w:r>
      <w:r w:rsidR="00854056" w:rsidRPr="00231940">
        <w:rPr>
          <w:rFonts w:ascii="Arial" w:hAnsi="Arial" w:cs="Arial"/>
          <w:sz w:val="22"/>
          <w:szCs w:val="22"/>
        </w:rPr>
        <w:t>the characteristics of their M</w:t>
      </w:r>
      <w:r w:rsidR="004F4EA3">
        <w:rPr>
          <w:rFonts w:ascii="Arial" w:hAnsi="Arial" w:cs="Arial"/>
          <w:sz w:val="22"/>
          <w:szCs w:val="22"/>
        </w:rPr>
        <w:t>4</w:t>
      </w:r>
      <w:r w:rsidR="00854056" w:rsidRPr="00231940">
        <w:rPr>
          <w:rFonts w:ascii="Arial" w:hAnsi="Arial" w:cs="Arial"/>
          <w:sz w:val="22"/>
          <w:szCs w:val="22"/>
        </w:rPr>
        <w:t xml:space="preserve">A program and partnerships, </w:t>
      </w:r>
      <w:r w:rsidRPr="00231940">
        <w:rPr>
          <w:rFonts w:ascii="Arial" w:hAnsi="Arial" w:cs="Arial"/>
          <w:sz w:val="22"/>
          <w:szCs w:val="22"/>
        </w:rPr>
        <w:t xml:space="preserve">the </w:t>
      </w:r>
      <w:r w:rsidR="00854056" w:rsidRPr="00231940">
        <w:rPr>
          <w:rFonts w:ascii="Arial" w:hAnsi="Arial" w:cs="Arial"/>
          <w:sz w:val="22"/>
          <w:szCs w:val="22"/>
        </w:rPr>
        <w:t>implications for</w:t>
      </w:r>
      <w:r w:rsidR="00345EC7" w:rsidRPr="00231940">
        <w:rPr>
          <w:rFonts w:ascii="Arial" w:hAnsi="Arial" w:cs="Arial"/>
          <w:sz w:val="22"/>
          <w:szCs w:val="22"/>
        </w:rPr>
        <w:t xml:space="preserve"> </w:t>
      </w:r>
      <w:r w:rsidRPr="00231940">
        <w:rPr>
          <w:rFonts w:ascii="Arial" w:hAnsi="Arial" w:cs="Arial"/>
          <w:sz w:val="22"/>
          <w:szCs w:val="22"/>
        </w:rPr>
        <w:t>their institution</w:t>
      </w:r>
      <w:r w:rsidR="00854056" w:rsidRPr="00231940">
        <w:rPr>
          <w:rFonts w:ascii="Arial" w:hAnsi="Arial" w:cs="Arial"/>
          <w:sz w:val="22"/>
          <w:szCs w:val="22"/>
        </w:rPr>
        <w:t xml:space="preserve"> and community</w:t>
      </w:r>
      <w:r w:rsidRPr="00231940">
        <w:rPr>
          <w:rFonts w:ascii="Arial" w:hAnsi="Arial" w:cs="Arial"/>
          <w:sz w:val="22"/>
          <w:szCs w:val="22"/>
        </w:rPr>
        <w:t xml:space="preserve">, </w:t>
      </w:r>
      <w:r w:rsidR="00854056" w:rsidRPr="00231940">
        <w:rPr>
          <w:rFonts w:ascii="Arial" w:hAnsi="Arial" w:cs="Arial"/>
          <w:sz w:val="22"/>
          <w:szCs w:val="22"/>
        </w:rPr>
        <w:t>and any relationship between the</w:t>
      </w:r>
      <w:r w:rsidRPr="00231940">
        <w:rPr>
          <w:rFonts w:ascii="Arial" w:hAnsi="Arial" w:cs="Arial"/>
          <w:sz w:val="22"/>
          <w:szCs w:val="22"/>
        </w:rPr>
        <w:t xml:space="preserve">se factors. </w:t>
      </w:r>
    </w:p>
    <w:p w14:paraId="14A7A60B" w14:textId="77777777" w:rsidR="00775FBB" w:rsidRPr="00231940" w:rsidRDefault="00775FBB" w:rsidP="00B84133">
      <w:pPr>
        <w:tabs>
          <w:tab w:val="left" w:pos="1080"/>
        </w:tabs>
        <w:rPr>
          <w:rFonts w:ascii="Arial" w:hAnsi="Arial" w:cs="Arial"/>
          <w:sz w:val="22"/>
          <w:szCs w:val="22"/>
        </w:rPr>
      </w:pPr>
    </w:p>
    <w:p w14:paraId="1216E07F" w14:textId="0D85B3B1" w:rsidR="00880A3C" w:rsidRDefault="00927202" w:rsidP="00B84133">
      <w:pPr>
        <w:tabs>
          <w:tab w:val="left" w:pos="1080"/>
        </w:tabs>
        <w:rPr>
          <w:rFonts w:ascii="Arial" w:hAnsi="Arial" w:cs="Arial"/>
          <w:sz w:val="22"/>
          <w:szCs w:val="22"/>
        </w:rPr>
      </w:pPr>
      <w:r>
        <w:rPr>
          <w:rFonts w:ascii="Arial" w:hAnsi="Arial" w:cs="Arial"/>
          <w:sz w:val="22"/>
          <w:szCs w:val="22"/>
        </w:rPr>
        <w:t>To select</w:t>
      </w:r>
      <w:r w:rsidR="00062F11">
        <w:rPr>
          <w:rFonts w:ascii="Arial" w:hAnsi="Arial" w:cs="Arial"/>
          <w:sz w:val="22"/>
          <w:szCs w:val="22"/>
        </w:rPr>
        <w:t xml:space="preserve"> respondents for the interviews, </w:t>
      </w:r>
      <w:r w:rsidR="00880A3C" w:rsidRPr="00231940">
        <w:rPr>
          <w:rFonts w:ascii="Arial" w:hAnsi="Arial" w:cs="Arial"/>
          <w:sz w:val="22"/>
          <w:szCs w:val="22"/>
        </w:rPr>
        <w:t xml:space="preserve">Aurora Consulting and ACM will </w:t>
      </w:r>
      <w:r w:rsidR="006B4DCC">
        <w:rPr>
          <w:rFonts w:ascii="Arial" w:hAnsi="Arial" w:cs="Arial"/>
          <w:sz w:val="22"/>
          <w:szCs w:val="22"/>
        </w:rPr>
        <w:t>identify</w:t>
      </w:r>
      <w:r w:rsidR="00880A3C" w:rsidRPr="00231940">
        <w:rPr>
          <w:rFonts w:ascii="Arial" w:hAnsi="Arial" w:cs="Arial"/>
          <w:sz w:val="22"/>
          <w:szCs w:val="22"/>
        </w:rPr>
        <w:t xml:space="preserve"> a subset of </w:t>
      </w:r>
      <w:r w:rsidR="006B4DCC">
        <w:rPr>
          <w:rFonts w:ascii="Arial" w:hAnsi="Arial" w:cs="Arial"/>
          <w:sz w:val="22"/>
          <w:szCs w:val="22"/>
        </w:rPr>
        <w:t xml:space="preserve">responding museums to the </w:t>
      </w:r>
      <w:r w:rsidR="00A47A04">
        <w:rPr>
          <w:rFonts w:ascii="Arial" w:hAnsi="Arial" w:cs="Arial"/>
          <w:sz w:val="22"/>
          <w:szCs w:val="22"/>
        </w:rPr>
        <w:t>participating museum</w:t>
      </w:r>
      <w:r w:rsidR="006B4DCC">
        <w:rPr>
          <w:rFonts w:ascii="Arial" w:hAnsi="Arial" w:cs="Arial"/>
          <w:sz w:val="22"/>
          <w:szCs w:val="22"/>
        </w:rPr>
        <w:t xml:space="preserve"> survey </w:t>
      </w:r>
      <w:r w:rsidR="00880A3C" w:rsidRPr="00231940">
        <w:rPr>
          <w:rFonts w:ascii="Arial" w:hAnsi="Arial" w:cs="Arial"/>
          <w:sz w:val="22"/>
          <w:szCs w:val="22"/>
        </w:rPr>
        <w:t xml:space="preserve">that best represent a diverse cross-section of survey respondents </w:t>
      </w:r>
      <w:r w:rsidR="00BE08C5">
        <w:rPr>
          <w:rFonts w:ascii="Arial" w:hAnsi="Arial" w:cs="Arial"/>
          <w:sz w:val="22"/>
          <w:szCs w:val="22"/>
        </w:rPr>
        <w:t>and the museums offering the M</w:t>
      </w:r>
      <w:r w:rsidR="004F4EA3">
        <w:rPr>
          <w:rFonts w:ascii="Arial" w:hAnsi="Arial" w:cs="Arial"/>
          <w:sz w:val="22"/>
          <w:szCs w:val="22"/>
        </w:rPr>
        <w:t>4</w:t>
      </w:r>
      <w:r w:rsidR="00BE08C5">
        <w:rPr>
          <w:rFonts w:ascii="Arial" w:hAnsi="Arial" w:cs="Arial"/>
          <w:sz w:val="22"/>
          <w:szCs w:val="22"/>
        </w:rPr>
        <w:t>A program.</w:t>
      </w:r>
      <w:r w:rsidR="00880A3C" w:rsidRPr="00231940">
        <w:rPr>
          <w:rFonts w:ascii="Arial" w:hAnsi="Arial" w:cs="Arial"/>
          <w:sz w:val="22"/>
          <w:szCs w:val="22"/>
        </w:rPr>
        <w:t xml:space="preserve"> </w:t>
      </w:r>
      <w:r w:rsidR="00A47A04">
        <w:rPr>
          <w:rFonts w:ascii="Arial" w:hAnsi="Arial" w:cs="Arial"/>
          <w:sz w:val="22"/>
          <w:szCs w:val="22"/>
        </w:rPr>
        <w:t>Participating museum</w:t>
      </w:r>
      <w:r w:rsidR="00880A3C" w:rsidRPr="00231940">
        <w:rPr>
          <w:rFonts w:ascii="Arial" w:hAnsi="Arial" w:cs="Arial"/>
          <w:sz w:val="22"/>
          <w:szCs w:val="22"/>
        </w:rPr>
        <w:t xml:space="preserve"> survey responses will be filtered using the following protocol</w:t>
      </w:r>
      <w:r w:rsidR="00A021FB" w:rsidRPr="00231940">
        <w:rPr>
          <w:rFonts w:ascii="Arial" w:hAnsi="Arial" w:cs="Arial"/>
          <w:sz w:val="22"/>
          <w:szCs w:val="22"/>
        </w:rPr>
        <w:t>, partially based on previously collected administrative data,</w:t>
      </w:r>
      <w:r w:rsidR="00880A3C" w:rsidRPr="00231940">
        <w:rPr>
          <w:rFonts w:ascii="Arial" w:hAnsi="Arial" w:cs="Arial"/>
          <w:sz w:val="22"/>
          <w:szCs w:val="22"/>
        </w:rPr>
        <w:t xml:space="preserve"> to select museums for the follow-up interview: </w:t>
      </w:r>
    </w:p>
    <w:p w14:paraId="0629B623" w14:textId="77777777" w:rsidR="00C31F25" w:rsidRPr="00231940" w:rsidRDefault="00C31F25" w:rsidP="00B84133">
      <w:pPr>
        <w:tabs>
          <w:tab w:val="left" w:pos="1080"/>
        </w:tabs>
        <w:rPr>
          <w:rFonts w:ascii="Arial" w:hAnsi="Arial" w:cs="Arial"/>
          <w:sz w:val="22"/>
          <w:szCs w:val="22"/>
        </w:rPr>
      </w:pPr>
    </w:p>
    <w:p w14:paraId="12AF1E17" w14:textId="1724D431" w:rsidR="00880A3C" w:rsidRPr="00231940" w:rsidRDefault="00A021FB" w:rsidP="00B84133">
      <w:pPr>
        <w:pStyle w:val="ListParagraph"/>
        <w:numPr>
          <w:ilvl w:val="0"/>
          <w:numId w:val="30"/>
        </w:numPr>
        <w:tabs>
          <w:tab w:val="left" w:pos="1080"/>
        </w:tabs>
        <w:spacing w:after="0" w:line="240" w:lineRule="auto"/>
        <w:contextualSpacing w:val="0"/>
        <w:rPr>
          <w:rFonts w:ascii="Arial" w:hAnsi="Arial" w:cs="Arial"/>
        </w:rPr>
      </w:pPr>
      <w:r w:rsidRPr="00231940">
        <w:rPr>
          <w:rFonts w:ascii="Arial" w:hAnsi="Arial" w:cs="Arial"/>
        </w:rPr>
        <w:t>Because the interviews</w:t>
      </w:r>
      <w:r w:rsidR="00880A3C" w:rsidRPr="00231940">
        <w:rPr>
          <w:rFonts w:ascii="Arial" w:hAnsi="Arial" w:cs="Arial"/>
        </w:rPr>
        <w:t xml:space="preserve"> </w:t>
      </w:r>
      <w:r w:rsidRPr="00231940">
        <w:rPr>
          <w:rFonts w:ascii="Arial" w:hAnsi="Arial" w:cs="Arial"/>
        </w:rPr>
        <w:t>seek to dig more deeply into the realities of implementing Museums for All program</w:t>
      </w:r>
      <w:r w:rsidR="00C31F25">
        <w:rPr>
          <w:rFonts w:ascii="Arial" w:hAnsi="Arial" w:cs="Arial"/>
        </w:rPr>
        <w:t>ming</w:t>
      </w:r>
      <w:r w:rsidRPr="00231940">
        <w:rPr>
          <w:rFonts w:ascii="Arial" w:hAnsi="Arial" w:cs="Arial"/>
        </w:rPr>
        <w:t xml:space="preserve"> within various museums, </w:t>
      </w:r>
      <w:r w:rsidR="00880A3C" w:rsidRPr="00231940">
        <w:rPr>
          <w:rFonts w:ascii="Arial" w:hAnsi="Arial" w:cs="Arial"/>
        </w:rPr>
        <w:t xml:space="preserve">viable candidates </w:t>
      </w:r>
      <w:r w:rsidRPr="00231940">
        <w:rPr>
          <w:rFonts w:ascii="Arial" w:hAnsi="Arial" w:cs="Arial"/>
        </w:rPr>
        <w:t xml:space="preserve">will represent </w:t>
      </w:r>
      <w:r w:rsidR="006B4DCC">
        <w:rPr>
          <w:rFonts w:ascii="Arial" w:hAnsi="Arial" w:cs="Arial"/>
        </w:rPr>
        <w:t>2-3 distinctly diverse</w:t>
      </w:r>
      <w:r w:rsidR="006B4DCC" w:rsidRPr="00231940">
        <w:rPr>
          <w:rFonts w:ascii="Arial" w:hAnsi="Arial" w:cs="Arial"/>
        </w:rPr>
        <w:t xml:space="preserve"> </w:t>
      </w:r>
      <w:r w:rsidRPr="00231940">
        <w:rPr>
          <w:rFonts w:ascii="Arial" w:hAnsi="Arial" w:cs="Arial"/>
        </w:rPr>
        <w:t>M</w:t>
      </w:r>
      <w:r w:rsidR="004F4EA3">
        <w:rPr>
          <w:rFonts w:ascii="Arial" w:hAnsi="Arial" w:cs="Arial"/>
        </w:rPr>
        <w:t>4</w:t>
      </w:r>
      <w:r w:rsidRPr="00231940">
        <w:rPr>
          <w:rFonts w:ascii="Arial" w:hAnsi="Arial" w:cs="Arial"/>
        </w:rPr>
        <w:t xml:space="preserve">A implementation models. </w:t>
      </w:r>
    </w:p>
    <w:p w14:paraId="23A62DFA" w14:textId="0CC55B96" w:rsidR="00A021FB" w:rsidRPr="00231940" w:rsidRDefault="00A021FB" w:rsidP="00B84133">
      <w:pPr>
        <w:pStyle w:val="ListParagraph"/>
        <w:numPr>
          <w:ilvl w:val="0"/>
          <w:numId w:val="30"/>
        </w:numPr>
        <w:tabs>
          <w:tab w:val="left" w:pos="1080"/>
        </w:tabs>
        <w:spacing w:after="0" w:line="240" w:lineRule="auto"/>
        <w:contextualSpacing w:val="0"/>
        <w:rPr>
          <w:rFonts w:ascii="Arial" w:hAnsi="Arial" w:cs="Arial"/>
        </w:rPr>
      </w:pPr>
      <w:r w:rsidRPr="00231940">
        <w:rPr>
          <w:rFonts w:ascii="Arial" w:hAnsi="Arial" w:cs="Arial"/>
        </w:rPr>
        <w:t>Because the interviews seek to reflect practices from the variety of types of organizations represented in the professional museum community, variation in museum types is important. Institutional profile data, collected through prior reporting, will be reviewed to ensure not all interview candidates are from the same type of organizational segments or from the same region of the country.</w:t>
      </w:r>
    </w:p>
    <w:p w14:paraId="2A41C80D" w14:textId="7AED1EDC" w:rsidR="00880A3C" w:rsidRPr="00231940" w:rsidRDefault="00A021FB" w:rsidP="00B84133">
      <w:pPr>
        <w:pStyle w:val="ListParagraph"/>
        <w:numPr>
          <w:ilvl w:val="0"/>
          <w:numId w:val="30"/>
        </w:numPr>
        <w:tabs>
          <w:tab w:val="left" w:pos="1080"/>
        </w:tabs>
        <w:spacing w:after="0" w:line="240" w:lineRule="auto"/>
        <w:contextualSpacing w:val="0"/>
        <w:rPr>
          <w:rFonts w:ascii="Arial" w:hAnsi="Arial" w:cs="Arial"/>
        </w:rPr>
      </w:pPr>
      <w:r w:rsidRPr="00231940">
        <w:rPr>
          <w:rFonts w:ascii="Arial" w:hAnsi="Arial" w:cs="Arial"/>
        </w:rPr>
        <w:t>Since the results of implementing the M</w:t>
      </w:r>
      <w:r w:rsidR="004F4EA3">
        <w:rPr>
          <w:rFonts w:ascii="Arial" w:hAnsi="Arial" w:cs="Arial"/>
        </w:rPr>
        <w:t>4</w:t>
      </w:r>
      <w:r w:rsidRPr="00231940">
        <w:rPr>
          <w:rFonts w:ascii="Arial" w:hAnsi="Arial" w:cs="Arial"/>
        </w:rPr>
        <w:t xml:space="preserve">A program may be influenced by the length of time the program has been offered, candidates will represent museums that span </w:t>
      </w:r>
      <w:r w:rsidR="00393449">
        <w:rPr>
          <w:rFonts w:ascii="Arial" w:hAnsi="Arial" w:cs="Arial"/>
        </w:rPr>
        <w:t>various</w:t>
      </w:r>
      <w:r w:rsidRPr="00231940">
        <w:rPr>
          <w:rFonts w:ascii="Arial" w:hAnsi="Arial" w:cs="Arial"/>
        </w:rPr>
        <w:t xml:space="preserve"> length</w:t>
      </w:r>
      <w:r w:rsidR="00393449">
        <w:rPr>
          <w:rFonts w:ascii="Arial" w:hAnsi="Arial" w:cs="Arial"/>
        </w:rPr>
        <w:t>s</w:t>
      </w:r>
      <w:r w:rsidRPr="00231940">
        <w:rPr>
          <w:rFonts w:ascii="Arial" w:hAnsi="Arial" w:cs="Arial"/>
        </w:rPr>
        <w:t xml:space="preserve"> of time Museums for All has been offered. </w:t>
      </w:r>
    </w:p>
    <w:p w14:paraId="093D0E2C" w14:textId="77777777" w:rsidR="00C31F25" w:rsidRDefault="00C31F25" w:rsidP="00B84133">
      <w:pPr>
        <w:tabs>
          <w:tab w:val="left" w:pos="1080"/>
        </w:tabs>
        <w:rPr>
          <w:rFonts w:ascii="Arial" w:hAnsi="Arial" w:cs="Arial"/>
          <w:sz w:val="22"/>
          <w:szCs w:val="22"/>
        </w:rPr>
      </w:pPr>
    </w:p>
    <w:p w14:paraId="179A0FAD" w14:textId="1242678C" w:rsidR="00880A3C" w:rsidRDefault="00880A3C" w:rsidP="00B84133">
      <w:pPr>
        <w:tabs>
          <w:tab w:val="left" w:pos="1080"/>
        </w:tabs>
        <w:rPr>
          <w:rFonts w:ascii="Arial" w:hAnsi="Arial" w:cs="Arial"/>
          <w:sz w:val="22"/>
          <w:szCs w:val="22"/>
        </w:rPr>
      </w:pPr>
      <w:r w:rsidRPr="00231940">
        <w:rPr>
          <w:rFonts w:ascii="Arial" w:hAnsi="Arial" w:cs="Arial"/>
          <w:sz w:val="22"/>
          <w:szCs w:val="22"/>
        </w:rPr>
        <w:t>An interview guide designed to encourage open-ended dialogue</w:t>
      </w:r>
      <w:r w:rsidRPr="00231940" w:rsidDel="005B4D2A">
        <w:rPr>
          <w:rFonts w:ascii="Arial" w:hAnsi="Arial" w:cs="Arial"/>
          <w:sz w:val="22"/>
          <w:szCs w:val="22"/>
        </w:rPr>
        <w:t xml:space="preserve"> </w:t>
      </w:r>
      <w:r w:rsidRPr="00231940">
        <w:rPr>
          <w:rFonts w:ascii="Arial" w:hAnsi="Arial" w:cs="Arial"/>
          <w:sz w:val="22"/>
          <w:szCs w:val="22"/>
        </w:rPr>
        <w:t xml:space="preserve">will be used to ensure data is collected and captured consistently. Interviewers will use a Microsoft Word template to simultaneously record participant responses during the telephone interview. Interviews will be conducted by the two individuals at </w:t>
      </w:r>
      <w:r w:rsidR="004877AC" w:rsidRPr="00231940">
        <w:rPr>
          <w:rFonts w:ascii="Arial" w:hAnsi="Arial" w:cs="Arial"/>
          <w:sz w:val="22"/>
          <w:szCs w:val="22"/>
        </w:rPr>
        <w:t>Aurora Consulting</w:t>
      </w:r>
      <w:r w:rsidRPr="00231940">
        <w:rPr>
          <w:rFonts w:ascii="Arial" w:hAnsi="Arial" w:cs="Arial"/>
          <w:sz w:val="22"/>
          <w:szCs w:val="22"/>
        </w:rPr>
        <w:t xml:space="preserve"> that have been intimately involved in the survey design and response analysis, an</w:t>
      </w:r>
      <w:r w:rsidR="004877AC" w:rsidRPr="00231940">
        <w:rPr>
          <w:rFonts w:ascii="Arial" w:hAnsi="Arial" w:cs="Arial"/>
          <w:sz w:val="22"/>
          <w:szCs w:val="22"/>
        </w:rPr>
        <w:t>d are thus familiar with the M</w:t>
      </w:r>
      <w:r w:rsidR="004F4EA3">
        <w:rPr>
          <w:rFonts w:ascii="Arial" w:hAnsi="Arial" w:cs="Arial"/>
          <w:sz w:val="22"/>
          <w:szCs w:val="22"/>
        </w:rPr>
        <w:t>4</w:t>
      </w:r>
      <w:r w:rsidR="004877AC" w:rsidRPr="00231940">
        <w:rPr>
          <w:rFonts w:ascii="Arial" w:hAnsi="Arial" w:cs="Arial"/>
          <w:sz w:val="22"/>
          <w:szCs w:val="22"/>
        </w:rPr>
        <w:t>A</w:t>
      </w:r>
      <w:r w:rsidRPr="00231940">
        <w:rPr>
          <w:rFonts w:ascii="Arial" w:hAnsi="Arial" w:cs="Arial"/>
          <w:sz w:val="22"/>
          <w:szCs w:val="22"/>
        </w:rPr>
        <w:t xml:space="preserve"> program and the analysis objectives. Interviews will be conducted approximately 3-4 weeks after the close of the online survey</w:t>
      </w:r>
      <w:r w:rsidR="009A6791">
        <w:rPr>
          <w:rFonts w:ascii="Arial" w:hAnsi="Arial" w:cs="Arial"/>
          <w:sz w:val="22"/>
          <w:szCs w:val="22"/>
        </w:rPr>
        <w:t>.</w:t>
      </w:r>
    </w:p>
    <w:p w14:paraId="405B86BD" w14:textId="77777777" w:rsidR="00C31F25" w:rsidRPr="00231940" w:rsidRDefault="00C31F25" w:rsidP="00B84133">
      <w:pPr>
        <w:tabs>
          <w:tab w:val="left" w:pos="1080"/>
        </w:tabs>
        <w:rPr>
          <w:rFonts w:ascii="Arial" w:hAnsi="Arial" w:cs="Arial"/>
          <w:sz w:val="22"/>
          <w:szCs w:val="22"/>
        </w:rPr>
      </w:pPr>
    </w:p>
    <w:p w14:paraId="1628D6F4" w14:textId="50A20911" w:rsidR="007A107F" w:rsidRPr="00231940" w:rsidRDefault="007A107F" w:rsidP="00B84133">
      <w:pPr>
        <w:tabs>
          <w:tab w:val="left" w:pos="1080"/>
        </w:tabs>
        <w:rPr>
          <w:rFonts w:ascii="Arial" w:hAnsi="Arial" w:cs="Arial"/>
          <w:sz w:val="22"/>
          <w:szCs w:val="22"/>
        </w:rPr>
      </w:pPr>
      <w:r w:rsidRPr="00231940">
        <w:rPr>
          <w:rFonts w:ascii="Arial" w:hAnsi="Arial" w:cs="Arial"/>
          <w:sz w:val="22"/>
          <w:szCs w:val="22"/>
        </w:rPr>
        <w:t>T</w:t>
      </w:r>
      <w:r w:rsidR="00880A3C" w:rsidRPr="00231940">
        <w:rPr>
          <w:rFonts w:ascii="Arial" w:hAnsi="Arial" w:cs="Arial"/>
          <w:sz w:val="22"/>
          <w:szCs w:val="22"/>
        </w:rPr>
        <w:t xml:space="preserve">he purpose of these interviews is to explore a museum’s internal/external conditions and </w:t>
      </w:r>
      <w:r w:rsidRPr="00231940">
        <w:rPr>
          <w:rFonts w:ascii="Arial" w:hAnsi="Arial" w:cs="Arial"/>
          <w:sz w:val="22"/>
          <w:szCs w:val="22"/>
        </w:rPr>
        <w:t>identify potential factors that support or impede an organization’s adoption and integration of an M</w:t>
      </w:r>
      <w:r w:rsidR="004F4EA3">
        <w:rPr>
          <w:rFonts w:ascii="Arial" w:hAnsi="Arial" w:cs="Arial"/>
          <w:sz w:val="22"/>
          <w:szCs w:val="22"/>
        </w:rPr>
        <w:t>4</w:t>
      </w:r>
      <w:r w:rsidRPr="00231940">
        <w:rPr>
          <w:rFonts w:ascii="Arial" w:hAnsi="Arial" w:cs="Arial"/>
          <w:sz w:val="22"/>
          <w:szCs w:val="22"/>
        </w:rPr>
        <w:t xml:space="preserve">A program. </w:t>
      </w:r>
      <w:r w:rsidR="00880A3C" w:rsidRPr="00231940">
        <w:rPr>
          <w:rFonts w:ascii="Arial" w:hAnsi="Arial" w:cs="Arial"/>
          <w:sz w:val="22"/>
          <w:szCs w:val="22"/>
        </w:rPr>
        <w:t xml:space="preserve">This phase of the proposed study is intended to understand the </w:t>
      </w:r>
      <w:r w:rsidR="00C31F25">
        <w:rPr>
          <w:rFonts w:ascii="Arial" w:hAnsi="Arial" w:cs="Arial"/>
          <w:sz w:val="22"/>
          <w:szCs w:val="22"/>
        </w:rPr>
        <w:t xml:space="preserve">varied </w:t>
      </w:r>
      <w:r w:rsidR="00880A3C" w:rsidRPr="00231940">
        <w:rPr>
          <w:rFonts w:ascii="Arial" w:hAnsi="Arial" w:cs="Arial"/>
          <w:sz w:val="22"/>
          <w:szCs w:val="22"/>
        </w:rPr>
        <w:t xml:space="preserve">nuances </w:t>
      </w:r>
      <w:r w:rsidR="00C31F25">
        <w:rPr>
          <w:rFonts w:ascii="Arial" w:hAnsi="Arial" w:cs="Arial"/>
          <w:sz w:val="22"/>
          <w:szCs w:val="22"/>
        </w:rPr>
        <w:t xml:space="preserve">a </w:t>
      </w:r>
      <w:r w:rsidR="00C31F25">
        <w:rPr>
          <w:rFonts w:ascii="Arial" w:hAnsi="Arial" w:cs="Arial"/>
          <w:sz w:val="22"/>
          <w:szCs w:val="22"/>
        </w:rPr>
        <w:lastRenderedPageBreak/>
        <w:t>single organization may</w:t>
      </w:r>
      <w:r w:rsidRPr="00231940">
        <w:rPr>
          <w:rFonts w:ascii="Arial" w:hAnsi="Arial" w:cs="Arial"/>
          <w:sz w:val="22"/>
          <w:szCs w:val="22"/>
        </w:rPr>
        <w:t xml:space="preserve"> experience with M</w:t>
      </w:r>
      <w:r w:rsidR="004F4EA3">
        <w:rPr>
          <w:rFonts w:ascii="Arial" w:hAnsi="Arial" w:cs="Arial"/>
          <w:sz w:val="22"/>
          <w:szCs w:val="22"/>
        </w:rPr>
        <w:t>4</w:t>
      </w:r>
      <w:r w:rsidRPr="00231940">
        <w:rPr>
          <w:rFonts w:ascii="Arial" w:hAnsi="Arial" w:cs="Arial"/>
          <w:sz w:val="22"/>
          <w:szCs w:val="22"/>
        </w:rPr>
        <w:t>A</w:t>
      </w:r>
      <w:r w:rsidR="00880A3C" w:rsidRPr="00231940">
        <w:rPr>
          <w:rFonts w:ascii="Arial" w:hAnsi="Arial" w:cs="Arial"/>
          <w:sz w:val="22"/>
          <w:szCs w:val="22"/>
        </w:rPr>
        <w:t>. Data collected from interviews will be analyzed holistically to understand pot</w:t>
      </w:r>
      <w:r w:rsidRPr="00231940">
        <w:rPr>
          <w:rFonts w:ascii="Arial" w:hAnsi="Arial" w:cs="Arial"/>
          <w:sz w:val="22"/>
          <w:szCs w:val="22"/>
        </w:rPr>
        <w:t>ential relationships between M</w:t>
      </w:r>
      <w:r w:rsidR="004F4EA3">
        <w:rPr>
          <w:rFonts w:ascii="Arial" w:hAnsi="Arial" w:cs="Arial"/>
          <w:sz w:val="22"/>
          <w:szCs w:val="22"/>
        </w:rPr>
        <w:t>4</w:t>
      </w:r>
      <w:r w:rsidRPr="00231940">
        <w:rPr>
          <w:rFonts w:ascii="Arial" w:hAnsi="Arial" w:cs="Arial"/>
          <w:sz w:val="22"/>
          <w:szCs w:val="22"/>
        </w:rPr>
        <w:t>A</w:t>
      </w:r>
      <w:r w:rsidR="00880A3C" w:rsidRPr="00231940">
        <w:rPr>
          <w:rFonts w:ascii="Arial" w:hAnsi="Arial" w:cs="Arial"/>
          <w:sz w:val="22"/>
          <w:szCs w:val="22"/>
        </w:rPr>
        <w:t xml:space="preserve"> participation</w:t>
      </w:r>
      <w:r w:rsidRPr="00231940">
        <w:rPr>
          <w:rFonts w:ascii="Arial" w:hAnsi="Arial" w:cs="Arial"/>
          <w:sz w:val="22"/>
          <w:szCs w:val="22"/>
        </w:rPr>
        <w:t>,</w:t>
      </w:r>
      <w:r w:rsidR="00880A3C" w:rsidRPr="00231940">
        <w:rPr>
          <w:rFonts w:ascii="Arial" w:hAnsi="Arial" w:cs="Arial"/>
          <w:sz w:val="22"/>
          <w:szCs w:val="22"/>
        </w:rPr>
        <w:t xml:space="preserve"> changes in institutional capacity</w:t>
      </w:r>
      <w:r w:rsidRPr="00231940">
        <w:rPr>
          <w:rFonts w:ascii="Arial" w:hAnsi="Arial" w:cs="Arial"/>
          <w:sz w:val="22"/>
          <w:szCs w:val="22"/>
        </w:rPr>
        <w:t>, and relationships between the museum and its community</w:t>
      </w:r>
      <w:r w:rsidR="00880A3C" w:rsidRPr="00231940">
        <w:rPr>
          <w:rFonts w:ascii="Arial" w:hAnsi="Arial" w:cs="Arial"/>
          <w:sz w:val="22"/>
          <w:szCs w:val="22"/>
        </w:rPr>
        <w:t xml:space="preserve">. </w:t>
      </w:r>
      <w:r w:rsidRPr="00231940">
        <w:rPr>
          <w:rFonts w:ascii="Arial" w:hAnsi="Arial" w:cs="Arial"/>
          <w:sz w:val="22"/>
          <w:szCs w:val="22"/>
        </w:rPr>
        <w:t xml:space="preserve">An emergent coding scheme will be used to analyze the open-ended questions across the museum survey and interview data. </w:t>
      </w:r>
      <w:r w:rsidR="00880A3C" w:rsidRPr="00231940">
        <w:rPr>
          <w:rFonts w:ascii="Arial" w:hAnsi="Arial" w:cs="Arial"/>
          <w:sz w:val="22"/>
          <w:szCs w:val="22"/>
        </w:rPr>
        <w:t xml:space="preserve">This </w:t>
      </w:r>
      <w:r w:rsidRPr="00231940">
        <w:rPr>
          <w:rFonts w:ascii="Arial" w:hAnsi="Arial" w:cs="Arial"/>
          <w:sz w:val="22"/>
          <w:szCs w:val="22"/>
        </w:rPr>
        <w:t>emergent coding scheme and analysis will</w:t>
      </w:r>
      <w:r w:rsidR="00880A3C" w:rsidRPr="00231940">
        <w:rPr>
          <w:rFonts w:ascii="Arial" w:hAnsi="Arial" w:cs="Arial"/>
          <w:sz w:val="22"/>
          <w:szCs w:val="22"/>
        </w:rPr>
        <w:t xml:space="preserve"> be grounded in the framework of the </w:t>
      </w:r>
      <w:r w:rsidRPr="00231940">
        <w:rPr>
          <w:rFonts w:ascii="Arial" w:hAnsi="Arial" w:cs="Arial"/>
          <w:sz w:val="22"/>
          <w:szCs w:val="22"/>
        </w:rPr>
        <w:t xml:space="preserve">guiding evaluation questions. </w:t>
      </w:r>
    </w:p>
    <w:p w14:paraId="6FBED387" w14:textId="5BA180C7" w:rsidR="0034117F" w:rsidRPr="00231940" w:rsidRDefault="0034117F" w:rsidP="00B84133">
      <w:pPr>
        <w:tabs>
          <w:tab w:val="left" w:pos="1080"/>
        </w:tabs>
        <w:rPr>
          <w:rFonts w:ascii="Arial" w:hAnsi="Arial" w:cs="Arial"/>
          <w:sz w:val="22"/>
          <w:szCs w:val="22"/>
        </w:rPr>
      </w:pPr>
    </w:p>
    <w:p w14:paraId="4AAAFC4D" w14:textId="645C615D" w:rsidR="007A107F" w:rsidRPr="00231940" w:rsidRDefault="0034117F" w:rsidP="00B84133">
      <w:pPr>
        <w:tabs>
          <w:tab w:val="left" w:pos="1080"/>
        </w:tabs>
        <w:rPr>
          <w:rFonts w:ascii="Arial" w:hAnsi="Arial" w:cs="Arial"/>
          <w:sz w:val="22"/>
          <w:szCs w:val="22"/>
        </w:rPr>
      </w:pPr>
      <w:r w:rsidRPr="00C84733">
        <w:rPr>
          <w:rFonts w:ascii="Arial" w:hAnsi="Arial" w:cs="Arial"/>
          <w:sz w:val="22"/>
          <w:szCs w:val="22"/>
        </w:rPr>
        <w:t xml:space="preserve">To ensure the findings align most </w:t>
      </w:r>
      <w:r w:rsidR="00E866CA" w:rsidRPr="00C84733">
        <w:rPr>
          <w:rFonts w:ascii="Arial" w:hAnsi="Arial" w:cs="Arial"/>
          <w:sz w:val="22"/>
          <w:szCs w:val="22"/>
        </w:rPr>
        <w:t>accurately</w:t>
      </w:r>
      <w:r w:rsidRPr="00C84733">
        <w:rPr>
          <w:rFonts w:ascii="Arial" w:hAnsi="Arial" w:cs="Arial"/>
          <w:sz w:val="22"/>
          <w:szCs w:val="22"/>
        </w:rPr>
        <w:t xml:space="preserve"> with the Association of Children’s Museums</w:t>
      </w:r>
      <w:r w:rsidR="0006082D">
        <w:rPr>
          <w:rFonts w:ascii="Arial" w:hAnsi="Arial" w:cs="Arial"/>
          <w:sz w:val="22"/>
          <w:szCs w:val="22"/>
        </w:rPr>
        <w:t>’</w:t>
      </w:r>
      <w:r w:rsidRPr="00C84733">
        <w:rPr>
          <w:rFonts w:ascii="Arial" w:hAnsi="Arial" w:cs="Arial"/>
          <w:sz w:val="22"/>
          <w:szCs w:val="22"/>
        </w:rPr>
        <w:t xml:space="preserve"> and the Institute for Museum and Library Services</w:t>
      </w:r>
      <w:r w:rsidR="0006082D">
        <w:rPr>
          <w:rFonts w:ascii="Arial" w:hAnsi="Arial" w:cs="Arial"/>
          <w:sz w:val="22"/>
          <w:szCs w:val="22"/>
        </w:rPr>
        <w:t>’</w:t>
      </w:r>
      <w:r w:rsidRPr="00C84733">
        <w:rPr>
          <w:rFonts w:ascii="Arial" w:hAnsi="Arial" w:cs="Arial"/>
          <w:sz w:val="22"/>
          <w:szCs w:val="22"/>
        </w:rPr>
        <w:t xml:space="preserve"> </w:t>
      </w:r>
      <w:r w:rsidR="00E866CA" w:rsidRPr="00C84733">
        <w:rPr>
          <w:rFonts w:ascii="Arial" w:hAnsi="Arial" w:cs="Arial"/>
          <w:sz w:val="22"/>
          <w:szCs w:val="22"/>
        </w:rPr>
        <w:t xml:space="preserve">understanding of the nature of the </w:t>
      </w:r>
      <w:r w:rsidR="00DD72AC" w:rsidRPr="00C84733">
        <w:rPr>
          <w:rFonts w:ascii="Arial" w:hAnsi="Arial" w:cs="Arial"/>
          <w:sz w:val="22"/>
          <w:szCs w:val="22"/>
        </w:rPr>
        <w:t xml:space="preserve">exploration of </w:t>
      </w:r>
      <w:r w:rsidR="00E866CA" w:rsidRPr="00C84733">
        <w:rPr>
          <w:rFonts w:ascii="Arial" w:hAnsi="Arial" w:cs="Arial"/>
          <w:sz w:val="22"/>
          <w:szCs w:val="22"/>
        </w:rPr>
        <w:t xml:space="preserve">the </w:t>
      </w:r>
      <w:r w:rsidRPr="00C84733">
        <w:rPr>
          <w:rFonts w:ascii="Arial" w:hAnsi="Arial" w:cs="Arial"/>
          <w:sz w:val="22"/>
          <w:szCs w:val="22"/>
        </w:rPr>
        <w:t>M</w:t>
      </w:r>
      <w:r w:rsidR="004F4EA3">
        <w:rPr>
          <w:rFonts w:ascii="Arial" w:hAnsi="Arial" w:cs="Arial"/>
          <w:sz w:val="22"/>
          <w:szCs w:val="22"/>
        </w:rPr>
        <w:t>4</w:t>
      </w:r>
      <w:r w:rsidRPr="00C84733">
        <w:rPr>
          <w:rFonts w:ascii="Arial" w:hAnsi="Arial" w:cs="Arial"/>
          <w:sz w:val="22"/>
          <w:szCs w:val="22"/>
        </w:rPr>
        <w:t xml:space="preserve">A program, </w:t>
      </w:r>
      <w:r w:rsidR="00DD72AC" w:rsidRPr="00C84733">
        <w:rPr>
          <w:rFonts w:ascii="Arial" w:hAnsi="Arial" w:cs="Arial"/>
          <w:sz w:val="22"/>
          <w:szCs w:val="22"/>
        </w:rPr>
        <w:t>the</w:t>
      </w:r>
      <w:r w:rsidRPr="00C84733">
        <w:rPr>
          <w:rFonts w:ascii="Arial" w:hAnsi="Arial" w:cs="Arial"/>
          <w:sz w:val="22"/>
          <w:szCs w:val="22"/>
        </w:rPr>
        <w:t xml:space="preserve"> </w:t>
      </w:r>
      <w:r w:rsidR="009A6791" w:rsidRPr="00C84733">
        <w:rPr>
          <w:rFonts w:ascii="Arial" w:hAnsi="Arial" w:cs="Arial"/>
          <w:sz w:val="22"/>
          <w:szCs w:val="22"/>
        </w:rPr>
        <w:t>emergent coding schemes</w:t>
      </w:r>
      <w:r w:rsidRPr="00C84733">
        <w:rPr>
          <w:rFonts w:ascii="Arial" w:hAnsi="Arial" w:cs="Arial"/>
          <w:sz w:val="22"/>
          <w:szCs w:val="22"/>
        </w:rPr>
        <w:t xml:space="preserve"> </w:t>
      </w:r>
      <w:r w:rsidR="00E866CA" w:rsidRPr="00C84733">
        <w:rPr>
          <w:rFonts w:ascii="Arial" w:hAnsi="Arial" w:cs="Arial"/>
          <w:sz w:val="22"/>
          <w:szCs w:val="22"/>
        </w:rPr>
        <w:t xml:space="preserve">across the various forms of data </w:t>
      </w:r>
      <w:r w:rsidRPr="00C84733">
        <w:rPr>
          <w:rFonts w:ascii="Arial" w:hAnsi="Arial" w:cs="Arial"/>
          <w:sz w:val="22"/>
          <w:szCs w:val="22"/>
        </w:rPr>
        <w:t xml:space="preserve">will be </w:t>
      </w:r>
      <w:r w:rsidR="00E866CA" w:rsidRPr="00C84733">
        <w:rPr>
          <w:rFonts w:ascii="Arial" w:hAnsi="Arial" w:cs="Arial"/>
          <w:sz w:val="22"/>
          <w:szCs w:val="22"/>
        </w:rPr>
        <w:t xml:space="preserve">defined and </w:t>
      </w:r>
      <w:r w:rsidRPr="00C84733">
        <w:rPr>
          <w:rFonts w:ascii="Arial" w:hAnsi="Arial" w:cs="Arial"/>
          <w:sz w:val="22"/>
          <w:szCs w:val="22"/>
        </w:rPr>
        <w:t xml:space="preserve">discussed with the ACM and IMLS team. </w:t>
      </w:r>
      <w:r w:rsidR="00E866CA" w:rsidRPr="00C84733">
        <w:rPr>
          <w:rFonts w:ascii="Arial" w:hAnsi="Arial" w:cs="Arial"/>
          <w:sz w:val="22"/>
          <w:szCs w:val="22"/>
        </w:rPr>
        <w:t>In this way, the emergent codes will reflect the museum staff’s perceptions of, thoughts about, and experiences with the various articulations of the M</w:t>
      </w:r>
      <w:r w:rsidR="004F4EA3">
        <w:rPr>
          <w:rFonts w:ascii="Arial" w:hAnsi="Arial" w:cs="Arial"/>
          <w:sz w:val="22"/>
          <w:szCs w:val="22"/>
        </w:rPr>
        <w:t>4</w:t>
      </w:r>
      <w:r w:rsidR="00E866CA" w:rsidRPr="00C84733">
        <w:rPr>
          <w:rFonts w:ascii="Arial" w:hAnsi="Arial" w:cs="Arial"/>
          <w:sz w:val="22"/>
          <w:szCs w:val="22"/>
        </w:rPr>
        <w:t>A program while also reflecting an accurate portrayal of the M</w:t>
      </w:r>
      <w:r w:rsidR="004F4EA3">
        <w:rPr>
          <w:rFonts w:ascii="Arial" w:hAnsi="Arial" w:cs="Arial"/>
          <w:sz w:val="22"/>
          <w:szCs w:val="22"/>
        </w:rPr>
        <w:t>4</w:t>
      </w:r>
      <w:r w:rsidR="00E866CA" w:rsidRPr="00C84733">
        <w:rPr>
          <w:rFonts w:ascii="Arial" w:hAnsi="Arial" w:cs="Arial"/>
          <w:sz w:val="22"/>
          <w:szCs w:val="22"/>
        </w:rPr>
        <w:t>A framework, boundaries, and intentions for the program. In particular, the emergent coding schemes will illuminate alignment, or misalignment, between the intentions of the M</w:t>
      </w:r>
      <w:r w:rsidR="004F4EA3">
        <w:rPr>
          <w:rFonts w:ascii="Arial" w:hAnsi="Arial" w:cs="Arial"/>
          <w:sz w:val="22"/>
          <w:szCs w:val="22"/>
        </w:rPr>
        <w:t>4</w:t>
      </w:r>
      <w:r w:rsidR="00E866CA" w:rsidRPr="00C84733">
        <w:rPr>
          <w:rFonts w:ascii="Arial" w:hAnsi="Arial" w:cs="Arial"/>
          <w:sz w:val="22"/>
          <w:szCs w:val="22"/>
        </w:rPr>
        <w:t>A program and the lived experience of the program</w:t>
      </w:r>
      <w:r w:rsidR="00851191">
        <w:rPr>
          <w:rFonts w:ascii="Arial" w:hAnsi="Arial" w:cs="Arial"/>
          <w:sz w:val="22"/>
          <w:szCs w:val="22"/>
        </w:rPr>
        <w:t xml:space="preserve"> for museum staff. </w:t>
      </w:r>
    </w:p>
    <w:p w14:paraId="17629965" w14:textId="77777777" w:rsidR="00C227AE" w:rsidRDefault="00C227AE" w:rsidP="00B84133">
      <w:pPr>
        <w:tabs>
          <w:tab w:val="left" w:pos="1080"/>
        </w:tabs>
        <w:rPr>
          <w:rFonts w:ascii="Arial" w:hAnsi="Arial" w:cs="Arial"/>
          <w:sz w:val="22"/>
          <w:szCs w:val="22"/>
        </w:rPr>
      </w:pPr>
    </w:p>
    <w:p w14:paraId="6B7991AE" w14:textId="77777777" w:rsidR="00E13B17" w:rsidRPr="00231940" w:rsidRDefault="00E13B17" w:rsidP="00B84133">
      <w:pPr>
        <w:tabs>
          <w:tab w:val="left" w:pos="1080"/>
        </w:tabs>
        <w:rPr>
          <w:rFonts w:ascii="Arial" w:hAnsi="Arial" w:cs="Arial"/>
          <w:sz w:val="22"/>
          <w:szCs w:val="22"/>
        </w:rPr>
      </w:pPr>
    </w:p>
    <w:p w14:paraId="75032AB3" w14:textId="43D757D6" w:rsidR="00C227AE" w:rsidRDefault="00C227AE" w:rsidP="00B84133">
      <w:pPr>
        <w:tabs>
          <w:tab w:val="left" w:pos="1080"/>
        </w:tabs>
        <w:rPr>
          <w:rFonts w:ascii="Arial" w:hAnsi="Arial" w:cs="Arial"/>
          <w:b/>
          <w:sz w:val="22"/>
          <w:szCs w:val="22"/>
        </w:rPr>
      </w:pPr>
      <w:r w:rsidRPr="00231940">
        <w:rPr>
          <w:rFonts w:ascii="Arial" w:hAnsi="Arial" w:cs="Arial"/>
          <w:b/>
          <w:sz w:val="22"/>
          <w:szCs w:val="22"/>
        </w:rPr>
        <w:t xml:space="preserve">B.2.2 </w:t>
      </w:r>
      <w:r w:rsidR="002F5712" w:rsidRPr="00231940">
        <w:rPr>
          <w:rFonts w:ascii="Arial" w:hAnsi="Arial" w:cs="Arial"/>
          <w:b/>
          <w:sz w:val="22"/>
          <w:szCs w:val="22"/>
        </w:rPr>
        <w:t xml:space="preserve">Communications and Access </w:t>
      </w:r>
    </w:p>
    <w:p w14:paraId="31D6A178" w14:textId="77777777" w:rsidR="00E13B17" w:rsidRPr="00231940" w:rsidRDefault="00E13B17" w:rsidP="00B84133">
      <w:pPr>
        <w:tabs>
          <w:tab w:val="left" w:pos="1080"/>
        </w:tabs>
        <w:rPr>
          <w:rFonts w:ascii="Arial" w:hAnsi="Arial" w:cs="Arial"/>
          <w:b/>
          <w:sz w:val="22"/>
          <w:szCs w:val="22"/>
        </w:rPr>
      </w:pPr>
    </w:p>
    <w:p w14:paraId="76584A57" w14:textId="77777777" w:rsidR="00E13B17" w:rsidRDefault="0008268B" w:rsidP="00B84133">
      <w:pPr>
        <w:tabs>
          <w:tab w:val="left" w:pos="1080"/>
        </w:tabs>
        <w:rPr>
          <w:rFonts w:ascii="Arial" w:hAnsi="Arial" w:cs="Arial"/>
          <w:sz w:val="22"/>
          <w:szCs w:val="22"/>
        </w:rPr>
      </w:pPr>
      <w:r w:rsidRPr="00231940">
        <w:rPr>
          <w:rFonts w:ascii="Arial" w:hAnsi="Arial" w:cs="Arial"/>
          <w:sz w:val="22"/>
          <w:szCs w:val="22"/>
        </w:rPr>
        <w:t xml:space="preserve">Upon OMB approval, </w:t>
      </w:r>
      <w:r w:rsidR="00A40630" w:rsidRPr="00231940">
        <w:rPr>
          <w:rFonts w:ascii="Arial" w:hAnsi="Arial" w:cs="Arial"/>
          <w:sz w:val="22"/>
          <w:szCs w:val="22"/>
        </w:rPr>
        <w:t>Aurora Consulting</w:t>
      </w:r>
      <w:r w:rsidR="00982C22" w:rsidRPr="00231940">
        <w:rPr>
          <w:rFonts w:ascii="Arial" w:hAnsi="Arial" w:cs="Arial"/>
          <w:sz w:val="22"/>
          <w:szCs w:val="22"/>
        </w:rPr>
        <w:t xml:space="preserve"> </w:t>
      </w:r>
      <w:r w:rsidR="00A40630" w:rsidRPr="00231940">
        <w:rPr>
          <w:rFonts w:ascii="Arial" w:hAnsi="Arial" w:cs="Arial"/>
          <w:sz w:val="22"/>
          <w:szCs w:val="22"/>
        </w:rPr>
        <w:t xml:space="preserve">will begin field operations. </w:t>
      </w:r>
    </w:p>
    <w:p w14:paraId="39608F35" w14:textId="77777777" w:rsidR="00E13B17" w:rsidRDefault="00E13B17" w:rsidP="00B84133">
      <w:pPr>
        <w:tabs>
          <w:tab w:val="left" w:pos="1080"/>
        </w:tabs>
        <w:rPr>
          <w:rFonts w:ascii="Arial" w:hAnsi="Arial" w:cs="Arial"/>
          <w:sz w:val="22"/>
          <w:szCs w:val="22"/>
        </w:rPr>
      </w:pPr>
    </w:p>
    <w:p w14:paraId="1180918E" w14:textId="5CD5B4DE" w:rsidR="00105105" w:rsidRPr="00231940" w:rsidRDefault="00A40630" w:rsidP="00B84133">
      <w:pPr>
        <w:tabs>
          <w:tab w:val="left" w:pos="1080"/>
        </w:tabs>
        <w:rPr>
          <w:rFonts w:ascii="Arial" w:hAnsi="Arial" w:cs="Arial"/>
          <w:sz w:val="22"/>
          <w:szCs w:val="22"/>
        </w:rPr>
      </w:pPr>
      <w:r w:rsidRPr="00231940">
        <w:rPr>
          <w:rFonts w:ascii="Arial" w:hAnsi="Arial" w:cs="Arial"/>
          <w:sz w:val="22"/>
          <w:szCs w:val="22"/>
        </w:rPr>
        <w:t>AC</w:t>
      </w:r>
      <w:r w:rsidR="0008268B" w:rsidRPr="00231940">
        <w:rPr>
          <w:rFonts w:ascii="Arial" w:hAnsi="Arial" w:cs="Arial"/>
          <w:sz w:val="22"/>
          <w:szCs w:val="22"/>
        </w:rPr>
        <w:t>M will contact all</w:t>
      </w:r>
      <w:r w:rsidR="00FF61CB" w:rsidRPr="00231940">
        <w:rPr>
          <w:rFonts w:ascii="Arial" w:hAnsi="Arial" w:cs="Arial"/>
          <w:sz w:val="22"/>
          <w:szCs w:val="22"/>
        </w:rPr>
        <w:t xml:space="preserve"> </w:t>
      </w:r>
      <w:r w:rsidR="009D3293">
        <w:rPr>
          <w:rFonts w:ascii="Arial" w:hAnsi="Arial" w:cs="Arial"/>
          <w:sz w:val="22"/>
          <w:szCs w:val="22"/>
        </w:rPr>
        <w:t>M</w:t>
      </w:r>
      <w:r w:rsidR="004F4EA3">
        <w:rPr>
          <w:rFonts w:ascii="Arial" w:hAnsi="Arial" w:cs="Arial"/>
          <w:sz w:val="22"/>
          <w:szCs w:val="22"/>
        </w:rPr>
        <w:t>4</w:t>
      </w:r>
      <w:r w:rsidR="009D3293">
        <w:rPr>
          <w:rFonts w:ascii="Arial" w:hAnsi="Arial" w:cs="Arial"/>
          <w:sz w:val="22"/>
          <w:szCs w:val="22"/>
        </w:rPr>
        <w:t>A program</w:t>
      </w:r>
      <w:r w:rsidR="00FF61CB" w:rsidRPr="00231940">
        <w:rPr>
          <w:rFonts w:ascii="Arial" w:hAnsi="Arial" w:cs="Arial"/>
          <w:sz w:val="22"/>
          <w:szCs w:val="22"/>
        </w:rPr>
        <w:t xml:space="preserve"> participants via email </w:t>
      </w:r>
      <w:r w:rsidR="0000131E" w:rsidRPr="00231940">
        <w:rPr>
          <w:rFonts w:ascii="Arial" w:hAnsi="Arial" w:cs="Arial"/>
          <w:sz w:val="22"/>
          <w:szCs w:val="22"/>
        </w:rPr>
        <w:t>–</w:t>
      </w:r>
      <w:r w:rsidR="009D3293">
        <w:rPr>
          <w:rFonts w:ascii="Arial" w:hAnsi="Arial" w:cs="Arial"/>
          <w:sz w:val="22"/>
          <w:szCs w:val="22"/>
        </w:rPr>
        <w:t xml:space="preserve"> </w:t>
      </w:r>
      <w:r w:rsidR="00FF61CB" w:rsidRPr="00231940">
        <w:rPr>
          <w:rFonts w:ascii="Arial" w:hAnsi="Arial" w:cs="Arial"/>
          <w:sz w:val="22"/>
          <w:szCs w:val="22"/>
        </w:rPr>
        <w:t xml:space="preserve">explaining the importance of the study, asking for participation, and </w:t>
      </w:r>
      <w:r w:rsidRPr="00231940">
        <w:rPr>
          <w:rFonts w:ascii="Arial" w:hAnsi="Arial" w:cs="Arial"/>
          <w:sz w:val="22"/>
          <w:szCs w:val="22"/>
        </w:rPr>
        <w:t xml:space="preserve">informing them to watch out for a survey invitation from Aurora Consulting </w:t>
      </w:r>
      <w:r w:rsidR="0008268B" w:rsidRPr="00231940">
        <w:rPr>
          <w:rFonts w:ascii="Arial" w:hAnsi="Arial" w:cs="Arial"/>
          <w:sz w:val="22"/>
          <w:szCs w:val="22"/>
        </w:rPr>
        <w:t xml:space="preserve">to access the online survey. A maximum of two </w:t>
      </w:r>
      <w:r w:rsidR="00FF61CB" w:rsidRPr="00231940">
        <w:rPr>
          <w:rFonts w:ascii="Arial" w:hAnsi="Arial" w:cs="Arial"/>
          <w:sz w:val="22"/>
          <w:szCs w:val="22"/>
        </w:rPr>
        <w:t>follow-up emails will be sent</w:t>
      </w:r>
      <w:r w:rsidR="0000131E" w:rsidRPr="00231940">
        <w:rPr>
          <w:rFonts w:ascii="Arial" w:hAnsi="Arial" w:cs="Arial"/>
          <w:sz w:val="22"/>
          <w:szCs w:val="22"/>
        </w:rPr>
        <w:t xml:space="preserve"> to participants</w:t>
      </w:r>
      <w:r w:rsidR="00FF61CB" w:rsidRPr="00231940">
        <w:rPr>
          <w:rFonts w:ascii="Arial" w:hAnsi="Arial" w:cs="Arial"/>
          <w:sz w:val="22"/>
          <w:szCs w:val="22"/>
        </w:rPr>
        <w:t xml:space="preserve"> as a reminder to non-respondents and respondents who have only p</w:t>
      </w:r>
      <w:r w:rsidR="0000131E" w:rsidRPr="00231940">
        <w:rPr>
          <w:rFonts w:ascii="Arial" w:hAnsi="Arial" w:cs="Arial"/>
          <w:sz w:val="22"/>
          <w:szCs w:val="22"/>
        </w:rPr>
        <w:t xml:space="preserve">artially completed the survey. As part of this survey, participants will be invited to </w:t>
      </w:r>
      <w:r w:rsidR="006B4DE5" w:rsidRPr="00231940">
        <w:rPr>
          <w:rFonts w:ascii="Arial" w:hAnsi="Arial" w:cs="Arial"/>
          <w:sz w:val="22"/>
          <w:szCs w:val="22"/>
        </w:rPr>
        <w:t>partake</w:t>
      </w:r>
      <w:r w:rsidR="0000131E" w:rsidRPr="00231940">
        <w:rPr>
          <w:rFonts w:ascii="Arial" w:hAnsi="Arial" w:cs="Arial"/>
          <w:sz w:val="22"/>
          <w:szCs w:val="22"/>
        </w:rPr>
        <w:t xml:space="preserve"> in a follow-up telephone interview</w:t>
      </w:r>
      <w:r w:rsidR="006B4DE5" w:rsidRPr="00231940">
        <w:rPr>
          <w:rFonts w:ascii="Arial" w:hAnsi="Arial" w:cs="Arial"/>
          <w:sz w:val="22"/>
          <w:szCs w:val="22"/>
        </w:rPr>
        <w:t xml:space="preserve"> approximately 3-4 weeks after the close of the online survey</w:t>
      </w:r>
      <w:r w:rsidR="0000131E" w:rsidRPr="00231940">
        <w:rPr>
          <w:rFonts w:ascii="Arial" w:hAnsi="Arial" w:cs="Arial"/>
          <w:sz w:val="22"/>
          <w:szCs w:val="22"/>
        </w:rPr>
        <w:t xml:space="preserve">. </w:t>
      </w:r>
      <w:r w:rsidR="006B4DE5" w:rsidRPr="00231940">
        <w:rPr>
          <w:rFonts w:ascii="Arial" w:hAnsi="Arial" w:cs="Arial"/>
          <w:sz w:val="22"/>
          <w:szCs w:val="22"/>
        </w:rPr>
        <w:t>Those who agree</w:t>
      </w:r>
      <w:r w:rsidR="00C0550E">
        <w:rPr>
          <w:rFonts w:ascii="Arial" w:hAnsi="Arial" w:cs="Arial"/>
          <w:sz w:val="22"/>
          <w:szCs w:val="22"/>
        </w:rPr>
        <w:t xml:space="preserve"> </w:t>
      </w:r>
      <w:r w:rsidR="006B4DE5" w:rsidRPr="00231940">
        <w:rPr>
          <w:rFonts w:ascii="Arial" w:hAnsi="Arial" w:cs="Arial"/>
          <w:sz w:val="22"/>
          <w:szCs w:val="22"/>
        </w:rPr>
        <w:t>will enter their contact information directly into the survey template</w:t>
      </w:r>
      <w:r w:rsidRPr="00231940">
        <w:rPr>
          <w:rFonts w:ascii="Arial" w:hAnsi="Arial" w:cs="Arial"/>
          <w:sz w:val="22"/>
          <w:szCs w:val="22"/>
        </w:rPr>
        <w:t>,</w:t>
      </w:r>
      <w:r w:rsidR="006B4DE5" w:rsidRPr="00231940">
        <w:rPr>
          <w:rFonts w:ascii="Arial" w:hAnsi="Arial" w:cs="Arial"/>
          <w:sz w:val="22"/>
          <w:szCs w:val="22"/>
        </w:rPr>
        <w:t xml:space="preserve"> and their data will be </w:t>
      </w:r>
      <w:r w:rsidR="00982C22" w:rsidRPr="00231940">
        <w:rPr>
          <w:rFonts w:ascii="Arial" w:hAnsi="Arial" w:cs="Arial"/>
          <w:sz w:val="22"/>
          <w:szCs w:val="22"/>
        </w:rPr>
        <w:t>added to a</w:t>
      </w:r>
      <w:r w:rsidR="0000131E" w:rsidRPr="00231940">
        <w:rPr>
          <w:rFonts w:ascii="Arial" w:hAnsi="Arial" w:cs="Arial"/>
          <w:sz w:val="22"/>
          <w:szCs w:val="22"/>
        </w:rPr>
        <w:t xml:space="preserve"> </w:t>
      </w:r>
      <w:r w:rsidR="00982C22" w:rsidRPr="00231940">
        <w:rPr>
          <w:rFonts w:ascii="Arial" w:hAnsi="Arial" w:cs="Arial"/>
          <w:sz w:val="22"/>
          <w:szCs w:val="22"/>
        </w:rPr>
        <w:t>Microsoft</w:t>
      </w:r>
      <w:r w:rsidR="00982C22" w:rsidRPr="00231940">
        <w:rPr>
          <w:rFonts w:ascii="Arial" w:hAnsi="Arial" w:cs="Arial"/>
          <w:sz w:val="22"/>
          <w:szCs w:val="22"/>
          <w:vertAlign w:val="superscript"/>
        </w:rPr>
        <w:t>®</w:t>
      </w:r>
      <w:r w:rsidR="00982C22" w:rsidRPr="00231940">
        <w:rPr>
          <w:rFonts w:ascii="Arial" w:hAnsi="Arial" w:cs="Arial"/>
          <w:sz w:val="22"/>
          <w:szCs w:val="22"/>
        </w:rPr>
        <w:t xml:space="preserve"> </w:t>
      </w:r>
      <w:r w:rsidR="0000131E" w:rsidRPr="00231940">
        <w:rPr>
          <w:rFonts w:ascii="Arial" w:hAnsi="Arial" w:cs="Arial"/>
          <w:sz w:val="22"/>
          <w:szCs w:val="22"/>
        </w:rPr>
        <w:t xml:space="preserve">Excel database. Their survey responses will be reviewed based on the selection criteria </w:t>
      </w:r>
      <w:r w:rsidR="00E13B17">
        <w:rPr>
          <w:rFonts w:ascii="Arial" w:hAnsi="Arial" w:cs="Arial"/>
          <w:sz w:val="22"/>
          <w:szCs w:val="22"/>
        </w:rPr>
        <w:t>previously</w:t>
      </w:r>
      <w:r w:rsidR="0000131E" w:rsidRPr="00231940">
        <w:rPr>
          <w:rFonts w:ascii="Arial" w:hAnsi="Arial" w:cs="Arial"/>
          <w:sz w:val="22"/>
          <w:szCs w:val="22"/>
        </w:rPr>
        <w:t xml:space="preserve"> described</w:t>
      </w:r>
      <w:r w:rsidRPr="00231940">
        <w:rPr>
          <w:rFonts w:ascii="Arial" w:hAnsi="Arial" w:cs="Arial"/>
          <w:sz w:val="22"/>
          <w:szCs w:val="22"/>
        </w:rPr>
        <w:t xml:space="preserve"> to identify whether they will be included in the follow-up interviews</w:t>
      </w:r>
      <w:r w:rsidR="0000131E" w:rsidRPr="00231940">
        <w:rPr>
          <w:rFonts w:ascii="Arial" w:hAnsi="Arial" w:cs="Arial"/>
          <w:sz w:val="22"/>
          <w:szCs w:val="22"/>
        </w:rPr>
        <w:t>.</w:t>
      </w:r>
      <w:r w:rsidRPr="00231940">
        <w:rPr>
          <w:rFonts w:ascii="Arial" w:hAnsi="Arial" w:cs="Arial"/>
          <w:sz w:val="22"/>
          <w:szCs w:val="22"/>
        </w:rPr>
        <w:t xml:space="preserve"> </w:t>
      </w:r>
      <w:r w:rsidR="005574A4" w:rsidRPr="00231940">
        <w:rPr>
          <w:rFonts w:ascii="Arial" w:hAnsi="Arial" w:cs="Arial"/>
          <w:sz w:val="22"/>
          <w:szCs w:val="22"/>
        </w:rPr>
        <w:t xml:space="preserve">The process for </w:t>
      </w:r>
      <w:r w:rsidR="00FF61CB" w:rsidRPr="00231940">
        <w:rPr>
          <w:rFonts w:ascii="Arial" w:hAnsi="Arial" w:cs="Arial"/>
          <w:sz w:val="22"/>
          <w:szCs w:val="22"/>
        </w:rPr>
        <w:t xml:space="preserve">validating </w:t>
      </w:r>
      <w:r w:rsidR="006B4DE5" w:rsidRPr="00231940">
        <w:rPr>
          <w:rFonts w:ascii="Arial" w:hAnsi="Arial" w:cs="Arial"/>
          <w:sz w:val="22"/>
          <w:szCs w:val="22"/>
        </w:rPr>
        <w:t xml:space="preserve">contact information, </w:t>
      </w:r>
      <w:r w:rsidR="00FF61CB" w:rsidRPr="00231940">
        <w:rPr>
          <w:rFonts w:ascii="Arial" w:hAnsi="Arial" w:cs="Arial"/>
          <w:sz w:val="22"/>
          <w:szCs w:val="22"/>
        </w:rPr>
        <w:t xml:space="preserve">emailing, and </w:t>
      </w:r>
      <w:r w:rsidR="005574A4" w:rsidRPr="00231940">
        <w:rPr>
          <w:rFonts w:ascii="Arial" w:hAnsi="Arial" w:cs="Arial"/>
          <w:sz w:val="22"/>
          <w:szCs w:val="22"/>
        </w:rPr>
        <w:t xml:space="preserve">response </w:t>
      </w:r>
      <w:r w:rsidR="00FF61CB" w:rsidRPr="00231940">
        <w:rPr>
          <w:rFonts w:ascii="Arial" w:hAnsi="Arial" w:cs="Arial"/>
          <w:sz w:val="22"/>
          <w:szCs w:val="22"/>
        </w:rPr>
        <w:t>tracking are described below.</w:t>
      </w:r>
    </w:p>
    <w:p w14:paraId="62570EA4" w14:textId="77777777" w:rsidR="00391483" w:rsidRDefault="00391483" w:rsidP="00B84133">
      <w:pPr>
        <w:tabs>
          <w:tab w:val="left" w:pos="1080"/>
        </w:tabs>
        <w:rPr>
          <w:rFonts w:ascii="Arial" w:hAnsi="Arial" w:cs="Arial"/>
          <w:sz w:val="22"/>
          <w:szCs w:val="22"/>
        </w:rPr>
      </w:pPr>
    </w:p>
    <w:p w14:paraId="27254BB2" w14:textId="77777777" w:rsidR="00995352" w:rsidRPr="00231940" w:rsidRDefault="00995352" w:rsidP="00B84133">
      <w:pPr>
        <w:tabs>
          <w:tab w:val="left" w:pos="1080"/>
        </w:tabs>
        <w:rPr>
          <w:rFonts w:ascii="Arial" w:hAnsi="Arial" w:cs="Arial"/>
          <w:sz w:val="22"/>
          <w:szCs w:val="22"/>
        </w:rPr>
      </w:pPr>
    </w:p>
    <w:p w14:paraId="743CDBDD" w14:textId="77777777" w:rsidR="00105105" w:rsidRPr="005A36D2" w:rsidRDefault="00FF61CB" w:rsidP="00B84133">
      <w:pPr>
        <w:tabs>
          <w:tab w:val="left" w:pos="720"/>
        </w:tabs>
        <w:ind w:left="720" w:hanging="720"/>
        <w:rPr>
          <w:rFonts w:ascii="Arial" w:hAnsi="Arial" w:cs="Arial"/>
          <w:b/>
        </w:rPr>
      </w:pPr>
      <w:r w:rsidRPr="005A36D2">
        <w:rPr>
          <w:rFonts w:ascii="Arial" w:hAnsi="Arial" w:cs="Arial"/>
          <w:b/>
        </w:rPr>
        <w:t>B.3.</w:t>
      </w:r>
      <w:r w:rsidRPr="005A36D2">
        <w:rPr>
          <w:rFonts w:ascii="Arial" w:hAnsi="Arial" w:cs="Arial"/>
          <w:b/>
        </w:rPr>
        <w:tab/>
        <w:t xml:space="preserve">Methods to Secure Cooperation, Maximize Response Rates, and Deal with Non-Response </w:t>
      </w:r>
    </w:p>
    <w:p w14:paraId="7B36047C" w14:textId="77777777" w:rsidR="00391483" w:rsidRPr="00231940" w:rsidRDefault="00391483" w:rsidP="00B84133">
      <w:pPr>
        <w:tabs>
          <w:tab w:val="left" w:pos="1080"/>
        </w:tabs>
        <w:rPr>
          <w:rFonts w:ascii="Arial" w:hAnsi="Arial" w:cs="Arial"/>
          <w:sz w:val="22"/>
          <w:szCs w:val="22"/>
        </w:rPr>
      </w:pPr>
    </w:p>
    <w:p w14:paraId="729141B1" w14:textId="343E0587" w:rsidR="002F5712" w:rsidRDefault="002F5712" w:rsidP="00B84133">
      <w:pPr>
        <w:keepNext/>
        <w:tabs>
          <w:tab w:val="left" w:pos="720"/>
        </w:tabs>
        <w:rPr>
          <w:rFonts w:ascii="Arial" w:hAnsi="Arial" w:cs="Arial"/>
          <w:i/>
          <w:sz w:val="22"/>
          <w:szCs w:val="22"/>
        </w:rPr>
      </w:pPr>
      <w:r w:rsidRPr="00231940">
        <w:rPr>
          <w:rFonts w:ascii="Arial" w:hAnsi="Arial" w:cs="Arial"/>
          <w:b/>
          <w:sz w:val="22"/>
          <w:szCs w:val="22"/>
        </w:rPr>
        <w:t>B.3.1</w:t>
      </w:r>
      <w:r w:rsidRPr="00231940">
        <w:rPr>
          <w:rFonts w:ascii="Arial" w:hAnsi="Arial" w:cs="Arial"/>
          <w:b/>
          <w:sz w:val="22"/>
          <w:szCs w:val="22"/>
        </w:rPr>
        <w:tab/>
        <w:t xml:space="preserve">Sample and Contact Validation, Emailing and Tracking </w:t>
      </w:r>
      <w:r w:rsidRPr="00231940">
        <w:rPr>
          <w:rFonts w:ascii="Arial" w:hAnsi="Arial" w:cs="Arial"/>
          <w:i/>
          <w:sz w:val="22"/>
          <w:szCs w:val="22"/>
        </w:rPr>
        <w:t xml:space="preserve"> </w:t>
      </w:r>
    </w:p>
    <w:p w14:paraId="3D796591" w14:textId="77777777" w:rsidR="005A36D2" w:rsidRPr="005A36D2" w:rsidRDefault="005A36D2" w:rsidP="00B84133">
      <w:pPr>
        <w:keepNext/>
        <w:tabs>
          <w:tab w:val="left" w:pos="720"/>
        </w:tabs>
        <w:rPr>
          <w:rFonts w:ascii="Arial" w:hAnsi="Arial" w:cs="Arial"/>
          <w:sz w:val="22"/>
          <w:szCs w:val="22"/>
        </w:rPr>
      </w:pPr>
    </w:p>
    <w:p w14:paraId="4992112F" w14:textId="21CC521C" w:rsidR="002F5712" w:rsidRPr="00231940" w:rsidRDefault="002F5712" w:rsidP="00B84133">
      <w:pPr>
        <w:tabs>
          <w:tab w:val="left" w:pos="1080"/>
        </w:tabs>
        <w:rPr>
          <w:rFonts w:ascii="Arial" w:hAnsi="Arial" w:cs="Arial"/>
          <w:sz w:val="22"/>
          <w:szCs w:val="22"/>
        </w:rPr>
      </w:pPr>
      <w:r w:rsidRPr="00231940">
        <w:rPr>
          <w:rFonts w:ascii="Arial" w:hAnsi="Arial" w:cs="Arial"/>
          <w:sz w:val="22"/>
          <w:szCs w:val="22"/>
        </w:rPr>
        <w:t xml:space="preserve">Prior to the </w:t>
      </w:r>
      <w:r w:rsidR="009512C4" w:rsidRPr="00231940">
        <w:rPr>
          <w:rFonts w:ascii="Arial" w:hAnsi="Arial" w:cs="Arial"/>
          <w:sz w:val="22"/>
          <w:szCs w:val="22"/>
        </w:rPr>
        <w:t>implementation of this study, AC</w:t>
      </w:r>
      <w:r w:rsidRPr="00231940">
        <w:rPr>
          <w:rFonts w:ascii="Arial" w:hAnsi="Arial" w:cs="Arial"/>
          <w:sz w:val="22"/>
          <w:szCs w:val="22"/>
        </w:rPr>
        <w:t xml:space="preserve">M’s list of all </w:t>
      </w:r>
      <w:r w:rsidR="009512C4" w:rsidRPr="00231940">
        <w:rPr>
          <w:rFonts w:ascii="Arial" w:hAnsi="Arial" w:cs="Arial"/>
          <w:sz w:val="22"/>
          <w:szCs w:val="22"/>
        </w:rPr>
        <w:t>M</w:t>
      </w:r>
      <w:r w:rsidR="004F4EA3">
        <w:rPr>
          <w:rFonts w:ascii="Arial" w:hAnsi="Arial" w:cs="Arial"/>
          <w:sz w:val="22"/>
          <w:szCs w:val="22"/>
        </w:rPr>
        <w:t>4</w:t>
      </w:r>
      <w:r w:rsidR="009512C4" w:rsidRPr="00231940">
        <w:rPr>
          <w:rFonts w:ascii="Arial" w:hAnsi="Arial" w:cs="Arial"/>
          <w:sz w:val="22"/>
          <w:szCs w:val="22"/>
        </w:rPr>
        <w:t>A</w:t>
      </w:r>
      <w:r w:rsidRPr="00231940">
        <w:rPr>
          <w:rFonts w:ascii="Arial" w:hAnsi="Arial" w:cs="Arial"/>
          <w:sz w:val="22"/>
          <w:szCs w:val="22"/>
        </w:rPr>
        <w:t xml:space="preserve"> participants will be </w:t>
      </w:r>
      <w:r w:rsidR="005A36D2">
        <w:rPr>
          <w:rFonts w:ascii="Arial" w:hAnsi="Arial" w:cs="Arial"/>
          <w:sz w:val="22"/>
          <w:szCs w:val="22"/>
        </w:rPr>
        <w:t>exported from the M</w:t>
      </w:r>
      <w:r w:rsidR="004F4EA3">
        <w:rPr>
          <w:rFonts w:ascii="Arial" w:hAnsi="Arial" w:cs="Arial"/>
          <w:sz w:val="22"/>
          <w:szCs w:val="22"/>
        </w:rPr>
        <w:t>4</w:t>
      </w:r>
      <w:r w:rsidR="005A36D2">
        <w:rPr>
          <w:rFonts w:ascii="Arial" w:hAnsi="Arial" w:cs="Arial"/>
          <w:sz w:val="22"/>
          <w:szCs w:val="22"/>
        </w:rPr>
        <w:t>A administrative</w:t>
      </w:r>
      <w:r w:rsidRPr="00231940">
        <w:rPr>
          <w:rFonts w:ascii="Arial" w:hAnsi="Arial" w:cs="Arial"/>
          <w:sz w:val="22"/>
          <w:szCs w:val="22"/>
        </w:rPr>
        <w:t xml:space="preserve"> datab</w:t>
      </w:r>
      <w:r w:rsidR="009512C4" w:rsidRPr="00231940">
        <w:rPr>
          <w:rFonts w:ascii="Arial" w:hAnsi="Arial" w:cs="Arial"/>
          <w:sz w:val="22"/>
          <w:szCs w:val="22"/>
        </w:rPr>
        <w:t>ase. As a secondary measure, ACM</w:t>
      </w:r>
      <w:r w:rsidRPr="00231940">
        <w:rPr>
          <w:rFonts w:ascii="Arial" w:hAnsi="Arial" w:cs="Arial"/>
          <w:sz w:val="22"/>
          <w:szCs w:val="22"/>
        </w:rPr>
        <w:t xml:space="preserve"> will email all individuals on that list to</w:t>
      </w:r>
      <w:r w:rsidR="009512C4" w:rsidRPr="00231940">
        <w:rPr>
          <w:rFonts w:ascii="Arial" w:hAnsi="Arial" w:cs="Arial"/>
          <w:sz w:val="22"/>
          <w:szCs w:val="22"/>
        </w:rPr>
        <w:t xml:space="preserve"> inform them of the upcoming M</w:t>
      </w:r>
      <w:r w:rsidR="004F4EA3">
        <w:rPr>
          <w:rFonts w:ascii="Arial" w:hAnsi="Arial" w:cs="Arial"/>
          <w:sz w:val="22"/>
          <w:szCs w:val="22"/>
        </w:rPr>
        <w:t>4</w:t>
      </w:r>
      <w:r w:rsidR="009512C4" w:rsidRPr="00231940">
        <w:rPr>
          <w:rFonts w:ascii="Arial" w:hAnsi="Arial" w:cs="Arial"/>
          <w:sz w:val="22"/>
          <w:szCs w:val="22"/>
        </w:rPr>
        <w:t>A</w:t>
      </w:r>
      <w:r w:rsidRPr="00231940">
        <w:rPr>
          <w:rFonts w:ascii="Arial" w:hAnsi="Arial" w:cs="Arial"/>
          <w:sz w:val="22"/>
          <w:szCs w:val="22"/>
        </w:rPr>
        <w:t xml:space="preserve"> study</w:t>
      </w:r>
      <w:r w:rsidR="00A814A2" w:rsidRPr="00231940">
        <w:rPr>
          <w:rFonts w:ascii="Arial" w:hAnsi="Arial" w:cs="Arial"/>
          <w:sz w:val="22"/>
          <w:szCs w:val="22"/>
        </w:rPr>
        <w:t xml:space="preserve"> and encourage participation, </w:t>
      </w:r>
      <w:r w:rsidR="005A36D2">
        <w:rPr>
          <w:rFonts w:ascii="Arial" w:hAnsi="Arial" w:cs="Arial"/>
          <w:sz w:val="22"/>
          <w:szCs w:val="22"/>
        </w:rPr>
        <w:t xml:space="preserve">thereby </w:t>
      </w:r>
      <w:r w:rsidR="00A814A2" w:rsidRPr="00231940">
        <w:rPr>
          <w:rFonts w:ascii="Arial" w:hAnsi="Arial" w:cs="Arial"/>
          <w:sz w:val="22"/>
          <w:szCs w:val="22"/>
        </w:rPr>
        <w:t xml:space="preserve">verifying the survey is sent to </w:t>
      </w:r>
      <w:r w:rsidRPr="00231940">
        <w:rPr>
          <w:rFonts w:ascii="Arial" w:hAnsi="Arial" w:cs="Arial"/>
          <w:sz w:val="22"/>
          <w:szCs w:val="22"/>
        </w:rPr>
        <w:t>the appropriate co</w:t>
      </w:r>
      <w:r w:rsidR="00986948" w:rsidRPr="00231940">
        <w:rPr>
          <w:rFonts w:ascii="Arial" w:hAnsi="Arial" w:cs="Arial"/>
          <w:sz w:val="22"/>
          <w:szCs w:val="22"/>
        </w:rPr>
        <w:t>ntact information within the M</w:t>
      </w:r>
      <w:r w:rsidR="004F4EA3">
        <w:rPr>
          <w:rFonts w:ascii="Arial" w:hAnsi="Arial" w:cs="Arial"/>
          <w:sz w:val="22"/>
          <w:szCs w:val="22"/>
        </w:rPr>
        <w:t>4</w:t>
      </w:r>
      <w:r w:rsidR="00986948" w:rsidRPr="00231940">
        <w:rPr>
          <w:rFonts w:ascii="Arial" w:hAnsi="Arial" w:cs="Arial"/>
          <w:sz w:val="22"/>
          <w:szCs w:val="22"/>
        </w:rPr>
        <w:t>A</w:t>
      </w:r>
      <w:r w:rsidRPr="00231940">
        <w:rPr>
          <w:rFonts w:ascii="Arial" w:hAnsi="Arial" w:cs="Arial"/>
          <w:sz w:val="22"/>
          <w:szCs w:val="22"/>
        </w:rPr>
        <w:t xml:space="preserve"> institution.</w:t>
      </w:r>
    </w:p>
    <w:p w14:paraId="03AA0D1F" w14:textId="77777777" w:rsidR="002F5712" w:rsidRPr="00231940" w:rsidRDefault="002F5712" w:rsidP="00B84133">
      <w:pPr>
        <w:tabs>
          <w:tab w:val="left" w:pos="1080"/>
        </w:tabs>
        <w:rPr>
          <w:rFonts w:ascii="Arial" w:hAnsi="Arial" w:cs="Arial"/>
          <w:color w:val="808080" w:themeColor="background1" w:themeShade="80"/>
          <w:sz w:val="22"/>
          <w:szCs w:val="22"/>
        </w:rPr>
      </w:pPr>
    </w:p>
    <w:p w14:paraId="2DC617F5" w14:textId="67FFDE7E" w:rsidR="002F5712" w:rsidRPr="00231940" w:rsidRDefault="00097966" w:rsidP="00B84133">
      <w:pPr>
        <w:tabs>
          <w:tab w:val="left" w:pos="1080"/>
        </w:tabs>
        <w:rPr>
          <w:rFonts w:ascii="Arial" w:hAnsi="Arial" w:cs="Arial"/>
          <w:sz w:val="22"/>
          <w:szCs w:val="22"/>
        </w:rPr>
      </w:pPr>
      <w:r w:rsidRPr="00231940">
        <w:rPr>
          <w:rFonts w:ascii="Arial" w:hAnsi="Arial" w:cs="Arial"/>
          <w:sz w:val="22"/>
          <w:szCs w:val="22"/>
        </w:rPr>
        <w:t>A final, AC</w:t>
      </w:r>
      <w:r w:rsidR="002F5712" w:rsidRPr="00231940">
        <w:rPr>
          <w:rFonts w:ascii="Arial" w:hAnsi="Arial" w:cs="Arial"/>
          <w:sz w:val="22"/>
          <w:szCs w:val="22"/>
        </w:rPr>
        <w:t xml:space="preserve">M-vetted contact list (of unique email addresses) will be imported into </w:t>
      </w:r>
      <w:r w:rsidRPr="00231940">
        <w:rPr>
          <w:rFonts w:ascii="Arial" w:hAnsi="Arial" w:cs="Arial"/>
          <w:sz w:val="22"/>
          <w:szCs w:val="22"/>
        </w:rPr>
        <w:t>SurveyGizmo’s</w:t>
      </w:r>
      <w:r w:rsidR="002F5712" w:rsidRPr="00231940">
        <w:rPr>
          <w:rFonts w:ascii="Arial" w:hAnsi="Arial" w:cs="Arial"/>
          <w:sz w:val="22"/>
          <w:szCs w:val="22"/>
        </w:rPr>
        <w:t xml:space="preserve"> survey campaign e</w:t>
      </w:r>
      <w:r w:rsidR="000C1562">
        <w:rPr>
          <w:rFonts w:ascii="Arial" w:hAnsi="Arial" w:cs="Arial"/>
          <w:sz w:val="22"/>
          <w:szCs w:val="22"/>
        </w:rPr>
        <w:t xml:space="preserve">ngine, allowing </w:t>
      </w:r>
      <w:r w:rsidRPr="00231940">
        <w:rPr>
          <w:rFonts w:ascii="Arial" w:hAnsi="Arial" w:cs="Arial"/>
          <w:sz w:val="22"/>
          <w:szCs w:val="22"/>
        </w:rPr>
        <w:t>Aurora Consulting</w:t>
      </w:r>
      <w:r w:rsidR="002F5712" w:rsidRPr="00231940">
        <w:rPr>
          <w:rFonts w:ascii="Arial" w:hAnsi="Arial" w:cs="Arial"/>
          <w:sz w:val="22"/>
          <w:szCs w:val="22"/>
        </w:rPr>
        <w:t xml:space="preserve"> to</w:t>
      </w:r>
      <w:r w:rsidR="000C1562">
        <w:rPr>
          <w:rFonts w:ascii="Arial" w:hAnsi="Arial" w:cs="Arial"/>
          <w:sz w:val="22"/>
          <w:szCs w:val="22"/>
        </w:rPr>
        <w:t xml:space="preserve"> confidentially</w:t>
      </w:r>
      <w:r w:rsidR="002F5712" w:rsidRPr="00231940">
        <w:rPr>
          <w:rFonts w:ascii="Arial" w:hAnsi="Arial" w:cs="Arial"/>
          <w:sz w:val="22"/>
          <w:szCs w:val="22"/>
        </w:rPr>
        <w:t xml:space="preserve"> track individual response rates and schedule reminders for non-respondents and incomplete responders. A maximum of two reminders will be sent prior to the closure of the survey. </w:t>
      </w:r>
    </w:p>
    <w:p w14:paraId="2391E69A" w14:textId="77777777" w:rsidR="002F5712" w:rsidRPr="00231940" w:rsidRDefault="002F5712" w:rsidP="00B84133">
      <w:pPr>
        <w:tabs>
          <w:tab w:val="left" w:pos="1080"/>
        </w:tabs>
        <w:rPr>
          <w:rFonts w:ascii="Arial" w:hAnsi="Arial" w:cs="Arial"/>
          <w:color w:val="808080" w:themeColor="background1" w:themeShade="80"/>
          <w:sz w:val="22"/>
          <w:szCs w:val="22"/>
        </w:rPr>
      </w:pPr>
    </w:p>
    <w:p w14:paraId="2F485832" w14:textId="19327F8E" w:rsidR="002F5712" w:rsidRPr="00231940" w:rsidRDefault="002F5712" w:rsidP="00B84133">
      <w:pPr>
        <w:tabs>
          <w:tab w:val="left" w:pos="1080"/>
        </w:tabs>
        <w:rPr>
          <w:rFonts w:ascii="Arial" w:hAnsi="Arial" w:cs="Arial"/>
          <w:sz w:val="22"/>
          <w:szCs w:val="22"/>
        </w:rPr>
      </w:pPr>
      <w:r w:rsidRPr="00231940">
        <w:rPr>
          <w:rFonts w:ascii="Arial" w:hAnsi="Arial" w:cs="Arial"/>
          <w:sz w:val="22"/>
          <w:szCs w:val="22"/>
        </w:rPr>
        <w:t xml:space="preserve">We expect the overall data collection period to </w:t>
      </w:r>
      <w:r w:rsidR="00F30093" w:rsidRPr="00231940">
        <w:rPr>
          <w:rFonts w:ascii="Arial" w:hAnsi="Arial" w:cs="Arial"/>
          <w:sz w:val="22"/>
          <w:szCs w:val="22"/>
        </w:rPr>
        <w:t xml:space="preserve">be </w:t>
      </w:r>
      <w:r w:rsidR="00097966" w:rsidRPr="00231940">
        <w:rPr>
          <w:rFonts w:ascii="Arial" w:hAnsi="Arial" w:cs="Arial"/>
          <w:sz w:val="22"/>
          <w:szCs w:val="22"/>
        </w:rPr>
        <w:t>approximately 2-4</w:t>
      </w:r>
      <w:r w:rsidR="00D74772" w:rsidRPr="00231940">
        <w:rPr>
          <w:rFonts w:ascii="Arial" w:hAnsi="Arial" w:cs="Arial"/>
          <w:sz w:val="22"/>
          <w:szCs w:val="22"/>
        </w:rPr>
        <w:t xml:space="preserve"> </w:t>
      </w:r>
      <w:r w:rsidR="00B5472A" w:rsidRPr="00231940">
        <w:rPr>
          <w:rFonts w:ascii="Arial" w:hAnsi="Arial" w:cs="Arial"/>
          <w:sz w:val="22"/>
          <w:szCs w:val="22"/>
        </w:rPr>
        <w:t>w</w:t>
      </w:r>
      <w:r w:rsidR="00D74772" w:rsidRPr="00231940">
        <w:rPr>
          <w:rFonts w:ascii="Arial" w:hAnsi="Arial" w:cs="Arial"/>
          <w:sz w:val="22"/>
          <w:szCs w:val="22"/>
        </w:rPr>
        <w:t>eeks</w:t>
      </w:r>
      <w:r w:rsidR="003C18F1" w:rsidRPr="00231940">
        <w:rPr>
          <w:rFonts w:ascii="Arial" w:hAnsi="Arial" w:cs="Arial"/>
          <w:sz w:val="22"/>
          <w:szCs w:val="22"/>
        </w:rPr>
        <w:t xml:space="preserve"> </w:t>
      </w:r>
      <w:r w:rsidR="00D74772" w:rsidRPr="00231940">
        <w:rPr>
          <w:rFonts w:ascii="Arial" w:hAnsi="Arial" w:cs="Arial"/>
          <w:sz w:val="22"/>
          <w:szCs w:val="22"/>
        </w:rPr>
        <w:t>over the course of</w:t>
      </w:r>
      <w:r w:rsidR="000C1562">
        <w:rPr>
          <w:rFonts w:ascii="Arial" w:hAnsi="Arial" w:cs="Arial"/>
          <w:sz w:val="22"/>
          <w:szCs w:val="22"/>
        </w:rPr>
        <w:t xml:space="preserve"> </w:t>
      </w:r>
      <w:r w:rsidR="00995352">
        <w:rPr>
          <w:rFonts w:ascii="Arial" w:hAnsi="Arial" w:cs="Arial"/>
          <w:sz w:val="22"/>
          <w:szCs w:val="22"/>
        </w:rPr>
        <w:t>December</w:t>
      </w:r>
      <w:r w:rsidR="00097966" w:rsidRPr="00231940">
        <w:rPr>
          <w:rFonts w:ascii="Arial" w:hAnsi="Arial" w:cs="Arial"/>
          <w:sz w:val="22"/>
          <w:szCs w:val="22"/>
        </w:rPr>
        <w:t xml:space="preserve"> 2017</w:t>
      </w:r>
      <w:r w:rsidR="00995352">
        <w:rPr>
          <w:rFonts w:ascii="Arial" w:hAnsi="Arial" w:cs="Arial"/>
          <w:sz w:val="22"/>
          <w:szCs w:val="22"/>
        </w:rPr>
        <w:t xml:space="preserve"> and January 2018</w:t>
      </w:r>
      <w:r w:rsidRPr="00231940">
        <w:rPr>
          <w:rFonts w:ascii="Arial" w:hAnsi="Arial" w:cs="Arial"/>
          <w:sz w:val="22"/>
          <w:szCs w:val="22"/>
        </w:rPr>
        <w:t>.</w:t>
      </w:r>
    </w:p>
    <w:p w14:paraId="7A0A8252" w14:textId="77777777" w:rsidR="00097966" w:rsidRPr="00231940" w:rsidRDefault="00097966" w:rsidP="00B84133">
      <w:pPr>
        <w:tabs>
          <w:tab w:val="left" w:pos="1080"/>
        </w:tabs>
        <w:rPr>
          <w:rFonts w:ascii="Arial" w:hAnsi="Arial" w:cs="Arial"/>
          <w:sz w:val="22"/>
          <w:szCs w:val="22"/>
        </w:rPr>
      </w:pPr>
    </w:p>
    <w:p w14:paraId="4A66E582" w14:textId="77777777" w:rsidR="002F5712" w:rsidRPr="00231940" w:rsidRDefault="002F5712" w:rsidP="00B84133">
      <w:pPr>
        <w:tabs>
          <w:tab w:val="left" w:pos="720"/>
        </w:tabs>
        <w:rPr>
          <w:rFonts w:ascii="Arial" w:hAnsi="Arial" w:cs="Arial"/>
          <w:b/>
          <w:sz w:val="22"/>
          <w:szCs w:val="22"/>
        </w:rPr>
      </w:pPr>
    </w:p>
    <w:p w14:paraId="67198531" w14:textId="1AEB5A60" w:rsidR="00105105" w:rsidRPr="00231940" w:rsidRDefault="00FF61CB" w:rsidP="00B84133">
      <w:pPr>
        <w:tabs>
          <w:tab w:val="left" w:pos="720"/>
        </w:tabs>
        <w:rPr>
          <w:rFonts w:ascii="Arial" w:hAnsi="Arial" w:cs="Arial"/>
          <w:b/>
          <w:sz w:val="22"/>
          <w:szCs w:val="22"/>
        </w:rPr>
      </w:pPr>
      <w:r w:rsidRPr="00231940">
        <w:rPr>
          <w:rFonts w:ascii="Arial" w:hAnsi="Arial" w:cs="Arial"/>
          <w:b/>
          <w:sz w:val="22"/>
          <w:szCs w:val="22"/>
        </w:rPr>
        <w:t>B.3.</w:t>
      </w:r>
      <w:r w:rsidR="002F5712" w:rsidRPr="00231940">
        <w:rPr>
          <w:rFonts w:ascii="Arial" w:hAnsi="Arial" w:cs="Arial"/>
          <w:b/>
          <w:sz w:val="22"/>
          <w:szCs w:val="22"/>
        </w:rPr>
        <w:t>2</w:t>
      </w:r>
      <w:r w:rsidRPr="00231940">
        <w:rPr>
          <w:rFonts w:ascii="Arial" w:hAnsi="Arial" w:cs="Arial"/>
          <w:b/>
          <w:sz w:val="22"/>
          <w:szCs w:val="22"/>
        </w:rPr>
        <w:t>.</w:t>
      </w:r>
      <w:r w:rsidRPr="00231940">
        <w:rPr>
          <w:rFonts w:ascii="Arial" w:hAnsi="Arial" w:cs="Arial"/>
          <w:b/>
          <w:sz w:val="22"/>
          <w:szCs w:val="22"/>
        </w:rPr>
        <w:tab/>
        <w:t xml:space="preserve">Gaining Cooperation </w:t>
      </w:r>
    </w:p>
    <w:p w14:paraId="6E623DD8" w14:textId="576AA270" w:rsidR="00C52276" w:rsidRPr="00231940" w:rsidRDefault="007243A9" w:rsidP="00B84133">
      <w:pPr>
        <w:tabs>
          <w:tab w:val="left" w:pos="1080"/>
        </w:tabs>
        <w:rPr>
          <w:rFonts w:ascii="Arial" w:hAnsi="Arial" w:cs="Arial"/>
          <w:sz w:val="22"/>
          <w:szCs w:val="22"/>
        </w:rPr>
      </w:pPr>
      <w:r>
        <w:rPr>
          <w:rFonts w:ascii="Arial" w:hAnsi="Arial" w:cs="Arial"/>
          <w:b/>
          <w:sz w:val="22"/>
          <w:szCs w:val="22"/>
        </w:rPr>
        <w:t xml:space="preserve">Participating </w:t>
      </w:r>
      <w:r w:rsidR="00531025" w:rsidRPr="00231940">
        <w:rPr>
          <w:rFonts w:ascii="Arial" w:hAnsi="Arial" w:cs="Arial"/>
          <w:b/>
          <w:sz w:val="22"/>
          <w:szCs w:val="22"/>
        </w:rPr>
        <w:t>Museum Survey:</w:t>
      </w:r>
      <w:r w:rsidR="00531025" w:rsidRPr="00231940">
        <w:rPr>
          <w:rFonts w:ascii="Arial" w:hAnsi="Arial" w:cs="Arial"/>
          <w:sz w:val="22"/>
          <w:szCs w:val="22"/>
        </w:rPr>
        <w:t xml:space="preserve"> </w:t>
      </w:r>
      <w:r w:rsidR="00A04AA5" w:rsidRPr="00231940">
        <w:rPr>
          <w:rFonts w:ascii="Arial" w:hAnsi="Arial" w:cs="Arial"/>
          <w:sz w:val="22"/>
          <w:szCs w:val="22"/>
        </w:rPr>
        <w:t>As descri</w:t>
      </w:r>
      <w:r w:rsidR="00531025" w:rsidRPr="00231940">
        <w:rPr>
          <w:rFonts w:ascii="Arial" w:hAnsi="Arial" w:cs="Arial"/>
          <w:sz w:val="22"/>
          <w:szCs w:val="22"/>
        </w:rPr>
        <w:t>bed in the previous section, ACM will email the M</w:t>
      </w:r>
      <w:r w:rsidR="00475447">
        <w:rPr>
          <w:rFonts w:ascii="Arial" w:hAnsi="Arial" w:cs="Arial"/>
          <w:sz w:val="22"/>
          <w:szCs w:val="22"/>
        </w:rPr>
        <w:t>4</w:t>
      </w:r>
      <w:r w:rsidR="00531025" w:rsidRPr="00231940">
        <w:rPr>
          <w:rFonts w:ascii="Arial" w:hAnsi="Arial" w:cs="Arial"/>
          <w:sz w:val="22"/>
          <w:szCs w:val="22"/>
        </w:rPr>
        <w:t>A</w:t>
      </w:r>
      <w:r w:rsidR="00A04AA5" w:rsidRPr="00231940">
        <w:rPr>
          <w:rFonts w:ascii="Arial" w:hAnsi="Arial" w:cs="Arial"/>
          <w:sz w:val="22"/>
          <w:szCs w:val="22"/>
        </w:rPr>
        <w:t xml:space="preserve"> participant universe in advance of the study. This email will not only serve to validate con</w:t>
      </w:r>
      <w:r w:rsidR="00531025" w:rsidRPr="00231940">
        <w:rPr>
          <w:rFonts w:ascii="Arial" w:hAnsi="Arial" w:cs="Arial"/>
          <w:sz w:val="22"/>
          <w:szCs w:val="22"/>
        </w:rPr>
        <w:t xml:space="preserve">tact information, but </w:t>
      </w:r>
      <w:r w:rsidR="005A36D2">
        <w:rPr>
          <w:rFonts w:ascii="Arial" w:hAnsi="Arial" w:cs="Arial"/>
          <w:sz w:val="22"/>
          <w:szCs w:val="22"/>
        </w:rPr>
        <w:t xml:space="preserve">it also </w:t>
      </w:r>
      <w:r w:rsidR="00531025" w:rsidRPr="00231940">
        <w:rPr>
          <w:rFonts w:ascii="Arial" w:hAnsi="Arial" w:cs="Arial"/>
          <w:sz w:val="22"/>
          <w:szCs w:val="22"/>
        </w:rPr>
        <w:t>allows ACM</w:t>
      </w:r>
      <w:r w:rsidR="00A04AA5" w:rsidRPr="00231940">
        <w:rPr>
          <w:rFonts w:ascii="Arial" w:hAnsi="Arial" w:cs="Arial"/>
          <w:sz w:val="22"/>
          <w:szCs w:val="22"/>
        </w:rPr>
        <w:t xml:space="preserve"> to </w:t>
      </w:r>
      <w:r w:rsidR="00C52276" w:rsidRPr="00231940">
        <w:rPr>
          <w:rFonts w:ascii="Arial" w:hAnsi="Arial" w:cs="Arial"/>
          <w:sz w:val="22"/>
          <w:szCs w:val="22"/>
        </w:rPr>
        <w:t>build anticipation</w:t>
      </w:r>
      <w:r w:rsidR="00531025" w:rsidRPr="00231940">
        <w:rPr>
          <w:rFonts w:ascii="Arial" w:hAnsi="Arial" w:cs="Arial"/>
          <w:sz w:val="22"/>
          <w:szCs w:val="22"/>
        </w:rPr>
        <w:t xml:space="preserve"> for the study and encourage M</w:t>
      </w:r>
      <w:r w:rsidR="00475447">
        <w:rPr>
          <w:rFonts w:ascii="Arial" w:hAnsi="Arial" w:cs="Arial"/>
          <w:sz w:val="22"/>
          <w:szCs w:val="22"/>
        </w:rPr>
        <w:t>4</w:t>
      </w:r>
      <w:r w:rsidR="00531025" w:rsidRPr="00231940">
        <w:rPr>
          <w:rFonts w:ascii="Arial" w:hAnsi="Arial" w:cs="Arial"/>
          <w:sz w:val="22"/>
          <w:szCs w:val="22"/>
        </w:rPr>
        <w:t>A</w:t>
      </w:r>
      <w:r w:rsidR="00C52276" w:rsidRPr="00231940">
        <w:rPr>
          <w:rFonts w:ascii="Arial" w:hAnsi="Arial" w:cs="Arial"/>
          <w:sz w:val="22"/>
          <w:szCs w:val="22"/>
        </w:rPr>
        <w:t xml:space="preserve"> institutions to participate.</w:t>
      </w:r>
      <w:r w:rsidR="00531025" w:rsidRPr="00231940">
        <w:rPr>
          <w:rFonts w:ascii="Arial" w:hAnsi="Arial" w:cs="Arial"/>
          <w:sz w:val="22"/>
          <w:szCs w:val="22"/>
        </w:rPr>
        <w:t xml:space="preserve"> This email will be sent from ACM</w:t>
      </w:r>
      <w:r w:rsidR="00C52276" w:rsidRPr="00231940">
        <w:rPr>
          <w:rFonts w:ascii="Arial" w:hAnsi="Arial" w:cs="Arial"/>
          <w:sz w:val="22"/>
          <w:szCs w:val="22"/>
        </w:rPr>
        <w:t>.</w:t>
      </w:r>
      <w:r w:rsidR="007262CC" w:rsidRPr="00231940">
        <w:rPr>
          <w:rFonts w:ascii="Arial" w:hAnsi="Arial" w:cs="Arial"/>
          <w:sz w:val="22"/>
          <w:szCs w:val="22"/>
        </w:rPr>
        <w:t xml:space="preserve"> [Appendix </w:t>
      </w:r>
      <w:r w:rsidR="00995352">
        <w:rPr>
          <w:rFonts w:ascii="Arial" w:hAnsi="Arial" w:cs="Arial"/>
          <w:sz w:val="22"/>
          <w:szCs w:val="22"/>
        </w:rPr>
        <w:t>C</w:t>
      </w:r>
      <w:r w:rsidR="007262CC" w:rsidRPr="00231940">
        <w:rPr>
          <w:rFonts w:ascii="Arial" w:hAnsi="Arial" w:cs="Arial"/>
          <w:sz w:val="22"/>
          <w:szCs w:val="22"/>
        </w:rPr>
        <w:t xml:space="preserve">: </w:t>
      </w:r>
      <w:r w:rsidR="00F24AF9">
        <w:rPr>
          <w:rFonts w:ascii="Arial" w:hAnsi="Arial" w:cs="Arial"/>
          <w:sz w:val="22"/>
          <w:szCs w:val="22"/>
        </w:rPr>
        <w:t xml:space="preserve">Museum </w:t>
      </w:r>
      <w:r w:rsidR="007262CC" w:rsidRPr="00231940">
        <w:rPr>
          <w:rFonts w:ascii="Arial" w:hAnsi="Arial" w:cs="Arial"/>
          <w:sz w:val="22"/>
          <w:szCs w:val="22"/>
        </w:rPr>
        <w:t>Validation Email]</w:t>
      </w:r>
    </w:p>
    <w:p w14:paraId="67EF4F33" w14:textId="77777777" w:rsidR="00C52276" w:rsidRPr="00231940" w:rsidRDefault="00C52276" w:rsidP="00B84133">
      <w:pPr>
        <w:tabs>
          <w:tab w:val="left" w:pos="1080"/>
        </w:tabs>
        <w:rPr>
          <w:rFonts w:ascii="Arial" w:hAnsi="Arial" w:cs="Arial"/>
          <w:sz w:val="22"/>
          <w:szCs w:val="22"/>
        </w:rPr>
      </w:pPr>
    </w:p>
    <w:p w14:paraId="5917A721" w14:textId="164C8CD2" w:rsidR="00105105" w:rsidRPr="00231940" w:rsidRDefault="00531025" w:rsidP="00B84133">
      <w:pPr>
        <w:tabs>
          <w:tab w:val="left" w:pos="1080"/>
        </w:tabs>
        <w:rPr>
          <w:rFonts w:ascii="Arial" w:hAnsi="Arial" w:cs="Arial"/>
          <w:sz w:val="22"/>
          <w:szCs w:val="22"/>
        </w:rPr>
      </w:pPr>
      <w:r w:rsidRPr="00231940">
        <w:rPr>
          <w:rFonts w:ascii="Arial" w:hAnsi="Arial" w:cs="Arial"/>
          <w:sz w:val="22"/>
          <w:szCs w:val="22"/>
        </w:rPr>
        <w:t>Aurora Consulting</w:t>
      </w:r>
      <w:r w:rsidR="00C52276" w:rsidRPr="00231940">
        <w:rPr>
          <w:rFonts w:ascii="Arial" w:hAnsi="Arial" w:cs="Arial"/>
          <w:sz w:val="22"/>
          <w:szCs w:val="22"/>
        </w:rPr>
        <w:t xml:space="preserve"> </w:t>
      </w:r>
      <w:r w:rsidRPr="00231940">
        <w:rPr>
          <w:rFonts w:ascii="Arial" w:hAnsi="Arial" w:cs="Arial"/>
          <w:sz w:val="22"/>
          <w:szCs w:val="22"/>
        </w:rPr>
        <w:t>will draft an email inviting M</w:t>
      </w:r>
      <w:r w:rsidR="00475447">
        <w:rPr>
          <w:rFonts w:ascii="Arial" w:hAnsi="Arial" w:cs="Arial"/>
          <w:sz w:val="22"/>
          <w:szCs w:val="22"/>
        </w:rPr>
        <w:t>4</w:t>
      </w:r>
      <w:r w:rsidRPr="00231940">
        <w:rPr>
          <w:rFonts w:ascii="Arial" w:hAnsi="Arial" w:cs="Arial"/>
          <w:sz w:val="22"/>
          <w:szCs w:val="22"/>
        </w:rPr>
        <w:t>A</w:t>
      </w:r>
      <w:r w:rsidR="00C52276" w:rsidRPr="00231940">
        <w:rPr>
          <w:rFonts w:ascii="Arial" w:hAnsi="Arial" w:cs="Arial"/>
          <w:sz w:val="22"/>
          <w:szCs w:val="22"/>
        </w:rPr>
        <w:t xml:space="preserve"> </w:t>
      </w:r>
      <w:r w:rsidR="00EB52F8">
        <w:rPr>
          <w:rFonts w:ascii="Arial" w:hAnsi="Arial" w:cs="Arial"/>
          <w:sz w:val="22"/>
          <w:szCs w:val="22"/>
        </w:rPr>
        <w:t>museum staff</w:t>
      </w:r>
      <w:r w:rsidR="00C52276" w:rsidRPr="00231940">
        <w:rPr>
          <w:rFonts w:ascii="Arial" w:hAnsi="Arial" w:cs="Arial"/>
          <w:sz w:val="22"/>
          <w:szCs w:val="22"/>
        </w:rPr>
        <w:t xml:space="preserve"> to complete the </w:t>
      </w:r>
      <w:r w:rsidR="001B381F" w:rsidRPr="00231940">
        <w:rPr>
          <w:rFonts w:ascii="Arial" w:hAnsi="Arial" w:cs="Arial"/>
          <w:sz w:val="22"/>
          <w:szCs w:val="22"/>
        </w:rPr>
        <w:t xml:space="preserve">online </w:t>
      </w:r>
      <w:r w:rsidR="00C52276" w:rsidRPr="00231940">
        <w:rPr>
          <w:rFonts w:ascii="Arial" w:hAnsi="Arial" w:cs="Arial"/>
          <w:sz w:val="22"/>
          <w:szCs w:val="22"/>
        </w:rPr>
        <w:t xml:space="preserve">survey. </w:t>
      </w:r>
      <w:r w:rsidR="001B381F" w:rsidRPr="00231940">
        <w:rPr>
          <w:rFonts w:ascii="Arial" w:hAnsi="Arial" w:cs="Arial"/>
          <w:sz w:val="22"/>
          <w:szCs w:val="22"/>
        </w:rPr>
        <w:t xml:space="preserve">This email will include consent language, survey instructions, and appropriate contact information. </w:t>
      </w:r>
      <w:r w:rsidR="007262CC" w:rsidRPr="00231940">
        <w:rPr>
          <w:rFonts w:ascii="Arial" w:hAnsi="Arial" w:cs="Arial"/>
          <w:sz w:val="22"/>
          <w:szCs w:val="22"/>
        </w:rPr>
        <w:t xml:space="preserve">[Appendix </w:t>
      </w:r>
      <w:r w:rsidR="00995352">
        <w:rPr>
          <w:rFonts w:ascii="Arial" w:hAnsi="Arial" w:cs="Arial"/>
          <w:sz w:val="22"/>
          <w:szCs w:val="22"/>
        </w:rPr>
        <w:t>D</w:t>
      </w:r>
      <w:r w:rsidR="007262CC" w:rsidRPr="00231940">
        <w:rPr>
          <w:rFonts w:ascii="Arial" w:hAnsi="Arial" w:cs="Arial"/>
          <w:sz w:val="22"/>
          <w:szCs w:val="22"/>
        </w:rPr>
        <w:t xml:space="preserve">: </w:t>
      </w:r>
      <w:r w:rsidR="007243A9">
        <w:rPr>
          <w:rFonts w:ascii="Arial" w:hAnsi="Arial" w:cs="Arial"/>
          <w:sz w:val="22"/>
          <w:szCs w:val="22"/>
        </w:rPr>
        <w:t xml:space="preserve">Participating </w:t>
      </w:r>
      <w:r w:rsidR="00F24AF9">
        <w:rPr>
          <w:rFonts w:ascii="Arial" w:hAnsi="Arial" w:cs="Arial"/>
          <w:sz w:val="22"/>
          <w:szCs w:val="22"/>
        </w:rPr>
        <w:t xml:space="preserve">Museum </w:t>
      </w:r>
      <w:r w:rsidR="007262CC" w:rsidRPr="00231940">
        <w:rPr>
          <w:rFonts w:ascii="Arial" w:hAnsi="Arial" w:cs="Arial"/>
          <w:sz w:val="22"/>
          <w:szCs w:val="22"/>
        </w:rPr>
        <w:t xml:space="preserve">Survey Invitation] </w:t>
      </w:r>
      <w:r w:rsidR="00C52276" w:rsidRPr="00231940">
        <w:rPr>
          <w:rFonts w:ascii="Arial" w:hAnsi="Arial" w:cs="Arial"/>
          <w:sz w:val="22"/>
          <w:szCs w:val="22"/>
        </w:rPr>
        <w:t xml:space="preserve">This email will be </w:t>
      </w:r>
      <w:r w:rsidRPr="00231940">
        <w:rPr>
          <w:rFonts w:ascii="Arial" w:hAnsi="Arial" w:cs="Arial"/>
          <w:sz w:val="22"/>
          <w:szCs w:val="22"/>
        </w:rPr>
        <w:t>co-signed by AC</w:t>
      </w:r>
      <w:r w:rsidR="00C52276" w:rsidRPr="00231940">
        <w:rPr>
          <w:rFonts w:ascii="Arial" w:hAnsi="Arial" w:cs="Arial"/>
          <w:sz w:val="22"/>
          <w:szCs w:val="22"/>
        </w:rPr>
        <w:t xml:space="preserve">M </w:t>
      </w:r>
      <w:r w:rsidR="00DC4314" w:rsidRPr="00231940">
        <w:rPr>
          <w:rFonts w:ascii="Arial" w:hAnsi="Arial" w:cs="Arial"/>
          <w:sz w:val="22"/>
          <w:szCs w:val="22"/>
        </w:rPr>
        <w:t>Executive Director</w:t>
      </w:r>
      <w:r w:rsidR="00C52276" w:rsidRPr="00231940">
        <w:rPr>
          <w:rFonts w:ascii="Arial" w:hAnsi="Arial" w:cs="Arial"/>
          <w:sz w:val="22"/>
          <w:szCs w:val="22"/>
        </w:rPr>
        <w:t xml:space="preserve">, </w:t>
      </w:r>
      <w:r w:rsidRPr="00231940">
        <w:rPr>
          <w:rFonts w:ascii="Arial" w:hAnsi="Arial" w:cs="Arial"/>
          <w:sz w:val="22"/>
          <w:szCs w:val="22"/>
        </w:rPr>
        <w:t>Laura Huerta Migus</w:t>
      </w:r>
      <w:r w:rsidR="00C52276" w:rsidRPr="00231940">
        <w:rPr>
          <w:rFonts w:ascii="Arial" w:hAnsi="Arial" w:cs="Arial"/>
          <w:sz w:val="22"/>
          <w:szCs w:val="22"/>
        </w:rPr>
        <w:t xml:space="preserve">, and </w:t>
      </w:r>
      <w:r w:rsidRPr="00231940">
        <w:rPr>
          <w:rFonts w:ascii="Arial" w:hAnsi="Arial" w:cs="Arial"/>
          <w:sz w:val="22"/>
          <w:szCs w:val="22"/>
        </w:rPr>
        <w:t xml:space="preserve">Aurora Consulting, and it </w:t>
      </w:r>
      <w:r w:rsidR="001B381F" w:rsidRPr="00231940">
        <w:rPr>
          <w:rFonts w:ascii="Arial" w:hAnsi="Arial" w:cs="Arial"/>
          <w:sz w:val="22"/>
          <w:szCs w:val="22"/>
        </w:rPr>
        <w:t xml:space="preserve">will </w:t>
      </w:r>
      <w:r w:rsidR="00C52276" w:rsidRPr="00231940">
        <w:rPr>
          <w:rFonts w:ascii="Arial" w:hAnsi="Arial" w:cs="Arial"/>
          <w:sz w:val="22"/>
          <w:szCs w:val="22"/>
        </w:rPr>
        <w:t xml:space="preserve">be sent to individuals using </w:t>
      </w:r>
      <w:r w:rsidRPr="00231940">
        <w:rPr>
          <w:rFonts w:ascii="Arial" w:hAnsi="Arial" w:cs="Arial"/>
          <w:sz w:val="22"/>
          <w:szCs w:val="22"/>
        </w:rPr>
        <w:t>SurveyGizmo’s</w:t>
      </w:r>
      <w:r w:rsidR="00C52276" w:rsidRPr="00231940">
        <w:rPr>
          <w:rFonts w:ascii="Arial" w:hAnsi="Arial" w:cs="Arial"/>
          <w:sz w:val="22"/>
          <w:szCs w:val="22"/>
        </w:rPr>
        <w:t xml:space="preserve"> survey campaign. </w:t>
      </w:r>
    </w:p>
    <w:p w14:paraId="150B7B8E" w14:textId="77777777" w:rsidR="00105105" w:rsidRPr="00231940" w:rsidRDefault="00105105" w:rsidP="00B84133">
      <w:pPr>
        <w:tabs>
          <w:tab w:val="left" w:pos="1080"/>
        </w:tabs>
        <w:rPr>
          <w:rFonts w:ascii="Arial" w:hAnsi="Arial" w:cs="Arial"/>
          <w:sz w:val="22"/>
          <w:szCs w:val="22"/>
        </w:rPr>
      </w:pPr>
    </w:p>
    <w:p w14:paraId="68254BBD" w14:textId="16E95249" w:rsidR="00823995" w:rsidRPr="00231940" w:rsidRDefault="00F24AF9" w:rsidP="00B84133">
      <w:pPr>
        <w:tabs>
          <w:tab w:val="left" w:pos="1080"/>
        </w:tabs>
        <w:rPr>
          <w:rFonts w:ascii="Arial" w:hAnsi="Arial" w:cs="Arial"/>
          <w:sz w:val="22"/>
          <w:szCs w:val="22"/>
        </w:rPr>
      </w:pPr>
      <w:r w:rsidRPr="00D9177E">
        <w:rPr>
          <w:rFonts w:ascii="Arial" w:hAnsi="Arial" w:cs="Arial"/>
          <w:b/>
          <w:sz w:val="22"/>
          <w:szCs w:val="22"/>
        </w:rPr>
        <w:t xml:space="preserve">Museum </w:t>
      </w:r>
      <w:r>
        <w:rPr>
          <w:rFonts w:ascii="Arial" w:hAnsi="Arial" w:cs="Arial"/>
          <w:b/>
          <w:sz w:val="22"/>
          <w:szCs w:val="22"/>
        </w:rPr>
        <w:t>Telephone Interviews</w:t>
      </w:r>
      <w:r w:rsidRPr="00D9177E">
        <w:rPr>
          <w:rFonts w:ascii="Arial" w:hAnsi="Arial" w:cs="Arial"/>
          <w:b/>
          <w:sz w:val="22"/>
          <w:szCs w:val="22"/>
        </w:rPr>
        <w:t>:</w:t>
      </w:r>
      <w:r>
        <w:rPr>
          <w:rFonts w:ascii="Arial" w:hAnsi="Arial" w:cs="Arial"/>
          <w:sz w:val="22"/>
          <w:szCs w:val="22"/>
        </w:rPr>
        <w:t xml:space="preserve"> </w:t>
      </w:r>
      <w:r w:rsidR="00DC4314" w:rsidRPr="00231940">
        <w:rPr>
          <w:rFonts w:ascii="Arial" w:hAnsi="Arial" w:cs="Arial"/>
          <w:sz w:val="22"/>
          <w:szCs w:val="22"/>
        </w:rPr>
        <w:t>Aurora Consulting</w:t>
      </w:r>
      <w:r w:rsidR="00F14DB4" w:rsidRPr="00231940">
        <w:rPr>
          <w:rFonts w:ascii="Arial" w:hAnsi="Arial" w:cs="Arial"/>
          <w:sz w:val="22"/>
          <w:szCs w:val="22"/>
        </w:rPr>
        <w:t xml:space="preserve"> will employ a subtle approach for recruiting participants for telephone interviews. The online survey include</w:t>
      </w:r>
      <w:r w:rsidR="003C18F1" w:rsidRPr="00231940">
        <w:rPr>
          <w:rFonts w:ascii="Arial" w:hAnsi="Arial" w:cs="Arial"/>
          <w:sz w:val="22"/>
          <w:szCs w:val="22"/>
        </w:rPr>
        <w:t>s the following</w:t>
      </w:r>
      <w:r w:rsidR="00F14DB4" w:rsidRPr="00231940">
        <w:rPr>
          <w:rFonts w:ascii="Arial" w:hAnsi="Arial" w:cs="Arial"/>
          <w:sz w:val="22"/>
          <w:szCs w:val="22"/>
        </w:rPr>
        <w:t xml:space="preserve"> language: “</w:t>
      </w:r>
      <w:r w:rsidR="00F14DB4" w:rsidRPr="00231940">
        <w:rPr>
          <w:rFonts w:ascii="Arial" w:hAnsi="Arial" w:cs="Arial"/>
          <w:i/>
          <w:sz w:val="22"/>
          <w:szCs w:val="22"/>
        </w:rPr>
        <w:t>In a</w:t>
      </w:r>
      <w:r w:rsidR="00DC4314" w:rsidRPr="00231940">
        <w:rPr>
          <w:rFonts w:ascii="Arial" w:hAnsi="Arial" w:cs="Arial"/>
          <w:i/>
          <w:sz w:val="22"/>
          <w:szCs w:val="22"/>
        </w:rPr>
        <w:t>n effort to learn more about M</w:t>
      </w:r>
      <w:r w:rsidR="00475447">
        <w:rPr>
          <w:rFonts w:ascii="Arial" w:hAnsi="Arial" w:cs="Arial"/>
          <w:i/>
          <w:sz w:val="22"/>
          <w:szCs w:val="22"/>
        </w:rPr>
        <w:t>4</w:t>
      </w:r>
      <w:r w:rsidR="00DC4314" w:rsidRPr="00231940">
        <w:rPr>
          <w:rFonts w:ascii="Arial" w:hAnsi="Arial" w:cs="Arial"/>
          <w:i/>
          <w:sz w:val="22"/>
          <w:szCs w:val="22"/>
        </w:rPr>
        <w:t>A</w:t>
      </w:r>
      <w:r w:rsidR="00F14DB4" w:rsidRPr="00231940">
        <w:rPr>
          <w:rFonts w:ascii="Arial" w:hAnsi="Arial" w:cs="Arial"/>
          <w:i/>
          <w:sz w:val="22"/>
          <w:szCs w:val="22"/>
        </w:rPr>
        <w:t xml:space="preserve"> </w:t>
      </w:r>
      <w:r w:rsidR="00DC4314" w:rsidRPr="00231940">
        <w:rPr>
          <w:rFonts w:ascii="Arial" w:hAnsi="Arial" w:cs="Arial"/>
          <w:i/>
          <w:sz w:val="22"/>
          <w:szCs w:val="22"/>
        </w:rPr>
        <w:t>participating institutions</w:t>
      </w:r>
      <w:r w:rsidR="00F14DB4" w:rsidRPr="00231940">
        <w:rPr>
          <w:rFonts w:ascii="Arial" w:hAnsi="Arial" w:cs="Arial"/>
          <w:i/>
          <w:sz w:val="22"/>
          <w:szCs w:val="22"/>
        </w:rPr>
        <w:t xml:space="preserve"> and their experiences, we are conducting brief telephone interviews in the coming months. This conversation will expand upon the responses you have </w:t>
      </w:r>
      <w:r w:rsidR="009A6791">
        <w:rPr>
          <w:rFonts w:ascii="Arial" w:hAnsi="Arial" w:cs="Arial"/>
          <w:i/>
          <w:sz w:val="22"/>
          <w:szCs w:val="22"/>
        </w:rPr>
        <w:t>provided here</w:t>
      </w:r>
      <w:r w:rsidR="00DC4314" w:rsidRPr="00231940">
        <w:rPr>
          <w:rFonts w:ascii="Arial" w:hAnsi="Arial" w:cs="Arial"/>
          <w:i/>
          <w:sz w:val="22"/>
          <w:szCs w:val="22"/>
        </w:rPr>
        <w:t xml:space="preserve"> and will allow AC</w:t>
      </w:r>
      <w:r w:rsidR="00F14DB4" w:rsidRPr="00231940">
        <w:rPr>
          <w:rFonts w:ascii="Arial" w:hAnsi="Arial" w:cs="Arial"/>
          <w:i/>
          <w:sz w:val="22"/>
          <w:szCs w:val="22"/>
        </w:rPr>
        <w:t>M to gain a better</w:t>
      </w:r>
      <w:r w:rsidR="00DC4314" w:rsidRPr="00231940">
        <w:rPr>
          <w:rFonts w:ascii="Arial" w:hAnsi="Arial" w:cs="Arial"/>
          <w:i/>
          <w:sz w:val="22"/>
          <w:szCs w:val="22"/>
        </w:rPr>
        <w:t xml:space="preserve"> understanding of the implications of participating in the M</w:t>
      </w:r>
      <w:r w:rsidR="00475447">
        <w:rPr>
          <w:rFonts w:ascii="Arial" w:hAnsi="Arial" w:cs="Arial"/>
          <w:i/>
          <w:sz w:val="22"/>
          <w:szCs w:val="22"/>
        </w:rPr>
        <w:t>4</w:t>
      </w:r>
      <w:r w:rsidR="00DC4314" w:rsidRPr="00231940">
        <w:rPr>
          <w:rFonts w:ascii="Arial" w:hAnsi="Arial" w:cs="Arial"/>
          <w:i/>
          <w:sz w:val="22"/>
          <w:szCs w:val="22"/>
        </w:rPr>
        <w:t>A program</w:t>
      </w:r>
      <w:r w:rsidR="00F14DB4" w:rsidRPr="00231940">
        <w:rPr>
          <w:rFonts w:ascii="Arial" w:hAnsi="Arial" w:cs="Arial"/>
          <w:i/>
          <w:sz w:val="22"/>
          <w:szCs w:val="22"/>
        </w:rPr>
        <w:t xml:space="preserve">, and how the process can be improved. </w:t>
      </w:r>
      <w:r w:rsidR="003C18F1" w:rsidRPr="00231940">
        <w:rPr>
          <w:rFonts w:ascii="Arial" w:hAnsi="Arial" w:cs="Arial"/>
          <w:i/>
          <w:sz w:val="22"/>
          <w:szCs w:val="22"/>
        </w:rPr>
        <w:t>If you would be willing to be contacted, please provide your information below.</w:t>
      </w:r>
      <w:r w:rsidR="00F14DB4" w:rsidRPr="00231940">
        <w:rPr>
          <w:rFonts w:ascii="Arial" w:hAnsi="Arial" w:cs="Arial"/>
          <w:i/>
          <w:sz w:val="22"/>
          <w:szCs w:val="22"/>
        </w:rPr>
        <w:t>”</w:t>
      </w:r>
      <w:r w:rsidR="007262CC" w:rsidRPr="00231940">
        <w:rPr>
          <w:rFonts w:ascii="Arial" w:hAnsi="Arial" w:cs="Arial"/>
          <w:i/>
          <w:sz w:val="22"/>
          <w:szCs w:val="22"/>
        </w:rPr>
        <w:t xml:space="preserve"> </w:t>
      </w:r>
      <w:r w:rsidR="003C18F1" w:rsidRPr="00231940">
        <w:rPr>
          <w:rFonts w:ascii="Arial" w:hAnsi="Arial" w:cs="Arial"/>
          <w:sz w:val="22"/>
          <w:szCs w:val="22"/>
        </w:rPr>
        <w:t>This process allows respondents to self-select</w:t>
      </w:r>
      <w:r w:rsidR="00EB52F8">
        <w:rPr>
          <w:rFonts w:ascii="Arial" w:hAnsi="Arial" w:cs="Arial"/>
          <w:sz w:val="22"/>
          <w:szCs w:val="22"/>
        </w:rPr>
        <w:t>,</w:t>
      </w:r>
      <w:r w:rsidR="003C18F1" w:rsidRPr="00231940">
        <w:rPr>
          <w:rFonts w:ascii="Arial" w:hAnsi="Arial" w:cs="Arial"/>
          <w:sz w:val="22"/>
          <w:szCs w:val="22"/>
        </w:rPr>
        <w:t xml:space="preserve"> if they</w:t>
      </w:r>
      <w:r w:rsidR="00EB52F8">
        <w:rPr>
          <w:rFonts w:ascii="Arial" w:hAnsi="Arial" w:cs="Arial"/>
          <w:sz w:val="22"/>
          <w:szCs w:val="22"/>
        </w:rPr>
        <w:t xml:space="preserve"> so</w:t>
      </w:r>
      <w:r w:rsidR="003C18F1" w:rsidRPr="00231940">
        <w:rPr>
          <w:rFonts w:ascii="Arial" w:hAnsi="Arial" w:cs="Arial"/>
          <w:sz w:val="22"/>
          <w:szCs w:val="22"/>
        </w:rPr>
        <w:t xml:space="preserve"> choose</w:t>
      </w:r>
      <w:r w:rsidR="00EB52F8">
        <w:rPr>
          <w:rFonts w:ascii="Arial" w:hAnsi="Arial" w:cs="Arial"/>
          <w:sz w:val="22"/>
          <w:szCs w:val="22"/>
        </w:rPr>
        <w:t>,</w:t>
      </w:r>
      <w:r w:rsidR="003C18F1" w:rsidRPr="00231940">
        <w:rPr>
          <w:rFonts w:ascii="Arial" w:hAnsi="Arial" w:cs="Arial"/>
          <w:sz w:val="22"/>
          <w:szCs w:val="22"/>
        </w:rPr>
        <w:t xml:space="preserve"> to participate in a follow-up conversation. </w:t>
      </w:r>
      <w:r w:rsidR="00DC4314" w:rsidRPr="00231940">
        <w:rPr>
          <w:rFonts w:ascii="Arial" w:hAnsi="Arial" w:cs="Arial"/>
          <w:sz w:val="22"/>
          <w:szCs w:val="22"/>
        </w:rPr>
        <w:t>Aurora Consulting and AC</w:t>
      </w:r>
      <w:r w:rsidR="007262CC" w:rsidRPr="00231940">
        <w:rPr>
          <w:rFonts w:ascii="Arial" w:hAnsi="Arial" w:cs="Arial"/>
          <w:sz w:val="22"/>
          <w:szCs w:val="22"/>
        </w:rPr>
        <w:t xml:space="preserve">M </w:t>
      </w:r>
      <w:r w:rsidR="00DC4314" w:rsidRPr="00231940">
        <w:rPr>
          <w:rFonts w:ascii="Arial" w:hAnsi="Arial" w:cs="Arial"/>
          <w:sz w:val="22"/>
          <w:szCs w:val="22"/>
        </w:rPr>
        <w:t xml:space="preserve">will </w:t>
      </w:r>
      <w:r w:rsidR="007262CC" w:rsidRPr="00231940">
        <w:rPr>
          <w:rFonts w:ascii="Arial" w:hAnsi="Arial" w:cs="Arial"/>
          <w:sz w:val="22"/>
          <w:szCs w:val="22"/>
        </w:rPr>
        <w:t xml:space="preserve">send candidates an email inviting them to schedule an interview time. This email will be sent from </w:t>
      </w:r>
      <w:r w:rsidR="00DC4314" w:rsidRPr="00231940">
        <w:rPr>
          <w:rFonts w:ascii="Arial" w:hAnsi="Arial" w:cs="Arial"/>
          <w:sz w:val="22"/>
          <w:szCs w:val="22"/>
        </w:rPr>
        <w:t>Aurora Consulting</w:t>
      </w:r>
      <w:r w:rsidR="007262CC" w:rsidRPr="00231940">
        <w:rPr>
          <w:rFonts w:ascii="Arial" w:hAnsi="Arial" w:cs="Arial"/>
          <w:sz w:val="22"/>
          <w:szCs w:val="22"/>
        </w:rPr>
        <w:t xml:space="preserve">. [Appendix </w:t>
      </w:r>
      <w:r w:rsidR="00BA0288">
        <w:rPr>
          <w:rFonts w:ascii="Arial" w:hAnsi="Arial" w:cs="Arial"/>
          <w:sz w:val="22"/>
          <w:szCs w:val="22"/>
        </w:rPr>
        <w:t>E</w:t>
      </w:r>
      <w:r w:rsidR="007262CC" w:rsidRPr="00231940">
        <w:rPr>
          <w:rFonts w:ascii="Arial" w:hAnsi="Arial" w:cs="Arial"/>
          <w:sz w:val="22"/>
          <w:szCs w:val="22"/>
        </w:rPr>
        <w:t xml:space="preserve">: </w:t>
      </w:r>
      <w:r>
        <w:rPr>
          <w:rFonts w:ascii="Arial" w:hAnsi="Arial" w:cs="Arial"/>
          <w:sz w:val="22"/>
          <w:szCs w:val="22"/>
        </w:rPr>
        <w:t xml:space="preserve">Museum Telephone </w:t>
      </w:r>
      <w:r w:rsidR="007262CC" w:rsidRPr="00231940">
        <w:rPr>
          <w:rFonts w:ascii="Arial" w:hAnsi="Arial" w:cs="Arial"/>
          <w:sz w:val="22"/>
          <w:szCs w:val="22"/>
        </w:rPr>
        <w:t>Interview Invitation]</w:t>
      </w:r>
    </w:p>
    <w:p w14:paraId="63CBDDAD" w14:textId="77777777" w:rsidR="00F14DB4" w:rsidRPr="00231940" w:rsidRDefault="00F14DB4" w:rsidP="00B84133">
      <w:pPr>
        <w:tabs>
          <w:tab w:val="left" w:pos="1080"/>
        </w:tabs>
        <w:rPr>
          <w:rFonts w:ascii="Arial" w:hAnsi="Arial" w:cs="Arial"/>
          <w:sz w:val="22"/>
          <w:szCs w:val="22"/>
        </w:rPr>
      </w:pPr>
    </w:p>
    <w:p w14:paraId="1F042066" w14:textId="0574F9BA" w:rsidR="00F14DB4" w:rsidRPr="00231940" w:rsidRDefault="00F14DB4" w:rsidP="00B84133">
      <w:pPr>
        <w:tabs>
          <w:tab w:val="left" w:pos="1080"/>
        </w:tabs>
        <w:rPr>
          <w:rFonts w:ascii="Arial" w:hAnsi="Arial" w:cs="Arial"/>
          <w:sz w:val="22"/>
          <w:szCs w:val="22"/>
        </w:rPr>
      </w:pPr>
      <w:r w:rsidRPr="00231940">
        <w:rPr>
          <w:rFonts w:ascii="Arial" w:hAnsi="Arial" w:cs="Arial"/>
          <w:sz w:val="22"/>
          <w:szCs w:val="22"/>
        </w:rPr>
        <w:t>No monetary incentives or personal benefits are offered in exchange for participation</w:t>
      </w:r>
      <w:r w:rsidR="0072224E" w:rsidRPr="00231940">
        <w:rPr>
          <w:rFonts w:ascii="Arial" w:hAnsi="Arial" w:cs="Arial"/>
          <w:sz w:val="22"/>
          <w:szCs w:val="22"/>
        </w:rPr>
        <w:t xml:space="preserve"> in either </w:t>
      </w:r>
      <w:r w:rsidR="008C359F" w:rsidRPr="00231940">
        <w:rPr>
          <w:rFonts w:ascii="Arial" w:hAnsi="Arial" w:cs="Arial"/>
          <w:sz w:val="22"/>
          <w:szCs w:val="22"/>
        </w:rPr>
        <w:t xml:space="preserve">the museum </w:t>
      </w:r>
      <w:r w:rsidR="0072224E" w:rsidRPr="00231940">
        <w:rPr>
          <w:rFonts w:ascii="Arial" w:hAnsi="Arial" w:cs="Arial"/>
          <w:sz w:val="22"/>
          <w:szCs w:val="22"/>
        </w:rPr>
        <w:t>online survey or telephone interview</w:t>
      </w:r>
      <w:r w:rsidRPr="00231940">
        <w:rPr>
          <w:rFonts w:ascii="Arial" w:hAnsi="Arial" w:cs="Arial"/>
          <w:sz w:val="22"/>
          <w:szCs w:val="22"/>
        </w:rPr>
        <w:t>. As such, we expect respondents will participate due to a sense of community and goodwill.</w:t>
      </w:r>
    </w:p>
    <w:p w14:paraId="7CABC6CE" w14:textId="77777777" w:rsidR="00E91DFC" w:rsidRDefault="00E91DFC" w:rsidP="00B84133">
      <w:pPr>
        <w:tabs>
          <w:tab w:val="left" w:pos="1080"/>
        </w:tabs>
        <w:rPr>
          <w:rFonts w:ascii="Arial" w:hAnsi="Arial" w:cs="Arial"/>
          <w:sz w:val="22"/>
          <w:szCs w:val="22"/>
        </w:rPr>
      </w:pPr>
    </w:p>
    <w:p w14:paraId="1006696E" w14:textId="77777777" w:rsidR="00BA0288" w:rsidRPr="00231940" w:rsidRDefault="00BA0288" w:rsidP="00B84133">
      <w:pPr>
        <w:tabs>
          <w:tab w:val="left" w:pos="1080"/>
        </w:tabs>
        <w:rPr>
          <w:rFonts w:ascii="Arial" w:hAnsi="Arial" w:cs="Arial"/>
          <w:sz w:val="22"/>
          <w:szCs w:val="22"/>
        </w:rPr>
      </w:pPr>
    </w:p>
    <w:p w14:paraId="748FA749" w14:textId="6C75D33F" w:rsidR="00105105" w:rsidRPr="00231940" w:rsidRDefault="00FF61CB" w:rsidP="00B84133">
      <w:pPr>
        <w:tabs>
          <w:tab w:val="left" w:pos="720"/>
        </w:tabs>
        <w:rPr>
          <w:rFonts w:ascii="Arial" w:hAnsi="Arial" w:cs="Arial"/>
          <w:b/>
          <w:sz w:val="22"/>
          <w:szCs w:val="22"/>
        </w:rPr>
      </w:pPr>
      <w:r w:rsidRPr="00231940">
        <w:rPr>
          <w:rFonts w:ascii="Arial" w:hAnsi="Arial" w:cs="Arial"/>
          <w:b/>
          <w:sz w:val="22"/>
          <w:szCs w:val="22"/>
        </w:rPr>
        <w:t>B.3.</w:t>
      </w:r>
      <w:r w:rsidR="001F611A" w:rsidRPr="00231940">
        <w:rPr>
          <w:rFonts w:ascii="Arial" w:hAnsi="Arial" w:cs="Arial"/>
          <w:b/>
          <w:sz w:val="22"/>
          <w:szCs w:val="22"/>
        </w:rPr>
        <w:t>3</w:t>
      </w:r>
      <w:r w:rsidRPr="00231940">
        <w:rPr>
          <w:rFonts w:ascii="Arial" w:hAnsi="Arial" w:cs="Arial"/>
          <w:b/>
          <w:sz w:val="22"/>
          <w:szCs w:val="22"/>
        </w:rPr>
        <w:t>.</w:t>
      </w:r>
      <w:r w:rsidRPr="00231940">
        <w:rPr>
          <w:rFonts w:ascii="Arial" w:hAnsi="Arial" w:cs="Arial"/>
          <w:b/>
          <w:sz w:val="22"/>
          <w:szCs w:val="22"/>
        </w:rPr>
        <w:tab/>
      </w:r>
      <w:r w:rsidR="00B74EE2" w:rsidRPr="00231940">
        <w:rPr>
          <w:rFonts w:ascii="Arial" w:hAnsi="Arial" w:cs="Arial"/>
          <w:b/>
          <w:sz w:val="22"/>
          <w:szCs w:val="22"/>
        </w:rPr>
        <w:t xml:space="preserve">Technical </w:t>
      </w:r>
      <w:r w:rsidRPr="00231940">
        <w:rPr>
          <w:rFonts w:ascii="Arial" w:hAnsi="Arial" w:cs="Arial"/>
          <w:b/>
          <w:sz w:val="22"/>
          <w:szCs w:val="22"/>
        </w:rPr>
        <w:t>Methods to Maximize Response Rates</w:t>
      </w:r>
    </w:p>
    <w:p w14:paraId="46119E45" w14:textId="003A7D37" w:rsidR="00105105" w:rsidRPr="00231940" w:rsidRDefault="005E7D39" w:rsidP="00B84133">
      <w:pPr>
        <w:tabs>
          <w:tab w:val="left" w:pos="1080"/>
        </w:tabs>
        <w:rPr>
          <w:rFonts w:ascii="Arial" w:hAnsi="Arial" w:cs="Arial"/>
          <w:sz w:val="22"/>
          <w:szCs w:val="22"/>
        </w:rPr>
      </w:pPr>
      <w:r w:rsidRPr="00231940">
        <w:rPr>
          <w:rFonts w:ascii="Arial" w:hAnsi="Arial" w:cs="Arial"/>
          <w:sz w:val="22"/>
          <w:szCs w:val="22"/>
        </w:rPr>
        <w:t>For the M</w:t>
      </w:r>
      <w:r w:rsidR="00475447">
        <w:rPr>
          <w:rFonts w:ascii="Arial" w:hAnsi="Arial" w:cs="Arial"/>
          <w:sz w:val="22"/>
          <w:szCs w:val="22"/>
        </w:rPr>
        <w:t>4</w:t>
      </w:r>
      <w:r w:rsidRPr="00231940">
        <w:rPr>
          <w:rFonts w:ascii="Arial" w:hAnsi="Arial" w:cs="Arial"/>
          <w:sz w:val="22"/>
          <w:szCs w:val="22"/>
        </w:rPr>
        <w:t>A</w:t>
      </w:r>
      <w:r w:rsidR="0072224E" w:rsidRPr="00231940">
        <w:rPr>
          <w:rFonts w:ascii="Arial" w:hAnsi="Arial" w:cs="Arial"/>
          <w:sz w:val="22"/>
          <w:szCs w:val="22"/>
        </w:rPr>
        <w:t xml:space="preserve"> Evaluation</w:t>
      </w:r>
      <w:r w:rsidR="00FF61CB" w:rsidRPr="00231940">
        <w:rPr>
          <w:rFonts w:ascii="Arial" w:hAnsi="Arial" w:cs="Arial"/>
          <w:sz w:val="22"/>
          <w:szCs w:val="22"/>
        </w:rPr>
        <w:t xml:space="preserve"> study, it is anticipated that an overall response rate of </w:t>
      </w:r>
      <w:r w:rsidR="00AB4976" w:rsidRPr="00231940">
        <w:rPr>
          <w:rFonts w:ascii="Arial" w:hAnsi="Arial" w:cs="Arial"/>
          <w:sz w:val="22"/>
          <w:szCs w:val="22"/>
        </w:rPr>
        <w:t>8</w:t>
      </w:r>
      <w:r w:rsidR="00BA0288">
        <w:rPr>
          <w:rFonts w:ascii="Arial" w:hAnsi="Arial" w:cs="Arial"/>
          <w:sz w:val="22"/>
          <w:szCs w:val="22"/>
        </w:rPr>
        <w:t>0% for the museum online survey and</w:t>
      </w:r>
      <w:r w:rsidR="00AB4976" w:rsidRPr="00231940">
        <w:rPr>
          <w:rFonts w:ascii="Arial" w:hAnsi="Arial" w:cs="Arial"/>
          <w:sz w:val="22"/>
          <w:szCs w:val="22"/>
        </w:rPr>
        <w:t xml:space="preserve"> 100% for the follow-up telephone interviews</w:t>
      </w:r>
      <w:r w:rsidR="00B35793" w:rsidRPr="00231940">
        <w:rPr>
          <w:rFonts w:ascii="Arial" w:hAnsi="Arial" w:cs="Arial"/>
          <w:sz w:val="22"/>
          <w:szCs w:val="22"/>
        </w:rPr>
        <w:t xml:space="preserve">. </w:t>
      </w:r>
      <w:r w:rsidR="00B74EE2" w:rsidRPr="00231940">
        <w:rPr>
          <w:rFonts w:ascii="Arial" w:hAnsi="Arial" w:cs="Arial"/>
          <w:sz w:val="22"/>
          <w:szCs w:val="22"/>
        </w:rPr>
        <w:t>In addition to the methods described above, we</w:t>
      </w:r>
      <w:r w:rsidR="00FF61CB" w:rsidRPr="00231940">
        <w:rPr>
          <w:rFonts w:ascii="Arial" w:hAnsi="Arial" w:cs="Arial"/>
          <w:sz w:val="22"/>
          <w:szCs w:val="22"/>
        </w:rPr>
        <w:t xml:space="preserve"> will employ a number of techniques to enhance </w:t>
      </w:r>
      <w:r w:rsidR="00B74EE2" w:rsidRPr="00231940">
        <w:rPr>
          <w:rFonts w:ascii="Arial" w:hAnsi="Arial" w:cs="Arial"/>
          <w:sz w:val="22"/>
          <w:szCs w:val="22"/>
        </w:rPr>
        <w:t>the ease-of-use of the online survey</w:t>
      </w:r>
      <w:r w:rsidRPr="00231940">
        <w:rPr>
          <w:rFonts w:ascii="Arial" w:hAnsi="Arial" w:cs="Arial"/>
          <w:sz w:val="22"/>
          <w:szCs w:val="22"/>
        </w:rPr>
        <w:t>s</w:t>
      </w:r>
      <w:r w:rsidR="00B74EE2" w:rsidRPr="00231940">
        <w:rPr>
          <w:rFonts w:ascii="Arial" w:hAnsi="Arial" w:cs="Arial"/>
          <w:sz w:val="22"/>
          <w:szCs w:val="22"/>
        </w:rPr>
        <w:t xml:space="preserve">, thus maximizing </w:t>
      </w:r>
      <w:r w:rsidR="00FF61CB" w:rsidRPr="00231940">
        <w:rPr>
          <w:rFonts w:ascii="Arial" w:hAnsi="Arial" w:cs="Arial"/>
          <w:sz w:val="22"/>
          <w:szCs w:val="22"/>
        </w:rPr>
        <w:t>response rates for completed surveys</w:t>
      </w:r>
      <w:r w:rsidR="00B74EE2" w:rsidRPr="00231940">
        <w:rPr>
          <w:rFonts w:ascii="Arial" w:hAnsi="Arial" w:cs="Arial"/>
          <w:sz w:val="22"/>
          <w:szCs w:val="22"/>
        </w:rPr>
        <w:t>:</w:t>
      </w:r>
    </w:p>
    <w:p w14:paraId="42895279" w14:textId="77777777" w:rsidR="00377FF2" w:rsidRPr="00231940" w:rsidRDefault="00377FF2" w:rsidP="00B84133">
      <w:pPr>
        <w:rPr>
          <w:rFonts w:ascii="Arial" w:hAnsi="Arial" w:cs="Arial"/>
          <w:b/>
          <w:color w:val="808080" w:themeColor="background1" w:themeShade="80"/>
          <w:sz w:val="22"/>
          <w:szCs w:val="22"/>
        </w:rPr>
      </w:pPr>
    </w:p>
    <w:p w14:paraId="737C05BB" w14:textId="587D6B05" w:rsidR="00286C17" w:rsidRDefault="00286C17" w:rsidP="00B84133">
      <w:pPr>
        <w:tabs>
          <w:tab w:val="left" w:pos="1080"/>
        </w:tabs>
        <w:rPr>
          <w:rFonts w:ascii="Arial" w:hAnsi="Arial" w:cs="Arial"/>
          <w:sz w:val="22"/>
          <w:szCs w:val="22"/>
        </w:rPr>
      </w:pPr>
      <w:r w:rsidRPr="00231940">
        <w:rPr>
          <w:rFonts w:ascii="Arial" w:hAnsi="Arial" w:cs="Arial"/>
          <w:b/>
          <w:sz w:val="22"/>
          <w:szCs w:val="22"/>
        </w:rPr>
        <w:t>Field-level Data Validation</w:t>
      </w:r>
      <w:r w:rsidR="001672EE" w:rsidRPr="00231940">
        <w:rPr>
          <w:rFonts w:ascii="Arial" w:hAnsi="Arial" w:cs="Arial"/>
          <w:b/>
          <w:sz w:val="22"/>
          <w:szCs w:val="22"/>
        </w:rPr>
        <w:t>.</w:t>
      </w:r>
      <w:r w:rsidRPr="00231940">
        <w:rPr>
          <w:rFonts w:ascii="Arial" w:hAnsi="Arial" w:cs="Arial"/>
          <w:sz w:val="22"/>
          <w:szCs w:val="22"/>
        </w:rPr>
        <w:t xml:space="preserve"> </w:t>
      </w:r>
      <w:r w:rsidR="005E7D39" w:rsidRPr="00231940">
        <w:rPr>
          <w:rFonts w:ascii="Arial" w:hAnsi="Arial" w:cs="Arial"/>
          <w:sz w:val="22"/>
          <w:szCs w:val="22"/>
        </w:rPr>
        <w:t>SurveyGizmo</w:t>
      </w:r>
      <w:r w:rsidRPr="00231940">
        <w:rPr>
          <w:rFonts w:ascii="Arial" w:hAnsi="Arial" w:cs="Arial"/>
          <w:sz w:val="22"/>
          <w:szCs w:val="22"/>
        </w:rPr>
        <w:t xml:space="preserve"> provides field-level validation for data collected through its survey engine. These include data type validation for numeric, d</w:t>
      </w:r>
      <w:r w:rsidR="003A3D1C">
        <w:rPr>
          <w:rFonts w:ascii="Arial" w:hAnsi="Arial" w:cs="Arial"/>
          <w:sz w:val="22"/>
          <w:szCs w:val="22"/>
        </w:rPr>
        <w:t xml:space="preserve">ate, four-digit year, currency, </w:t>
      </w:r>
      <w:r w:rsidRPr="00231940">
        <w:rPr>
          <w:rFonts w:ascii="Arial" w:hAnsi="Arial" w:cs="Arial"/>
          <w:sz w:val="22"/>
          <w:szCs w:val="22"/>
        </w:rPr>
        <w:t>percent</w:t>
      </w:r>
      <w:r w:rsidR="003A3D1C">
        <w:rPr>
          <w:rFonts w:ascii="Arial" w:hAnsi="Arial" w:cs="Arial"/>
          <w:sz w:val="22"/>
          <w:szCs w:val="22"/>
        </w:rPr>
        <w:t>age</w:t>
      </w:r>
      <w:r w:rsidRPr="00231940">
        <w:rPr>
          <w:rFonts w:ascii="Arial" w:hAnsi="Arial" w:cs="Arial"/>
          <w:sz w:val="22"/>
          <w:szCs w:val="22"/>
        </w:rPr>
        <w:t xml:space="preserve">, email, and URL fields. Additionally, user selections are also validated </w:t>
      </w:r>
      <w:r w:rsidR="001672EE" w:rsidRPr="00231940">
        <w:rPr>
          <w:rFonts w:ascii="Arial" w:hAnsi="Arial" w:cs="Arial"/>
          <w:sz w:val="22"/>
          <w:szCs w:val="22"/>
        </w:rPr>
        <w:t>where limitations are applied (e.g., check no more than 3 options,</w:t>
      </w:r>
      <w:r w:rsidRPr="00231940">
        <w:rPr>
          <w:rFonts w:ascii="Arial" w:hAnsi="Arial" w:cs="Arial"/>
          <w:sz w:val="22"/>
          <w:szCs w:val="22"/>
        </w:rPr>
        <w:t xml:space="preserve"> </w:t>
      </w:r>
      <w:r w:rsidR="001672EE" w:rsidRPr="00231940">
        <w:rPr>
          <w:rFonts w:ascii="Arial" w:hAnsi="Arial" w:cs="Arial"/>
          <w:sz w:val="22"/>
          <w:szCs w:val="22"/>
        </w:rPr>
        <w:t xml:space="preserve">select top 2 items, etc.) </w:t>
      </w:r>
      <w:r w:rsidRPr="00231940">
        <w:rPr>
          <w:rFonts w:ascii="Arial" w:hAnsi="Arial" w:cs="Arial"/>
          <w:sz w:val="22"/>
          <w:szCs w:val="22"/>
        </w:rPr>
        <w:t>Individual fields can be declared as required, and the required flag can respond to customized skip logic against an</w:t>
      </w:r>
      <w:r w:rsidR="001672EE" w:rsidRPr="00231940">
        <w:rPr>
          <w:rFonts w:ascii="Arial" w:hAnsi="Arial" w:cs="Arial"/>
          <w:sz w:val="22"/>
          <w:szCs w:val="22"/>
        </w:rPr>
        <w:t xml:space="preserve">swers provided in other fields. </w:t>
      </w:r>
      <w:r w:rsidRPr="00231940">
        <w:rPr>
          <w:rFonts w:ascii="Arial" w:hAnsi="Arial" w:cs="Arial"/>
          <w:sz w:val="22"/>
          <w:szCs w:val="22"/>
        </w:rPr>
        <w:t>The survey mechanism provides immediate feedback response to any validation errors on the respondent-side when a response fails an edit, and performs server-side validation checks to ensure data integrity. Customized pop-up</w:t>
      </w:r>
      <w:r w:rsidR="00C92C38" w:rsidRPr="00231940">
        <w:rPr>
          <w:rFonts w:ascii="Arial" w:hAnsi="Arial" w:cs="Arial"/>
          <w:sz w:val="22"/>
          <w:szCs w:val="22"/>
        </w:rPr>
        <w:t>s</w:t>
      </w:r>
      <w:r w:rsidRPr="00231940">
        <w:rPr>
          <w:rFonts w:ascii="Arial" w:hAnsi="Arial" w:cs="Arial"/>
          <w:sz w:val="22"/>
          <w:szCs w:val="22"/>
        </w:rPr>
        <w:t xml:space="preserve"> help can be provided for any individual field or section. </w:t>
      </w:r>
    </w:p>
    <w:p w14:paraId="444057FB" w14:textId="77777777" w:rsidR="00286C17" w:rsidRPr="00231940" w:rsidRDefault="00286C17" w:rsidP="00B84133">
      <w:pPr>
        <w:rPr>
          <w:rFonts w:ascii="Arial" w:hAnsi="Arial" w:cs="Arial"/>
          <w:color w:val="808080" w:themeColor="background1" w:themeShade="80"/>
          <w:sz w:val="22"/>
          <w:szCs w:val="22"/>
        </w:rPr>
      </w:pPr>
    </w:p>
    <w:p w14:paraId="5D5A3E97" w14:textId="0ABD77BD" w:rsidR="00B35793" w:rsidRPr="00231940" w:rsidRDefault="00B35793" w:rsidP="00B84133">
      <w:pPr>
        <w:tabs>
          <w:tab w:val="left" w:pos="1080"/>
        </w:tabs>
        <w:rPr>
          <w:rFonts w:ascii="Arial" w:hAnsi="Arial" w:cs="Arial"/>
          <w:sz w:val="22"/>
          <w:szCs w:val="22"/>
        </w:rPr>
      </w:pPr>
      <w:r w:rsidRPr="00231940">
        <w:rPr>
          <w:rFonts w:ascii="Arial" w:hAnsi="Arial" w:cs="Arial"/>
          <w:b/>
          <w:sz w:val="22"/>
          <w:szCs w:val="22"/>
        </w:rPr>
        <w:t>Survey Support.</w:t>
      </w:r>
      <w:r w:rsidRPr="00231940">
        <w:rPr>
          <w:rFonts w:ascii="Arial" w:hAnsi="Arial" w:cs="Arial"/>
          <w:sz w:val="22"/>
          <w:szCs w:val="22"/>
        </w:rPr>
        <w:t xml:space="preserve"> In addition to the field-level online help provided by the </w:t>
      </w:r>
      <w:r w:rsidR="00C92C38" w:rsidRPr="00231940">
        <w:rPr>
          <w:rFonts w:ascii="Arial" w:hAnsi="Arial" w:cs="Arial"/>
          <w:sz w:val="22"/>
          <w:szCs w:val="22"/>
        </w:rPr>
        <w:t>SurveyGizmo</w:t>
      </w:r>
      <w:r w:rsidRPr="00231940">
        <w:rPr>
          <w:rFonts w:ascii="Arial" w:hAnsi="Arial" w:cs="Arial"/>
          <w:sz w:val="22"/>
          <w:szCs w:val="22"/>
        </w:rPr>
        <w:t xml:space="preserve"> website, content and technical support will be provided by email or phone by </w:t>
      </w:r>
      <w:r w:rsidR="00C92C38" w:rsidRPr="00231940">
        <w:rPr>
          <w:rFonts w:ascii="Arial" w:hAnsi="Arial" w:cs="Arial"/>
          <w:sz w:val="22"/>
          <w:szCs w:val="22"/>
        </w:rPr>
        <w:t>Aurora Consulting</w:t>
      </w:r>
      <w:r w:rsidRPr="00231940">
        <w:rPr>
          <w:rFonts w:ascii="Arial" w:hAnsi="Arial" w:cs="Arial"/>
          <w:sz w:val="22"/>
          <w:szCs w:val="22"/>
        </w:rPr>
        <w:t>.</w:t>
      </w:r>
    </w:p>
    <w:p w14:paraId="6A2014A0" w14:textId="77777777" w:rsidR="00B35793" w:rsidRPr="00231940" w:rsidRDefault="00B35793" w:rsidP="00B84133">
      <w:pPr>
        <w:rPr>
          <w:rFonts w:ascii="Arial" w:hAnsi="Arial" w:cs="Arial"/>
          <w:color w:val="808080" w:themeColor="background1" w:themeShade="80"/>
          <w:sz w:val="22"/>
          <w:szCs w:val="22"/>
        </w:rPr>
      </w:pPr>
    </w:p>
    <w:p w14:paraId="4656558B" w14:textId="6099AC9D" w:rsidR="00105105" w:rsidRDefault="00FF61CB" w:rsidP="00B84133">
      <w:pPr>
        <w:tabs>
          <w:tab w:val="left" w:pos="1080"/>
        </w:tabs>
        <w:rPr>
          <w:rFonts w:ascii="Arial" w:hAnsi="Arial" w:cs="Arial"/>
          <w:sz w:val="22"/>
          <w:szCs w:val="22"/>
        </w:rPr>
      </w:pPr>
      <w:r w:rsidRPr="00231940">
        <w:rPr>
          <w:rFonts w:ascii="Arial" w:hAnsi="Arial" w:cs="Arial"/>
          <w:b/>
          <w:sz w:val="22"/>
          <w:szCs w:val="22"/>
        </w:rPr>
        <w:t xml:space="preserve">Skip </w:t>
      </w:r>
      <w:r w:rsidR="001672EE" w:rsidRPr="00231940">
        <w:rPr>
          <w:rFonts w:ascii="Arial" w:hAnsi="Arial" w:cs="Arial"/>
          <w:b/>
          <w:sz w:val="22"/>
          <w:szCs w:val="22"/>
        </w:rPr>
        <w:t>R</w:t>
      </w:r>
      <w:r w:rsidRPr="00231940">
        <w:rPr>
          <w:rFonts w:ascii="Arial" w:hAnsi="Arial" w:cs="Arial"/>
          <w:b/>
          <w:sz w:val="22"/>
          <w:szCs w:val="22"/>
        </w:rPr>
        <w:t>outines.</w:t>
      </w:r>
      <w:r w:rsidRPr="00231940">
        <w:rPr>
          <w:rFonts w:ascii="Arial" w:hAnsi="Arial" w:cs="Arial"/>
          <w:sz w:val="22"/>
          <w:szCs w:val="22"/>
        </w:rPr>
        <w:t xml:space="preserve"> Data quality will be enhanced through a set of user feedback mechanisms</w:t>
      </w:r>
      <w:r w:rsidR="00B35793" w:rsidRPr="00231940">
        <w:rPr>
          <w:rFonts w:ascii="Arial" w:hAnsi="Arial" w:cs="Arial"/>
          <w:sz w:val="22"/>
          <w:szCs w:val="22"/>
        </w:rPr>
        <w:t xml:space="preserve"> such as</w:t>
      </w:r>
      <w:r w:rsidRPr="00231940">
        <w:rPr>
          <w:rFonts w:ascii="Arial" w:hAnsi="Arial" w:cs="Arial"/>
          <w:sz w:val="22"/>
          <w:szCs w:val="22"/>
        </w:rPr>
        <w:t xml:space="preserve"> logical relationship validation checks</w:t>
      </w:r>
      <w:r w:rsidR="00C4653B" w:rsidRPr="00231940">
        <w:rPr>
          <w:rFonts w:ascii="Arial" w:hAnsi="Arial" w:cs="Arial"/>
          <w:sz w:val="22"/>
          <w:szCs w:val="22"/>
        </w:rPr>
        <w:t xml:space="preserve"> </w:t>
      </w:r>
      <w:r w:rsidRPr="00231940">
        <w:rPr>
          <w:rFonts w:ascii="Arial" w:hAnsi="Arial" w:cs="Arial"/>
          <w:sz w:val="22"/>
          <w:szCs w:val="22"/>
        </w:rPr>
        <w:t xml:space="preserve">and skip logic. </w:t>
      </w:r>
      <w:r w:rsidR="00367929" w:rsidRPr="00231940">
        <w:rPr>
          <w:rFonts w:ascii="Arial" w:hAnsi="Arial" w:cs="Arial"/>
          <w:sz w:val="22"/>
          <w:szCs w:val="22"/>
        </w:rPr>
        <w:t>Aurora Consulting</w:t>
      </w:r>
      <w:r w:rsidRPr="00231940">
        <w:rPr>
          <w:rFonts w:ascii="Arial" w:hAnsi="Arial" w:cs="Arial"/>
          <w:sz w:val="22"/>
          <w:szCs w:val="22"/>
        </w:rPr>
        <w:t xml:space="preserve"> </w:t>
      </w:r>
      <w:r w:rsidR="00367929" w:rsidRPr="00231940">
        <w:rPr>
          <w:rFonts w:ascii="Arial" w:hAnsi="Arial" w:cs="Arial"/>
          <w:sz w:val="22"/>
          <w:szCs w:val="22"/>
        </w:rPr>
        <w:t>has</w:t>
      </w:r>
      <w:r w:rsidRPr="00231940">
        <w:rPr>
          <w:rFonts w:ascii="Arial" w:hAnsi="Arial" w:cs="Arial"/>
          <w:sz w:val="22"/>
          <w:szCs w:val="22"/>
        </w:rPr>
        <w:t xml:space="preserve"> determine</w:t>
      </w:r>
      <w:r w:rsidR="00367929" w:rsidRPr="00231940">
        <w:rPr>
          <w:rFonts w:ascii="Arial" w:hAnsi="Arial" w:cs="Arial"/>
          <w:sz w:val="22"/>
          <w:szCs w:val="22"/>
        </w:rPr>
        <w:t>d</w:t>
      </w:r>
      <w:r w:rsidRPr="00231940">
        <w:rPr>
          <w:rFonts w:ascii="Arial" w:hAnsi="Arial" w:cs="Arial"/>
          <w:sz w:val="22"/>
          <w:szCs w:val="22"/>
        </w:rPr>
        <w:t xml:space="preserve"> </w:t>
      </w:r>
      <w:r w:rsidR="001672EE" w:rsidRPr="00231940">
        <w:rPr>
          <w:rFonts w:ascii="Arial" w:hAnsi="Arial" w:cs="Arial"/>
          <w:sz w:val="22"/>
          <w:szCs w:val="22"/>
        </w:rPr>
        <w:t>th</w:t>
      </w:r>
      <w:r w:rsidR="00B35793" w:rsidRPr="00231940">
        <w:rPr>
          <w:rFonts w:ascii="Arial" w:hAnsi="Arial" w:cs="Arial"/>
          <w:sz w:val="22"/>
          <w:szCs w:val="22"/>
        </w:rPr>
        <w:t>e pattern of skip logic required during instrument development</w:t>
      </w:r>
      <w:r w:rsidR="001672EE" w:rsidRPr="00231940">
        <w:rPr>
          <w:rFonts w:ascii="Arial" w:hAnsi="Arial" w:cs="Arial"/>
          <w:sz w:val="22"/>
          <w:szCs w:val="22"/>
        </w:rPr>
        <w:t>. By employing skip routines, participants will only be asked to respond to questions that are relevant to their situation.</w:t>
      </w:r>
    </w:p>
    <w:p w14:paraId="1F10641C" w14:textId="77777777" w:rsidR="00900CBB" w:rsidRPr="00231940" w:rsidRDefault="00900CBB" w:rsidP="00B84133">
      <w:pPr>
        <w:rPr>
          <w:rFonts w:ascii="Arial" w:hAnsi="Arial" w:cs="Arial"/>
          <w:color w:val="808080" w:themeColor="background1" w:themeShade="80"/>
          <w:sz w:val="22"/>
          <w:szCs w:val="22"/>
        </w:rPr>
      </w:pPr>
    </w:p>
    <w:p w14:paraId="791CA1FD" w14:textId="3D102172" w:rsidR="00105105" w:rsidRDefault="001672EE" w:rsidP="00B84133">
      <w:pPr>
        <w:tabs>
          <w:tab w:val="left" w:pos="1080"/>
        </w:tabs>
        <w:rPr>
          <w:rFonts w:ascii="Arial" w:hAnsi="Arial" w:cs="Arial"/>
          <w:sz w:val="22"/>
          <w:szCs w:val="22"/>
        </w:rPr>
      </w:pPr>
      <w:r w:rsidRPr="00231940">
        <w:rPr>
          <w:rFonts w:ascii="Arial" w:hAnsi="Arial" w:cs="Arial"/>
          <w:b/>
          <w:sz w:val="22"/>
          <w:szCs w:val="22"/>
        </w:rPr>
        <w:t>Progress</w:t>
      </w:r>
      <w:r w:rsidR="00FF61CB" w:rsidRPr="00231940">
        <w:rPr>
          <w:rFonts w:ascii="Arial" w:hAnsi="Arial" w:cs="Arial"/>
          <w:b/>
          <w:sz w:val="22"/>
          <w:szCs w:val="22"/>
        </w:rPr>
        <w:t xml:space="preserve"> </w:t>
      </w:r>
      <w:r w:rsidRPr="00231940">
        <w:rPr>
          <w:rFonts w:ascii="Arial" w:hAnsi="Arial" w:cs="Arial"/>
          <w:b/>
          <w:sz w:val="22"/>
          <w:szCs w:val="22"/>
        </w:rPr>
        <w:t>B</w:t>
      </w:r>
      <w:r w:rsidR="00FF61CB" w:rsidRPr="00231940">
        <w:rPr>
          <w:rFonts w:ascii="Arial" w:hAnsi="Arial" w:cs="Arial"/>
          <w:b/>
          <w:sz w:val="22"/>
          <w:szCs w:val="22"/>
        </w:rPr>
        <w:t>ar.</w:t>
      </w:r>
      <w:r w:rsidR="00FF61CB" w:rsidRPr="00231940">
        <w:rPr>
          <w:rFonts w:ascii="Arial" w:hAnsi="Arial" w:cs="Arial"/>
          <w:sz w:val="22"/>
          <w:szCs w:val="22"/>
        </w:rPr>
        <w:t xml:space="preserve"> The survey</w:t>
      </w:r>
      <w:r w:rsidR="005F58E4" w:rsidRPr="00231940">
        <w:rPr>
          <w:rFonts w:ascii="Arial" w:hAnsi="Arial" w:cs="Arial"/>
          <w:sz w:val="22"/>
          <w:szCs w:val="22"/>
        </w:rPr>
        <w:t>s</w:t>
      </w:r>
      <w:r w:rsidR="00FF61CB" w:rsidRPr="00231940">
        <w:rPr>
          <w:rFonts w:ascii="Arial" w:hAnsi="Arial" w:cs="Arial"/>
          <w:sz w:val="22"/>
          <w:szCs w:val="22"/>
        </w:rPr>
        <w:t xml:space="preserve"> will be presented in section-level and/or sub-section level pages, with data validation and response storage occurring on each individual page. </w:t>
      </w:r>
      <w:r w:rsidRPr="00231940">
        <w:rPr>
          <w:rFonts w:ascii="Arial" w:hAnsi="Arial" w:cs="Arial"/>
          <w:sz w:val="22"/>
          <w:szCs w:val="22"/>
        </w:rPr>
        <w:t xml:space="preserve">A </w:t>
      </w:r>
      <w:r w:rsidR="00FF61CB" w:rsidRPr="00231940">
        <w:rPr>
          <w:rFonts w:ascii="Arial" w:hAnsi="Arial" w:cs="Arial"/>
          <w:sz w:val="22"/>
          <w:szCs w:val="22"/>
        </w:rPr>
        <w:t xml:space="preserve">visual feedback mechanism </w:t>
      </w:r>
      <w:r w:rsidRPr="00231940">
        <w:rPr>
          <w:rFonts w:ascii="Arial" w:hAnsi="Arial" w:cs="Arial"/>
          <w:sz w:val="22"/>
          <w:szCs w:val="22"/>
        </w:rPr>
        <w:t>will indicate the progress a user has made through the survey. Th</w:t>
      </w:r>
      <w:r w:rsidR="00B35793" w:rsidRPr="00231940">
        <w:rPr>
          <w:rFonts w:ascii="Arial" w:hAnsi="Arial" w:cs="Arial"/>
          <w:sz w:val="22"/>
          <w:szCs w:val="22"/>
        </w:rPr>
        <w:t>is</w:t>
      </w:r>
      <w:r w:rsidRPr="00231940">
        <w:rPr>
          <w:rFonts w:ascii="Arial" w:hAnsi="Arial" w:cs="Arial"/>
          <w:sz w:val="22"/>
          <w:szCs w:val="22"/>
        </w:rPr>
        <w:t xml:space="preserve"> visual cue will be accompanied by a “% Complete” notification.</w:t>
      </w:r>
      <w:r w:rsidR="00B35793" w:rsidRPr="00231940">
        <w:rPr>
          <w:rFonts w:ascii="Arial" w:hAnsi="Arial" w:cs="Arial"/>
          <w:sz w:val="22"/>
          <w:szCs w:val="22"/>
        </w:rPr>
        <w:t xml:space="preserve"> These mechanisms set expectations throughout the survey and help participants anticipate completion of their task.</w:t>
      </w:r>
    </w:p>
    <w:p w14:paraId="0A9341A9" w14:textId="77777777" w:rsidR="00900CBB" w:rsidRPr="00231940" w:rsidRDefault="00900CBB" w:rsidP="00B84133">
      <w:pPr>
        <w:rPr>
          <w:rFonts w:ascii="Arial" w:hAnsi="Arial" w:cs="Arial"/>
          <w:color w:val="808080" w:themeColor="background1" w:themeShade="80"/>
          <w:sz w:val="22"/>
          <w:szCs w:val="22"/>
        </w:rPr>
      </w:pPr>
    </w:p>
    <w:p w14:paraId="2CF040FC" w14:textId="24548331" w:rsidR="00390621" w:rsidRPr="00231940" w:rsidRDefault="00FF61CB" w:rsidP="00B84133">
      <w:pPr>
        <w:widowControl w:val="0"/>
        <w:tabs>
          <w:tab w:val="left" w:pos="220"/>
          <w:tab w:val="left" w:pos="720"/>
        </w:tabs>
        <w:autoSpaceDE w:val="0"/>
        <w:autoSpaceDN w:val="0"/>
        <w:adjustRightInd w:val="0"/>
        <w:rPr>
          <w:rFonts w:ascii="Arial" w:hAnsi="Arial" w:cs="Arial"/>
          <w:color w:val="2F363C"/>
          <w:sz w:val="22"/>
          <w:szCs w:val="22"/>
        </w:rPr>
      </w:pPr>
      <w:r w:rsidRPr="00231940">
        <w:rPr>
          <w:rFonts w:ascii="Arial" w:hAnsi="Arial" w:cs="Arial"/>
          <w:b/>
          <w:sz w:val="22"/>
          <w:szCs w:val="22"/>
        </w:rPr>
        <w:t xml:space="preserve">Confidentiality and </w:t>
      </w:r>
      <w:r w:rsidR="00C1136D" w:rsidRPr="00231940">
        <w:rPr>
          <w:rFonts w:ascii="Arial" w:hAnsi="Arial" w:cs="Arial"/>
          <w:b/>
          <w:sz w:val="22"/>
          <w:szCs w:val="22"/>
        </w:rPr>
        <w:t>D</w:t>
      </w:r>
      <w:r w:rsidRPr="00231940">
        <w:rPr>
          <w:rFonts w:ascii="Arial" w:hAnsi="Arial" w:cs="Arial"/>
          <w:b/>
          <w:sz w:val="22"/>
          <w:szCs w:val="22"/>
        </w:rPr>
        <w:t xml:space="preserve">ata </w:t>
      </w:r>
      <w:r w:rsidR="00C1136D" w:rsidRPr="00231940">
        <w:rPr>
          <w:rFonts w:ascii="Arial" w:hAnsi="Arial" w:cs="Arial"/>
          <w:b/>
          <w:sz w:val="22"/>
          <w:szCs w:val="22"/>
        </w:rPr>
        <w:t>S</w:t>
      </w:r>
      <w:r w:rsidRPr="00231940">
        <w:rPr>
          <w:rFonts w:ascii="Arial" w:hAnsi="Arial" w:cs="Arial"/>
          <w:b/>
          <w:sz w:val="22"/>
          <w:szCs w:val="22"/>
        </w:rPr>
        <w:t>ecurity.</w:t>
      </w:r>
      <w:r w:rsidRPr="00231940">
        <w:rPr>
          <w:rFonts w:ascii="Arial" w:hAnsi="Arial" w:cs="Arial"/>
          <w:sz w:val="22"/>
          <w:szCs w:val="22"/>
        </w:rPr>
        <w:t xml:space="preserve"> </w:t>
      </w:r>
      <w:r w:rsidR="00C1136D" w:rsidRPr="00231940">
        <w:rPr>
          <w:rFonts w:ascii="Arial" w:hAnsi="Arial" w:cs="Arial"/>
          <w:sz w:val="22"/>
          <w:szCs w:val="22"/>
        </w:rPr>
        <w:t>All</w:t>
      </w:r>
      <w:r w:rsidRPr="00231940">
        <w:rPr>
          <w:rFonts w:ascii="Arial" w:hAnsi="Arial" w:cs="Arial"/>
          <w:sz w:val="22"/>
          <w:szCs w:val="22"/>
        </w:rPr>
        <w:t xml:space="preserve"> data transferred to and from the </w:t>
      </w:r>
      <w:r w:rsidR="005F58E4" w:rsidRPr="00231940">
        <w:rPr>
          <w:rFonts w:ascii="Arial" w:hAnsi="Arial" w:cs="Arial"/>
          <w:sz w:val="22"/>
          <w:szCs w:val="22"/>
        </w:rPr>
        <w:t>SurveyGizmo</w:t>
      </w:r>
      <w:r w:rsidR="00390621" w:rsidRPr="00231940">
        <w:rPr>
          <w:rFonts w:ascii="Arial" w:hAnsi="Arial" w:cs="Arial"/>
          <w:sz w:val="22"/>
          <w:szCs w:val="22"/>
        </w:rPr>
        <w:t xml:space="preserve"> </w:t>
      </w:r>
      <w:r w:rsidR="005574A4" w:rsidRPr="00231940">
        <w:rPr>
          <w:rFonts w:ascii="Arial" w:hAnsi="Arial" w:cs="Arial"/>
          <w:sz w:val="22"/>
          <w:szCs w:val="22"/>
        </w:rPr>
        <w:t xml:space="preserve">website is protected through </w:t>
      </w:r>
      <w:r w:rsidR="00BB6074" w:rsidRPr="00231940">
        <w:rPr>
          <w:rFonts w:ascii="Arial" w:hAnsi="Arial" w:cs="Arial"/>
          <w:sz w:val="22"/>
          <w:szCs w:val="22"/>
        </w:rPr>
        <w:t xml:space="preserve">secure links using a Secure Socket Layer (SSL) during survey completion and </w:t>
      </w:r>
      <w:r w:rsidR="005574A4" w:rsidRPr="00231940">
        <w:rPr>
          <w:rFonts w:ascii="Arial" w:hAnsi="Arial" w:cs="Arial"/>
          <w:sz w:val="22"/>
          <w:szCs w:val="22"/>
        </w:rPr>
        <w:t xml:space="preserve">encryption protocols </w:t>
      </w:r>
      <w:r w:rsidR="00BB6074" w:rsidRPr="00231940">
        <w:rPr>
          <w:rFonts w:ascii="Arial" w:hAnsi="Arial" w:cs="Arial"/>
          <w:sz w:val="22"/>
          <w:szCs w:val="22"/>
        </w:rPr>
        <w:t>at the disk level on database servers and at the row level</w:t>
      </w:r>
      <w:r w:rsidR="005574A4" w:rsidRPr="00231940">
        <w:rPr>
          <w:rFonts w:ascii="Arial" w:hAnsi="Arial" w:cs="Arial"/>
          <w:sz w:val="22"/>
          <w:szCs w:val="22"/>
        </w:rPr>
        <w:t xml:space="preserve">, and is validated by </w:t>
      </w:r>
      <w:r w:rsidR="00026583" w:rsidRPr="00231940">
        <w:rPr>
          <w:rFonts w:ascii="Arial" w:hAnsi="Arial" w:cs="Arial"/>
          <w:sz w:val="22"/>
          <w:szCs w:val="22"/>
        </w:rPr>
        <w:t>Amazon Web Services</w:t>
      </w:r>
      <w:r w:rsidRPr="00231940">
        <w:rPr>
          <w:rFonts w:ascii="Arial" w:hAnsi="Arial" w:cs="Arial"/>
          <w:sz w:val="22"/>
          <w:szCs w:val="22"/>
        </w:rPr>
        <w:t>.</w:t>
      </w:r>
      <w:r w:rsidR="00C1136D" w:rsidRPr="00231940">
        <w:rPr>
          <w:rFonts w:ascii="Arial" w:hAnsi="Arial" w:cs="Arial"/>
          <w:sz w:val="22"/>
          <w:szCs w:val="22"/>
        </w:rPr>
        <w:t xml:space="preserve"> Data collecte</w:t>
      </w:r>
      <w:r w:rsidR="00026583" w:rsidRPr="00231940">
        <w:rPr>
          <w:rFonts w:ascii="Arial" w:hAnsi="Arial" w:cs="Arial"/>
          <w:sz w:val="22"/>
          <w:szCs w:val="22"/>
        </w:rPr>
        <w:t>d will be stored on Amazon Web Services</w:t>
      </w:r>
      <w:r w:rsidR="00C1136D" w:rsidRPr="00231940">
        <w:rPr>
          <w:rFonts w:ascii="Arial" w:hAnsi="Arial" w:cs="Arial"/>
          <w:sz w:val="22"/>
          <w:szCs w:val="22"/>
        </w:rPr>
        <w:t xml:space="preserve"> servers located </w:t>
      </w:r>
      <w:r w:rsidR="00026583" w:rsidRPr="00231940">
        <w:rPr>
          <w:rFonts w:ascii="Arial" w:hAnsi="Arial" w:cs="Arial"/>
          <w:sz w:val="22"/>
          <w:szCs w:val="22"/>
        </w:rPr>
        <w:t>in</w:t>
      </w:r>
      <w:r w:rsidR="00C1136D" w:rsidRPr="00231940">
        <w:rPr>
          <w:rFonts w:ascii="Arial" w:hAnsi="Arial" w:cs="Arial"/>
          <w:sz w:val="22"/>
          <w:szCs w:val="22"/>
        </w:rPr>
        <w:t xml:space="preserve"> their </w:t>
      </w:r>
      <w:r w:rsidR="00026583" w:rsidRPr="00231940">
        <w:rPr>
          <w:rFonts w:ascii="Arial" w:hAnsi="Arial" w:cs="Arial"/>
          <w:sz w:val="22"/>
          <w:szCs w:val="22"/>
        </w:rPr>
        <w:t>US East (VA) Region</w:t>
      </w:r>
      <w:r w:rsidR="00C1136D" w:rsidRPr="00231940">
        <w:rPr>
          <w:rFonts w:ascii="Arial" w:hAnsi="Arial" w:cs="Arial"/>
          <w:sz w:val="22"/>
          <w:szCs w:val="22"/>
        </w:rPr>
        <w:t>. This service is compliant with data encryption protocols and fully discloses its security policy at:</w:t>
      </w:r>
      <w:r w:rsidR="000D5920">
        <w:rPr>
          <w:rFonts w:ascii="Arial" w:hAnsi="Arial" w:cs="Arial"/>
          <w:sz w:val="22"/>
          <w:szCs w:val="22"/>
        </w:rPr>
        <w:t xml:space="preserve"> </w:t>
      </w:r>
      <w:r w:rsidR="000D5920" w:rsidRPr="000D5920">
        <w:rPr>
          <w:rFonts w:ascii="Arial" w:hAnsi="Arial" w:cs="Arial"/>
          <w:sz w:val="22"/>
          <w:szCs w:val="22"/>
        </w:rPr>
        <w:t>https://www.surveygizmo.com/survey-software-features/security-reliability/</w:t>
      </w:r>
      <w:r w:rsidR="000D5920" w:rsidRPr="000D5920" w:rsidDel="000D5920">
        <w:rPr>
          <w:rFonts w:ascii="Arial" w:hAnsi="Arial" w:cs="Arial"/>
          <w:sz w:val="22"/>
          <w:szCs w:val="22"/>
        </w:rPr>
        <w:t xml:space="preserve"> </w:t>
      </w:r>
    </w:p>
    <w:p w14:paraId="040EBF8C" w14:textId="77777777" w:rsidR="00C1136D" w:rsidRPr="00231940" w:rsidRDefault="00C1136D" w:rsidP="00B84133">
      <w:pPr>
        <w:rPr>
          <w:rFonts w:ascii="Arial" w:hAnsi="Arial" w:cs="Arial"/>
          <w:sz w:val="22"/>
          <w:szCs w:val="22"/>
        </w:rPr>
      </w:pPr>
    </w:p>
    <w:p w14:paraId="0A09352B" w14:textId="52929DCD" w:rsidR="001672EE" w:rsidRDefault="00BB6074" w:rsidP="00B84133">
      <w:pPr>
        <w:rPr>
          <w:rFonts w:ascii="Arial" w:hAnsi="Arial" w:cs="Arial"/>
          <w:sz w:val="22"/>
          <w:szCs w:val="22"/>
        </w:rPr>
      </w:pPr>
      <w:r w:rsidRPr="00231940">
        <w:rPr>
          <w:rFonts w:ascii="Arial" w:hAnsi="Arial" w:cs="Arial"/>
          <w:sz w:val="22"/>
          <w:szCs w:val="22"/>
        </w:rPr>
        <w:t>All</w:t>
      </w:r>
      <w:r w:rsidR="00C1136D" w:rsidRPr="00231940">
        <w:rPr>
          <w:rFonts w:ascii="Arial" w:hAnsi="Arial" w:cs="Arial"/>
          <w:sz w:val="22"/>
          <w:szCs w:val="22"/>
        </w:rPr>
        <w:t xml:space="preserve"> d</w:t>
      </w:r>
      <w:r w:rsidRPr="00231940">
        <w:rPr>
          <w:rFonts w:ascii="Arial" w:hAnsi="Arial" w:cs="Arial"/>
          <w:sz w:val="22"/>
          <w:szCs w:val="22"/>
        </w:rPr>
        <w:t>ata downloaded from SurveyGizmo</w:t>
      </w:r>
      <w:r w:rsidR="00C1136D" w:rsidRPr="00231940">
        <w:rPr>
          <w:rFonts w:ascii="Arial" w:hAnsi="Arial" w:cs="Arial"/>
          <w:sz w:val="22"/>
          <w:szCs w:val="22"/>
        </w:rPr>
        <w:t xml:space="preserve"> will be in Microsoft Excel</w:t>
      </w:r>
      <w:r w:rsidR="00B35793" w:rsidRPr="00231940">
        <w:rPr>
          <w:rFonts w:ascii="Arial" w:hAnsi="Arial" w:cs="Arial"/>
          <w:sz w:val="22"/>
          <w:szCs w:val="22"/>
        </w:rPr>
        <w:t xml:space="preserve"> (.xls) formats</w:t>
      </w:r>
      <w:r w:rsidR="00C1136D" w:rsidRPr="00231940">
        <w:rPr>
          <w:rFonts w:ascii="Arial" w:hAnsi="Arial" w:cs="Arial"/>
          <w:sz w:val="22"/>
          <w:szCs w:val="22"/>
        </w:rPr>
        <w:t xml:space="preserve">. These files will be secured on </w:t>
      </w:r>
      <w:r w:rsidRPr="00231940">
        <w:rPr>
          <w:rFonts w:ascii="Arial" w:hAnsi="Arial" w:cs="Arial"/>
          <w:sz w:val="22"/>
          <w:szCs w:val="22"/>
        </w:rPr>
        <w:t xml:space="preserve">Aurora </w:t>
      </w:r>
      <w:r w:rsidRPr="00231940">
        <w:rPr>
          <w:rFonts w:ascii="Arial" w:hAnsi="Arial" w:cs="Arial"/>
          <w:color w:val="000000" w:themeColor="text1"/>
          <w:sz w:val="22"/>
          <w:szCs w:val="22"/>
        </w:rPr>
        <w:t>Consulting</w:t>
      </w:r>
      <w:r w:rsidR="00C1136D" w:rsidRPr="00231940">
        <w:rPr>
          <w:rFonts w:ascii="Arial" w:hAnsi="Arial" w:cs="Arial"/>
          <w:color w:val="000000" w:themeColor="text1"/>
          <w:sz w:val="22"/>
          <w:szCs w:val="22"/>
        </w:rPr>
        <w:t xml:space="preserve"> computers and backed up using Dropbox</w:t>
      </w:r>
      <w:r w:rsidRPr="00231940">
        <w:rPr>
          <w:rFonts w:ascii="Arial" w:hAnsi="Arial" w:cs="Arial"/>
          <w:color w:val="000000" w:themeColor="text1"/>
          <w:sz w:val="22"/>
          <w:szCs w:val="22"/>
        </w:rPr>
        <w:t xml:space="preserve"> for Business</w:t>
      </w:r>
      <w:r w:rsidR="00C1136D" w:rsidRPr="00231940">
        <w:rPr>
          <w:rFonts w:ascii="Arial" w:hAnsi="Arial" w:cs="Arial"/>
          <w:color w:val="000000" w:themeColor="text1"/>
          <w:sz w:val="22"/>
          <w:szCs w:val="22"/>
        </w:rPr>
        <w:t xml:space="preserve">. </w:t>
      </w:r>
      <w:r w:rsidR="00390621" w:rsidRPr="00231940">
        <w:rPr>
          <w:rFonts w:ascii="Arial" w:hAnsi="Arial" w:cs="Arial"/>
          <w:color w:val="000000" w:themeColor="text1"/>
          <w:sz w:val="22"/>
          <w:szCs w:val="22"/>
        </w:rPr>
        <w:t xml:space="preserve">Dropbox is designed with multiple layers of protection, including secure data transfer, encryption, network configuration, and application- and user-level controls that are distributed across a scalable, secure infrastructure. Dropbox files at rest are encrypted using 256-bit Advanced Encryption Standard (AES). Dropbox uses Secure Sockets Layer (SSL)/Transport Layer Security (TLS) to protect data in transit between Dropbox apps and our servers; it's designed to create a secure tunnel protected by 128-bit or higher Advanced Encryption Standard (AES) encryption. Dropbox applications and infrastructure are regularly tested for security vulnerabilities and hardened to enhance security and protect against attacks. Dropbox files are only viewable by people who have a </w:t>
      </w:r>
      <w:r w:rsidRPr="00231940">
        <w:rPr>
          <w:rFonts w:ascii="Arial" w:hAnsi="Arial" w:cs="Arial"/>
          <w:color w:val="000000" w:themeColor="text1"/>
          <w:sz w:val="22"/>
          <w:szCs w:val="22"/>
        </w:rPr>
        <w:t xml:space="preserve">password-protected </w:t>
      </w:r>
      <w:r w:rsidR="00390621" w:rsidRPr="00231940">
        <w:rPr>
          <w:rFonts w:ascii="Arial" w:hAnsi="Arial" w:cs="Arial"/>
          <w:color w:val="000000" w:themeColor="text1"/>
          <w:sz w:val="22"/>
          <w:szCs w:val="22"/>
        </w:rPr>
        <w:t xml:space="preserve">link to the file(s). </w:t>
      </w:r>
      <w:r w:rsidR="001672EE" w:rsidRPr="00231940">
        <w:rPr>
          <w:rFonts w:ascii="Arial" w:hAnsi="Arial" w:cs="Arial"/>
          <w:color w:val="000000" w:themeColor="text1"/>
          <w:sz w:val="22"/>
          <w:szCs w:val="22"/>
        </w:rPr>
        <w:t>Only</w:t>
      </w:r>
      <w:r w:rsidR="00363427" w:rsidRPr="00231940">
        <w:rPr>
          <w:rFonts w:ascii="Arial" w:hAnsi="Arial" w:cs="Arial"/>
          <w:color w:val="000000" w:themeColor="text1"/>
          <w:sz w:val="22"/>
          <w:szCs w:val="22"/>
        </w:rPr>
        <w:t xml:space="preserve"> members </w:t>
      </w:r>
      <w:r w:rsidR="00363427" w:rsidRPr="00231940">
        <w:rPr>
          <w:rFonts w:ascii="Arial" w:hAnsi="Arial" w:cs="Arial"/>
          <w:sz w:val="22"/>
          <w:szCs w:val="22"/>
        </w:rPr>
        <w:t>of the evaluation team</w:t>
      </w:r>
      <w:r w:rsidR="001672EE" w:rsidRPr="00231940">
        <w:rPr>
          <w:rFonts w:ascii="Arial" w:hAnsi="Arial" w:cs="Arial"/>
          <w:sz w:val="22"/>
          <w:szCs w:val="22"/>
        </w:rPr>
        <w:t xml:space="preserve"> will have access to these data. In addition to raw data, evaluators will make available copies of data collection and analy</w:t>
      </w:r>
      <w:r w:rsidR="00C1136D" w:rsidRPr="00231940">
        <w:rPr>
          <w:rFonts w:ascii="Arial" w:hAnsi="Arial" w:cs="Arial"/>
          <w:sz w:val="22"/>
          <w:szCs w:val="22"/>
        </w:rPr>
        <w:t xml:space="preserve">sis protocols and instruments. </w:t>
      </w:r>
      <w:r w:rsidR="001672EE" w:rsidRPr="00231940">
        <w:rPr>
          <w:rFonts w:ascii="Arial" w:hAnsi="Arial" w:cs="Arial"/>
          <w:sz w:val="22"/>
          <w:szCs w:val="22"/>
        </w:rPr>
        <w:t>No personally identifiable information will be included in raw dat</w:t>
      </w:r>
      <w:r w:rsidRPr="00231940">
        <w:rPr>
          <w:rFonts w:ascii="Arial" w:hAnsi="Arial" w:cs="Arial"/>
          <w:sz w:val="22"/>
          <w:szCs w:val="22"/>
        </w:rPr>
        <w:t>a that is disseminated. F</w:t>
      </w:r>
      <w:r w:rsidR="00363427" w:rsidRPr="00231940">
        <w:rPr>
          <w:rFonts w:ascii="Arial" w:hAnsi="Arial" w:cs="Arial"/>
          <w:sz w:val="22"/>
          <w:szCs w:val="22"/>
        </w:rPr>
        <w:t xml:space="preserve">or </w:t>
      </w:r>
      <w:r w:rsidR="00C1136D" w:rsidRPr="00231940">
        <w:rPr>
          <w:rFonts w:ascii="Arial" w:hAnsi="Arial" w:cs="Arial"/>
          <w:sz w:val="22"/>
          <w:szCs w:val="22"/>
        </w:rPr>
        <w:t xml:space="preserve">sites that have actively </w:t>
      </w:r>
      <w:r w:rsidR="009A6791">
        <w:rPr>
          <w:rFonts w:ascii="Arial" w:hAnsi="Arial" w:cs="Arial"/>
          <w:sz w:val="22"/>
          <w:szCs w:val="22"/>
        </w:rPr>
        <w:t>agreed to be contacted</w:t>
      </w:r>
      <w:r w:rsidR="00C1136D" w:rsidRPr="00231940">
        <w:rPr>
          <w:rFonts w:ascii="Arial" w:hAnsi="Arial" w:cs="Arial"/>
          <w:sz w:val="22"/>
          <w:szCs w:val="22"/>
        </w:rPr>
        <w:t xml:space="preserve"> for follow-up telephone interviews</w:t>
      </w:r>
      <w:r w:rsidR="00363427" w:rsidRPr="00231940">
        <w:rPr>
          <w:rFonts w:ascii="Arial" w:hAnsi="Arial" w:cs="Arial"/>
          <w:sz w:val="22"/>
          <w:szCs w:val="22"/>
        </w:rPr>
        <w:t>, that information</w:t>
      </w:r>
      <w:r w:rsidRPr="00231940">
        <w:rPr>
          <w:rFonts w:ascii="Arial" w:hAnsi="Arial" w:cs="Arial"/>
          <w:sz w:val="22"/>
          <w:szCs w:val="22"/>
        </w:rPr>
        <w:t xml:space="preserve"> will be made available to AC</w:t>
      </w:r>
      <w:r w:rsidR="00C1136D" w:rsidRPr="00231940">
        <w:rPr>
          <w:rFonts w:ascii="Arial" w:hAnsi="Arial" w:cs="Arial"/>
          <w:sz w:val="22"/>
          <w:szCs w:val="22"/>
        </w:rPr>
        <w:t>M.</w:t>
      </w:r>
    </w:p>
    <w:p w14:paraId="08311232" w14:textId="77777777" w:rsidR="00900CBB" w:rsidRPr="00231940" w:rsidRDefault="00900CBB" w:rsidP="00B84133">
      <w:pPr>
        <w:rPr>
          <w:rFonts w:ascii="Arial" w:hAnsi="Arial" w:cs="Arial"/>
          <w:sz w:val="22"/>
          <w:szCs w:val="22"/>
        </w:rPr>
      </w:pPr>
    </w:p>
    <w:p w14:paraId="5D93CFAE" w14:textId="5EE26372" w:rsidR="00900CBB" w:rsidRPr="003412AA" w:rsidRDefault="00FF61CB" w:rsidP="00B84133">
      <w:pPr>
        <w:rPr>
          <w:rFonts w:ascii="Arial" w:hAnsi="Arial" w:cs="Arial"/>
          <w:sz w:val="22"/>
          <w:szCs w:val="22"/>
        </w:rPr>
      </w:pPr>
      <w:r w:rsidRPr="00231940">
        <w:rPr>
          <w:rFonts w:ascii="Arial" w:hAnsi="Arial" w:cs="Arial"/>
          <w:b/>
          <w:sz w:val="22"/>
          <w:szCs w:val="22"/>
        </w:rPr>
        <w:t xml:space="preserve">Response </w:t>
      </w:r>
      <w:r w:rsidR="00C1136D" w:rsidRPr="00231940">
        <w:rPr>
          <w:rFonts w:ascii="Arial" w:hAnsi="Arial" w:cs="Arial"/>
          <w:b/>
          <w:sz w:val="22"/>
          <w:szCs w:val="22"/>
        </w:rPr>
        <w:t>R</w:t>
      </w:r>
      <w:r w:rsidRPr="00231940">
        <w:rPr>
          <w:rFonts w:ascii="Arial" w:hAnsi="Arial" w:cs="Arial"/>
          <w:b/>
          <w:sz w:val="22"/>
          <w:szCs w:val="22"/>
        </w:rPr>
        <w:t xml:space="preserve">ate </w:t>
      </w:r>
      <w:r w:rsidR="00C1136D" w:rsidRPr="00231940">
        <w:rPr>
          <w:rFonts w:ascii="Arial" w:hAnsi="Arial" w:cs="Arial"/>
          <w:b/>
          <w:sz w:val="22"/>
          <w:szCs w:val="22"/>
        </w:rPr>
        <w:t>M</w:t>
      </w:r>
      <w:r w:rsidRPr="00231940">
        <w:rPr>
          <w:rFonts w:ascii="Arial" w:hAnsi="Arial" w:cs="Arial"/>
          <w:b/>
          <w:sz w:val="22"/>
          <w:szCs w:val="22"/>
        </w:rPr>
        <w:t xml:space="preserve">onitoring and </w:t>
      </w:r>
      <w:r w:rsidR="00C1136D" w:rsidRPr="00231940">
        <w:rPr>
          <w:rFonts w:ascii="Arial" w:hAnsi="Arial" w:cs="Arial"/>
          <w:b/>
          <w:sz w:val="22"/>
          <w:szCs w:val="22"/>
        </w:rPr>
        <w:t>R</w:t>
      </w:r>
      <w:r w:rsidRPr="00231940">
        <w:rPr>
          <w:rFonts w:ascii="Arial" w:hAnsi="Arial" w:cs="Arial"/>
          <w:b/>
          <w:sz w:val="22"/>
          <w:szCs w:val="22"/>
        </w:rPr>
        <w:t>eminders.</w:t>
      </w:r>
      <w:r w:rsidRPr="00231940">
        <w:rPr>
          <w:rFonts w:ascii="Arial" w:hAnsi="Arial" w:cs="Arial"/>
          <w:sz w:val="22"/>
          <w:szCs w:val="22"/>
        </w:rPr>
        <w:t xml:space="preserve"> </w:t>
      </w:r>
      <w:r w:rsidR="00FB57CD" w:rsidRPr="00231940">
        <w:rPr>
          <w:rFonts w:ascii="Arial" w:hAnsi="Arial" w:cs="Arial"/>
          <w:sz w:val="22"/>
          <w:szCs w:val="22"/>
        </w:rPr>
        <w:t>Aurora Consulting</w:t>
      </w:r>
      <w:r w:rsidRPr="00231940">
        <w:rPr>
          <w:rFonts w:ascii="Arial" w:hAnsi="Arial" w:cs="Arial"/>
          <w:sz w:val="22"/>
          <w:szCs w:val="22"/>
        </w:rPr>
        <w:t xml:space="preserve"> will monitor response rates on a weekly basis and </w:t>
      </w:r>
      <w:r w:rsidR="00363427" w:rsidRPr="00231940">
        <w:rPr>
          <w:rFonts w:ascii="Arial" w:hAnsi="Arial" w:cs="Arial"/>
          <w:sz w:val="22"/>
          <w:szCs w:val="22"/>
        </w:rPr>
        <w:t>provide</w:t>
      </w:r>
      <w:r w:rsidRPr="00231940">
        <w:rPr>
          <w:rFonts w:ascii="Arial" w:hAnsi="Arial" w:cs="Arial"/>
          <w:sz w:val="22"/>
          <w:szCs w:val="22"/>
        </w:rPr>
        <w:t xml:space="preserve"> status reports to </w:t>
      </w:r>
      <w:r w:rsidR="00FB57CD" w:rsidRPr="00231940">
        <w:rPr>
          <w:rFonts w:ascii="Arial" w:hAnsi="Arial" w:cs="Arial"/>
          <w:sz w:val="22"/>
          <w:szCs w:val="22"/>
        </w:rPr>
        <w:t>AC</w:t>
      </w:r>
      <w:r w:rsidR="00C1136D" w:rsidRPr="00231940">
        <w:rPr>
          <w:rFonts w:ascii="Arial" w:hAnsi="Arial" w:cs="Arial"/>
          <w:sz w:val="22"/>
          <w:szCs w:val="22"/>
        </w:rPr>
        <w:t xml:space="preserve">M. </w:t>
      </w:r>
      <w:r w:rsidRPr="00231940">
        <w:rPr>
          <w:rFonts w:ascii="Arial" w:hAnsi="Arial" w:cs="Arial"/>
          <w:sz w:val="22"/>
          <w:szCs w:val="22"/>
        </w:rPr>
        <w:t xml:space="preserve">Over the collection period, reminder emails </w:t>
      </w:r>
      <w:r w:rsidR="00FB57CD" w:rsidRPr="00231940">
        <w:rPr>
          <w:rFonts w:ascii="Arial" w:hAnsi="Arial" w:cs="Arial"/>
          <w:sz w:val="22"/>
          <w:szCs w:val="22"/>
        </w:rPr>
        <w:t>generated through SurveyGizmo</w:t>
      </w:r>
      <w:r w:rsidR="00C1136D" w:rsidRPr="00231940">
        <w:rPr>
          <w:rFonts w:ascii="Arial" w:hAnsi="Arial" w:cs="Arial"/>
          <w:sz w:val="22"/>
          <w:szCs w:val="22"/>
        </w:rPr>
        <w:t xml:space="preserve"> </w:t>
      </w:r>
      <w:r w:rsidRPr="00231940">
        <w:rPr>
          <w:rFonts w:ascii="Arial" w:hAnsi="Arial" w:cs="Arial"/>
          <w:sz w:val="22"/>
          <w:szCs w:val="22"/>
        </w:rPr>
        <w:t>will be sent to non-responders and partial responders</w:t>
      </w:r>
      <w:r w:rsidR="003412AA">
        <w:rPr>
          <w:rFonts w:ascii="Arial" w:hAnsi="Arial" w:cs="Arial"/>
          <w:sz w:val="22"/>
          <w:szCs w:val="22"/>
        </w:rPr>
        <w:t xml:space="preserve"> of the participating museum survey</w:t>
      </w:r>
      <w:r w:rsidR="00C1136D" w:rsidRPr="00231940">
        <w:rPr>
          <w:rFonts w:ascii="Arial" w:hAnsi="Arial" w:cs="Arial"/>
          <w:sz w:val="22"/>
          <w:szCs w:val="22"/>
        </w:rPr>
        <w:t xml:space="preserve">. </w:t>
      </w:r>
      <w:r w:rsidRPr="00231940">
        <w:rPr>
          <w:rFonts w:ascii="Arial" w:hAnsi="Arial" w:cs="Arial"/>
          <w:sz w:val="22"/>
          <w:szCs w:val="22"/>
        </w:rPr>
        <w:t xml:space="preserve">In the event response rates are lower than expected, </w:t>
      </w:r>
      <w:r w:rsidR="00FB57CD" w:rsidRPr="00231940">
        <w:rPr>
          <w:rFonts w:ascii="Arial" w:hAnsi="Arial" w:cs="Arial"/>
          <w:sz w:val="22"/>
          <w:szCs w:val="22"/>
        </w:rPr>
        <w:t>AC</w:t>
      </w:r>
      <w:r w:rsidR="00C1136D" w:rsidRPr="00231940">
        <w:rPr>
          <w:rFonts w:ascii="Arial" w:hAnsi="Arial" w:cs="Arial"/>
          <w:sz w:val="22"/>
          <w:szCs w:val="22"/>
        </w:rPr>
        <w:t>M</w:t>
      </w:r>
      <w:r w:rsidRPr="00231940">
        <w:rPr>
          <w:rFonts w:ascii="Arial" w:hAnsi="Arial" w:cs="Arial"/>
          <w:sz w:val="22"/>
          <w:szCs w:val="22"/>
        </w:rPr>
        <w:t xml:space="preserve"> may decide to extend </w:t>
      </w:r>
      <w:r w:rsidR="00821862">
        <w:rPr>
          <w:rFonts w:ascii="Arial" w:hAnsi="Arial" w:cs="Arial"/>
          <w:sz w:val="22"/>
          <w:szCs w:val="22"/>
        </w:rPr>
        <w:t>each</w:t>
      </w:r>
      <w:r w:rsidRPr="00231940">
        <w:rPr>
          <w:rFonts w:ascii="Arial" w:hAnsi="Arial" w:cs="Arial"/>
          <w:sz w:val="22"/>
          <w:szCs w:val="22"/>
        </w:rPr>
        <w:t xml:space="preserve"> data</w:t>
      </w:r>
      <w:r w:rsidR="00C1136D" w:rsidRPr="00231940">
        <w:rPr>
          <w:rFonts w:ascii="Arial" w:hAnsi="Arial" w:cs="Arial"/>
          <w:sz w:val="22"/>
          <w:szCs w:val="22"/>
        </w:rPr>
        <w:t xml:space="preserve"> collection period by two weeks</w:t>
      </w:r>
      <w:r w:rsidRPr="00231940">
        <w:rPr>
          <w:rFonts w:ascii="Arial" w:hAnsi="Arial" w:cs="Arial"/>
          <w:sz w:val="22"/>
          <w:szCs w:val="22"/>
        </w:rPr>
        <w:t>.</w:t>
      </w:r>
    </w:p>
    <w:p w14:paraId="3CE5330A" w14:textId="77777777" w:rsidR="0072224E" w:rsidRPr="00231940" w:rsidRDefault="0072224E" w:rsidP="00B84133">
      <w:pPr>
        <w:tabs>
          <w:tab w:val="left" w:pos="1080"/>
        </w:tabs>
        <w:rPr>
          <w:rFonts w:ascii="Arial" w:hAnsi="Arial" w:cs="Arial"/>
          <w:i/>
          <w:sz w:val="22"/>
          <w:szCs w:val="22"/>
          <w:highlight w:val="yellow"/>
        </w:rPr>
      </w:pPr>
    </w:p>
    <w:p w14:paraId="16911A46" w14:textId="77777777" w:rsidR="003412AA" w:rsidRDefault="003412AA" w:rsidP="00B84133">
      <w:pPr>
        <w:tabs>
          <w:tab w:val="left" w:pos="720"/>
        </w:tabs>
        <w:rPr>
          <w:rFonts w:ascii="Arial" w:hAnsi="Arial" w:cs="Arial"/>
          <w:b/>
          <w:sz w:val="22"/>
          <w:szCs w:val="22"/>
        </w:rPr>
      </w:pPr>
    </w:p>
    <w:p w14:paraId="780DE0B1" w14:textId="77777777" w:rsidR="00105105" w:rsidRPr="00231940" w:rsidRDefault="00FF61CB" w:rsidP="00B84133">
      <w:pPr>
        <w:tabs>
          <w:tab w:val="left" w:pos="720"/>
        </w:tabs>
        <w:rPr>
          <w:rFonts w:ascii="Arial" w:hAnsi="Arial" w:cs="Arial"/>
          <w:b/>
          <w:sz w:val="22"/>
          <w:szCs w:val="22"/>
        </w:rPr>
      </w:pPr>
      <w:r w:rsidRPr="00231940">
        <w:rPr>
          <w:rFonts w:ascii="Arial" w:hAnsi="Arial" w:cs="Arial"/>
          <w:b/>
          <w:sz w:val="22"/>
          <w:szCs w:val="22"/>
        </w:rPr>
        <w:t>B.4.</w:t>
      </w:r>
      <w:r w:rsidRPr="00231940">
        <w:rPr>
          <w:rFonts w:ascii="Arial" w:hAnsi="Arial" w:cs="Arial"/>
          <w:b/>
          <w:sz w:val="22"/>
          <w:szCs w:val="22"/>
        </w:rPr>
        <w:tab/>
        <w:t xml:space="preserve">Tests to Minimize Burden </w:t>
      </w:r>
    </w:p>
    <w:p w14:paraId="264966D6" w14:textId="77777777" w:rsidR="00DA312A" w:rsidRPr="00231940" w:rsidRDefault="00DA312A" w:rsidP="00B84133">
      <w:pPr>
        <w:tabs>
          <w:tab w:val="left" w:pos="1080"/>
        </w:tabs>
        <w:rPr>
          <w:rFonts w:ascii="Arial" w:hAnsi="Arial" w:cs="Arial"/>
          <w:sz w:val="22"/>
          <w:szCs w:val="22"/>
        </w:rPr>
      </w:pPr>
    </w:p>
    <w:p w14:paraId="24976B81" w14:textId="1C694A0D" w:rsidR="000A0D2B" w:rsidRPr="00231940" w:rsidRDefault="00B24D20" w:rsidP="00B84133">
      <w:pPr>
        <w:tabs>
          <w:tab w:val="left" w:pos="1080"/>
        </w:tabs>
        <w:rPr>
          <w:rFonts w:ascii="Arial" w:hAnsi="Arial" w:cs="Arial"/>
          <w:sz w:val="22"/>
          <w:szCs w:val="22"/>
        </w:rPr>
      </w:pPr>
      <w:r w:rsidRPr="00231940">
        <w:rPr>
          <w:rFonts w:ascii="Arial" w:hAnsi="Arial" w:cs="Arial"/>
          <w:sz w:val="22"/>
          <w:szCs w:val="22"/>
        </w:rPr>
        <w:t>To avoid dupli</w:t>
      </w:r>
      <w:r w:rsidR="005A0D9F" w:rsidRPr="00231940">
        <w:rPr>
          <w:rFonts w:ascii="Arial" w:hAnsi="Arial" w:cs="Arial"/>
          <w:sz w:val="22"/>
          <w:szCs w:val="22"/>
        </w:rPr>
        <w:t>cation of questions posed to M</w:t>
      </w:r>
      <w:r w:rsidR="00475447">
        <w:rPr>
          <w:rFonts w:ascii="Arial" w:hAnsi="Arial" w:cs="Arial"/>
          <w:sz w:val="22"/>
          <w:szCs w:val="22"/>
        </w:rPr>
        <w:t>4</w:t>
      </w:r>
      <w:r w:rsidR="005A0D9F" w:rsidRPr="00231940">
        <w:rPr>
          <w:rFonts w:ascii="Arial" w:hAnsi="Arial" w:cs="Arial"/>
          <w:sz w:val="22"/>
          <w:szCs w:val="22"/>
        </w:rPr>
        <w:t>A</w:t>
      </w:r>
      <w:r w:rsidRPr="00231940">
        <w:rPr>
          <w:rFonts w:ascii="Arial" w:hAnsi="Arial" w:cs="Arial"/>
          <w:sz w:val="22"/>
          <w:szCs w:val="22"/>
        </w:rPr>
        <w:t xml:space="preserve"> participants, </w:t>
      </w:r>
      <w:r w:rsidR="005A0D9F" w:rsidRPr="00231940">
        <w:rPr>
          <w:rFonts w:ascii="Arial" w:hAnsi="Arial" w:cs="Arial"/>
          <w:sz w:val="22"/>
          <w:szCs w:val="22"/>
        </w:rPr>
        <w:t>Aurora Consulting</w:t>
      </w:r>
      <w:r w:rsidR="00363427" w:rsidRPr="00231940">
        <w:rPr>
          <w:rFonts w:ascii="Arial" w:hAnsi="Arial" w:cs="Arial"/>
          <w:sz w:val="22"/>
          <w:szCs w:val="22"/>
        </w:rPr>
        <w:t xml:space="preserve"> reviewed the </w:t>
      </w:r>
      <w:r w:rsidR="005A0D9F" w:rsidRPr="00231940">
        <w:rPr>
          <w:rFonts w:ascii="Arial" w:hAnsi="Arial" w:cs="Arial"/>
          <w:sz w:val="22"/>
          <w:szCs w:val="22"/>
        </w:rPr>
        <w:t xml:space="preserve">administrative data collected from participating </w:t>
      </w:r>
      <w:r w:rsidR="0068607E" w:rsidRPr="00231940">
        <w:rPr>
          <w:rFonts w:ascii="Arial" w:hAnsi="Arial" w:cs="Arial"/>
          <w:sz w:val="22"/>
          <w:szCs w:val="22"/>
        </w:rPr>
        <w:t>M</w:t>
      </w:r>
      <w:r w:rsidR="00475447">
        <w:rPr>
          <w:rFonts w:ascii="Arial" w:hAnsi="Arial" w:cs="Arial"/>
          <w:sz w:val="22"/>
          <w:szCs w:val="22"/>
        </w:rPr>
        <w:t>4</w:t>
      </w:r>
      <w:r w:rsidR="0068607E" w:rsidRPr="00231940">
        <w:rPr>
          <w:rFonts w:ascii="Arial" w:hAnsi="Arial" w:cs="Arial"/>
          <w:sz w:val="22"/>
          <w:szCs w:val="22"/>
        </w:rPr>
        <w:t>A institutions</w:t>
      </w:r>
      <w:r w:rsidR="0046140C" w:rsidRPr="00231940">
        <w:rPr>
          <w:rFonts w:ascii="Arial" w:hAnsi="Arial" w:cs="Arial"/>
          <w:sz w:val="22"/>
          <w:szCs w:val="22"/>
        </w:rPr>
        <w:t xml:space="preserve"> </w:t>
      </w:r>
      <w:r w:rsidR="0068607E" w:rsidRPr="00231940">
        <w:rPr>
          <w:rFonts w:ascii="Arial" w:hAnsi="Arial" w:cs="Arial"/>
          <w:sz w:val="22"/>
          <w:szCs w:val="22"/>
        </w:rPr>
        <w:t xml:space="preserve">and removed all duplicative survey and interview questions. </w:t>
      </w:r>
      <w:r w:rsidR="00363427" w:rsidRPr="00231940">
        <w:rPr>
          <w:rFonts w:ascii="Arial" w:hAnsi="Arial" w:cs="Arial"/>
          <w:sz w:val="22"/>
          <w:szCs w:val="22"/>
        </w:rPr>
        <w:t xml:space="preserve"> </w:t>
      </w:r>
    </w:p>
    <w:p w14:paraId="7A896779" w14:textId="77777777" w:rsidR="00B24D20" w:rsidRPr="00231940" w:rsidRDefault="00B24D20" w:rsidP="00B84133">
      <w:pPr>
        <w:tabs>
          <w:tab w:val="left" w:pos="1080"/>
        </w:tabs>
        <w:rPr>
          <w:rFonts w:ascii="Arial" w:hAnsi="Arial" w:cs="Arial"/>
          <w:sz w:val="22"/>
          <w:szCs w:val="22"/>
        </w:rPr>
      </w:pPr>
    </w:p>
    <w:p w14:paraId="2E277DB4" w14:textId="77777777" w:rsidR="00722D3F" w:rsidRDefault="008A7A03" w:rsidP="00B84133">
      <w:pPr>
        <w:tabs>
          <w:tab w:val="left" w:pos="1080"/>
        </w:tabs>
        <w:rPr>
          <w:rFonts w:ascii="Arial" w:hAnsi="Arial" w:cs="Arial"/>
          <w:sz w:val="22"/>
          <w:szCs w:val="22"/>
        </w:rPr>
      </w:pPr>
      <w:r w:rsidRPr="00231940">
        <w:rPr>
          <w:rFonts w:ascii="Arial" w:hAnsi="Arial" w:cs="Arial"/>
          <w:sz w:val="22"/>
          <w:szCs w:val="22"/>
        </w:rPr>
        <w:t>Additionally, the online s</w:t>
      </w:r>
      <w:r w:rsidR="0068607E" w:rsidRPr="00231940">
        <w:rPr>
          <w:rFonts w:ascii="Arial" w:hAnsi="Arial" w:cs="Arial"/>
          <w:sz w:val="22"/>
          <w:szCs w:val="22"/>
        </w:rPr>
        <w:t>urvey mechanism (on SurveyGizmo</w:t>
      </w:r>
      <w:r w:rsidRPr="00231940">
        <w:rPr>
          <w:rFonts w:ascii="Arial" w:hAnsi="Arial" w:cs="Arial"/>
          <w:sz w:val="22"/>
          <w:szCs w:val="22"/>
        </w:rPr>
        <w:t xml:space="preserve">) </w:t>
      </w:r>
      <w:r w:rsidR="009A6791">
        <w:rPr>
          <w:rFonts w:ascii="Arial" w:hAnsi="Arial" w:cs="Arial"/>
          <w:sz w:val="22"/>
          <w:szCs w:val="22"/>
        </w:rPr>
        <w:t>has been</w:t>
      </w:r>
      <w:r w:rsidRPr="00231940">
        <w:rPr>
          <w:rFonts w:ascii="Arial" w:hAnsi="Arial" w:cs="Arial"/>
          <w:sz w:val="22"/>
          <w:szCs w:val="22"/>
        </w:rPr>
        <w:t xml:space="preserve"> tested to </w:t>
      </w:r>
      <w:r w:rsidR="00FF61CB" w:rsidRPr="00231940">
        <w:rPr>
          <w:rFonts w:ascii="Arial" w:hAnsi="Arial" w:cs="Arial"/>
          <w:sz w:val="22"/>
          <w:szCs w:val="22"/>
        </w:rPr>
        <w:t>assess</w:t>
      </w:r>
      <w:r w:rsidR="0068607E" w:rsidRPr="00231940">
        <w:rPr>
          <w:rFonts w:ascii="Arial" w:hAnsi="Arial" w:cs="Arial"/>
          <w:sz w:val="22"/>
          <w:szCs w:val="22"/>
        </w:rPr>
        <w:t xml:space="preserve"> the survey validation routines,</w:t>
      </w:r>
      <w:r w:rsidR="00FF61CB" w:rsidRPr="00231940">
        <w:rPr>
          <w:rFonts w:ascii="Arial" w:hAnsi="Arial" w:cs="Arial"/>
          <w:sz w:val="22"/>
          <w:szCs w:val="22"/>
        </w:rPr>
        <w:t xml:space="preserve"> skip patterns, and overall time it takes to enter survey </w:t>
      </w:r>
      <w:r w:rsidR="00507524" w:rsidRPr="00231940">
        <w:rPr>
          <w:rFonts w:ascii="Arial" w:hAnsi="Arial" w:cs="Arial"/>
          <w:sz w:val="22"/>
          <w:szCs w:val="22"/>
        </w:rPr>
        <w:t>response</w:t>
      </w:r>
      <w:r w:rsidR="0068607E" w:rsidRPr="00231940">
        <w:rPr>
          <w:rFonts w:ascii="Arial" w:hAnsi="Arial" w:cs="Arial"/>
          <w:sz w:val="22"/>
          <w:szCs w:val="22"/>
        </w:rPr>
        <w:t>s</w:t>
      </w:r>
      <w:r w:rsidR="00FF61CB" w:rsidRPr="00231940">
        <w:rPr>
          <w:rFonts w:ascii="Arial" w:hAnsi="Arial" w:cs="Arial"/>
          <w:sz w:val="22"/>
          <w:szCs w:val="22"/>
        </w:rPr>
        <w:t xml:space="preserve">. </w:t>
      </w:r>
      <w:r w:rsidR="0068607E" w:rsidRPr="00231940">
        <w:rPr>
          <w:rFonts w:ascii="Arial" w:hAnsi="Arial" w:cs="Arial"/>
          <w:sz w:val="22"/>
          <w:szCs w:val="22"/>
        </w:rPr>
        <w:t>Aurora Consulting and AC</w:t>
      </w:r>
      <w:r w:rsidRPr="00231940">
        <w:rPr>
          <w:rFonts w:ascii="Arial" w:hAnsi="Arial" w:cs="Arial"/>
          <w:sz w:val="22"/>
          <w:szCs w:val="22"/>
        </w:rPr>
        <w:t>M</w:t>
      </w:r>
      <w:r w:rsidR="0068607E" w:rsidRPr="00231940">
        <w:rPr>
          <w:rFonts w:ascii="Arial" w:hAnsi="Arial" w:cs="Arial"/>
          <w:sz w:val="22"/>
          <w:szCs w:val="22"/>
        </w:rPr>
        <w:t xml:space="preserve"> staff conduct</w:t>
      </w:r>
      <w:r w:rsidR="009A6791">
        <w:rPr>
          <w:rFonts w:ascii="Arial" w:hAnsi="Arial" w:cs="Arial"/>
          <w:sz w:val="22"/>
          <w:szCs w:val="22"/>
        </w:rPr>
        <w:t>ed</w:t>
      </w:r>
      <w:r w:rsidR="0068607E" w:rsidRPr="00231940">
        <w:rPr>
          <w:rFonts w:ascii="Arial" w:hAnsi="Arial" w:cs="Arial"/>
          <w:sz w:val="22"/>
          <w:szCs w:val="22"/>
        </w:rPr>
        <w:t xml:space="preserve"> this test</w:t>
      </w:r>
      <w:r w:rsidRPr="00231940">
        <w:rPr>
          <w:rFonts w:ascii="Arial" w:hAnsi="Arial" w:cs="Arial"/>
          <w:sz w:val="22"/>
          <w:szCs w:val="22"/>
        </w:rPr>
        <w:t xml:space="preserve">, essentially test-driving the survey mechanism with dummy data. </w:t>
      </w:r>
      <w:r w:rsidR="0068607E" w:rsidRPr="00231940">
        <w:rPr>
          <w:rFonts w:ascii="Arial" w:hAnsi="Arial" w:cs="Arial"/>
          <w:sz w:val="22"/>
          <w:szCs w:val="22"/>
        </w:rPr>
        <w:t>Aurora Consulting</w:t>
      </w:r>
      <w:r w:rsidRPr="00231940">
        <w:rPr>
          <w:rFonts w:ascii="Arial" w:hAnsi="Arial" w:cs="Arial"/>
          <w:sz w:val="22"/>
          <w:szCs w:val="22"/>
        </w:rPr>
        <w:t xml:space="preserve"> </w:t>
      </w:r>
      <w:r w:rsidR="009A6791">
        <w:rPr>
          <w:rFonts w:ascii="Arial" w:hAnsi="Arial" w:cs="Arial"/>
          <w:sz w:val="22"/>
          <w:szCs w:val="22"/>
        </w:rPr>
        <w:t>made</w:t>
      </w:r>
      <w:r w:rsidRPr="00231940">
        <w:rPr>
          <w:rFonts w:ascii="Arial" w:hAnsi="Arial" w:cs="Arial"/>
          <w:sz w:val="22"/>
          <w:szCs w:val="22"/>
        </w:rPr>
        <w:t xml:space="preserve"> </w:t>
      </w:r>
      <w:r w:rsidR="00FF61CB" w:rsidRPr="00231940">
        <w:rPr>
          <w:rFonts w:ascii="Arial" w:hAnsi="Arial" w:cs="Arial"/>
          <w:sz w:val="22"/>
          <w:szCs w:val="22"/>
        </w:rPr>
        <w:t xml:space="preserve">mechanism adjustments to the web-based survey </w:t>
      </w:r>
      <w:r w:rsidRPr="00231940">
        <w:rPr>
          <w:rFonts w:ascii="Arial" w:hAnsi="Arial" w:cs="Arial"/>
          <w:sz w:val="22"/>
          <w:szCs w:val="22"/>
        </w:rPr>
        <w:t>prior to</w:t>
      </w:r>
      <w:r w:rsidR="00FF61CB" w:rsidRPr="00231940">
        <w:rPr>
          <w:rFonts w:ascii="Arial" w:hAnsi="Arial" w:cs="Arial"/>
          <w:sz w:val="22"/>
          <w:szCs w:val="22"/>
        </w:rPr>
        <w:t xml:space="preserve"> </w:t>
      </w:r>
      <w:r w:rsidR="009A6791">
        <w:rPr>
          <w:rFonts w:ascii="Arial" w:hAnsi="Arial" w:cs="Arial"/>
          <w:sz w:val="22"/>
          <w:szCs w:val="22"/>
        </w:rPr>
        <w:t>submission</w:t>
      </w:r>
      <w:r w:rsidR="00FF61CB" w:rsidRPr="00231940">
        <w:rPr>
          <w:rFonts w:ascii="Arial" w:hAnsi="Arial" w:cs="Arial"/>
          <w:sz w:val="22"/>
          <w:szCs w:val="22"/>
        </w:rPr>
        <w:t>.</w:t>
      </w:r>
      <w:r w:rsidR="00507524" w:rsidRPr="00231940">
        <w:rPr>
          <w:rFonts w:ascii="Arial" w:hAnsi="Arial" w:cs="Arial"/>
          <w:sz w:val="22"/>
          <w:szCs w:val="22"/>
        </w:rPr>
        <w:t xml:space="preserve"> Reviewers may also view and test the survey at the following practice link</w:t>
      </w:r>
      <w:r w:rsidR="0068607E" w:rsidRPr="00231940">
        <w:rPr>
          <w:rFonts w:ascii="Arial" w:hAnsi="Arial" w:cs="Arial"/>
          <w:sz w:val="22"/>
          <w:szCs w:val="22"/>
        </w:rPr>
        <w:t>s</w:t>
      </w:r>
      <w:r w:rsidR="00507524" w:rsidRPr="00231940">
        <w:rPr>
          <w:rFonts w:ascii="Arial" w:hAnsi="Arial" w:cs="Arial"/>
          <w:sz w:val="22"/>
          <w:szCs w:val="22"/>
        </w:rPr>
        <w:t xml:space="preserve">:  </w:t>
      </w:r>
    </w:p>
    <w:p w14:paraId="1803E81B" w14:textId="3C0E2D3F" w:rsidR="00105105" w:rsidRPr="00231940" w:rsidRDefault="00722D3F" w:rsidP="00B84133">
      <w:pPr>
        <w:tabs>
          <w:tab w:val="left" w:pos="1080"/>
        </w:tabs>
        <w:rPr>
          <w:rFonts w:ascii="Arial" w:hAnsi="Arial" w:cs="Arial"/>
          <w:sz w:val="22"/>
          <w:szCs w:val="22"/>
        </w:rPr>
      </w:pPr>
      <w:r>
        <w:rPr>
          <w:rFonts w:ascii="Arial" w:hAnsi="Arial" w:cs="Arial"/>
          <w:sz w:val="22"/>
          <w:szCs w:val="22"/>
        </w:rPr>
        <w:t xml:space="preserve">Participating </w:t>
      </w:r>
      <w:r w:rsidR="0068607E" w:rsidRPr="00231940">
        <w:rPr>
          <w:rFonts w:ascii="Arial" w:hAnsi="Arial" w:cs="Arial"/>
          <w:sz w:val="22"/>
          <w:szCs w:val="22"/>
        </w:rPr>
        <w:t xml:space="preserve">Museum Survey – </w:t>
      </w:r>
      <w:hyperlink r:id="rId12" w:history="1">
        <w:r w:rsidR="0068607E" w:rsidRPr="00231940">
          <w:rPr>
            <w:rStyle w:val="Hyperlink"/>
            <w:rFonts w:ascii="Arial" w:hAnsi="Arial" w:cs="Arial"/>
            <w:sz w:val="22"/>
            <w:szCs w:val="22"/>
          </w:rPr>
          <w:t>https://www.surveygizmo.com/s3/3380713/Museums-For-All-Program-Key-Contact-Online-Survey</w:t>
        </w:r>
      </w:hyperlink>
      <w:r w:rsidR="0068607E" w:rsidRPr="00231940">
        <w:rPr>
          <w:rFonts w:ascii="Arial" w:hAnsi="Arial" w:cs="Arial"/>
          <w:sz w:val="22"/>
          <w:szCs w:val="22"/>
        </w:rPr>
        <w:t xml:space="preserve"> </w:t>
      </w:r>
    </w:p>
    <w:p w14:paraId="79D4BF52" w14:textId="140F2DCB" w:rsidR="0068607E" w:rsidRPr="00231940" w:rsidRDefault="0068607E" w:rsidP="00B84133">
      <w:pPr>
        <w:tabs>
          <w:tab w:val="left" w:pos="1080"/>
        </w:tabs>
        <w:rPr>
          <w:rFonts w:ascii="Arial" w:hAnsi="Arial" w:cs="Arial"/>
          <w:sz w:val="22"/>
          <w:szCs w:val="22"/>
        </w:rPr>
      </w:pPr>
      <w:r w:rsidRPr="00231940">
        <w:rPr>
          <w:rFonts w:ascii="Arial" w:hAnsi="Arial" w:cs="Arial"/>
          <w:sz w:val="22"/>
          <w:szCs w:val="22"/>
        </w:rPr>
        <w:t xml:space="preserve">Museum Visitor Survey – </w:t>
      </w:r>
      <w:hyperlink r:id="rId13" w:history="1">
        <w:r w:rsidRPr="00231940">
          <w:rPr>
            <w:rStyle w:val="Hyperlink"/>
            <w:rFonts w:ascii="Arial" w:hAnsi="Arial" w:cs="Arial"/>
            <w:sz w:val="22"/>
            <w:szCs w:val="22"/>
          </w:rPr>
          <w:t>https://www.surveygizmo.com/s3/3380655/Museums-For-All-Visitor-Survey</w:t>
        </w:r>
      </w:hyperlink>
      <w:r w:rsidRPr="00231940">
        <w:rPr>
          <w:rFonts w:ascii="Arial" w:hAnsi="Arial" w:cs="Arial"/>
          <w:sz w:val="22"/>
          <w:szCs w:val="22"/>
        </w:rPr>
        <w:t xml:space="preserve"> </w:t>
      </w:r>
    </w:p>
    <w:p w14:paraId="442D92AE" w14:textId="77777777" w:rsidR="00105105" w:rsidRPr="00231940" w:rsidRDefault="00105105" w:rsidP="00B84133">
      <w:pPr>
        <w:tabs>
          <w:tab w:val="left" w:pos="1080"/>
        </w:tabs>
        <w:rPr>
          <w:rFonts w:ascii="Arial" w:hAnsi="Arial" w:cs="Arial"/>
          <w:color w:val="808080" w:themeColor="background1" w:themeShade="80"/>
          <w:sz w:val="22"/>
          <w:szCs w:val="22"/>
        </w:rPr>
      </w:pPr>
    </w:p>
    <w:p w14:paraId="69A2A500" w14:textId="77777777" w:rsidR="00BA0288" w:rsidRDefault="00BA0288" w:rsidP="00B84133">
      <w:pPr>
        <w:rPr>
          <w:rFonts w:ascii="Arial" w:hAnsi="Arial" w:cs="Arial"/>
          <w:b/>
          <w:sz w:val="22"/>
          <w:szCs w:val="22"/>
        </w:rPr>
      </w:pPr>
    </w:p>
    <w:p w14:paraId="59C1A197" w14:textId="2E0DFCA9" w:rsidR="00105105" w:rsidRPr="00231940" w:rsidRDefault="00FF61CB" w:rsidP="00B84133">
      <w:pPr>
        <w:rPr>
          <w:rFonts w:ascii="Arial" w:hAnsi="Arial" w:cs="Arial"/>
          <w:b/>
          <w:sz w:val="22"/>
          <w:szCs w:val="22"/>
        </w:rPr>
      </w:pPr>
      <w:r w:rsidRPr="00231940">
        <w:rPr>
          <w:rFonts w:ascii="Arial" w:hAnsi="Arial" w:cs="Arial"/>
          <w:b/>
          <w:sz w:val="22"/>
          <w:szCs w:val="22"/>
        </w:rPr>
        <w:t>B.5.</w:t>
      </w:r>
      <w:r w:rsidRPr="00231940">
        <w:rPr>
          <w:rFonts w:ascii="Arial" w:hAnsi="Arial" w:cs="Arial"/>
          <w:b/>
          <w:sz w:val="22"/>
          <w:szCs w:val="22"/>
        </w:rPr>
        <w:tab/>
        <w:t>Individuals Responsible for Study Design and Performance</w:t>
      </w:r>
    </w:p>
    <w:p w14:paraId="3E66349A" w14:textId="77777777" w:rsidR="00F2063F" w:rsidRPr="00231940" w:rsidRDefault="00F2063F" w:rsidP="00B84133">
      <w:pPr>
        <w:tabs>
          <w:tab w:val="left" w:pos="1080"/>
        </w:tabs>
        <w:rPr>
          <w:rFonts w:ascii="Arial" w:hAnsi="Arial" w:cs="Arial"/>
          <w:i/>
          <w:sz w:val="22"/>
          <w:szCs w:val="22"/>
        </w:rPr>
      </w:pPr>
    </w:p>
    <w:p w14:paraId="746116F0" w14:textId="71300274" w:rsidR="00105105" w:rsidRPr="00231940" w:rsidRDefault="00FF61CB" w:rsidP="00B84133">
      <w:pPr>
        <w:tabs>
          <w:tab w:val="left" w:pos="1080"/>
        </w:tabs>
        <w:rPr>
          <w:rFonts w:ascii="Arial" w:hAnsi="Arial" w:cs="Arial"/>
          <w:sz w:val="22"/>
          <w:szCs w:val="22"/>
        </w:rPr>
      </w:pPr>
      <w:r w:rsidRPr="00231940">
        <w:rPr>
          <w:rFonts w:ascii="Arial" w:hAnsi="Arial" w:cs="Arial"/>
          <w:sz w:val="22"/>
          <w:szCs w:val="22"/>
        </w:rPr>
        <w:t xml:space="preserve">The following individuals are responsible for the study design and the collection and analysis of the data for </w:t>
      </w:r>
      <w:r w:rsidR="00473416" w:rsidRPr="00231940">
        <w:rPr>
          <w:rFonts w:ascii="Arial" w:hAnsi="Arial" w:cs="Arial"/>
          <w:sz w:val="22"/>
          <w:szCs w:val="22"/>
        </w:rPr>
        <w:t>Museum</w:t>
      </w:r>
      <w:r w:rsidR="00D5510B" w:rsidRPr="00231940">
        <w:rPr>
          <w:rFonts w:ascii="Arial" w:hAnsi="Arial" w:cs="Arial"/>
          <w:sz w:val="22"/>
          <w:szCs w:val="22"/>
        </w:rPr>
        <w:t>s for</w:t>
      </w:r>
      <w:r w:rsidR="00473416" w:rsidRPr="00231940">
        <w:rPr>
          <w:rFonts w:ascii="Arial" w:hAnsi="Arial" w:cs="Arial"/>
          <w:sz w:val="22"/>
          <w:szCs w:val="22"/>
        </w:rPr>
        <w:t xml:space="preserve"> </w:t>
      </w:r>
      <w:r w:rsidR="00D5510B" w:rsidRPr="00231940">
        <w:rPr>
          <w:rFonts w:ascii="Arial" w:hAnsi="Arial" w:cs="Arial"/>
          <w:sz w:val="22"/>
          <w:szCs w:val="22"/>
        </w:rPr>
        <w:t>All</w:t>
      </w:r>
      <w:r w:rsidR="00473416" w:rsidRPr="00231940">
        <w:rPr>
          <w:rFonts w:ascii="Arial" w:hAnsi="Arial" w:cs="Arial"/>
          <w:sz w:val="22"/>
          <w:szCs w:val="22"/>
        </w:rPr>
        <w:t xml:space="preserve"> Evaluation</w:t>
      </w:r>
      <w:r w:rsidRPr="00231940">
        <w:rPr>
          <w:rFonts w:ascii="Arial" w:hAnsi="Arial" w:cs="Arial"/>
          <w:sz w:val="22"/>
          <w:szCs w:val="22"/>
        </w:rPr>
        <w:t>.</w:t>
      </w:r>
    </w:p>
    <w:p w14:paraId="4D0A4F6D" w14:textId="77777777" w:rsidR="00E660C5" w:rsidRPr="00231940" w:rsidRDefault="00E660C5" w:rsidP="00B84133">
      <w:pPr>
        <w:tabs>
          <w:tab w:val="left" w:pos="1080"/>
        </w:tabs>
        <w:rPr>
          <w:rFonts w:ascii="Arial" w:hAnsi="Arial" w:cs="Arial"/>
          <w:sz w:val="22"/>
          <w:szCs w:val="22"/>
        </w:rPr>
      </w:pPr>
    </w:p>
    <w:p w14:paraId="3555EE1D" w14:textId="020C43BA" w:rsidR="00105105" w:rsidRPr="00231940" w:rsidRDefault="00FF61CB" w:rsidP="00B84133">
      <w:pPr>
        <w:tabs>
          <w:tab w:val="left" w:pos="1080"/>
        </w:tabs>
        <w:rPr>
          <w:rFonts w:ascii="Arial" w:hAnsi="Arial" w:cs="Arial"/>
          <w:b/>
          <w:sz w:val="22"/>
          <w:szCs w:val="22"/>
        </w:rPr>
      </w:pPr>
      <w:r w:rsidRPr="00231940">
        <w:rPr>
          <w:rFonts w:ascii="Arial" w:hAnsi="Arial" w:cs="Arial"/>
          <w:b/>
          <w:sz w:val="22"/>
          <w:szCs w:val="22"/>
        </w:rPr>
        <w:t xml:space="preserve">Personnel Involved with </w:t>
      </w:r>
      <w:r w:rsidR="00C36A9C">
        <w:rPr>
          <w:rFonts w:ascii="Arial" w:hAnsi="Arial" w:cs="Arial"/>
          <w:b/>
          <w:sz w:val="22"/>
          <w:szCs w:val="22"/>
        </w:rPr>
        <w:t>the M4A</w:t>
      </w:r>
      <w:r w:rsidR="00473416" w:rsidRPr="00231940">
        <w:rPr>
          <w:rFonts w:ascii="Arial" w:hAnsi="Arial" w:cs="Arial"/>
          <w:b/>
          <w:sz w:val="22"/>
          <w:szCs w:val="22"/>
        </w:rPr>
        <w:t xml:space="preserve"> Evaluation</w:t>
      </w:r>
    </w:p>
    <w:tbl>
      <w:tblPr>
        <w:tblStyle w:val="TableGrid"/>
        <w:tblW w:w="1022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2677"/>
        <w:gridCol w:w="4475"/>
      </w:tblGrid>
      <w:tr w:rsidR="00A442AF" w:rsidRPr="00231940" w14:paraId="5D73B068" w14:textId="77777777" w:rsidTr="00A442AF">
        <w:trPr>
          <w:trHeight w:val="467"/>
        </w:trPr>
        <w:tc>
          <w:tcPr>
            <w:tcW w:w="3352" w:type="dxa"/>
            <w:tcBorders>
              <w:top w:val="single" w:sz="4" w:space="0" w:color="auto"/>
              <w:bottom w:val="single" w:sz="4" w:space="0" w:color="auto"/>
            </w:tcBorders>
            <w:shd w:val="clear" w:color="auto" w:fill="BFBFBF" w:themeFill="background1" w:themeFillShade="BF"/>
          </w:tcPr>
          <w:p w14:paraId="3C9CA680" w14:textId="77777777" w:rsidR="00105105" w:rsidRPr="00231940" w:rsidRDefault="00FF61CB" w:rsidP="00B84133">
            <w:pPr>
              <w:tabs>
                <w:tab w:val="left" w:pos="1080"/>
              </w:tabs>
              <w:rPr>
                <w:rFonts w:ascii="Arial" w:hAnsi="Arial" w:cs="Arial"/>
                <w:b/>
                <w:sz w:val="22"/>
                <w:szCs w:val="22"/>
              </w:rPr>
            </w:pPr>
            <w:r w:rsidRPr="00231940">
              <w:rPr>
                <w:rFonts w:ascii="Arial" w:hAnsi="Arial" w:cs="Arial"/>
                <w:b/>
                <w:sz w:val="22"/>
                <w:szCs w:val="22"/>
              </w:rPr>
              <w:t>Person</w:t>
            </w:r>
          </w:p>
        </w:tc>
        <w:tc>
          <w:tcPr>
            <w:tcW w:w="2903" w:type="dxa"/>
            <w:tcBorders>
              <w:top w:val="single" w:sz="4" w:space="0" w:color="auto"/>
              <w:bottom w:val="single" w:sz="4" w:space="0" w:color="auto"/>
            </w:tcBorders>
            <w:shd w:val="clear" w:color="auto" w:fill="BFBFBF" w:themeFill="background1" w:themeFillShade="BF"/>
          </w:tcPr>
          <w:p w14:paraId="60AC5FC7" w14:textId="77777777" w:rsidR="00105105" w:rsidRPr="00231940" w:rsidRDefault="00FF61CB" w:rsidP="00B84133">
            <w:pPr>
              <w:tabs>
                <w:tab w:val="left" w:pos="1080"/>
              </w:tabs>
              <w:rPr>
                <w:rFonts w:ascii="Arial" w:hAnsi="Arial" w:cs="Arial"/>
                <w:b/>
                <w:sz w:val="22"/>
                <w:szCs w:val="22"/>
              </w:rPr>
            </w:pPr>
            <w:r w:rsidRPr="00231940">
              <w:rPr>
                <w:rFonts w:ascii="Arial" w:hAnsi="Arial" w:cs="Arial"/>
                <w:b/>
                <w:sz w:val="22"/>
                <w:szCs w:val="22"/>
              </w:rPr>
              <w:t>Address</w:t>
            </w:r>
          </w:p>
        </w:tc>
        <w:tc>
          <w:tcPr>
            <w:tcW w:w="3971" w:type="dxa"/>
            <w:tcBorders>
              <w:top w:val="single" w:sz="4" w:space="0" w:color="auto"/>
              <w:bottom w:val="single" w:sz="4" w:space="0" w:color="auto"/>
            </w:tcBorders>
            <w:shd w:val="clear" w:color="auto" w:fill="BFBFBF" w:themeFill="background1" w:themeFillShade="BF"/>
          </w:tcPr>
          <w:p w14:paraId="4FE348FB" w14:textId="77777777" w:rsidR="00105105" w:rsidRPr="00231940" w:rsidRDefault="00FF61CB" w:rsidP="00B84133">
            <w:pPr>
              <w:tabs>
                <w:tab w:val="left" w:pos="1080"/>
              </w:tabs>
              <w:rPr>
                <w:rFonts w:ascii="Arial" w:hAnsi="Arial" w:cs="Arial"/>
                <w:b/>
                <w:sz w:val="22"/>
                <w:szCs w:val="22"/>
              </w:rPr>
            </w:pPr>
            <w:r w:rsidRPr="00231940">
              <w:rPr>
                <w:rFonts w:ascii="Arial" w:hAnsi="Arial" w:cs="Arial"/>
                <w:b/>
                <w:sz w:val="22"/>
                <w:szCs w:val="22"/>
              </w:rPr>
              <w:t>Email / Phone</w:t>
            </w:r>
          </w:p>
        </w:tc>
      </w:tr>
      <w:tr w:rsidR="00A442AF" w:rsidRPr="00231940" w14:paraId="68645132" w14:textId="77777777" w:rsidTr="00A442AF">
        <w:tc>
          <w:tcPr>
            <w:tcW w:w="3352" w:type="dxa"/>
            <w:tcBorders>
              <w:top w:val="single" w:sz="4" w:space="0" w:color="auto"/>
              <w:bottom w:val="dotDash" w:sz="4" w:space="0" w:color="auto"/>
            </w:tcBorders>
          </w:tcPr>
          <w:p w14:paraId="3A435CD9" w14:textId="6053882A" w:rsidR="00105105" w:rsidRPr="00231940" w:rsidRDefault="00FF61CB" w:rsidP="00B84133">
            <w:pPr>
              <w:tabs>
                <w:tab w:val="left" w:pos="1080"/>
              </w:tabs>
              <w:rPr>
                <w:rFonts w:ascii="Arial" w:hAnsi="Arial" w:cs="Arial"/>
                <w:b/>
                <w:sz w:val="22"/>
                <w:szCs w:val="22"/>
                <w:u w:val="single"/>
              </w:rPr>
            </w:pPr>
            <w:r w:rsidRPr="00231940">
              <w:rPr>
                <w:rFonts w:ascii="Arial" w:hAnsi="Arial" w:cs="Arial"/>
                <w:b/>
                <w:sz w:val="22"/>
                <w:szCs w:val="22"/>
                <w:u w:val="single"/>
              </w:rPr>
              <w:t xml:space="preserve">Institute </w:t>
            </w:r>
            <w:r w:rsidR="0046140C" w:rsidRPr="00231940">
              <w:rPr>
                <w:rFonts w:ascii="Arial" w:hAnsi="Arial" w:cs="Arial"/>
                <w:b/>
                <w:sz w:val="22"/>
                <w:szCs w:val="22"/>
                <w:u w:val="single"/>
              </w:rPr>
              <w:t xml:space="preserve">of </w:t>
            </w:r>
            <w:r w:rsidRPr="00231940">
              <w:rPr>
                <w:rFonts w:ascii="Arial" w:hAnsi="Arial" w:cs="Arial"/>
                <w:b/>
                <w:sz w:val="22"/>
                <w:szCs w:val="22"/>
                <w:u w:val="single"/>
              </w:rPr>
              <w:t>Museum and Library Services</w:t>
            </w:r>
          </w:p>
          <w:p w14:paraId="454DCD38" w14:textId="77777777" w:rsidR="00105105" w:rsidRPr="00231940" w:rsidRDefault="00FF61CB" w:rsidP="00B84133">
            <w:pPr>
              <w:rPr>
                <w:rFonts w:ascii="Arial" w:hAnsi="Arial" w:cs="Arial"/>
                <w:b/>
                <w:sz w:val="22"/>
                <w:szCs w:val="22"/>
              </w:rPr>
            </w:pPr>
            <w:r w:rsidRPr="00231940">
              <w:rPr>
                <w:rFonts w:ascii="Arial" w:hAnsi="Arial" w:cs="Arial"/>
                <w:b/>
                <w:sz w:val="22"/>
                <w:szCs w:val="22"/>
              </w:rPr>
              <w:t>Christopher J. Reich</w:t>
            </w:r>
          </w:p>
          <w:p w14:paraId="54C6B5C2" w14:textId="21548E3C" w:rsidR="00105105" w:rsidRPr="00231940" w:rsidRDefault="00C13E48" w:rsidP="00B84133">
            <w:pPr>
              <w:rPr>
                <w:rFonts w:ascii="Arial" w:hAnsi="Arial" w:cs="Arial"/>
                <w:b/>
                <w:sz w:val="22"/>
                <w:szCs w:val="22"/>
                <w:u w:val="single"/>
              </w:rPr>
            </w:pPr>
            <w:r>
              <w:rPr>
                <w:rFonts w:ascii="Arial" w:hAnsi="Arial" w:cs="Arial"/>
                <w:sz w:val="22"/>
                <w:szCs w:val="22"/>
              </w:rPr>
              <w:t>Chief Administrator</w:t>
            </w:r>
            <w:r w:rsidR="00FF61CB" w:rsidRPr="00231940">
              <w:rPr>
                <w:rFonts w:ascii="Arial" w:hAnsi="Arial" w:cs="Arial"/>
                <w:sz w:val="22"/>
                <w:szCs w:val="22"/>
              </w:rPr>
              <w:t>, Office of Museum Services</w:t>
            </w:r>
          </w:p>
        </w:tc>
        <w:tc>
          <w:tcPr>
            <w:tcW w:w="2903" w:type="dxa"/>
            <w:tcBorders>
              <w:top w:val="single" w:sz="4" w:space="0" w:color="auto"/>
              <w:bottom w:val="dotDash" w:sz="4" w:space="0" w:color="auto"/>
            </w:tcBorders>
          </w:tcPr>
          <w:p w14:paraId="1EAC54B2" w14:textId="35B16C02" w:rsidR="00105105" w:rsidRPr="00231940" w:rsidRDefault="00C13E48" w:rsidP="00B84133">
            <w:pPr>
              <w:tabs>
                <w:tab w:val="left" w:pos="1080"/>
              </w:tabs>
              <w:rPr>
                <w:rFonts w:ascii="Arial" w:hAnsi="Arial" w:cs="Arial"/>
                <w:sz w:val="22"/>
                <w:szCs w:val="22"/>
              </w:rPr>
            </w:pPr>
            <w:r>
              <w:rPr>
                <w:rFonts w:ascii="Arial" w:hAnsi="Arial" w:cs="Arial"/>
                <w:sz w:val="22"/>
                <w:szCs w:val="22"/>
              </w:rPr>
              <w:t>955 L’Enfant Plaza North, SW</w:t>
            </w:r>
            <w:r w:rsidR="00FF61CB" w:rsidRPr="00231940">
              <w:rPr>
                <w:rFonts w:ascii="Arial" w:hAnsi="Arial" w:cs="Arial"/>
                <w:sz w:val="22"/>
                <w:szCs w:val="22"/>
              </w:rPr>
              <w:br/>
            </w:r>
            <w:r>
              <w:rPr>
                <w:rFonts w:ascii="Arial" w:hAnsi="Arial" w:cs="Arial"/>
                <w:sz w:val="22"/>
                <w:szCs w:val="22"/>
              </w:rPr>
              <w:t>Suite 4000</w:t>
            </w:r>
            <w:r w:rsidR="00FF61CB" w:rsidRPr="00231940">
              <w:rPr>
                <w:rFonts w:ascii="Arial" w:hAnsi="Arial" w:cs="Arial"/>
                <w:sz w:val="22"/>
                <w:szCs w:val="22"/>
              </w:rPr>
              <w:br/>
              <w:t xml:space="preserve">Washington, DC </w:t>
            </w:r>
            <w:r w:rsidRPr="00231940">
              <w:rPr>
                <w:rFonts w:ascii="Arial" w:hAnsi="Arial" w:cs="Arial"/>
                <w:sz w:val="22"/>
                <w:szCs w:val="22"/>
              </w:rPr>
              <w:t>200</w:t>
            </w:r>
            <w:r>
              <w:rPr>
                <w:rFonts w:ascii="Arial" w:hAnsi="Arial" w:cs="Arial"/>
                <w:sz w:val="22"/>
                <w:szCs w:val="22"/>
              </w:rPr>
              <w:t>24</w:t>
            </w:r>
            <w:r w:rsidR="00FF61CB" w:rsidRPr="00231940">
              <w:rPr>
                <w:rFonts w:ascii="Arial" w:hAnsi="Arial" w:cs="Arial"/>
                <w:sz w:val="22"/>
                <w:szCs w:val="22"/>
              </w:rPr>
              <w:t>-</w:t>
            </w:r>
            <w:r>
              <w:rPr>
                <w:rFonts w:ascii="Arial" w:hAnsi="Arial" w:cs="Arial"/>
                <w:sz w:val="22"/>
                <w:szCs w:val="22"/>
              </w:rPr>
              <w:t>2135</w:t>
            </w:r>
          </w:p>
          <w:p w14:paraId="02EF37DC" w14:textId="77777777" w:rsidR="00E660C5" w:rsidRPr="00231940" w:rsidRDefault="00E660C5" w:rsidP="00B84133">
            <w:pPr>
              <w:tabs>
                <w:tab w:val="left" w:pos="1080"/>
              </w:tabs>
              <w:rPr>
                <w:rFonts w:ascii="Arial" w:hAnsi="Arial" w:cs="Arial"/>
                <w:sz w:val="22"/>
                <w:szCs w:val="22"/>
              </w:rPr>
            </w:pPr>
          </w:p>
        </w:tc>
        <w:tc>
          <w:tcPr>
            <w:tcW w:w="3971" w:type="dxa"/>
            <w:tcBorders>
              <w:top w:val="single" w:sz="4" w:space="0" w:color="auto"/>
              <w:bottom w:val="dotDash" w:sz="4" w:space="0" w:color="auto"/>
            </w:tcBorders>
          </w:tcPr>
          <w:p w14:paraId="31B3C910" w14:textId="77777777" w:rsidR="00105105" w:rsidRPr="00231940" w:rsidRDefault="00983AD3" w:rsidP="00B84133">
            <w:pPr>
              <w:tabs>
                <w:tab w:val="left" w:pos="1080"/>
              </w:tabs>
              <w:rPr>
                <w:rFonts w:ascii="Arial" w:hAnsi="Arial" w:cs="Arial"/>
                <w:sz w:val="22"/>
                <w:szCs w:val="22"/>
              </w:rPr>
            </w:pPr>
            <w:hyperlink r:id="rId14" w:history="1">
              <w:r w:rsidR="00FF61CB" w:rsidRPr="00231940">
                <w:rPr>
                  <w:rStyle w:val="Hyperlink"/>
                  <w:rFonts w:ascii="Arial" w:hAnsi="Arial" w:cs="Arial"/>
                  <w:sz w:val="22"/>
                  <w:szCs w:val="22"/>
                </w:rPr>
                <w:t>creich@imls.gov</w:t>
              </w:r>
            </w:hyperlink>
          </w:p>
          <w:p w14:paraId="59352F4C" w14:textId="77777777" w:rsidR="00105105" w:rsidRPr="00231940" w:rsidRDefault="00FF61CB" w:rsidP="00B84133">
            <w:pPr>
              <w:tabs>
                <w:tab w:val="left" w:pos="1080"/>
              </w:tabs>
              <w:rPr>
                <w:rFonts w:ascii="Arial" w:hAnsi="Arial" w:cs="Arial"/>
                <w:sz w:val="22"/>
                <w:szCs w:val="22"/>
              </w:rPr>
            </w:pPr>
            <w:r w:rsidRPr="00231940">
              <w:rPr>
                <w:rFonts w:ascii="Arial" w:hAnsi="Arial" w:cs="Arial"/>
                <w:sz w:val="22"/>
                <w:szCs w:val="22"/>
              </w:rPr>
              <w:t>202-653-4685</w:t>
            </w:r>
          </w:p>
        </w:tc>
      </w:tr>
      <w:tr w:rsidR="00A442AF" w:rsidRPr="00231940" w14:paraId="50C0CA4B" w14:textId="77777777" w:rsidTr="00A442AF">
        <w:trPr>
          <w:trHeight w:val="764"/>
        </w:trPr>
        <w:tc>
          <w:tcPr>
            <w:tcW w:w="3352" w:type="dxa"/>
            <w:tcBorders>
              <w:top w:val="dotDash" w:sz="4" w:space="0" w:color="auto"/>
              <w:bottom w:val="single" w:sz="4" w:space="0" w:color="auto"/>
            </w:tcBorders>
          </w:tcPr>
          <w:p w14:paraId="1E9EA931" w14:textId="66240CC1" w:rsidR="0046140C" w:rsidRPr="00231940" w:rsidRDefault="0046140C" w:rsidP="00B84133">
            <w:pPr>
              <w:tabs>
                <w:tab w:val="left" w:pos="1080"/>
              </w:tabs>
              <w:rPr>
                <w:rFonts w:ascii="Arial" w:hAnsi="Arial" w:cs="Arial"/>
                <w:b/>
                <w:sz w:val="22"/>
                <w:szCs w:val="22"/>
              </w:rPr>
            </w:pPr>
            <w:r w:rsidRPr="00231940">
              <w:rPr>
                <w:rFonts w:ascii="Arial" w:hAnsi="Arial" w:cs="Arial"/>
                <w:b/>
                <w:sz w:val="22"/>
                <w:szCs w:val="22"/>
              </w:rPr>
              <w:t xml:space="preserve">Matthew Birnbaum, Ph.D. </w:t>
            </w:r>
          </w:p>
          <w:p w14:paraId="6B8BDC27" w14:textId="47CD86C1" w:rsidR="00105105" w:rsidRPr="00231940" w:rsidRDefault="0046140C" w:rsidP="00B84133">
            <w:pPr>
              <w:tabs>
                <w:tab w:val="left" w:pos="1080"/>
              </w:tabs>
              <w:rPr>
                <w:rFonts w:ascii="Arial" w:hAnsi="Arial" w:cs="Arial"/>
                <w:sz w:val="22"/>
                <w:szCs w:val="22"/>
              </w:rPr>
            </w:pPr>
            <w:r w:rsidRPr="00231940">
              <w:rPr>
                <w:rFonts w:ascii="Arial" w:hAnsi="Arial" w:cs="Arial"/>
                <w:sz w:val="22"/>
                <w:szCs w:val="22"/>
              </w:rPr>
              <w:t>Senior Evaluation Officer</w:t>
            </w:r>
          </w:p>
        </w:tc>
        <w:tc>
          <w:tcPr>
            <w:tcW w:w="2903" w:type="dxa"/>
            <w:tcBorders>
              <w:top w:val="dotDash" w:sz="4" w:space="0" w:color="auto"/>
              <w:bottom w:val="single" w:sz="4" w:space="0" w:color="auto"/>
            </w:tcBorders>
          </w:tcPr>
          <w:p w14:paraId="6AE2B4BE" w14:textId="77777777" w:rsidR="00C13E48" w:rsidRPr="00231940" w:rsidRDefault="00C13E48" w:rsidP="00C13E48">
            <w:pPr>
              <w:tabs>
                <w:tab w:val="left" w:pos="1080"/>
              </w:tabs>
              <w:rPr>
                <w:rFonts w:ascii="Arial" w:hAnsi="Arial" w:cs="Arial"/>
                <w:sz w:val="22"/>
                <w:szCs w:val="22"/>
              </w:rPr>
            </w:pPr>
            <w:r>
              <w:rPr>
                <w:rFonts w:ascii="Arial" w:hAnsi="Arial" w:cs="Arial"/>
                <w:sz w:val="22"/>
                <w:szCs w:val="22"/>
              </w:rPr>
              <w:t>955 L’Enfant Plaza North, SW</w:t>
            </w:r>
            <w:r w:rsidRPr="00231940">
              <w:rPr>
                <w:rFonts w:ascii="Arial" w:hAnsi="Arial" w:cs="Arial"/>
                <w:sz w:val="22"/>
                <w:szCs w:val="22"/>
              </w:rPr>
              <w:br/>
            </w:r>
            <w:r>
              <w:rPr>
                <w:rFonts w:ascii="Arial" w:hAnsi="Arial" w:cs="Arial"/>
                <w:sz w:val="22"/>
                <w:szCs w:val="22"/>
              </w:rPr>
              <w:t>Suite 4000</w:t>
            </w:r>
            <w:r w:rsidRPr="00231940">
              <w:rPr>
                <w:rFonts w:ascii="Arial" w:hAnsi="Arial" w:cs="Arial"/>
                <w:sz w:val="22"/>
                <w:szCs w:val="22"/>
              </w:rPr>
              <w:br/>
              <w:t>Washington, DC 200</w:t>
            </w:r>
            <w:r>
              <w:rPr>
                <w:rFonts w:ascii="Arial" w:hAnsi="Arial" w:cs="Arial"/>
                <w:sz w:val="22"/>
                <w:szCs w:val="22"/>
              </w:rPr>
              <w:t>24</w:t>
            </w:r>
            <w:r w:rsidRPr="00231940">
              <w:rPr>
                <w:rFonts w:ascii="Arial" w:hAnsi="Arial" w:cs="Arial"/>
                <w:sz w:val="22"/>
                <w:szCs w:val="22"/>
              </w:rPr>
              <w:t>-</w:t>
            </w:r>
            <w:r>
              <w:rPr>
                <w:rFonts w:ascii="Arial" w:hAnsi="Arial" w:cs="Arial"/>
                <w:sz w:val="22"/>
                <w:szCs w:val="22"/>
              </w:rPr>
              <w:t>2135</w:t>
            </w:r>
          </w:p>
          <w:p w14:paraId="6F89C112" w14:textId="5A6056EE" w:rsidR="00105105" w:rsidRPr="00231940" w:rsidRDefault="00105105" w:rsidP="00B84133">
            <w:pPr>
              <w:tabs>
                <w:tab w:val="left" w:pos="1080"/>
              </w:tabs>
              <w:rPr>
                <w:rFonts w:ascii="Arial" w:hAnsi="Arial" w:cs="Arial"/>
                <w:b/>
                <w:sz w:val="22"/>
                <w:szCs w:val="22"/>
              </w:rPr>
            </w:pPr>
          </w:p>
        </w:tc>
        <w:tc>
          <w:tcPr>
            <w:tcW w:w="3971" w:type="dxa"/>
            <w:tcBorders>
              <w:top w:val="dotDash" w:sz="4" w:space="0" w:color="auto"/>
              <w:bottom w:val="single" w:sz="4" w:space="0" w:color="auto"/>
            </w:tcBorders>
          </w:tcPr>
          <w:p w14:paraId="12C0C7F4" w14:textId="728946EA" w:rsidR="00105105" w:rsidRPr="00231940" w:rsidRDefault="00983AD3" w:rsidP="00B84133">
            <w:pPr>
              <w:tabs>
                <w:tab w:val="left" w:pos="1080"/>
              </w:tabs>
              <w:rPr>
                <w:rFonts w:ascii="Arial" w:hAnsi="Arial" w:cs="Arial"/>
                <w:sz w:val="22"/>
                <w:szCs w:val="22"/>
              </w:rPr>
            </w:pPr>
            <w:hyperlink r:id="rId15" w:history="1">
              <w:r w:rsidR="00C13E48">
                <w:rPr>
                  <w:rStyle w:val="Hyperlink"/>
                  <w:rFonts w:ascii="Arial" w:hAnsi="Arial" w:cs="Arial"/>
                  <w:sz w:val="22"/>
                  <w:szCs w:val="22"/>
                </w:rPr>
                <w:t>mbirnbaum</w:t>
              </w:r>
              <w:r w:rsidR="00C13E48" w:rsidRPr="00231940">
                <w:rPr>
                  <w:rStyle w:val="Hyperlink"/>
                  <w:rFonts w:ascii="Arial" w:hAnsi="Arial" w:cs="Arial"/>
                  <w:sz w:val="22"/>
                  <w:szCs w:val="22"/>
                </w:rPr>
                <w:t>@imls.gov</w:t>
              </w:r>
            </w:hyperlink>
          </w:p>
          <w:p w14:paraId="08C38B39" w14:textId="1D285C25" w:rsidR="00105105" w:rsidRPr="00231940" w:rsidRDefault="00FF61CB" w:rsidP="00B84133">
            <w:pPr>
              <w:tabs>
                <w:tab w:val="left" w:pos="1080"/>
              </w:tabs>
              <w:rPr>
                <w:rFonts w:ascii="Arial" w:hAnsi="Arial" w:cs="Arial"/>
                <w:b/>
                <w:sz w:val="22"/>
                <w:szCs w:val="22"/>
              </w:rPr>
            </w:pPr>
            <w:r w:rsidRPr="00231940">
              <w:rPr>
                <w:rStyle w:val="Strong"/>
                <w:rFonts w:ascii="Arial" w:hAnsi="Arial" w:cs="Arial"/>
                <w:b w:val="0"/>
                <w:sz w:val="22"/>
                <w:szCs w:val="22"/>
              </w:rPr>
              <w:t>202-653-47</w:t>
            </w:r>
            <w:r w:rsidR="00C13E48">
              <w:rPr>
                <w:rStyle w:val="Strong"/>
                <w:rFonts w:ascii="Arial" w:hAnsi="Arial" w:cs="Arial"/>
                <w:b w:val="0"/>
                <w:sz w:val="22"/>
                <w:szCs w:val="22"/>
              </w:rPr>
              <w:t>60</w:t>
            </w:r>
          </w:p>
        </w:tc>
      </w:tr>
      <w:tr w:rsidR="00A442AF" w:rsidRPr="00231940" w14:paraId="773C76C1" w14:textId="77777777" w:rsidTr="00A442AF">
        <w:trPr>
          <w:trHeight w:val="764"/>
        </w:trPr>
        <w:tc>
          <w:tcPr>
            <w:tcW w:w="3352" w:type="dxa"/>
            <w:tcBorders>
              <w:top w:val="single" w:sz="4" w:space="0" w:color="auto"/>
              <w:bottom w:val="single" w:sz="4" w:space="0" w:color="auto"/>
            </w:tcBorders>
          </w:tcPr>
          <w:p w14:paraId="0F1D8F1E" w14:textId="2D7D9C44" w:rsidR="00105105" w:rsidRPr="00231940" w:rsidRDefault="00F640D7" w:rsidP="00B84133">
            <w:pPr>
              <w:tabs>
                <w:tab w:val="left" w:pos="1080"/>
              </w:tabs>
              <w:rPr>
                <w:rFonts w:ascii="Arial" w:hAnsi="Arial" w:cs="Arial"/>
                <w:b/>
                <w:sz w:val="22"/>
                <w:szCs w:val="22"/>
                <w:u w:val="single"/>
              </w:rPr>
            </w:pPr>
            <w:r w:rsidRPr="00231940">
              <w:rPr>
                <w:rFonts w:ascii="Arial" w:hAnsi="Arial" w:cs="Arial"/>
                <w:b/>
                <w:sz w:val="22"/>
                <w:szCs w:val="22"/>
                <w:u w:val="single"/>
              </w:rPr>
              <w:t>Association of Children’s</w:t>
            </w:r>
            <w:r w:rsidR="00473416" w:rsidRPr="00231940">
              <w:rPr>
                <w:rFonts w:ascii="Arial" w:hAnsi="Arial" w:cs="Arial"/>
                <w:b/>
                <w:sz w:val="22"/>
                <w:szCs w:val="22"/>
                <w:u w:val="single"/>
              </w:rPr>
              <w:t xml:space="preserve"> Museums</w:t>
            </w:r>
          </w:p>
          <w:p w14:paraId="7C082CA4" w14:textId="437DADED" w:rsidR="00105105" w:rsidRPr="00231940" w:rsidRDefault="00F640D7" w:rsidP="00B84133">
            <w:pPr>
              <w:tabs>
                <w:tab w:val="left" w:pos="1080"/>
              </w:tabs>
              <w:rPr>
                <w:rFonts w:ascii="Arial" w:hAnsi="Arial" w:cs="Arial"/>
                <w:b/>
                <w:sz w:val="22"/>
                <w:szCs w:val="22"/>
                <w:u w:val="single"/>
              </w:rPr>
            </w:pPr>
            <w:r w:rsidRPr="00231940">
              <w:rPr>
                <w:rFonts w:ascii="Arial" w:hAnsi="Arial" w:cs="Arial"/>
                <w:b/>
                <w:sz w:val="22"/>
                <w:szCs w:val="22"/>
                <w:lang w:val="es-ES_tradnl"/>
              </w:rPr>
              <w:t>Brendan Cartwright</w:t>
            </w:r>
            <w:r w:rsidR="00FF61CB" w:rsidRPr="00231940">
              <w:rPr>
                <w:rFonts w:ascii="Arial" w:hAnsi="Arial" w:cs="Arial"/>
                <w:b/>
                <w:sz w:val="22"/>
                <w:szCs w:val="22"/>
                <w:lang w:val="es-ES_tradnl"/>
              </w:rPr>
              <w:br/>
            </w:r>
            <w:r w:rsidR="00B950F1" w:rsidRPr="00231940">
              <w:rPr>
                <w:rFonts w:ascii="Arial" w:hAnsi="Arial" w:cs="Arial"/>
                <w:sz w:val="22"/>
                <w:szCs w:val="22"/>
              </w:rPr>
              <w:t>Program Manager, Special Initiatives</w:t>
            </w:r>
          </w:p>
        </w:tc>
        <w:tc>
          <w:tcPr>
            <w:tcW w:w="2903" w:type="dxa"/>
            <w:tcBorders>
              <w:top w:val="single" w:sz="4" w:space="0" w:color="auto"/>
              <w:bottom w:val="single" w:sz="4" w:space="0" w:color="auto"/>
            </w:tcBorders>
          </w:tcPr>
          <w:p w14:paraId="6013337E" w14:textId="5D2FC136" w:rsidR="00B950F1" w:rsidRPr="00231940" w:rsidRDefault="00B950F1" w:rsidP="00B84133">
            <w:pPr>
              <w:rPr>
                <w:rFonts w:ascii="Arial" w:hAnsi="Arial" w:cs="Arial"/>
                <w:sz w:val="22"/>
                <w:szCs w:val="22"/>
              </w:rPr>
            </w:pPr>
            <w:r w:rsidRPr="00231940">
              <w:rPr>
                <w:rFonts w:ascii="Arial" w:hAnsi="Arial" w:cs="Arial"/>
                <w:sz w:val="22"/>
                <w:szCs w:val="22"/>
              </w:rPr>
              <w:t>2711 Jefferson Davis Highway Suite 600</w:t>
            </w:r>
          </w:p>
          <w:p w14:paraId="60A57900" w14:textId="19050447" w:rsidR="00105105" w:rsidRPr="00231940" w:rsidRDefault="00B950F1" w:rsidP="00B84133">
            <w:pPr>
              <w:rPr>
                <w:rFonts w:ascii="Arial" w:hAnsi="Arial" w:cs="Arial"/>
                <w:sz w:val="22"/>
                <w:szCs w:val="22"/>
              </w:rPr>
            </w:pPr>
            <w:r w:rsidRPr="00231940">
              <w:rPr>
                <w:rFonts w:ascii="Arial" w:hAnsi="Arial" w:cs="Arial"/>
                <w:sz w:val="22"/>
                <w:szCs w:val="22"/>
              </w:rPr>
              <w:t>Arlington, VA 22202</w:t>
            </w:r>
          </w:p>
        </w:tc>
        <w:tc>
          <w:tcPr>
            <w:tcW w:w="3971" w:type="dxa"/>
            <w:tcBorders>
              <w:top w:val="single" w:sz="4" w:space="0" w:color="auto"/>
              <w:bottom w:val="single" w:sz="4" w:space="0" w:color="auto"/>
            </w:tcBorders>
          </w:tcPr>
          <w:p w14:paraId="1B668849" w14:textId="168F032B" w:rsidR="00473416" w:rsidRPr="00231940" w:rsidRDefault="00983AD3" w:rsidP="00B84133">
            <w:pPr>
              <w:tabs>
                <w:tab w:val="left" w:pos="1080"/>
              </w:tabs>
              <w:rPr>
                <w:rFonts w:ascii="Arial" w:hAnsi="Arial" w:cs="Arial"/>
                <w:sz w:val="22"/>
                <w:szCs w:val="22"/>
              </w:rPr>
            </w:pPr>
            <w:hyperlink r:id="rId16" w:history="1">
              <w:r w:rsidR="006A6B6E" w:rsidRPr="00231940">
                <w:rPr>
                  <w:rStyle w:val="Hyperlink"/>
                  <w:rFonts w:ascii="Arial" w:hAnsi="Arial" w:cs="Arial"/>
                  <w:sz w:val="22"/>
                  <w:szCs w:val="22"/>
                </w:rPr>
                <w:t>brendan.cartwright@childrensmuseums.org</w:t>
              </w:r>
            </w:hyperlink>
            <w:r w:rsidR="006A6B6E" w:rsidRPr="00231940">
              <w:rPr>
                <w:rFonts w:ascii="Arial" w:hAnsi="Arial" w:cs="Arial"/>
                <w:sz w:val="22"/>
                <w:szCs w:val="22"/>
              </w:rPr>
              <w:t xml:space="preserve"> </w:t>
            </w:r>
          </w:p>
          <w:p w14:paraId="2D963A04" w14:textId="3FBC94CA" w:rsidR="00105105" w:rsidRPr="00231940" w:rsidRDefault="006B4DE5" w:rsidP="00B84133">
            <w:pPr>
              <w:tabs>
                <w:tab w:val="left" w:pos="1080"/>
              </w:tabs>
              <w:rPr>
                <w:rFonts w:ascii="Arial" w:hAnsi="Arial" w:cs="Arial"/>
                <w:sz w:val="22"/>
                <w:szCs w:val="22"/>
              </w:rPr>
            </w:pPr>
            <w:r w:rsidRPr="00231940">
              <w:rPr>
                <w:rFonts w:ascii="Arial" w:hAnsi="Arial" w:cs="Arial"/>
                <w:sz w:val="22"/>
                <w:szCs w:val="22"/>
              </w:rPr>
              <w:t>202.218.7712</w:t>
            </w:r>
          </w:p>
        </w:tc>
      </w:tr>
      <w:tr w:rsidR="00A442AF" w:rsidRPr="00231940" w14:paraId="17D33264" w14:textId="77777777" w:rsidTr="00A442AF">
        <w:trPr>
          <w:trHeight w:val="809"/>
        </w:trPr>
        <w:tc>
          <w:tcPr>
            <w:tcW w:w="3352" w:type="dxa"/>
            <w:tcBorders>
              <w:top w:val="single" w:sz="4" w:space="0" w:color="auto"/>
              <w:bottom w:val="single" w:sz="12" w:space="0" w:color="auto"/>
            </w:tcBorders>
          </w:tcPr>
          <w:p w14:paraId="65A4B901" w14:textId="3E85460F" w:rsidR="00105105" w:rsidRPr="00231940" w:rsidRDefault="00B950F1" w:rsidP="00B84133">
            <w:pPr>
              <w:tabs>
                <w:tab w:val="left" w:pos="1080"/>
              </w:tabs>
              <w:rPr>
                <w:rFonts w:ascii="Arial" w:hAnsi="Arial" w:cs="Arial"/>
                <w:b/>
                <w:sz w:val="22"/>
                <w:szCs w:val="22"/>
                <w:u w:val="single"/>
              </w:rPr>
            </w:pPr>
            <w:r w:rsidRPr="00231940">
              <w:rPr>
                <w:rFonts w:ascii="Arial" w:hAnsi="Arial" w:cs="Arial"/>
                <w:b/>
                <w:sz w:val="22"/>
                <w:szCs w:val="22"/>
                <w:u w:val="single"/>
              </w:rPr>
              <w:t>Aurora Consulting</w:t>
            </w:r>
          </w:p>
          <w:p w14:paraId="7B5A54F8" w14:textId="09F1376F" w:rsidR="00105105" w:rsidRPr="00231940" w:rsidRDefault="00B950F1" w:rsidP="00B84133">
            <w:pPr>
              <w:tabs>
                <w:tab w:val="left" w:pos="1080"/>
              </w:tabs>
              <w:rPr>
                <w:rFonts w:ascii="Arial" w:hAnsi="Arial" w:cs="Arial"/>
                <w:b/>
                <w:sz w:val="22"/>
                <w:szCs w:val="22"/>
                <w:u w:val="single"/>
              </w:rPr>
            </w:pPr>
            <w:r w:rsidRPr="00231940">
              <w:rPr>
                <w:rFonts w:ascii="Arial" w:hAnsi="Arial" w:cs="Arial"/>
                <w:b/>
                <w:sz w:val="22"/>
                <w:szCs w:val="22"/>
              </w:rPr>
              <w:t>Sarah Cohn</w:t>
            </w:r>
            <w:r w:rsidR="00FF61CB" w:rsidRPr="00231940">
              <w:rPr>
                <w:rFonts w:ascii="Arial" w:hAnsi="Arial" w:cs="Arial"/>
                <w:b/>
                <w:sz w:val="22"/>
                <w:szCs w:val="22"/>
              </w:rPr>
              <w:br/>
            </w:r>
            <w:r w:rsidR="00473416" w:rsidRPr="00231940">
              <w:rPr>
                <w:rFonts w:ascii="Arial" w:hAnsi="Arial" w:cs="Arial"/>
                <w:sz w:val="22"/>
                <w:szCs w:val="22"/>
              </w:rPr>
              <w:t xml:space="preserve">Principal </w:t>
            </w:r>
            <w:r w:rsidRPr="00231940">
              <w:rPr>
                <w:rFonts w:ascii="Arial" w:hAnsi="Arial" w:cs="Arial"/>
                <w:sz w:val="22"/>
                <w:szCs w:val="22"/>
              </w:rPr>
              <w:t xml:space="preserve">Consultant </w:t>
            </w:r>
            <w:r w:rsidR="00473416" w:rsidRPr="00231940">
              <w:rPr>
                <w:rFonts w:ascii="Arial" w:hAnsi="Arial" w:cs="Arial"/>
                <w:sz w:val="22"/>
                <w:szCs w:val="22"/>
              </w:rPr>
              <w:t>/ Project Manager</w:t>
            </w:r>
          </w:p>
        </w:tc>
        <w:tc>
          <w:tcPr>
            <w:tcW w:w="2903" w:type="dxa"/>
            <w:tcBorders>
              <w:top w:val="single" w:sz="4" w:space="0" w:color="auto"/>
              <w:bottom w:val="single" w:sz="12" w:space="0" w:color="auto"/>
            </w:tcBorders>
          </w:tcPr>
          <w:p w14:paraId="0C142EC1" w14:textId="77777777" w:rsidR="00B950F1" w:rsidRPr="00231940" w:rsidRDefault="00B950F1" w:rsidP="00B84133">
            <w:pPr>
              <w:tabs>
                <w:tab w:val="left" w:pos="1080"/>
              </w:tabs>
              <w:rPr>
                <w:rFonts w:ascii="Arial" w:hAnsi="Arial" w:cs="Arial"/>
                <w:sz w:val="22"/>
                <w:szCs w:val="22"/>
              </w:rPr>
            </w:pPr>
            <w:r w:rsidRPr="00231940">
              <w:rPr>
                <w:rFonts w:ascii="Arial" w:hAnsi="Arial" w:cs="Arial"/>
                <w:sz w:val="22"/>
                <w:szCs w:val="22"/>
              </w:rPr>
              <w:t>1229 Tyler Street NE</w:t>
            </w:r>
          </w:p>
          <w:p w14:paraId="7D52586F" w14:textId="77777777" w:rsidR="00B950F1" w:rsidRPr="00231940" w:rsidRDefault="00B950F1" w:rsidP="00B84133">
            <w:pPr>
              <w:tabs>
                <w:tab w:val="left" w:pos="1080"/>
              </w:tabs>
              <w:rPr>
                <w:rFonts w:ascii="Arial" w:hAnsi="Arial" w:cs="Arial"/>
                <w:sz w:val="22"/>
                <w:szCs w:val="22"/>
              </w:rPr>
            </w:pPr>
            <w:r w:rsidRPr="00231940">
              <w:rPr>
                <w:rFonts w:ascii="Arial" w:hAnsi="Arial" w:cs="Arial"/>
                <w:sz w:val="22"/>
                <w:szCs w:val="22"/>
              </w:rPr>
              <w:t>Suite 285</w:t>
            </w:r>
          </w:p>
          <w:p w14:paraId="537AA6BA" w14:textId="31C6F347" w:rsidR="00B950F1" w:rsidRPr="00231940" w:rsidRDefault="00B950F1" w:rsidP="00B84133">
            <w:pPr>
              <w:tabs>
                <w:tab w:val="left" w:pos="1080"/>
              </w:tabs>
              <w:rPr>
                <w:rFonts w:ascii="Arial" w:hAnsi="Arial" w:cs="Arial"/>
                <w:sz w:val="22"/>
                <w:szCs w:val="22"/>
              </w:rPr>
            </w:pPr>
            <w:r w:rsidRPr="00231940">
              <w:rPr>
                <w:rFonts w:ascii="Arial" w:hAnsi="Arial" w:cs="Arial"/>
                <w:sz w:val="22"/>
                <w:szCs w:val="22"/>
              </w:rPr>
              <w:t>Minneapolis, MN 55413</w:t>
            </w:r>
          </w:p>
        </w:tc>
        <w:tc>
          <w:tcPr>
            <w:tcW w:w="3971" w:type="dxa"/>
            <w:tcBorders>
              <w:top w:val="single" w:sz="4" w:space="0" w:color="auto"/>
              <w:bottom w:val="single" w:sz="12" w:space="0" w:color="auto"/>
            </w:tcBorders>
          </w:tcPr>
          <w:p w14:paraId="235B187F" w14:textId="168F1DC7" w:rsidR="00105105" w:rsidRPr="00231940" w:rsidRDefault="00983AD3" w:rsidP="00B84133">
            <w:pPr>
              <w:tabs>
                <w:tab w:val="left" w:pos="1080"/>
              </w:tabs>
              <w:rPr>
                <w:rFonts w:ascii="Arial" w:hAnsi="Arial" w:cs="Arial"/>
                <w:sz w:val="22"/>
                <w:szCs w:val="22"/>
              </w:rPr>
            </w:pPr>
            <w:hyperlink r:id="rId17" w:history="1">
              <w:r w:rsidR="00B950F1" w:rsidRPr="00231940">
                <w:rPr>
                  <w:rStyle w:val="Hyperlink"/>
                  <w:rFonts w:ascii="Arial" w:hAnsi="Arial" w:cs="Arial"/>
                  <w:sz w:val="22"/>
                  <w:szCs w:val="22"/>
                </w:rPr>
                <w:t>scohn@auroraconsult.com</w:t>
              </w:r>
            </w:hyperlink>
            <w:r w:rsidR="00B950F1" w:rsidRPr="00231940">
              <w:rPr>
                <w:rFonts w:ascii="Arial" w:hAnsi="Arial" w:cs="Arial"/>
                <w:sz w:val="22"/>
                <w:szCs w:val="22"/>
              </w:rPr>
              <w:t xml:space="preserve"> </w:t>
            </w:r>
          </w:p>
          <w:p w14:paraId="78C77B54" w14:textId="4C4F3FA9" w:rsidR="00105105" w:rsidRPr="00231940" w:rsidRDefault="00B950F1" w:rsidP="00B84133">
            <w:pPr>
              <w:tabs>
                <w:tab w:val="left" w:pos="1080"/>
              </w:tabs>
              <w:rPr>
                <w:rFonts w:ascii="Arial" w:hAnsi="Arial" w:cs="Arial"/>
                <w:b/>
                <w:sz w:val="22"/>
                <w:szCs w:val="22"/>
              </w:rPr>
            </w:pPr>
            <w:r w:rsidRPr="00231940">
              <w:rPr>
                <w:rFonts w:ascii="Arial" w:hAnsi="Arial" w:cs="Arial"/>
                <w:sz w:val="22"/>
                <w:szCs w:val="22"/>
              </w:rPr>
              <w:t>612-315-4350</w:t>
            </w:r>
          </w:p>
        </w:tc>
      </w:tr>
    </w:tbl>
    <w:p w14:paraId="4296DA1A" w14:textId="5B178E9D" w:rsidR="00105105" w:rsidRPr="00231940" w:rsidRDefault="00105105" w:rsidP="00B84133">
      <w:pPr>
        <w:rPr>
          <w:rFonts w:ascii="Arial" w:hAnsi="Arial" w:cs="Arial"/>
          <w:b/>
          <w:sz w:val="22"/>
          <w:szCs w:val="22"/>
        </w:rPr>
      </w:pPr>
    </w:p>
    <w:sectPr w:rsidR="00105105" w:rsidRPr="00231940" w:rsidSect="00312646">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8517C" w14:textId="77777777" w:rsidR="00F6587E" w:rsidRDefault="00F6587E">
      <w:r>
        <w:separator/>
      </w:r>
    </w:p>
  </w:endnote>
  <w:endnote w:type="continuationSeparator" w:id="0">
    <w:p w14:paraId="6C770B03" w14:textId="77777777" w:rsidR="00F6587E" w:rsidRDefault="00F6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E3EF6" w14:textId="6E87929F" w:rsidR="000D5920" w:rsidRPr="00F2063F" w:rsidRDefault="000D5920" w:rsidP="00982C22">
    <w:pPr>
      <w:pStyle w:val="Footer"/>
      <w:tabs>
        <w:tab w:val="clear" w:pos="8640"/>
        <w:tab w:val="right" w:pos="9270"/>
      </w:tabs>
      <w:rPr>
        <w:rFonts w:ascii="Arial" w:hAnsi="Arial" w:cs="Arial"/>
        <w:sz w:val="18"/>
        <w:szCs w:val="18"/>
      </w:rPr>
    </w:pPr>
    <w:r>
      <w:rPr>
        <w:rStyle w:val="PageNumber"/>
        <w:rFonts w:ascii="Arial" w:hAnsi="Arial" w:cs="Arial"/>
        <w:sz w:val="18"/>
        <w:szCs w:val="18"/>
      </w:rPr>
      <w:tab/>
    </w:r>
    <w:r>
      <w:rPr>
        <w:rStyle w:val="PageNumber"/>
        <w:rFonts w:ascii="Arial" w:hAnsi="Arial" w:cs="Arial"/>
        <w:sz w:val="18"/>
        <w:szCs w:val="18"/>
      </w:rPr>
      <w:tab/>
    </w:r>
    <w:r w:rsidRPr="00F2063F">
      <w:rPr>
        <w:rStyle w:val="PageNumber"/>
        <w:rFonts w:ascii="Arial" w:hAnsi="Arial" w:cs="Arial"/>
        <w:sz w:val="18"/>
        <w:szCs w:val="18"/>
      </w:rPr>
      <w:fldChar w:fldCharType="begin"/>
    </w:r>
    <w:r w:rsidRPr="00F2063F">
      <w:rPr>
        <w:rStyle w:val="PageNumber"/>
        <w:rFonts w:ascii="Arial" w:hAnsi="Arial" w:cs="Arial"/>
        <w:sz w:val="18"/>
        <w:szCs w:val="18"/>
      </w:rPr>
      <w:instrText xml:space="preserve"> PAGE </w:instrText>
    </w:r>
    <w:r w:rsidRPr="00F2063F">
      <w:rPr>
        <w:rStyle w:val="PageNumber"/>
        <w:rFonts w:ascii="Arial" w:hAnsi="Arial" w:cs="Arial"/>
        <w:sz w:val="18"/>
        <w:szCs w:val="18"/>
      </w:rPr>
      <w:fldChar w:fldCharType="separate"/>
    </w:r>
    <w:r w:rsidR="00983AD3">
      <w:rPr>
        <w:rStyle w:val="PageNumber"/>
        <w:rFonts w:ascii="Arial" w:hAnsi="Arial" w:cs="Arial"/>
        <w:noProof/>
        <w:sz w:val="18"/>
        <w:szCs w:val="18"/>
      </w:rPr>
      <w:t>1</w:t>
    </w:r>
    <w:r w:rsidRPr="00F2063F">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52358" w14:textId="77777777" w:rsidR="00F6587E" w:rsidRDefault="00F6587E">
      <w:r>
        <w:separator/>
      </w:r>
    </w:p>
  </w:footnote>
  <w:footnote w:type="continuationSeparator" w:id="0">
    <w:p w14:paraId="3854039E" w14:textId="77777777" w:rsidR="00F6587E" w:rsidRDefault="00F65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
    <w:nsid w:val="0824057B"/>
    <w:multiLevelType w:val="hybridMultilevel"/>
    <w:tmpl w:val="EA1492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0C362D3B"/>
    <w:multiLevelType w:val="hybridMultilevel"/>
    <w:tmpl w:val="DB0A9C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108321A3"/>
    <w:multiLevelType w:val="hybridMultilevel"/>
    <w:tmpl w:val="2236F2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2822F22"/>
    <w:multiLevelType w:val="hybridMultilevel"/>
    <w:tmpl w:val="AF20CEB0"/>
    <w:lvl w:ilvl="0" w:tplc="D0B66996">
      <w:numFmt w:val="bullet"/>
      <w:lvlText w:val=""/>
      <w:lvlJc w:val="left"/>
      <w:pPr>
        <w:ind w:left="2040" w:hanging="360"/>
      </w:pPr>
      <w:rPr>
        <w:rFonts w:ascii="Symbol" w:eastAsia="Cambria" w:hAnsi="Symbol"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nsid w:val="16806AA5"/>
    <w:multiLevelType w:val="hybridMultilevel"/>
    <w:tmpl w:val="F5E8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013EE3"/>
    <w:multiLevelType w:val="hybridMultilevel"/>
    <w:tmpl w:val="CDEC8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E5E53"/>
    <w:multiLevelType w:val="hybridMultilevel"/>
    <w:tmpl w:val="E4F66E18"/>
    <w:lvl w:ilvl="0" w:tplc="36C8E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5707B3"/>
    <w:multiLevelType w:val="hybridMultilevel"/>
    <w:tmpl w:val="1C78A422"/>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nsid w:val="201E5675"/>
    <w:multiLevelType w:val="hybridMultilevel"/>
    <w:tmpl w:val="3992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nsid w:val="21A915C2"/>
    <w:multiLevelType w:val="hybridMultilevel"/>
    <w:tmpl w:val="B0D67920"/>
    <w:lvl w:ilvl="0" w:tplc="D0B66996">
      <w:numFmt w:val="bullet"/>
      <w:lvlText w:val=""/>
      <w:lvlJc w:val="left"/>
      <w:pPr>
        <w:ind w:left="1200" w:hanging="360"/>
      </w:pPr>
      <w:rPr>
        <w:rFonts w:ascii="Symbol" w:eastAsia="Cambria" w:hAnsi="Symbol"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15">
    <w:nsid w:val="2D8515A9"/>
    <w:multiLevelType w:val="hybridMultilevel"/>
    <w:tmpl w:val="620A6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E2D45"/>
    <w:multiLevelType w:val="hybridMultilevel"/>
    <w:tmpl w:val="FB2A25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34C82A94"/>
    <w:multiLevelType w:val="hybridMultilevel"/>
    <w:tmpl w:val="A080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D211BB"/>
    <w:multiLevelType w:val="hybridMultilevel"/>
    <w:tmpl w:val="BCB8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3F1839"/>
    <w:multiLevelType w:val="hybridMultilevel"/>
    <w:tmpl w:val="DB1C70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390839FE"/>
    <w:multiLevelType w:val="hybridMultilevel"/>
    <w:tmpl w:val="36CCB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142AD2"/>
    <w:multiLevelType w:val="hybridMultilevel"/>
    <w:tmpl w:val="F4EA3940"/>
    <w:lvl w:ilvl="0" w:tplc="D0B66996">
      <w:numFmt w:val="bullet"/>
      <w:lvlText w:val=""/>
      <w:lvlJc w:val="left"/>
      <w:pPr>
        <w:ind w:left="2040" w:hanging="360"/>
      </w:pPr>
      <w:rPr>
        <w:rFonts w:ascii="Symbol" w:eastAsia="Cambria" w:hAnsi="Symbol" w:cs="Times New Roman"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2">
    <w:nsid w:val="3D4255DB"/>
    <w:multiLevelType w:val="hybridMultilevel"/>
    <w:tmpl w:val="FF88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5628DB"/>
    <w:multiLevelType w:val="hybridMultilevel"/>
    <w:tmpl w:val="D700D79E"/>
    <w:lvl w:ilvl="0" w:tplc="D0B66996">
      <w:start w:val="21"/>
      <w:numFmt w:val="bullet"/>
      <w:lvlText w:val=""/>
      <w:lvlJc w:val="left"/>
      <w:pPr>
        <w:ind w:left="1200" w:hanging="360"/>
      </w:pPr>
      <w:rPr>
        <w:rFonts w:ascii="Symbol" w:eastAsia="Cambria" w:hAnsi="Symbol"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4">
    <w:nsid w:val="44356D83"/>
    <w:multiLevelType w:val="hybridMultilevel"/>
    <w:tmpl w:val="1B4A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7E093E"/>
    <w:multiLevelType w:val="hybridMultilevel"/>
    <w:tmpl w:val="91EE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184156"/>
    <w:multiLevelType w:val="hybridMultilevel"/>
    <w:tmpl w:val="1D9C41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BAF6049"/>
    <w:multiLevelType w:val="hybridMultilevel"/>
    <w:tmpl w:val="5AB0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992FB6"/>
    <w:multiLevelType w:val="hybridMultilevel"/>
    <w:tmpl w:val="458A4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
  </w:num>
  <w:num w:numId="7">
    <w:abstractNumId w:val="15"/>
  </w:num>
  <w:num w:numId="8">
    <w:abstractNumId w:val="22"/>
  </w:num>
  <w:num w:numId="9">
    <w:abstractNumId w:val="27"/>
  </w:num>
  <w:num w:numId="10">
    <w:abstractNumId w:val="18"/>
  </w:num>
  <w:num w:numId="11">
    <w:abstractNumId w:val="11"/>
  </w:num>
  <w:num w:numId="12">
    <w:abstractNumId w:val="25"/>
  </w:num>
  <w:num w:numId="13">
    <w:abstractNumId w:val="24"/>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7"/>
  </w:num>
  <w:num w:numId="17">
    <w:abstractNumId w:val="8"/>
  </w:num>
  <w:num w:numId="18">
    <w:abstractNumId w:val="23"/>
  </w:num>
  <w:num w:numId="19">
    <w:abstractNumId w:val="10"/>
  </w:num>
  <w:num w:numId="20">
    <w:abstractNumId w:val="13"/>
  </w:num>
  <w:num w:numId="21">
    <w:abstractNumId w:val="21"/>
  </w:num>
  <w:num w:numId="22">
    <w:abstractNumId w:val="6"/>
  </w:num>
  <w:num w:numId="23">
    <w:abstractNumId w:val="16"/>
  </w:num>
  <w:num w:numId="24">
    <w:abstractNumId w:val="19"/>
  </w:num>
  <w:num w:numId="25">
    <w:abstractNumId w:val="5"/>
  </w:num>
  <w:num w:numId="26">
    <w:abstractNumId w:val="3"/>
  </w:num>
  <w:num w:numId="27">
    <w:abstractNumId w:val="0"/>
  </w:num>
  <w:num w:numId="28">
    <w:abstractNumId w:val="7"/>
  </w:num>
  <w:num w:numId="29">
    <w:abstractNumId w:val="20"/>
  </w:num>
  <w:num w:numId="30">
    <w:abstractNumId w:val="28"/>
  </w:num>
  <w:num w:numId="3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105"/>
    <w:rsid w:val="0000131E"/>
    <w:rsid w:val="00011EF6"/>
    <w:rsid w:val="00023871"/>
    <w:rsid w:val="00026583"/>
    <w:rsid w:val="00030966"/>
    <w:rsid w:val="00031028"/>
    <w:rsid w:val="000311E2"/>
    <w:rsid w:val="00046531"/>
    <w:rsid w:val="00051B76"/>
    <w:rsid w:val="00052C28"/>
    <w:rsid w:val="0006082D"/>
    <w:rsid w:val="00062F11"/>
    <w:rsid w:val="000739CB"/>
    <w:rsid w:val="000824EB"/>
    <w:rsid w:val="0008268B"/>
    <w:rsid w:val="0008514B"/>
    <w:rsid w:val="00087819"/>
    <w:rsid w:val="00090576"/>
    <w:rsid w:val="00097966"/>
    <w:rsid w:val="000A0634"/>
    <w:rsid w:val="000A0D2B"/>
    <w:rsid w:val="000A3477"/>
    <w:rsid w:val="000C1562"/>
    <w:rsid w:val="000C71B3"/>
    <w:rsid w:val="000D454D"/>
    <w:rsid w:val="000D5920"/>
    <w:rsid w:val="000E225B"/>
    <w:rsid w:val="000F081C"/>
    <w:rsid w:val="001015F8"/>
    <w:rsid w:val="00105105"/>
    <w:rsid w:val="00111C02"/>
    <w:rsid w:val="0012051C"/>
    <w:rsid w:val="00123445"/>
    <w:rsid w:val="001245FC"/>
    <w:rsid w:val="00137948"/>
    <w:rsid w:val="001411F4"/>
    <w:rsid w:val="0014713D"/>
    <w:rsid w:val="00155329"/>
    <w:rsid w:val="0015683A"/>
    <w:rsid w:val="001639E1"/>
    <w:rsid w:val="001672EE"/>
    <w:rsid w:val="0017094E"/>
    <w:rsid w:val="0018217B"/>
    <w:rsid w:val="001876AA"/>
    <w:rsid w:val="00195368"/>
    <w:rsid w:val="001B381F"/>
    <w:rsid w:val="001B3C7B"/>
    <w:rsid w:val="001B3D6D"/>
    <w:rsid w:val="001B7069"/>
    <w:rsid w:val="001B7DA3"/>
    <w:rsid w:val="001C30B3"/>
    <w:rsid w:val="001F611A"/>
    <w:rsid w:val="0020108F"/>
    <w:rsid w:val="0020177A"/>
    <w:rsid w:val="0021276F"/>
    <w:rsid w:val="002161C8"/>
    <w:rsid w:val="00231940"/>
    <w:rsid w:val="002336EC"/>
    <w:rsid w:val="00241B2B"/>
    <w:rsid w:val="00246DBE"/>
    <w:rsid w:val="00251CBF"/>
    <w:rsid w:val="002536C7"/>
    <w:rsid w:val="00253C8B"/>
    <w:rsid w:val="002541B2"/>
    <w:rsid w:val="00255B27"/>
    <w:rsid w:val="00265E80"/>
    <w:rsid w:val="0027232A"/>
    <w:rsid w:val="00274870"/>
    <w:rsid w:val="00275059"/>
    <w:rsid w:val="002758A5"/>
    <w:rsid w:val="00281D1E"/>
    <w:rsid w:val="00286C17"/>
    <w:rsid w:val="00292F80"/>
    <w:rsid w:val="00296343"/>
    <w:rsid w:val="00296E26"/>
    <w:rsid w:val="00297C5E"/>
    <w:rsid w:val="002A290A"/>
    <w:rsid w:val="002B0A31"/>
    <w:rsid w:val="002C0048"/>
    <w:rsid w:val="002C4460"/>
    <w:rsid w:val="002D7774"/>
    <w:rsid w:val="002F4394"/>
    <w:rsid w:val="002F5712"/>
    <w:rsid w:val="002F5CFA"/>
    <w:rsid w:val="00303563"/>
    <w:rsid w:val="00312646"/>
    <w:rsid w:val="00314104"/>
    <w:rsid w:val="00317A91"/>
    <w:rsid w:val="00320E71"/>
    <w:rsid w:val="003240E3"/>
    <w:rsid w:val="00325067"/>
    <w:rsid w:val="003250E0"/>
    <w:rsid w:val="00334973"/>
    <w:rsid w:val="0034117F"/>
    <w:rsid w:val="003412AA"/>
    <w:rsid w:val="00345EC7"/>
    <w:rsid w:val="003479FC"/>
    <w:rsid w:val="00347E3C"/>
    <w:rsid w:val="00353379"/>
    <w:rsid w:val="00353CF2"/>
    <w:rsid w:val="00361F21"/>
    <w:rsid w:val="00363427"/>
    <w:rsid w:val="003637F3"/>
    <w:rsid w:val="00365109"/>
    <w:rsid w:val="00366924"/>
    <w:rsid w:val="00367929"/>
    <w:rsid w:val="00375A8A"/>
    <w:rsid w:val="00377FF2"/>
    <w:rsid w:val="00381A13"/>
    <w:rsid w:val="00382EDB"/>
    <w:rsid w:val="00387C29"/>
    <w:rsid w:val="00390621"/>
    <w:rsid w:val="00391483"/>
    <w:rsid w:val="00393449"/>
    <w:rsid w:val="003A0725"/>
    <w:rsid w:val="003A207F"/>
    <w:rsid w:val="003A3D1C"/>
    <w:rsid w:val="003A6687"/>
    <w:rsid w:val="003B13FA"/>
    <w:rsid w:val="003C18F1"/>
    <w:rsid w:val="003D212A"/>
    <w:rsid w:val="003D7E62"/>
    <w:rsid w:val="003E3442"/>
    <w:rsid w:val="003F59AE"/>
    <w:rsid w:val="00410264"/>
    <w:rsid w:val="00424891"/>
    <w:rsid w:val="00427460"/>
    <w:rsid w:val="00432869"/>
    <w:rsid w:val="00434991"/>
    <w:rsid w:val="00437876"/>
    <w:rsid w:val="004440FC"/>
    <w:rsid w:val="0044569D"/>
    <w:rsid w:val="004511B4"/>
    <w:rsid w:val="00455D08"/>
    <w:rsid w:val="0046140C"/>
    <w:rsid w:val="00467823"/>
    <w:rsid w:val="00467F88"/>
    <w:rsid w:val="00473281"/>
    <w:rsid w:val="00473416"/>
    <w:rsid w:val="00475447"/>
    <w:rsid w:val="004877AC"/>
    <w:rsid w:val="00490F19"/>
    <w:rsid w:val="0049265E"/>
    <w:rsid w:val="00492948"/>
    <w:rsid w:val="0049759E"/>
    <w:rsid w:val="004A3C93"/>
    <w:rsid w:val="004A52CF"/>
    <w:rsid w:val="004A6762"/>
    <w:rsid w:val="004C629D"/>
    <w:rsid w:val="004F4EA3"/>
    <w:rsid w:val="004F5340"/>
    <w:rsid w:val="004F7768"/>
    <w:rsid w:val="0050148B"/>
    <w:rsid w:val="005038DD"/>
    <w:rsid w:val="00507524"/>
    <w:rsid w:val="00521A9D"/>
    <w:rsid w:val="00531025"/>
    <w:rsid w:val="00547DAF"/>
    <w:rsid w:val="005574A4"/>
    <w:rsid w:val="00577754"/>
    <w:rsid w:val="00581EC3"/>
    <w:rsid w:val="00582862"/>
    <w:rsid w:val="0058302E"/>
    <w:rsid w:val="005A0D9F"/>
    <w:rsid w:val="005A36D2"/>
    <w:rsid w:val="005B4CCD"/>
    <w:rsid w:val="005B4D2A"/>
    <w:rsid w:val="005C1466"/>
    <w:rsid w:val="005D6180"/>
    <w:rsid w:val="005E1536"/>
    <w:rsid w:val="005E71B0"/>
    <w:rsid w:val="005E7D39"/>
    <w:rsid w:val="005F2ABA"/>
    <w:rsid w:val="005F2FD7"/>
    <w:rsid w:val="005F405C"/>
    <w:rsid w:val="005F58E4"/>
    <w:rsid w:val="006071F9"/>
    <w:rsid w:val="00607EF8"/>
    <w:rsid w:val="0061542A"/>
    <w:rsid w:val="00615C11"/>
    <w:rsid w:val="00620A90"/>
    <w:rsid w:val="006225C6"/>
    <w:rsid w:val="00624824"/>
    <w:rsid w:val="00637C6E"/>
    <w:rsid w:val="00641C1B"/>
    <w:rsid w:val="006732CD"/>
    <w:rsid w:val="00674771"/>
    <w:rsid w:val="006752F1"/>
    <w:rsid w:val="00676949"/>
    <w:rsid w:val="0068607E"/>
    <w:rsid w:val="00690379"/>
    <w:rsid w:val="006A163D"/>
    <w:rsid w:val="006A3DA0"/>
    <w:rsid w:val="006A5F99"/>
    <w:rsid w:val="006A6B6E"/>
    <w:rsid w:val="006B4DCC"/>
    <w:rsid w:val="006B4DE5"/>
    <w:rsid w:val="006C6016"/>
    <w:rsid w:val="006C7435"/>
    <w:rsid w:val="006D77D6"/>
    <w:rsid w:val="006E3F9E"/>
    <w:rsid w:val="006F75A9"/>
    <w:rsid w:val="007001A5"/>
    <w:rsid w:val="00704A72"/>
    <w:rsid w:val="00716B1A"/>
    <w:rsid w:val="007217A3"/>
    <w:rsid w:val="0072224E"/>
    <w:rsid w:val="00722D3F"/>
    <w:rsid w:val="007234D3"/>
    <w:rsid w:val="007243A9"/>
    <w:rsid w:val="007252F2"/>
    <w:rsid w:val="007262CC"/>
    <w:rsid w:val="00733355"/>
    <w:rsid w:val="00756E85"/>
    <w:rsid w:val="00764385"/>
    <w:rsid w:val="00775FBB"/>
    <w:rsid w:val="0078020A"/>
    <w:rsid w:val="00792EA0"/>
    <w:rsid w:val="00793FB2"/>
    <w:rsid w:val="007942AA"/>
    <w:rsid w:val="007A107F"/>
    <w:rsid w:val="007A6594"/>
    <w:rsid w:val="007B578F"/>
    <w:rsid w:val="007B6AB2"/>
    <w:rsid w:val="007B7B04"/>
    <w:rsid w:val="007C69AC"/>
    <w:rsid w:val="007C7468"/>
    <w:rsid w:val="007D1CBD"/>
    <w:rsid w:val="007E0BF9"/>
    <w:rsid w:val="007E4DFA"/>
    <w:rsid w:val="007E6F15"/>
    <w:rsid w:val="007E7303"/>
    <w:rsid w:val="00803E3E"/>
    <w:rsid w:val="00806C75"/>
    <w:rsid w:val="00817791"/>
    <w:rsid w:val="00821862"/>
    <w:rsid w:val="00823995"/>
    <w:rsid w:val="00831EFA"/>
    <w:rsid w:val="008445DD"/>
    <w:rsid w:val="00845787"/>
    <w:rsid w:val="008468A6"/>
    <w:rsid w:val="00846FF5"/>
    <w:rsid w:val="00851191"/>
    <w:rsid w:val="00854056"/>
    <w:rsid w:val="0085679D"/>
    <w:rsid w:val="00863706"/>
    <w:rsid w:val="00863B2E"/>
    <w:rsid w:val="008806A0"/>
    <w:rsid w:val="00880A3C"/>
    <w:rsid w:val="00885AB2"/>
    <w:rsid w:val="00885C81"/>
    <w:rsid w:val="00886D0E"/>
    <w:rsid w:val="008A7A03"/>
    <w:rsid w:val="008B55E0"/>
    <w:rsid w:val="008C359F"/>
    <w:rsid w:val="008D2482"/>
    <w:rsid w:val="008D2980"/>
    <w:rsid w:val="008D3DD5"/>
    <w:rsid w:val="008D7A67"/>
    <w:rsid w:val="008E5DA3"/>
    <w:rsid w:val="008F391D"/>
    <w:rsid w:val="008F68E4"/>
    <w:rsid w:val="00900CBB"/>
    <w:rsid w:val="00917281"/>
    <w:rsid w:val="00922158"/>
    <w:rsid w:val="009233FF"/>
    <w:rsid w:val="00927202"/>
    <w:rsid w:val="00944210"/>
    <w:rsid w:val="009512C4"/>
    <w:rsid w:val="009514B0"/>
    <w:rsid w:val="00973D58"/>
    <w:rsid w:val="0097733E"/>
    <w:rsid w:val="00981FCB"/>
    <w:rsid w:val="00982C22"/>
    <w:rsid w:val="00983AD3"/>
    <w:rsid w:val="00986948"/>
    <w:rsid w:val="00993EE6"/>
    <w:rsid w:val="0099534F"/>
    <w:rsid w:val="00995352"/>
    <w:rsid w:val="009A4396"/>
    <w:rsid w:val="009A6791"/>
    <w:rsid w:val="009B6E0D"/>
    <w:rsid w:val="009C4918"/>
    <w:rsid w:val="009D3293"/>
    <w:rsid w:val="009D4402"/>
    <w:rsid w:val="009D640C"/>
    <w:rsid w:val="009E11C1"/>
    <w:rsid w:val="00A021FB"/>
    <w:rsid w:val="00A04AA5"/>
    <w:rsid w:val="00A10B1A"/>
    <w:rsid w:val="00A11507"/>
    <w:rsid w:val="00A11B10"/>
    <w:rsid w:val="00A3041A"/>
    <w:rsid w:val="00A40630"/>
    <w:rsid w:val="00A43EB2"/>
    <w:rsid w:val="00A442AF"/>
    <w:rsid w:val="00A457FA"/>
    <w:rsid w:val="00A47A04"/>
    <w:rsid w:val="00A60A30"/>
    <w:rsid w:val="00A65DE3"/>
    <w:rsid w:val="00A727D3"/>
    <w:rsid w:val="00A772A0"/>
    <w:rsid w:val="00A77B92"/>
    <w:rsid w:val="00A814A2"/>
    <w:rsid w:val="00A83F8F"/>
    <w:rsid w:val="00A8422A"/>
    <w:rsid w:val="00A9088B"/>
    <w:rsid w:val="00AA2DF7"/>
    <w:rsid w:val="00AA3931"/>
    <w:rsid w:val="00AB0FD8"/>
    <w:rsid w:val="00AB2758"/>
    <w:rsid w:val="00AB4976"/>
    <w:rsid w:val="00AC1FCD"/>
    <w:rsid w:val="00AC3AB5"/>
    <w:rsid w:val="00AD0306"/>
    <w:rsid w:val="00AE6833"/>
    <w:rsid w:val="00AF07B7"/>
    <w:rsid w:val="00B04B7A"/>
    <w:rsid w:val="00B0748E"/>
    <w:rsid w:val="00B22747"/>
    <w:rsid w:val="00B24D20"/>
    <w:rsid w:val="00B311B9"/>
    <w:rsid w:val="00B35793"/>
    <w:rsid w:val="00B5472A"/>
    <w:rsid w:val="00B74EE2"/>
    <w:rsid w:val="00B771AE"/>
    <w:rsid w:val="00B826F6"/>
    <w:rsid w:val="00B84133"/>
    <w:rsid w:val="00B943A2"/>
    <w:rsid w:val="00B950F1"/>
    <w:rsid w:val="00BA0288"/>
    <w:rsid w:val="00BA0312"/>
    <w:rsid w:val="00BA307F"/>
    <w:rsid w:val="00BA69E9"/>
    <w:rsid w:val="00BA7A84"/>
    <w:rsid w:val="00BB4B6F"/>
    <w:rsid w:val="00BB6074"/>
    <w:rsid w:val="00BB7125"/>
    <w:rsid w:val="00BC4560"/>
    <w:rsid w:val="00BC7C07"/>
    <w:rsid w:val="00BE08C5"/>
    <w:rsid w:val="00BE16E9"/>
    <w:rsid w:val="00C0431D"/>
    <w:rsid w:val="00C0550E"/>
    <w:rsid w:val="00C057FB"/>
    <w:rsid w:val="00C07A5F"/>
    <w:rsid w:val="00C1136D"/>
    <w:rsid w:val="00C11401"/>
    <w:rsid w:val="00C13E48"/>
    <w:rsid w:val="00C14F10"/>
    <w:rsid w:val="00C170D0"/>
    <w:rsid w:val="00C17F1E"/>
    <w:rsid w:val="00C227AE"/>
    <w:rsid w:val="00C260F0"/>
    <w:rsid w:val="00C31F25"/>
    <w:rsid w:val="00C36A9C"/>
    <w:rsid w:val="00C43043"/>
    <w:rsid w:val="00C4603C"/>
    <w:rsid w:val="00C4653B"/>
    <w:rsid w:val="00C47E63"/>
    <w:rsid w:val="00C52276"/>
    <w:rsid w:val="00C52B6C"/>
    <w:rsid w:val="00C616E7"/>
    <w:rsid w:val="00C6499E"/>
    <w:rsid w:val="00C7756A"/>
    <w:rsid w:val="00C84733"/>
    <w:rsid w:val="00C90FC3"/>
    <w:rsid w:val="00C92C38"/>
    <w:rsid w:val="00C93868"/>
    <w:rsid w:val="00CA0E3B"/>
    <w:rsid w:val="00CA3DCE"/>
    <w:rsid w:val="00CB79E5"/>
    <w:rsid w:val="00CC03DB"/>
    <w:rsid w:val="00CC464A"/>
    <w:rsid w:val="00CC7FD8"/>
    <w:rsid w:val="00CE6A8B"/>
    <w:rsid w:val="00D00EB7"/>
    <w:rsid w:val="00D0361C"/>
    <w:rsid w:val="00D11E1E"/>
    <w:rsid w:val="00D125BF"/>
    <w:rsid w:val="00D350C0"/>
    <w:rsid w:val="00D42CC9"/>
    <w:rsid w:val="00D438B3"/>
    <w:rsid w:val="00D45F32"/>
    <w:rsid w:val="00D46131"/>
    <w:rsid w:val="00D46F85"/>
    <w:rsid w:val="00D53485"/>
    <w:rsid w:val="00D5510B"/>
    <w:rsid w:val="00D55B4B"/>
    <w:rsid w:val="00D5718B"/>
    <w:rsid w:val="00D74772"/>
    <w:rsid w:val="00D80748"/>
    <w:rsid w:val="00D85984"/>
    <w:rsid w:val="00D905C0"/>
    <w:rsid w:val="00DA312A"/>
    <w:rsid w:val="00DB0435"/>
    <w:rsid w:val="00DB5A5B"/>
    <w:rsid w:val="00DC4314"/>
    <w:rsid w:val="00DD02AE"/>
    <w:rsid w:val="00DD3C88"/>
    <w:rsid w:val="00DD72AC"/>
    <w:rsid w:val="00DE3CF7"/>
    <w:rsid w:val="00DE4D92"/>
    <w:rsid w:val="00DE5146"/>
    <w:rsid w:val="00DF2775"/>
    <w:rsid w:val="00E13B17"/>
    <w:rsid w:val="00E14F5E"/>
    <w:rsid w:val="00E2342F"/>
    <w:rsid w:val="00E362A9"/>
    <w:rsid w:val="00E40A36"/>
    <w:rsid w:val="00E41730"/>
    <w:rsid w:val="00E513A7"/>
    <w:rsid w:val="00E65B73"/>
    <w:rsid w:val="00E660C5"/>
    <w:rsid w:val="00E7327A"/>
    <w:rsid w:val="00E7667A"/>
    <w:rsid w:val="00E77A9F"/>
    <w:rsid w:val="00E866CA"/>
    <w:rsid w:val="00E91DFC"/>
    <w:rsid w:val="00EA1ED5"/>
    <w:rsid w:val="00EB0AD4"/>
    <w:rsid w:val="00EB52F8"/>
    <w:rsid w:val="00EB63AE"/>
    <w:rsid w:val="00EB7A0D"/>
    <w:rsid w:val="00EC10D8"/>
    <w:rsid w:val="00EE26EE"/>
    <w:rsid w:val="00EF0144"/>
    <w:rsid w:val="00F063A6"/>
    <w:rsid w:val="00F07880"/>
    <w:rsid w:val="00F13FA6"/>
    <w:rsid w:val="00F14DB4"/>
    <w:rsid w:val="00F2063F"/>
    <w:rsid w:val="00F217B0"/>
    <w:rsid w:val="00F24AF9"/>
    <w:rsid w:val="00F30093"/>
    <w:rsid w:val="00F31277"/>
    <w:rsid w:val="00F33019"/>
    <w:rsid w:val="00F403EF"/>
    <w:rsid w:val="00F434E0"/>
    <w:rsid w:val="00F511C0"/>
    <w:rsid w:val="00F62066"/>
    <w:rsid w:val="00F640D7"/>
    <w:rsid w:val="00F64B80"/>
    <w:rsid w:val="00F6587E"/>
    <w:rsid w:val="00F87509"/>
    <w:rsid w:val="00F952A2"/>
    <w:rsid w:val="00FB4C0D"/>
    <w:rsid w:val="00FB57CD"/>
    <w:rsid w:val="00FC396A"/>
    <w:rsid w:val="00FD13C6"/>
    <w:rsid w:val="00FF025D"/>
    <w:rsid w:val="00FF027A"/>
    <w:rsid w:val="00FF4C03"/>
    <w:rsid w:val="00FF6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3C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929"/>
    <w:rPr>
      <w:rFonts w:ascii="Times New Roman" w:hAnsi="Times New Roman"/>
      <w:sz w:val="24"/>
      <w:szCs w:val="24"/>
    </w:rPr>
  </w:style>
  <w:style w:type="paragraph" w:styleId="Heading1">
    <w:name w:val="heading 1"/>
    <w:basedOn w:val="Normal"/>
    <w:next w:val="Normal"/>
    <w:link w:val="Heading1Char"/>
    <w:uiPriority w:val="9"/>
    <w:qFormat/>
    <w:pPr>
      <w:spacing w:before="480" w:line="276" w:lineRule="auto"/>
      <w:contextualSpacing/>
      <w:outlineLvl w:val="0"/>
    </w:pPr>
    <w:rPr>
      <w:rFonts w:ascii="Cambria" w:hAnsi="Cambria"/>
      <w:b/>
      <w:bCs/>
      <w:sz w:val="28"/>
      <w:szCs w:val="28"/>
    </w:rPr>
  </w:style>
  <w:style w:type="paragraph" w:styleId="Heading2">
    <w:name w:val="heading 2"/>
    <w:basedOn w:val="Normal"/>
    <w:next w:val="Normal"/>
    <w:link w:val="Heading2Char"/>
    <w:uiPriority w:val="9"/>
    <w:qFormat/>
    <w:pPr>
      <w:spacing w:before="200" w:line="276" w:lineRule="auto"/>
      <w:outlineLvl w:val="1"/>
    </w:pPr>
    <w:rPr>
      <w:rFonts w:ascii="Cambria" w:hAnsi="Cambria"/>
      <w:b/>
      <w:bCs/>
      <w:sz w:val="26"/>
      <w:szCs w:val="26"/>
    </w:rPr>
  </w:style>
  <w:style w:type="paragraph" w:styleId="Heading3">
    <w:name w:val="heading 3"/>
    <w:basedOn w:val="Normal"/>
    <w:next w:val="Normal"/>
    <w:link w:val="Heading3Char"/>
    <w:uiPriority w:val="9"/>
    <w:qFormat/>
    <w:pPr>
      <w:spacing w:before="200" w:line="271" w:lineRule="auto"/>
      <w:outlineLvl w:val="2"/>
    </w:pPr>
    <w:rPr>
      <w:rFonts w:ascii="Cambria" w:hAnsi="Cambria"/>
      <w:b/>
      <w:bCs/>
      <w:sz w:val="20"/>
      <w:szCs w:val="20"/>
    </w:rPr>
  </w:style>
  <w:style w:type="paragraph" w:styleId="Heading4">
    <w:name w:val="heading 4"/>
    <w:basedOn w:val="Normal"/>
    <w:next w:val="Normal"/>
    <w:link w:val="Heading4Char"/>
    <w:uiPriority w:val="9"/>
    <w:qFormat/>
    <w:pPr>
      <w:spacing w:before="200" w:line="276" w:lineRule="auto"/>
      <w:outlineLvl w:val="3"/>
    </w:pPr>
    <w:rPr>
      <w:rFonts w:ascii="Cambria" w:hAnsi="Cambria"/>
      <w:b/>
      <w:bCs/>
      <w:i/>
      <w:iCs/>
      <w:sz w:val="20"/>
      <w:szCs w:val="20"/>
    </w:rPr>
  </w:style>
  <w:style w:type="paragraph" w:styleId="Heading5">
    <w:name w:val="heading 5"/>
    <w:basedOn w:val="Normal"/>
    <w:next w:val="Normal"/>
    <w:link w:val="Heading5Char"/>
    <w:uiPriority w:val="9"/>
    <w:qFormat/>
    <w:pPr>
      <w:spacing w:before="200" w:line="276" w:lineRule="auto"/>
      <w:outlineLvl w:val="4"/>
    </w:pPr>
    <w:rPr>
      <w:rFonts w:ascii="Cambria" w:hAnsi="Cambria"/>
      <w:b/>
      <w:bCs/>
      <w:color w:val="7F7F7F"/>
      <w:sz w:val="20"/>
      <w:szCs w:val="20"/>
    </w:rPr>
  </w:style>
  <w:style w:type="paragraph" w:styleId="Heading6">
    <w:name w:val="heading 6"/>
    <w:basedOn w:val="Normal"/>
    <w:next w:val="Normal"/>
    <w:link w:val="Heading6Char"/>
    <w:uiPriority w:val="9"/>
    <w:qFormat/>
    <w:pPr>
      <w:spacing w:line="271" w:lineRule="auto"/>
      <w:outlineLvl w:val="5"/>
    </w:pPr>
    <w:rPr>
      <w:rFonts w:ascii="Cambria" w:hAnsi="Cambria"/>
      <w:b/>
      <w:bCs/>
      <w:i/>
      <w:iCs/>
      <w:color w:val="7F7F7F"/>
      <w:sz w:val="20"/>
      <w:szCs w:val="20"/>
    </w:rPr>
  </w:style>
  <w:style w:type="paragraph" w:styleId="Heading7">
    <w:name w:val="heading 7"/>
    <w:basedOn w:val="Normal"/>
    <w:next w:val="Normal"/>
    <w:link w:val="Heading7Char"/>
    <w:uiPriority w:val="9"/>
    <w:qFormat/>
    <w:pPr>
      <w:spacing w:line="276" w:lineRule="auto"/>
      <w:outlineLvl w:val="6"/>
    </w:pPr>
    <w:rPr>
      <w:rFonts w:ascii="Cambria" w:hAnsi="Cambria"/>
      <w:i/>
      <w:iCs/>
      <w:sz w:val="20"/>
      <w:szCs w:val="20"/>
    </w:rPr>
  </w:style>
  <w:style w:type="paragraph" w:styleId="Heading8">
    <w:name w:val="heading 8"/>
    <w:basedOn w:val="Normal"/>
    <w:next w:val="Normal"/>
    <w:link w:val="Heading8Char"/>
    <w:uiPriority w:val="9"/>
    <w:qFormat/>
    <w:pPr>
      <w:spacing w:line="276" w:lineRule="auto"/>
      <w:outlineLvl w:val="7"/>
    </w:pPr>
    <w:rPr>
      <w:rFonts w:ascii="Cambria" w:hAnsi="Cambria"/>
      <w:sz w:val="20"/>
      <w:szCs w:val="20"/>
    </w:rPr>
  </w:style>
  <w:style w:type="paragraph" w:styleId="Heading9">
    <w:name w:val="heading 9"/>
    <w:basedOn w:val="Normal"/>
    <w:next w:val="Normal"/>
    <w:link w:val="Heading9Char"/>
    <w:uiPriority w:val="9"/>
    <w:qFormat/>
    <w:pPr>
      <w:spacing w:line="276" w:lineRule="auto"/>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Pr>
      <w:rFonts w:ascii="Cambria" w:eastAsia="Times New Roman" w:hAnsi="Cambria" w:cs="Times New Roman"/>
      <w:sz w:val="20"/>
      <w:szCs w:val="20"/>
    </w:rPr>
  </w:style>
  <w:style w:type="paragraph" w:styleId="FootnoteText">
    <w:name w:val="footnote text"/>
    <w:basedOn w:val="Normal"/>
    <w:link w:val="FootnoteTextChar"/>
    <w:semiHidden/>
    <w:pPr>
      <w:spacing w:after="200" w:line="276" w:lineRule="auto"/>
    </w:pPr>
    <w:rPr>
      <w:sz w:val="20"/>
      <w:szCs w:val="20"/>
    </w:rPr>
  </w:style>
  <w:style w:type="character" w:customStyle="1" w:styleId="FootnoteTextChar">
    <w:name w:val="Footnote Text Char"/>
    <w:link w:val="FootnoteText"/>
    <w:rPr>
      <w:rFonts w:ascii="Times New Roman" w:eastAsia="Times New Roman" w:hAnsi="Times New Roman" w:cs="Times New Roman"/>
      <w:sz w:val="20"/>
      <w:szCs w:val="20"/>
    </w:rPr>
  </w:style>
  <w:style w:type="character" w:styleId="FootnoteReference">
    <w:name w:val="footnote reference"/>
    <w:uiPriority w:val="99"/>
    <w:rPr>
      <w:vertAlign w:val="superscript"/>
    </w:rPr>
  </w:style>
  <w:style w:type="paragraph" w:styleId="BodyTextIndent">
    <w:name w:val="Body Text Indent"/>
    <w:basedOn w:val="Normal"/>
    <w:link w:val="BodyTextIndentChar"/>
    <w:pPr>
      <w:spacing w:after="240" w:line="276" w:lineRule="auto"/>
      <w:ind w:firstLine="720"/>
    </w:pPr>
  </w:style>
  <w:style w:type="character" w:customStyle="1" w:styleId="BodyTextIndentChar">
    <w:name w:val="Body Text Indent Char"/>
    <w:link w:val="BodyTextIndent"/>
    <w:rPr>
      <w:rFonts w:ascii="Times New Roman" w:eastAsia="Times New Roman" w:hAnsi="Times New Roman" w:cs="Times New Roman"/>
      <w:sz w:val="24"/>
      <w:szCs w:val="24"/>
    </w:rPr>
  </w:style>
  <w:style w:type="character" w:styleId="Hyperlink">
    <w:name w:val="Hyperlink"/>
    <w:rPr>
      <w:color w:val="0000FF"/>
      <w:u w:val="single"/>
    </w:rPr>
  </w:style>
  <w:style w:type="character" w:customStyle="1" w:styleId="head">
    <w:name w:val="head"/>
    <w:basedOn w:val="DefaultParagraphFont"/>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rPr>
      <w:rFonts w:ascii="Times New Roman" w:eastAsia="Times New Roman" w:hAnsi="Times New Roman" w:cs="Times New Roman"/>
      <w:sz w:val="20"/>
      <w:szCs w:val="20"/>
    </w:rPr>
  </w:style>
  <w:style w:type="paragraph" w:styleId="Footer">
    <w:name w:val="footer"/>
    <w:basedOn w:val="Normal"/>
    <w:link w:val="FooterChar"/>
    <w:pPr>
      <w:tabs>
        <w:tab w:val="center" w:pos="4320"/>
        <w:tab w:val="right" w:pos="8640"/>
      </w:tabs>
      <w:spacing w:after="200" w:line="276" w:lineRule="auto"/>
    </w:pPr>
  </w:style>
  <w:style w:type="character" w:customStyle="1" w:styleId="FooterChar">
    <w:name w:val="Footer Char"/>
    <w:link w:val="Footer"/>
    <w:rPr>
      <w:rFonts w:ascii="Times New Roman" w:eastAsia="Times New Roman" w:hAnsi="Times New Roman" w:cs="Times New Roman"/>
      <w:sz w:val="24"/>
      <w:szCs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spacing w:after="200" w:line="276" w:lineRule="auto"/>
    </w:pPr>
  </w:style>
  <w:style w:type="character" w:customStyle="1" w:styleId="HeaderChar">
    <w:name w:val="Header Char"/>
    <w:link w:val="Header"/>
    <w:rPr>
      <w:rFonts w:ascii="Times New Roman" w:eastAsia="Times New Roman" w:hAnsi="Times New Roman" w:cs="Times New Roman"/>
      <w:sz w:val="24"/>
      <w:szCs w:val="24"/>
    </w:rPr>
  </w:style>
  <w:style w:type="character" w:styleId="CommentReference">
    <w:name w:val="annotation reference"/>
    <w:semiHidden/>
    <w:rPr>
      <w:sz w:val="16"/>
      <w:szCs w:val="16"/>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CommentSubject">
    <w:name w:val="annotation subject"/>
    <w:basedOn w:val="CommentText"/>
    <w:next w:val="CommentText"/>
    <w:semiHidden/>
    <w:rPr>
      <w:b/>
      <w:bCs/>
    </w:rPr>
  </w:style>
  <w:style w:type="character" w:styleId="Strong">
    <w:name w:val="Strong"/>
    <w:uiPriority w:val="22"/>
    <w:qFormat/>
    <w:rPr>
      <w:b/>
      <w:bCs/>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rPr>
      <w:rFonts w:ascii="Cambria" w:eastAsia="Times New Roman" w:hAnsi="Cambria" w:cs="Times New Roman"/>
      <w:b/>
      <w:bCs/>
      <w:sz w:val="28"/>
      <w:szCs w:val="28"/>
    </w:rPr>
  </w:style>
  <w:style w:type="character" w:customStyle="1" w:styleId="Heading2Char">
    <w:name w:val="Heading 2 Char"/>
    <w:link w:val="Heading2"/>
    <w:uiPriority w:val="9"/>
    <w:semiHidden/>
    <w:rPr>
      <w:rFonts w:ascii="Cambria" w:eastAsia="Times New Roman" w:hAnsi="Cambria" w:cs="Times New Roman"/>
      <w:b/>
      <w:bCs/>
      <w:sz w:val="26"/>
      <w:szCs w:val="26"/>
    </w:rPr>
  </w:style>
  <w:style w:type="character" w:customStyle="1" w:styleId="Heading3Char">
    <w:name w:val="Heading 3 Char"/>
    <w:link w:val="Heading3"/>
    <w:uiPriority w:val="9"/>
    <w:rPr>
      <w:rFonts w:ascii="Cambria" w:eastAsia="Times New Roman" w:hAnsi="Cambria" w:cs="Times New Roman"/>
      <w:b/>
      <w:bCs/>
    </w:rPr>
  </w:style>
  <w:style w:type="character" w:customStyle="1" w:styleId="Heading4Char">
    <w:name w:val="Heading 4 Char"/>
    <w:link w:val="Heading4"/>
    <w:uiPriority w:val="9"/>
    <w:semiHidden/>
    <w:rPr>
      <w:rFonts w:ascii="Cambria" w:eastAsia="Times New Roman" w:hAnsi="Cambria" w:cs="Times New Roman"/>
      <w:b/>
      <w:bCs/>
      <w:i/>
      <w:iCs/>
    </w:rPr>
  </w:style>
  <w:style w:type="character" w:customStyle="1" w:styleId="Heading5Char">
    <w:name w:val="Heading 5 Char"/>
    <w:link w:val="Heading5"/>
    <w:uiPriority w:val="9"/>
    <w:semiHidden/>
    <w:rPr>
      <w:rFonts w:ascii="Cambria" w:eastAsia="Times New Roman" w:hAnsi="Cambria" w:cs="Times New Roman"/>
      <w:b/>
      <w:bCs/>
      <w:color w:val="7F7F7F"/>
    </w:rPr>
  </w:style>
  <w:style w:type="character" w:customStyle="1" w:styleId="Heading6Char">
    <w:name w:val="Heading 6 Char"/>
    <w:link w:val="Heading6"/>
    <w:uiPriority w:val="9"/>
    <w:semiHidden/>
    <w:rPr>
      <w:rFonts w:ascii="Cambria" w:eastAsia="Times New Roman" w:hAnsi="Cambria" w:cs="Times New Roman"/>
      <w:b/>
      <w:bCs/>
      <w:i/>
      <w:iCs/>
      <w:color w:val="7F7F7F"/>
    </w:rPr>
  </w:style>
  <w:style w:type="character" w:customStyle="1" w:styleId="Heading7Char">
    <w:name w:val="Heading 7 Char"/>
    <w:link w:val="Heading7"/>
    <w:uiPriority w:val="9"/>
    <w:semiHidden/>
    <w:rPr>
      <w:rFonts w:ascii="Cambria" w:eastAsia="Times New Roman" w:hAnsi="Cambria" w:cs="Times New Roman"/>
      <w:i/>
      <w:iCs/>
    </w:rPr>
  </w:style>
  <w:style w:type="character" w:customStyle="1" w:styleId="Heading9Char">
    <w:name w:val="Heading 9 Char"/>
    <w:link w:val="Heading9"/>
    <w:uiPriority w:val="9"/>
    <w:semiHidden/>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pPr>
      <w:pBdr>
        <w:bottom w:val="single" w:sz="4" w:space="1" w:color="auto"/>
      </w:pBdr>
      <w:spacing w:after="200"/>
      <w:contextualSpacing/>
    </w:pPr>
    <w:rPr>
      <w:rFonts w:ascii="Cambria" w:hAnsi="Cambria"/>
      <w:spacing w:val="5"/>
      <w:sz w:val="52"/>
      <w:szCs w:val="52"/>
    </w:rPr>
  </w:style>
  <w:style w:type="character" w:customStyle="1" w:styleId="TitleChar">
    <w:name w:val="Title Char"/>
    <w:link w:val="Title"/>
    <w:uiPriority w:val="10"/>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pPr>
      <w:spacing w:after="600" w:line="276" w:lineRule="auto"/>
    </w:pPr>
    <w:rPr>
      <w:rFonts w:ascii="Cambria" w:hAnsi="Cambria"/>
      <w:i/>
      <w:iCs/>
      <w:spacing w:val="13"/>
    </w:rPr>
  </w:style>
  <w:style w:type="character" w:customStyle="1" w:styleId="SubtitleChar">
    <w:name w:val="Subtitle Char"/>
    <w:link w:val="Subtitle"/>
    <w:uiPriority w:val="11"/>
    <w:rPr>
      <w:rFonts w:ascii="Cambria" w:eastAsia="Times New Roman" w:hAnsi="Cambria" w:cs="Times New Roman"/>
      <w:i/>
      <w:iCs/>
      <w:spacing w:val="13"/>
      <w:sz w:val="24"/>
      <w:szCs w:val="24"/>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rPr>
      <w:rFonts w:ascii="Calibri" w:hAnsi="Calibri"/>
      <w:sz w:val="22"/>
      <w:szCs w:val="22"/>
      <w:lang w:bidi="en-US"/>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bidi="en-US"/>
    </w:rPr>
  </w:style>
  <w:style w:type="paragraph" w:styleId="Quote">
    <w:name w:val="Quote"/>
    <w:basedOn w:val="Normal"/>
    <w:next w:val="Normal"/>
    <w:link w:val="QuoteChar"/>
    <w:uiPriority w:val="29"/>
    <w:qFormat/>
    <w:pPr>
      <w:spacing w:before="200" w:line="276" w:lineRule="auto"/>
      <w:ind w:left="360" w:right="360"/>
    </w:pPr>
    <w:rPr>
      <w:rFonts w:ascii="Calibri" w:hAnsi="Calibri"/>
      <w:i/>
      <w:iCs/>
      <w:sz w:val="20"/>
      <w:szCs w:val="20"/>
    </w:rPr>
  </w:style>
  <w:style w:type="character" w:customStyle="1" w:styleId="QuoteChar">
    <w:name w:val="Quote Char"/>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line="276" w:lineRule="auto"/>
      <w:ind w:left="1008" w:right="1152"/>
      <w:jc w:val="both"/>
    </w:pPr>
    <w:rPr>
      <w:rFonts w:ascii="Calibri" w:hAnsi="Calibri"/>
      <w:b/>
      <w:bCs/>
      <w:i/>
      <w:iCs/>
      <w:sz w:val="20"/>
      <w:szCs w:val="20"/>
    </w:rPr>
  </w:style>
  <w:style w:type="character" w:customStyle="1" w:styleId="IntenseQuoteChar">
    <w:name w:val="Intense Quote Char"/>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qFormat/>
    <w:pPr>
      <w:outlineLvl w:val="9"/>
    </w:pPr>
  </w:style>
  <w:style w:type="paragraph" w:customStyle="1" w:styleId="boldred">
    <w:name w:val="bold red"/>
    <w:basedOn w:val="Normal"/>
    <w:link w:val="boldredChar"/>
    <w:qFormat/>
    <w:pPr>
      <w:spacing w:before="100" w:beforeAutospacing="1" w:after="100" w:afterAutospacing="1" w:line="276" w:lineRule="auto"/>
    </w:pPr>
    <w:rPr>
      <w:rFonts w:ascii="Calibri" w:hAnsi="Calibri"/>
      <w:b/>
      <w:color w:val="FF0000"/>
      <w:sz w:val="20"/>
      <w:szCs w:val="20"/>
    </w:rPr>
  </w:style>
  <w:style w:type="paragraph" w:styleId="Caption">
    <w:name w:val="caption"/>
    <w:basedOn w:val="Normal"/>
    <w:next w:val="Normal"/>
    <w:uiPriority w:val="35"/>
    <w:qFormat/>
    <w:pPr>
      <w:spacing w:line="276" w:lineRule="auto"/>
    </w:pPr>
    <w:rPr>
      <w:rFonts w:ascii="Calibri" w:eastAsia="Calibri" w:hAnsi="Calibri"/>
      <w:b/>
      <w:bCs/>
      <w:sz w:val="20"/>
      <w:szCs w:val="20"/>
    </w:rPr>
  </w:style>
  <w:style w:type="character" w:customStyle="1" w:styleId="boldredChar">
    <w:name w:val="bold red Char"/>
    <w:link w:val="boldred"/>
    <w:rPr>
      <w:b/>
      <w:color w:val="FF0000"/>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pPr>
      <w:ind w:left="720"/>
    </w:pPr>
    <w:rPr>
      <w:rFonts w:ascii="Arial" w:hAnsi="Arial" w:cs="Arial"/>
      <w:sz w:val="22"/>
      <w:szCs w:val="22"/>
    </w:rPr>
  </w:style>
  <w:style w:type="paragraph" w:styleId="NormalWeb">
    <w:name w:val="Normal (Web)"/>
    <w:basedOn w:val="Normal"/>
    <w:pPr>
      <w:spacing w:before="100" w:beforeAutospacing="1" w:after="100" w:afterAutospacing="1" w:line="374" w:lineRule="atLeast"/>
    </w:pPr>
    <w:rPr>
      <w:rFonts w:ascii="Verdana" w:hAnsi="Verdana"/>
      <w:sz w:val="22"/>
      <w:szCs w:val="22"/>
    </w:rPr>
  </w:style>
  <w:style w:type="paragraph" w:styleId="BodyText">
    <w:name w:val="Body Text"/>
    <w:basedOn w:val="Normal"/>
    <w:link w:val="BodyTextChar"/>
    <w:uiPriority w:val="99"/>
    <w:semiHidden/>
    <w:unhideWhenUsed/>
    <w:pPr>
      <w:spacing w:after="120" w:line="276" w:lineRule="auto"/>
    </w:pPr>
    <w:rPr>
      <w:rFonts w:ascii="Calibri" w:hAnsi="Calibri"/>
      <w:sz w:val="22"/>
      <w:szCs w:val="22"/>
      <w:lang w:bidi="en-US"/>
    </w:rPr>
  </w:style>
  <w:style w:type="character" w:customStyle="1" w:styleId="BodyTextChar">
    <w:name w:val="Body Text Char"/>
    <w:link w:val="BodyText"/>
    <w:uiPriority w:val="99"/>
    <w:semiHidden/>
    <w:rPr>
      <w:sz w:val="22"/>
      <w:szCs w:val="22"/>
      <w:lang w:bidi="en-US"/>
    </w:rPr>
  </w:style>
  <w:style w:type="paragraph" w:customStyle="1" w:styleId="Default">
    <w:name w:val="Default"/>
    <w:basedOn w:val="Normal"/>
    <w:pPr>
      <w:autoSpaceDE w:val="0"/>
      <w:autoSpaceDN w:val="0"/>
    </w:pPr>
    <w:rPr>
      <w:rFonts w:eastAsiaTheme="minorHAnsi"/>
      <w:color w:val="000000"/>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lang w:bidi="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lang w:bidi="en-US"/>
    </w:rPr>
  </w:style>
  <w:style w:type="character" w:styleId="EndnoteReference">
    <w:name w:val="endnote reference"/>
    <w:basedOn w:val="DefaultParagraphFont"/>
    <w:uiPriority w:val="99"/>
    <w:semiHidden/>
    <w:unhideWhenUsed/>
    <w:rPr>
      <w:vertAlign w:val="superscript"/>
    </w:rPr>
  </w:style>
  <w:style w:type="character" w:customStyle="1" w:styleId="apple-style-span">
    <w:name w:val="apple-style-span"/>
    <w:basedOn w:val="DefaultParagraphFont"/>
  </w:style>
  <w:style w:type="character" w:styleId="PlaceholderText">
    <w:name w:val="Placeholder Text"/>
    <w:basedOn w:val="DefaultParagraphFont"/>
    <w:uiPriority w:val="99"/>
    <w:semiHidden/>
    <w:rsid w:val="0012051C"/>
    <w:rPr>
      <w:color w:val="808080"/>
    </w:rPr>
  </w:style>
  <w:style w:type="paragraph" w:styleId="Revision">
    <w:name w:val="Revision"/>
    <w:hidden/>
    <w:uiPriority w:val="99"/>
    <w:semiHidden/>
    <w:rsid w:val="00B5472A"/>
    <w:rPr>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929"/>
    <w:rPr>
      <w:rFonts w:ascii="Times New Roman" w:hAnsi="Times New Roman"/>
      <w:sz w:val="24"/>
      <w:szCs w:val="24"/>
    </w:rPr>
  </w:style>
  <w:style w:type="paragraph" w:styleId="Heading1">
    <w:name w:val="heading 1"/>
    <w:basedOn w:val="Normal"/>
    <w:next w:val="Normal"/>
    <w:link w:val="Heading1Char"/>
    <w:uiPriority w:val="9"/>
    <w:qFormat/>
    <w:pPr>
      <w:spacing w:before="480" w:line="276" w:lineRule="auto"/>
      <w:contextualSpacing/>
      <w:outlineLvl w:val="0"/>
    </w:pPr>
    <w:rPr>
      <w:rFonts w:ascii="Cambria" w:hAnsi="Cambria"/>
      <w:b/>
      <w:bCs/>
      <w:sz w:val="28"/>
      <w:szCs w:val="28"/>
    </w:rPr>
  </w:style>
  <w:style w:type="paragraph" w:styleId="Heading2">
    <w:name w:val="heading 2"/>
    <w:basedOn w:val="Normal"/>
    <w:next w:val="Normal"/>
    <w:link w:val="Heading2Char"/>
    <w:uiPriority w:val="9"/>
    <w:qFormat/>
    <w:pPr>
      <w:spacing w:before="200" w:line="276" w:lineRule="auto"/>
      <w:outlineLvl w:val="1"/>
    </w:pPr>
    <w:rPr>
      <w:rFonts w:ascii="Cambria" w:hAnsi="Cambria"/>
      <w:b/>
      <w:bCs/>
      <w:sz w:val="26"/>
      <w:szCs w:val="26"/>
    </w:rPr>
  </w:style>
  <w:style w:type="paragraph" w:styleId="Heading3">
    <w:name w:val="heading 3"/>
    <w:basedOn w:val="Normal"/>
    <w:next w:val="Normal"/>
    <w:link w:val="Heading3Char"/>
    <w:uiPriority w:val="9"/>
    <w:qFormat/>
    <w:pPr>
      <w:spacing w:before="200" w:line="271" w:lineRule="auto"/>
      <w:outlineLvl w:val="2"/>
    </w:pPr>
    <w:rPr>
      <w:rFonts w:ascii="Cambria" w:hAnsi="Cambria"/>
      <w:b/>
      <w:bCs/>
      <w:sz w:val="20"/>
      <w:szCs w:val="20"/>
    </w:rPr>
  </w:style>
  <w:style w:type="paragraph" w:styleId="Heading4">
    <w:name w:val="heading 4"/>
    <w:basedOn w:val="Normal"/>
    <w:next w:val="Normal"/>
    <w:link w:val="Heading4Char"/>
    <w:uiPriority w:val="9"/>
    <w:qFormat/>
    <w:pPr>
      <w:spacing w:before="200" w:line="276" w:lineRule="auto"/>
      <w:outlineLvl w:val="3"/>
    </w:pPr>
    <w:rPr>
      <w:rFonts w:ascii="Cambria" w:hAnsi="Cambria"/>
      <w:b/>
      <w:bCs/>
      <w:i/>
      <w:iCs/>
      <w:sz w:val="20"/>
      <w:szCs w:val="20"/>
    </w:rPr>
  </w:style>
  <w:style w:type="paragraph" w:styleId="Heading5">
    <w:name w:val="heading 5"/>
    <w:basedOn w:val="Normal"/>
    <w:next w:val="Normal"/>
    <w:link w:val="Heading5Char"/>
    <w:uiPriority w:val="9"/>
    <w:qFormat/>
    <w:pPr>
      <w:spacing w:before="200" w:line="276" w:lineRule="auto"/>
      <w:outlineLvl w:val="4"/>
    </w:pPr>
    <w:rPr>
      <w:rFonts w:ascii="Cambria" w:hAnsi="Cambria"/>
      <w:b/>
      <w:bCs/>
      <w:color w:val="7F7F7F"/>
      <w:sz w:val="20"/>
      <w:szCs w:val="20"/>
    </w:rPr>
  </w:style>
  <w:style w:type="paragraph" w:styleId="Heading6">
    <w:name w:val="heading 6"/>
    <w:basedOn w:val="Normal"/>
    <w:next w:val="Normal"/>
    <w:link w:val="Heading6Char"/>
    <w:uiPriority w:val="9"/>
    <w:qFormat/>
    <w:pPr>
      <w:spacing w:line="271" w:lineRule="auto"/>
      <w:outlineLvl w:val="5"/>
    </w:pPr>
    <w:rPr>
      <w:rFonts w:ascii="Cambria" w:hAnsi="Cambria"/>
      <w:b/>
      <w:bCs/>
      <w:i/>
      <w:iCs/>
      <w:color w:val="7F7F7F"/>
      <w:sz w:val="20"/>
      <w:szCs w:val="20"/>
    </w:rPr>
  </w:style>
  <w:style w:type="paragraph" w:styleId="Heading7">
    <w:name w:val="heading 7"/>
    <w:basedOn w:val="Normal"/>
    <w:next w:val="Normal"/>
    <w:link w:val="Heading7Char"/>
    <w:uiPriority w:val="9"/>
    <w:qFormat/>
    <w:pPr>
      <w:spacing w:line="276" w:lineRule="auto"/>
      <w:outlineLvl w:val="6"/>
    </w:pPr>
    <w:rPr>
      <w:rFonts w:ascii="Cambria" w:hAnsi="Cambria"/>
      <w:i/>
      <w:iCs/>
      <w:sz w:val="20"/>
      <w:szCs w:val="20"/>
    </w:rPr>
  </w:style>
  <w:style w:type="paragraph" w:styleId="Heading8">
    <w:name w:val="heading 8"/>
    <w:basedOn w:val="Normal"/>
    <w:next w:val="Normal"/>
    <w:link w:val="Heading8Char"/>
    <w:uiPriority w:val="9"/>
    <w:qFormat/>
    <w:pPr>
      <w:spacing w:line="276" w:lineRule="auto"/>
      <w:outlineLvl w:val="7"/>
    </w:pPr>
    <w:rPr>
      <w:rFonts w:ascii="Cambria" w:hAnsi="Cambria"/>
      <w:sz w:val="20"/>
      <w:szCs w:val="20"/>
    </w:rPr>
  </w:style>
  <w:style w:type="paragraph" w:styleId="Heading9">
    <w:name w:val="heading 9"/>
    <w:basedOn w:val="Normal"/>
    <w:next w:val="Normal"/>
    <w:link w:val="Heading9Char"/>
    <w:uiPriority w:val="9"/>
    <w:qFormat/>
    <w:pPr>
      <w:spacing w:line="276" w:lineRule="auto"/>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Pr>
      <w:rFonts w:ascii="Cambria" w:eastAsia="Times New Roman" w:hAnsi="Cambria" w:cs="Times New Roman"/>
      <w:sz w:val="20"/>
      <w:szCs w:val="20"/>
    </w:rPr>
  </w:style>
  <w:style w:type="paragraph" w:styleId="FootnoteText">
    <w:name w:val="footnote text"/>
    <w:basedOn w:val="Normal"/>
    <w:link w:val="FootnoteTextChar"/>
    <w:semiHidden/>
    <w:pPr>
      <w:spacing w:after="200" w:line="276" w:lineRule="auto"/>
    </w:pPr>
    <w:rPr>
      <w:sz w:val="20"/>
      <w:szCs w:val="20"/>
    </w:rPr>
  </w:style>
  <w:style w:type="character" w:customStyle="1" w:styleId="FootnoteTextChar">
    <w:name w:val="Footnote Text Char"/>
    <w:link w:val="FootnoteText"/>
    <w:rPr>
      <w:rFonts w:ascii="Times New Roman" w:eastAsia="Times New Roman" w:hAnsi="Times New Roman" w:cs="Times New Roman"/>
      <w:sz w:val="20"/>
      <w:szCs w:val="20"/>
    </w:rPr>
  </w:style>
  <w:style w:type="character" w:styleId="FootnoteReference">
    <w:name w:val="footnote reference"/>
    <w:uiPriority w:val="99"/>
    <w:rPr>
      <w:vertAlign w:val="superscript"/>
    </w:rPr>
  </w:style>
  <w:style w:type="paragraph" w:styleId="BodyTextIndent">
    <w:name w:val="Body Text Indent"/>
    <w:basedOn w:val="Normal"/>
    <w:link w:val="BodyTextIndentChar"/>
    <w:pPr>
      <w:spacing w:after="240" w:line="276" w:lineRule="auto"/>
      <w:ind w:firstLine="720"/>
    </w:pPr>
  </w:style>
  <w:style w:type="character" w:customStyle="1" w:styleId="BodyTextIndentChar">
    <w:name w:val="Body Text Indent Char"/>
    <w:link w:val="BodyTextIndent"/>
    <w:rPr>
      <w:rFonts w:ascii="Times New Roman" w:eastAsia="Times New Roman" w:hAnsi="Times New Roman" w:cs="Times New Roman"/>
      <w:sz w:val="24"/>
      <w:szCs w:val="24"/>
    </w:rPr>
  </w:style>
  <w:style w:type="character" w:styleId="Hyperlink">
    <w:name w:val="Hyperlink"/>
    <w:rPr>
      <w:color w:val="0000FF"/>
      <w:u w:val="single"/>
    </w:rPr>
  </w:style>
  <w:style w:type="character" w:customStyle="1" w:styleId="head">
    <w:name w:val="head"/>
    <w:basedOn w:val="DefaultParagraphFont"/>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rPr>
      <w:rFonts w:ascii="Times New Roman" w:eastAsia="Times New Roman" w:hAnsi="Times New Roman" w:cs="Times New Roman"/>
      <w:sz w:val="20"/>
      <w:szCs w:val="20"/>
    </w:rPr>
  </w:style>
  <w:style w:type="paragraph" w:styleId="Footer">
    <w:name w:val="footer"/>
    <w:basedOn w:val="Normal"/>
    <w:link w:val="FooterChar"/>
    <w:pPr>
      <w:tabs>
        <w:tab w:val="center" w:pos="4320"/>
        <w:tab w:val="right" w:pos="8640"/>
      </w:tabs>
      <w:spacing w:after="200" w:line="276" w:lineRule="auto"/>
    </w:pPr>
  </w:style>
  <w:style w:type="character" w:customStyle="1" w:styleId="FooterChar">
    <w:name w:val="Footer Char"/>
    <w:link w:val="Footer"/>
    <w:rPr>
      <w:rFonts w:ascii="Times New Roman" w:eastAsia="Times New Roman" w:hAnsi="Times New Roman" w:cs="Times New Roman"/>
      <w:sz w:val="24"/>
      <w:szCs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spacing w:after="200" w:line="276" w:lineRule="auto"/>
    </w:pPr>
  </w:style>
  <w:style w:type="character" w:customStyle="1" w:styleId="HeaderChar">
    <w:name w:val="Header Char"/>
    <w:link w:val="Header"/>
    <w:rPr>
      <w:rFonts w:ascii="Times New Roman" w:eastAsia="Times New Roman" w:hAnsi="Times New Roman" w:cs="Times New Roman"/>
      <w:sz w:val="24"/>
      <w:szCs w:val="24"/>
    </w:rPr>
  </w:style>
  <w:style w:type="character" w:styleId="CommentReference">
    <w:name w:val="annotation reference"/>
    <w:semiHidden/>
    <w:rPr>
      <w:sz w:val="16"/>
      <w:szCs w:val="16"/>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CommentSubject">
    <w:name w:val="annotation subject"/>
    <w:basedOn w:val="CommentText"/>
    <w:next w:val="CommentText"/>
    <w:semiHidden/>
    <w:rPr>
      <w:b/>
      <w:bCs/>
    </w:rPr>
  </w:style>
  <w:style w:type="character" w:styleId="Strong">
    <w:name w:val="Strong"/>
    <w:uiPriority w:val="22"/>
    <w:qFormat/>
    <w:rPr>
      <w:b/>
      <w:bCs/>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rPr>
      <w:rFonts w:ascii="Cambria" w:eastAsia="Times New Roman" w:hAnsi="Cambria" w:cs="Times New Roman"/>
      <w:b/>
      <w:bCs/>
      <w:sz w:val="28"/>
      <w:szCs w:val="28"/>
    </w:rPr>
  </w:style>
  <w:style w:type="character" w:customStyle="1" w:styleId="Heading2Char">
    <w:name w:val="Heading 2 Char"/>
    <w:link w:val="Heading2"/>
    <w:uiPriority w:val="9"/>
    <w:semiHidden/>
    <w:rPr>
      <w:rFonts w:ascii="Cambria" w:eastAsia="Times New Roman" w:hAnsi="Cambria" w:cs="Times New Roman"/>
      <w:b/>
      <w:bCs/>
      <w:sz w:val="26"/>
      <w:szCs w:val="26"/>
    </w:rPr>
  </w:style>
  <w:style w:type="character" w:customStyle="1" w:styleId="Heading3Char">
    <w:name w:val="Heading 3 Char"/>
    <w:link w:val="Heading3"/>
    <w:uiPriority w:val="9"/>
    <w:rPr>
      <w:rFonts w:ascii="Cambria" w:eastAsia="Times New Roman" w:hAnsi="Cambria" w:cs="Times New Roman"/>
      <w:b/>
      <w:bCs/>
    </w:rPr>
  </w:style>
  <w:style w:type="character" w:customStyle="1" w:styleId="Heading4Char">
    <w:name w:val="Heading 4 Char"/>
    <w:link w:val="Heading4"/>
    <w:uiPriority w:val="9"/>
    <w:semiHidden/>
    <w:rPr>
      <w:rFonts w:ascii="Cambria" w:eastAsia="Times New Roman" w:hAnsi="Cambria" w:cs="Times New Roman"/>
      <w:b/>
      <w:bCs/>
      <w:i/>
      <w:iCs/>
    </w:rPr>
  </w:style>
  <w:style w:type="character" w:customStyle="1" w:styleId="Heading5Char">
    <w:name w:val="Heading 5 Char"/>
    <w:link w:val="Heading5"/>
    <w:uiPriority w:val="9"/>
    <w:semiHidden/>
    <w:rPr>
      <w:rFonts w:ascii="Cambria" w:eastAsia="Times New Roman" w:hAnsi="Cambria" w:cs="Times New Roman"/>
      <w:b/>
      <w:bCs/>
      <w:color w:val="7F7F7F"/>
    </w:rPr>
  </w:style>
  <w:style w:type="character" w:customStyle="1" w:styleId="Heading6Char">
    <w:name w:val="Heading 6 Char"/>
    <w:link w:val="Heading6"/>
    <w:uiPriority w:val="9"/>
    <w:semiHidden/>
    <w:rPr>
      <w:rFonts w:ascii="Cambria" w:eastAsia="Times New Roman" w:hAnsi="Cambria" w:cs="Times New Roman"/>
      <w:b/>
      <w:bCs/>
      <w:i/>
      <w:iCs/>
      <w:color w:val="7F7F7F"/>
    </w:rPr>
  </w:style>
  <w:style w:type="character" w:customStyle="1" w:styleId="Heading7Char">
    <w:name w:val="Heading 7 Char"/>
    <w:link w:val="Heading7"/>
    <w:uiPriority w:val="9"/>
    <w:semiHidden/>
    <w:rPr>
      <w:rFonts w:ascii="Cambria" w:eastAsia="Times New Roman" w:hAnsi="Cambria" w:cs="Times New Roman"/>
      <w:i/>
      <w:iCs/>
    </w:rPr>
  </w:style>
  <w:style w:type="character" w:customStyle="1" w:styleId="Heading9Char">
    <w:name w:val="Heading 9 Char"/>
    <w:link w:val="Heading9"/>
    <w:uiPriority w:val="9"/>
    <w:semiHidden/>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pPr>
      <w:pBdr>
        <w:bottom w:val="single" w:sz="4" w:space="1" w:color="auto"/>
      </w:pBdr>
      <w:spacing w:after="200"/>
      <w:contextualSpacing/>
    </w:pPr>
    <w:rPr>
      <w:rFonts w:ascii="Cambria" w:hAnsi="Cambria"/>
      <w:spacing w:val="5"/>
      <w:sz w:val="52"/>
      <w:szCs w:val="52"/>
    </w:rPr>
  </w:style>
  <w:style w:type="character" w:customStyle="1" w:styleId="TitleChar">
    <w:name w:val="Title Char"/>
    <w:link w:val="Title"/>
    <w:uiPriority w:val="10"/>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pPr>
      <w:spacing w:after="600" w:line="276" w:lineRule="auto"/>
    </w:pPr>
    <w:rPr>
      <w:rFonts w:ascii="Cambria" w:hAnsi="Cambria"/>
      <w:i/>
      <w:iCs/>
      <w:spacing w:val="13"/>
    </w:rPr>
  </w:style>
  <w:style w:type="character" w:customStyle="1" w:styleId="SubtitleChar">
    <w:name w:val="Subtitle Char"/>
    <w:link w:val="Subtitle"/>
    <w:uiPriority w:val="11"/>
    <w:rPr>
      <w:rFonts w:ascii="Cambria" w:eastAsia="Times New Roman" w:hAnsi="Cambria" w:cs="Times New Roman"/>
      <w:i/>
      <w:iCs/>
      <w:spacing w:val="13"/>
      <w:sz w:val="24"/>
      <w:szCs w:val="24"/>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rPr>
      <w:rFonts w:ascii="Calibri" w:hAnsi="Calibri"/>
      <w:sz w:val="22"/>
      <w:szCs w:val="22"/>
      <w:lang w:bidi="en-US"/>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bidi="en-US"/>
    </w:rPr>
  </w:style>
  <w:style w:type="paragraph" w:styleId="Quote">
    <w:name w:val="Quote"/>
    <w:basedOn w:val="Normal"/>
    <w:next w:val="Normal"/>
    <w:link w:val="QuoteChar"/>
    <w:uiPriority w:val="29"/>
    <w:qFormat/>
    <w:pPr>
      <w:spacing w:before="200" w:line="276" w:lineRule="auto"/>
      <w:ind w:left="360" w:right="360"/>
    </w:pPr>
    <w:rPr>
      <w:rFonts w:ascii="Calibri" w:hAnsi="Calibri"/>
      <w:i/>
      <w:iCs/>
      <w:sz w:val="20"/>
      <w:szCs w:val="20"/>
    </w:rPr>
  </w:style>
  <w:style w:type="character" w:customStyle="1" w:styleId="QuoteChar">
    <w:name w:val="Quote Char"/>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line="276" w:lineRule="auto"/>
      <w:ind w:left="1008" w:right="1152"/>
      <w:jc w:val="both"/>
    </w:pPr>
    <w:rPr>
      <w:rFonts w:ascii="Calibri" w:hAnsi="Calibri"/>
      <w:b/>
      <w:bCs/>
      <w:i/>
      <w:iCs/>
      <w:sz w:val="20"/>
      <w:szCs w:val="20"/>
    </w:rPr>
  </w:style>
  <w:style w:type="character" w:customStyle="1" w:styleId="IntenseQuoteChar">
    <w:name w:val="Intense Quote Char"/>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qFormat/>
    <w:pPr>
      <w:outlineLvl w:val="9"/>
    </w:pPr>
  </w:style>
  <w:style w:type="paragraph" w:customStyle="1" w:styleId="boldred">
    <w:name w:val="bold red"/>
    <w:basedOn w:val="Normal"/>
    <w:link w:val="boldredChar"/>
    <w:qFormat/>
    <w:pPr>
      <w:spacing w:before="100" w:beforeAutospacing="1" w:after="100" w:afterAutospacing="1" w:line="276" w:lineRule="auto"/>
    </w:pPr>
    <w:rPr>
      <w:rFonts w:ascii="Calibri" w:hAnsi="Calibri"/>
      <w:b/>
      <w:color w:val="FF0000"/>
      <w:sz w:val="20"/>
      <w:szCs w:val="20"/>
    </w:rPr>
  </w:style>
  <w:style w:type="paragraph" w:styleId="Caption">
    <w:name w:val="caption"/>
    <w:basedOn w:val="Normal"/>
    <w:next w:val="Normal"/>
    <w:uiPriority w:val="35"/>
    <w:qFormat/>
    <w:pPr>
      <w:spacing w:line="276" w:lineRule="auto"/>
    </w:pPr>
    <w:rPr>
      <w:rFonts w:ascii="Calibri" w:eastAsia="Calibri" w:hAnsi="Calibri"/>
      <w:b/>
      <w:bCs/>
      <w:sz w:val="20"/>
      <w:szCs w:val="20"/>
    </w:rPr>
  </w:style>
  <w:style w:type="character" w:customStyle="1" w:styleId="boldredChar">
    <w:name w:val="bold red Char"/>
    <w:link w:val="boldred"/>
    <w:rPr>
      <w:b/>
      <w:color w:val="FF0000"/>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pPr>
      <w:ind w:left="720"/>
    </w:pPr>
    <w:rPr>
      <w:rFonts w:ascii="Arial" w:hAnsi="Arial" w:cs="Arial"/>
      <w:sz w:val="22"/>
      <w:szCs w:val="22"/>
    </w:rPr>
  </w:style>
  <w:style w:type="paragraph" w:styleId="NormalWeb">
    <w:name w:val="Normal (Web)"/>
    <w:basedOn w:val="Normal"/>
    <w:pPr>
      <w:spacing w:before="100" w:beforeAutospacing="1" w:after="100" w:afterAutospacing="1" w:line="374" w:lineRule="atLeast"/>
    </w:pPr>
    <w:rPr>
      <w:rFonts w:ascii="Verdana" w:hAnsi="Verdana"/>
      <w:sz w:val="22"/>
      <w:szCs w:val="22"/>
    </w:rPr>
  </w:style>
  <w:style w:type="paragraph" w:styleId="BodyText">
    <w:name w:val="Body Text"/>
    <w:basedOn w:val="Normal"/>
    <w:link w:val="BodyTextChar"/>
    <w:uiPriority w:val="99"/>
    <w:semiHidden/>
    <w:unhideWhenUsed/>
    <w:pPr>
      <w:spacing w:after="120" w:line="276" w:lineRule="auto"/>
    </w:pPr>
    <w:rPr>
      <w:rFonts w:ascii="Calibri" w:hAnsi="Calibri"/>
      <w:sz w:val="22"/>
      <w:szCs w:val="22"/>
      <w:lang w:bidi="en-US"/>
    </w:rPr>
  </w:style>
  <w:style w:type="character" w:customStyle="1" w:styleId="BodyTextChar">
    <w:name w:val="Body Text Char"/>
    <w:link w:val="BodyText"/>
    <w:uiPriority w:val="99"/>
    <w:semiHidden/>
    <w:rPr>
      <w:sz w:val="22"/>
      <w:szCs w:val="22"/>
      <w:lang w:bidi="en-US"/>
    </w:rPr>
  </w:style>
  <w:style w:type="paragraph" w:customStyle="1" w:styleId="Default">
    <w:name w:val="Default"/>
    <w:basedOn w:val="Normal"/>
    <w:pPr>
      <w:autoSpaceDE w:val="0"/>
      <w:autoSpaceDN w:val="0"/>
    </w:pPr>
    <w:rPr>
      <w:rFonts w:eastAsiaTheme="minorHAnsi"/>
      <w:color w:val="000000"/>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lang w:bidi="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lang w:bidi="en-US"/>
    </w:rPr>
  </w:style>
  <w:style w:type="character" w:styleId="EndnoteReference">
    <w:name w:val="endnote reference"/>
    <w:basedOn w:val="DefaultParagraphFont"/>
    <w:uiPriority w:val="99"/>
    <w:semiHidden/>
    <w:unhideWhenUsed/>
    <w:rPr>
      <w:vertAlign w:val="superscript"/>
    </w:rPr>
  </w:style>
  <w:style w:type="character" w:customStyle="1" w:styleId="apple-style-span">
    <w:name w:val="apple-style-span"/>
    <w:basedOn w:val="DefaultParagraphFont"/>
  </w:style>
  <w:style w:type="character" w:styleId="PlaceholderText">
    <w:name w:val="Placeholder Text"/>
    <w:basedOn w:val="DefaultParagraphFont"/>
    <w:uiPriority w:val="99"/>
    <w:semiHidden/>
    <w:rsid w:val="0012051C"/>
    <w:rPr>
      <w:color w:val="808080"/>
    </w:rPr>
  </w:style>
  <w:style w:type="paragraph" w:styleId="Revision">
    <w:name w:val="Revision"/>
    <w:hidden/>
    <w:uiPriority w:val="99"/>
    <w:semiHidden/>
    <w:rsid w:val="00B5472A"/>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16162334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352999451">
      <w:bodyDiv w:val="1"/>
      <w:marLeft w:val="0"/>
      <w:marRight w:val="0"/>
      <w:marTop w:val="0"/>
      <w:marBottom w:val="0"/>
      <w:divBdr>
        <w:top w:val="none" w:sz="0" w:space="0" w:color="auto"/>
        <w:left w:val="none" w:sz="0" w:space="0" w:color="auto"/>
        <w:bottom w:val="none" w:sz="0" w:space="0" w:color="auto"/>
        <w:right w:val="none" w:sz="0" w:space="0" w:color="auto"/>
      </w:divBdr>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79200572">
      <w:bodyDiv w:val="1"/>
      <w:marLeft w:val="0"/>
      <w:marRight w:val="0"/>
      <w:marTop w:val="0"/>
      <w:marBottom w:val="0"/>
      <w:divBdr>
        <w:top w:val="none" w:sz="0" w:space="0" w:color="auto"/>
        <w:left w:val="none" w:sz="0" w:space="0" w:color="auto"/>
        <w:bottom w:val="none" w:sz="0" w:space="0" w:color="auto"/>
        <w:right w:val="none" w:sz="0" w:space="0" w:color="auto"/>
      </w:divBdr>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263798870">
      <w:bodyDiv w:val="1"/>
      <w:marLeft w:val="0"/>
      <w:marRight w:val="0"/>
      <w:marTop w:val="0"/>
      <w:marBottom w:val="0"/>
      <w:divBdr>
        <w:top w:val="none" w:sz="0" w:space="0" w:color="auto"/>
        <w:left w:val="none" w:sz="0" w:space="0" w:color="auto"/>
        <w:bottom w:val="none" w:sz="0" w:space="0" w:color="auto"/>
        <w:right w:val="none" w:sz="0" w:space="0" w:color="auto"/>
      </w:divBdr>
    </w:div>
    <w:div w:id="1306741302">
      <w:bodyDiv w:val="1"/>
      <w:marLeft w:val="0"/>
      <w:marRight w:val="0"/>
      <w:marTop w:val="0"/>
      <w:marBottom w:val="0"/>
      <w:divBdr>
        <w:top w:val="none" w:sz="0" w:space="0" w:color="auto"/>
        <w:left w:val="none" w:sz="0" w:space="0" w:color="auto"/>
        <w:bottom w:val="none" w:sz="0" w:space="0" w:color="auto"/>
        <w:right w:val="none" w:sz="0" w:space="0" w:color="auto"/>
      </w:divBdr>
    </w:div>
    <w:div w:id="1348560443">
      <w:bodyDiv w:val="1"/>
      <w:marLeft w:val="0"/>
      <w:marRight w:val="0"/>
      <w:marTop w:val="0"/>
      <w:marBottom w:val="0"/>
      <w:divBdr>
        <w:top w:val="none" w:sz="0" w:space="0" w:color="auto"/>
        <w:left w:val="none" w:sz="0" w:space="0" w:color="auto"/>
        <w:bottom w:val="none" w:sz="0" w:space="0" w:color="auto"/>
        <w:right w:val="none" w:sz="0" w:space="0" w:color="auto"/>
      </w:divBdr>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37777440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50563277">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 w:id="205319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rveygizmo.com/s3/3380655/Museums-For-All-Visitor-Surve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surveygizmo.com/s3/3380713/Museums-For-All-Program-Key-Contact-Online-Survey" TargetMode="External"/><Relationship Id="rId17" Type="http://schemas.openxmlformats.org/officeDocument/2006/relationships/hyperlink" Target="mailto:scohn@auroraconsult.com" TargetMode="External"/><Relationship Id="rId2" Type="http://schemas.openxmlformats.org/officeDocument/2006/relationships/customXml" Target="../customXml/item2.xml"/><Relationship Id="rId16" Type="http://schemas.openxmlformats.org/officeDocument/2006/relationships/hyperlink" Target="mailto:brendan.cartwright@childrensmuseum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rveygizmo.com" TargetMode="External"/><Relationship Id="rId5" Type="http://schemas.microsoft.com/office/2007/relationships/stylesWithEffects" Target="stylesWithEffects.xml"/><Relationship Id="rId15" Type="http://schemas.openxmlformats.org/officeDocument/2006/relationships/hyperlink" Target="mailto:dswan@imls.gov" TargetMode="External"/><Relationship Id="rId10" Type="http://schemas.openxmlformats.org/officeDocument/2006/relationships/hyperlink" Target="https://www.surveygizmo.com/s3/3380713/Museums-For-All-Program-Key-Contact-Online-Surve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creich@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40A14-585E-4A8A-81AD-403CC322F394}">
  <ds:schemaRefs>
    <ds:schemaRef ds:uri="http://schemas.openxmlformats.org/officeDocument/2006/bibliography"/>
  </ds:schemaRefs>
</ds:datastoreItem>
</file>

<file path=customXml/itemProps2.xml><?xml version="1.0" encoding="utf-8"?>
<ds:datastoreItem xmlns:ds="http://schemas.openxmlformats.org/officeDocument/2006/customXml" ds:itemID="{69626BC2-ED0C-4E2B-BE8D-318A6283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18232</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SYSTEM</cp:lastModifiedBy>
  <cp:revision>2</cp:revision>
  <cp:lastPrinted>2017-04-25T22:54:00Z</cp:lastPrinted>
  <dcterms:created xsi:type="dcterms:W3CDTF">2017-10-17T16:57:00Z</dcterms:created>
  <dcterms:modified xsi:type="dcterms:W3CDTF">2017-10-17T16:57:00Z</dcterms:modified>
</cp:coreProperties>
</file>