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52D43" w14:textId="77777777" w:rsidR="00685255" w:rsidRDefault="00685255" w:rsidP="00D009B3">
      <w:pPr>
        <w:spacing w:after="45"/>
        <w:ind w:right="75" w:firstLine="720"/>
        <w:rPr>
          <w:rFonts w:ascii="Times New Roman" w:hAnsi="Times New Roman"/>
          <w:szCs w:val="24"/>
        </w:rPr>
      </w:pPr>
      <w:bookmarkStart w:id="0" w:name="_GoBack"/>
      <w:bookmarkEnd w:id="0"/>
      <w:r w:rsidRPr="00D009B3">
        <w:rPr>
          <w:rStyle w:val="documentbody1"/>
          <w:rFonts w:ascii="Times New Roman" w:hAnsi="Times New Roman"/>
          <w:color w:val="000000"/>
          <w:sz w:val="24"/>
          <w:szCs w:val="24"/>
        </w:rPr>
        <w:t>The information collection requirements ensure that national banks and federal savings associations (FSA) (hereafter “bank” or “banks”) conduct their operations in a safe and sound manner and in accordance with applicable federal banking statutes and regulations.  The information is necessary for regulatory and examination purposes.</w:t>
      </w:r>
      <w:r w:rsidRPr="00D009B3">
        <w:rPr>
          <w:rFonts w:ascii="Times New Roman" w:hAnsi="Times New Roman"/>
          <w:szCs w:val="24"/>
        </w:rPr>
        <w:t xml:space="preserve"> </w:t>
      </w:r>
    </w:p>
    <w:p w14:paraId="7BB999F5" w14:textId="77777777" w:rsidR="00D009B3" w:rsidRPr="00D009B3" w:rsidRDefault="00D009B3" w:rsidP="00D009B3">
      <w:pPr>
        <w:spacing w:after="45"/>
        <w:ind w:right="75" w:firstLine="720"/>
        <w:rPr>
          <w:rFonts w:ascii="Times New Roman" w:hAnsi="Times New Roman"/>
          <w:szCs w:val="24"/>
        </w:rPr>
      </w:pPr>
    </w:p>
    <w:p w14:paraId="5B663F47" w14:textId="6CEFE49D" w:rsidR="00685255" w:rsidRPr="00D009B3" w:rsidRDefault="00685255" w:rsidP="00D009B3">
      <w:pPr>
        <w:rPr>
          <w:rFonts w:ascii="Times New Roman" w:hAnsi="Times New Roman"/>
          <w:szCs w:val="24"/>
        </w:rPr>
      </w:pPr>
      <w:r w:rsidRPr="00D009B3">
        <w:rPr>
          <w:rFonts w:ascii="Times New Roman" w:hAnsi="Times New Roman"/>
          <w:szCs w:val="24"/>
        </w:rPr>
        <w:tab/>
        <w:t xml:space="preserve">The </w:t>
      </w:r>
      <w:r w:rsidRPr="00D009B3">
        <w:rPr>
          <w:rFonts w:ascii="Times New Roman" w:hAnsi="Times New Roman"/>
          <w:iCs/>
          <w:szCs w:val="24"/>
        </w:rPr>
        <w:t>Comptroller’s Licensing Manual</w:t>
      </w:r>
      <w:r w:rsidRPr="00D009B3">
        <w:rPr>
          <w:rFonts w:ascii="Times New Roman" w:hAnsi="Times New Roman"/>
          <w:szCs w:val="24"/>
        </w:rPr>
        <w:t xml:space="preserve"> (Manual) sets forth the OCC’s policies and procedures for the formation of a national bank or federal branch or agency, entry into the federal banking system by other institutions, and corporate expansion and structural changes by existing banks.  The Manual includes sample documents to assist the applicant in understanding the types of information the OCC needs in order to process a filing.  An applicant may use the format of the sample documents or any other format that provides sufficient information for the OCC to act on a particular filing, including the OCC’s electronic filing system, the Central Application Tracking System</w:t>
      </w:r>
      <w:r w:rsidR="00F0690D">
        <w:rPr>
          <w:rFonts w:ascii="Times New Roman" w:hAnsi="Times New Roman"/>
          <w:szCs w:val="24"/>
        </w:rPr>
        <w:t xml:space="preserve"> (CATS)</w:t>
      </w:r>
      <w:r w:rsidRPr="00D009B3">
        <w:rPr>
          <w:rFonts w:ascii="Times New Roman" w:hAnsi="Times New Roman"/>
          <w:szCs w:val="24"/>
        </w:rPr>
        <w:t xml:space="preserve">.   </w:t>
      </w:r>
    </w:p>
    <w:p w14:paraId="65E2AA19" w14:textId="77777777" w:rsidR="0063121A" w:rsidRDefault="0063121A" w:rsidP="0063121A">
      <w:pPr>
        <w:rPr>
          <w:rFonts w:ascii="Times New Roman" w:hAnsi="Times New Roman"/>
          <w:szCs w:val="24"/>
        </w:rPr>
      </w:pPr>
    </w:p>
    <w:p w14:paraId="43A45F91" w14:textId="51EFF715" w:rsidR="00FB2318" w:rsidRDefault="009C372E" w:rsidP="0063121A">
      <w:pPr>
        <w:rPr>
          <w:rFonts w:ascii="Times New Roman" w:hAnsi="Times New Roman"/>
          <w:szCs w:val="24"/>
        </w:rPr>
      </w:pPr>
      <w:r>
        <w:rPr>
          <w:rFonts w:ascii="Times New Roman" w:hAnsi="Times New Roman"/>
          <w:szCs w:val="24"/>
        </w:rPr>
        <w:t>Changes to the Information Collection</w:t>
      </w:r>
    </w:p>
    <w:p w14:paraId="13F31964" w14:textId="77777777" w:rsidR="00FB2318" w:rsidRDefault="00FB2318" w:rsidP="0063121A">
      <w:pPr>
        <w:rPr>
          <w:rFonts w:ascii="Times New Roman" w:hAnsi="Times New Roman"/>
          <w:szCs w:val="24"/>
        </w:rPr>
      </w:pPr>
    </w:p>
    <w:p w14:paraId="09933C67" w14:textId="6A03F87E" w:rsidR="00CC4131" w:rsidRDefault="00983DEE" w:rsidP="0063121A">
      <w:pPr>
        <w:rPr>
          <w:rFonts w:ascii="Times New Roman" w:hAnsi="Times New Roman"/>
          <w:szCs w:val="24"/>
        </w:rPr>
      </w:pPr>
      <w:r>
        <w:rPr>
          <w:rFonts w:ascii="Times New Roman" w:hAnsi="Times New Roman"/>
          <w:szCs w:val="24"/>
        </w:rPr>
        <w:t xml:space="preserve">The following </w:t>
      </w:r>
      <w:r w:rsidR="003A644A">
        <w:rPr>
          <w:rFonts w:ascii="Times New Roman" w:hAnsi="Times New Roman"/>
          <w:szCs w:val="24"/>
        </w:rPr>
        <w:t xml:space="preserve">interagency forms </w:t>
      </w:r>
      <w:r>
        <w:rPr>
          <w:rFonts w:ascii="Times New Roman" w:hAnsi="Times New Roman"/>
          <w:szCs w:val="24"/>
        </w:rPr>
        <w:t xml:space="preserve">were updated, with </w:t>
      </w:r>
      <w:r w:rsidR="00CC4131">
        <w:rPr>
          <w:rFonts w:ascii="Times New Roman" w:hAnsi="Times New Roman"/>
          <w:szCs w:val="24"/>
        </w:rPr>
        <w:t xml:space="preserve">burden increases only: </w:t>
      </w:r>
      <w:r w:rsidR="009C372E">
        <w:rPr>
          <w:rFonts w:ascii="Times New Roman" w:hAnsi="Times New Roman"/>
          <w:szCs w:val="24"/>
        </w:rPr>
        <w:t>I</w:t>
      </w:r>
      <w:r w:rsidR="00CA3478">
        <w:rPr>
          <w:rFonts w:ascii="Times New Roman" w:hAnsi="Times New Roman"/>
          <w:szCs w:val="24"/>
        </w:rPr>
        <w:t xml:space="preserve">nteragency </w:t>
      </w:r>
      <w:r w:rsidR="009C372E">
        <w:rPr>
          <w:rFonts w:ascii="Times New Roman" w:hAnsi="Times New Roman"/>
          <w:szCs w:val="24"/>
        </w:rPr>
        <w:t>N</w:t>
      </w:r>
      <w:r w:rsidR="00CC4131">
        <w:rPr>
          <w:rFonts w:ascii="Times New Roman" w:hAnsi="Times New Roman"/>
          <w:szCs w:val="24"/>
        </w:rPr>
        <w:t xml:space="preserve">otice of </w:t>
      </w:r>
      <w:r w:rsidR="009C372E">
        <w:rPr>
          <w:rFonts w:ascii="Times New Roman" w:hAnsi="Times New Roman"/>
          <w:szCs w:val="24"/>
        </w:rPr>
        <w:t>C</w:t>
      </w:r>
      <w:r w:rsidR="00CC4131">
        <w:rPr>
          <w:rFonts w:ascii="Times New Roman" w:hAnsi="Times New Roman"/>
          <w:szCs w:val="24"/>
        </w:rPr>
        <w:t xml:space="preserve">hange in </w:t>
      </w:r>
      <w:r w:rsidR="009C372E">
        <w:rPr>
          <w:rFonts w:ascii="Times New Roman" w:hAnsi="Times New Roman"/>
          <w:szCs w:val="24"/>
        </w:rPr>
        <w:t>C</w:t>
      </w:r>
      <w:r w:rsidR="00CC4131">
        <w:rPr>
          <w:rFonts w:ascii="Times New Roman" w:hAnsi="Times New Roman"/>
          <w:szCs w:val="24"/>
        </w:rPr>
        <w:t xml:space="preserve">ontrol, </w:t>
      </w:r>
      <w:r w:rsidR="009C372E">
        <w:rPr>
          <w:rFonts w:ascii="Times New Roman" w:hAnsi="Times New Roman"/>
          <w:szCs w:val="24"/>
        </w:rPr>
        <w:t>I</w:t>
      </w:r>
      <w:r w:rsidR="00CC4131">
        <w:rPr>
          <w:rFonts w:ascii="Times New Roman" w:hAnsi="Times New Roman"/>
          <w:szCs w:val="24"/>
        </w:rPr>
        <w:t xml:space="preserve">nteragency </w:t>
      </w:r>
      <w:r w:rsidR="009C372E">
        <w:rPr>
          <w:rFonts w:ascii="Times New Roman" w:hAnsi="Times New Roman"/>
          <w:szCs w:val="24"/>
        </w:rPr>
        <w:t>B</w:t>
      </w:r>
      <w:r w:rsidR="00CC4131">
        <w:rPr>
          <w:rFonts w:ascii="Times New Roman" w:hAnsi="Times New Roman"/>
          <w:szCs w:val="24"/>
        </w:rPr>
        <w:t xml:space="preserve">iographical and </w:t>
      </w:r>
      <w:r w:rsidR="009C372E">
        <w:rPr>
          <w:rFonts w:ascii="Times New Roman" w:hAnsi="Times New Roman"/>
          <w:szCs w:val="24"/>
        </w:rPr>
        <w:t>F</w:t>
      </w:r>
      <w:r w:rsidR="00CC4131">
        <w:rPr>
          <w:rFonts w:ascii="Times New Roman" w:hAnsi="Times New Roman"/>
          <w:szCs w:val="24"/>
        </w:rPr>
        <w:t xml:space="preserve">inancial </w:t>
      </w:r>
      <w:r w:rsidR="009C372E">
        <w:rPr>
          <w:rFonts w:ascii="Times New Roman" w:hAnsi="Times New Roman"/>
          <w:szCs w:val="24"/>
        </w:rPr>
        <w:t>R</w:t>
      </w:r>
      <w:r w:rsidR="00CC4131">
        <w:rPr>
          <w:rFonts w:ascii="Times New Roman" w:hAnsi="Times New Roman"/>
          <w:szCs w:val="24"/>
        </w:rPr>
        <w:t xml:space="preserve">eport, and interagency </w:t>
      </w:r>
      <w:r w:rsidR="009C372E">
        <w:rPr>
          <w:rFonts w:ascii="Times New Roman" w:hAnsi="Times New Roman"/>
          <w:szCs w:val="24"/>
        </w:rPr>
        <w:t>B</w:t>
      </w:r>
      <w:r w:rsidR="00CC4131">
        <w:rPr>
          <w:rFonts w:ascii="Times New Roman" w:hAnsi="Times New Roman"/>
          <w:szCs w:val="24"/>
        </w:rPr>
        <w:t xml:space="preserve">ank </w:t>
      </w:r>
      <w:r w:rsidR="009C372E">
        <w:rPr>
          <w:rFonts w:ascii="Times New Roman" w:hAnsi="Times New Roman"/>
          <w:szCs w:val="24"/>
        </w:rPr>
        <w:t>M</w:t>
      </w:r>
      <w:r w:rsidR="00CC4131">
        <w:rPr>
          <w:rFonts w:ascii="Times New Roman" w:hAnsi="Times New Roman"/>
          <w:szCs w:val="24"/>
        </w:rPr>
        <w:t xml:space="preserve">erger </w:t>
      </w:r>
      <w:r w:rsidR="009C372E">
        <w:rPr>
          <w:rFonts w:ascii="Times New Roman" w:hAnsi="Times New Roman"/>
          <w:szCs w:val="24"/>
        </w:rPr>
        <w:t>A</w:t>
      </w:r>
      <w:r w:rsidR="00CC4131">
        <w:rPr>
          <w:rFonts w:ascii="Times New Roman" w:hAnsi="Times New Roman"/>
          <w:szCs w:val="24"/>
        </w:rPr>
        <w:t xml:space="preserve">ct </w:t>
      </w:r>
      <w:r w:rsidR="009C372E">
        <w:rPr>
          <w:rFonts w:ascii="Times New Roman" w:hAnsi="Times New Roman"/>
          <w:szCs w:val="24"/>
        </w:rPr>
        <w:t>A</w:t>
      </w:r>
      <w:r w:rsidR="00CC4131">
        <w:rPr>
          <w:rFonts w:ascii="Times New Roman" w:hAnsi="Times New Roman"/>
          <w:szCs w:val="24"/>
        </w:rPr>
        <w:t xml:space="preserve">pplication. </w:t>
      </w:r>
    </w:p>
    <w:p w14:paraId="1D063C9E" w14:textId="77777777" w:rsidR="00CC4131" w:rsidRDefault="00CC4131" w:rsidP="0063121A">
      <w:pPr>
        <w:rPr>
          <w:rFonts w:ascii="Times New Roman" w:hAnsi="Times New Roman"/>
          <w:szCs w:val="24"/>
        </w:rPr>
      </w:pPr>
    </w:p>
    <w:p w14:paraId="7021D164" w14:textId="399004AB" w:rsidR="00983DEE" w:rsidRDefault="009C372E" w:rsidP="0063121A">
      <w:pPr>
        <w:rPr>
          <w:rFonts w:ascii="Times New Roman" w:hAnsi="Times New Roman"/>
          <w:szCs w:val="24"/>
        </w:rPr>
      </w:pPr>
      <w:r>
        <w:rPr>
          <w:rFonts w:ascii="Times New Roman" w:hAnsi="Times New Roman"/>
          <w:szCs w:val="24"/>
        </w:rPr>
        <w:t>The following forms were updated with m</w:t>
      </w:r>
      <w:r w:rsidR="00CC4131">
        <w:rPr>
          <w:rFonts w:ascii="Times New Roman" w:hAnsi="Times New Roman"/>
          <w:szCs w:val="24"/>
        </w:rPr>
        <w:t>inor edits:</w:t>
      </w:r>
    </w:p>
    <w:p w14:paraId="58BF7202" w14:textId="200C598F" w:rsidR="00CC4131"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Application Amendments</w:t>
      </w:r>
      <w:r w:rsidR="00352DEC">
        <w:rPr>
          <w:rFonts w:ascii="Times New Roman" w:hAnsi="Times New Roman"/>
          <w:szCs w:val="24"/>
        </w:rPr>
        <w:t xml:space="preserve"> </w:t>
      </w:r>
      <w:r w:rsidR="00ED44A1">
        <w:rPr>
          <w:rFonts w:ascii="Times New Roman" w:hAnsi="Times New Roman"/>
          <w:szCs w:val="24"/>
        </w:rPr>
        <w:t>–</w:t>
      </w:r>
      <w:r w:rsidR="009C372E" w:rsidRPr="00ED44A1">
        <w:rPr>
          <w:rFonts w:ascii="Times New Roman" w:hAnsi="Times New Roman"/>
          <w:szCs w:val="24"/>
        </w:rPr>
        <w:t xml:space="preserve"> </w:t>
      </w:r>
      <w:r w:rsidR="00703EC8">
        <w:rPr>
          <w:rFonts w:ascii="Times New Roman" w:hAnsi="Times New Roman"/>
          <w:szCs w:val="24"/>
        </w:rPr>
        <w:t>U</w:t>
      </w:r>
      <w:r w:rsidRPr="00ED44A1">
        <w:rPr>
          <w:rFonts w:ascii="Times New Roman" w:hAnsi="Times New Roman"/>
          <w:szCs w:val="24"/>
        </w:rPr>
        <w:t>pdate</w:t>
      </w:r>
      <w:r w:rsidR="00352DEC" w:rsidRPr="00ED44A1">
        <w:rPr>
          <w:rFonts w:ascii="Times New Roman" w:hAnsi="Times New Roman"/>
          <w:szCs w:val="24"/>
        </w:rPr>
        <w:t>d to remove reference to “CAIS</w:t>
      </w:r>
      <w:r w:rsidR="0096630D" w:rsidRPr="00ED44A1">
        <w:rPr>
          <w:rFonts w:ascii="Times New Roman" w:hAnsi="Times New Roman"/>
          <w:szCs w:val="24"/>
        </w:rPr>
        <w:t>.</w:t>
      </w:r>
      <w:r w:rsidR="00352DEC" w:rsidRPr="00ED44A1">
        <w:rPr>
          <w:rFonts w:ascii="Times New Roman" w:hAnsi="Times New Roman"/>
          <w:szCs w:val="24"/>
        </w:rPr>
        <w:t>”</w:t>
      </w:r>
    </w:p>
    <w:p w14:paraId="4385A7B8" w14:textId="38DDE218" w:rsidR="00CC4131"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Authorization for Release of Information/Consent Form for Background Investigations</w:t>
      </w:r>
      <w:r w:rsidR="00352DEC">
        <w:rPr>
          <w:rFonts w:ascii="Times New Roman" w:hAnsi="Times New Roman"/>
          <w:szCs w:val="24"/>
        </w:rPr>
        <w:t xml:space="preserve"> </w:t>
      </w:r>
      <w:r w:rsidR="00ED44A1">
        <w:rPr>
          <w:rFonts w:ascii="Times New Roman" w:hAnsi="Times New Roman"/>
          <w:szCs w:val="24"/>
        </w:rPr>
        <w:t>–</w:t>
      </w:r>
      <w:r w:rsidR="00352DEC" w:rsidRPr="00ED44A1">
        <w:rPr>
          <w:rFonts w:ascii="Times New Roman" w:hAnsi="Times New Roman"/>
          <w:szCs w:val="24"/>
        </w:rPr>
        <w:t xml:space="preserve"> </w:t>
      </w:r>
      <w:r w:rsidR="00703EC8">
        <w:rPr>
          <w:rFonts w:ascii="Times New Roman" w:hAnsi="Times New Roman"/>
          <w:szCs w:val="24"/>
        </w:rPr>
        <w:t>U</w:t>
      </w:r>
      <w:r w:rsidRPr="00ED44A1">
        <w:rPr>
          <w:rFonts w:ascii="Times New Roman" w:hAnsi="Times New Roman"/>
          <w:szCs w:val="24"/>
        </w:rPr>
        <w:t>pdated to make language more clear, in compliance wit</w:t>
      </w:r>
      <w:r w:rsidR="00352DEC" w:rsidRPr="00ED44A1">
        <w:rPr>
          <w:rFonts w:ascii="Times New Roman" w:hAnsi="Times New Roman"/>
          <w:szCs w:val="24"/>
        </w:rPr>
        <w:t>h the Fair Credit Reporting Act</w:t>
      </w:r>
    </w:p>
    <w:p w14:paraId="79801462" w14:textId="2CBE80BD" w:rsidR="00CC4131"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Branches Requiring Authorization</w:t>
      </w:r>
      <w:r w:rsidR="009C372E">
        <w:rPr>
          <w:rFonts w:ascii="Times New Roman" w:hAnsi="Times New Roman"/>
          <w:szCs w:val="24"/>
        </w:rPr>
        <w:t xml:space="preserve"> </w:t>
      </w:r>
      <w:r w:rsidR="00ED44A1">
        <w:rPr>
          <w:rFonts w:ascii="Times New Roman" w:hAnsi="Times New Roman"/>
          <w:szCs w:val="24"/>
        </w:rPr>
        <w:t>–</w:t>
      </w:r>
      <w:r w:rsidR="00352DEC" w:rsidRPr="00ED44A1">
        <w:rPr>
          <w:rFonts w:ascii="Times New Roman" w:hAnsi="Times New Roman"/>
          <w:szCs w:val="24"/>
        </w:rPr>
        <w:t xml:space="preserve"> </w:t>
      </w:r>
      <w:r w:rsidR="00703EC8">
        <w:rPr>
          <w:rFonts w:ascii="Times New Roman" w:hAnsi="Times New Roman"/>
          <w:szCs w:val="24"/>
        </w:rPr>
        <w:t>R</w:t>
      </w:r>
      <w:r w:rsidRPr="00ED44A1">
        <w:rPr>
          <w:rFonts w:ascii="Times New Roman" w:hAnsi="Times New Roman"/>
          <w:szCs w:val="24"/>
        </w:rPr>
        <w:t>emove</w:t>
      </w:r>
      <w:r w:rsidR="001E16C2" w:rsidRPr="00ED44A1">
        <w:rPr>
          <w:rFonts w:ascii="Times New Roman" w:hAnsi="Times New Roman"/>
          <w:szCs w:val="24"/>
        </w:rPr>
        <w:t>d</w:t>
      </w:r>
      <w:r w:rsidRPr="00ED44A1">
        <w:rPr>
          <w:rFonts w:ascii="Times New Roman" w:hAnsi="Times New Roman"/>
          <w:szCs w:val="24"/>
        </w:rPr>
        <w:t xml:space="preserve"> </w:t>
      </w:r>
      <w:r w:rsidR="0063261C">
        <w:rPr>
          <w:rFonts w:ascii="Times New Roman" w:hAnsi="Times New Roman"/>
          <w:szCs w:val="24"/>
        </w:rPr>
        <w:t xml:space="preserve">references to </w:t>
      </w:r>
      <w:r w:rsidRPr="00ED44A1">
        <w:rPr>
          <w:rFonts w:ascii="Times New Roman" w:hAnsi="Times New Roman"/>
          <w:szCs w:val="24"/>
        </w:rPr>
        <w:t>“OTS</w:t>
      </w:r>
      <w:r w:rsidR="0096630D" w:rsidRPr="00ED44A1">
        <w:rPr>
          <w:rFonts w:ascii="Times New Roman" w:hAnsi="Times New Roman"/>
          <w:szCs w:val="24"/>
        </w:rPr>
        <w:t>.</w:t>
      </w:r>
      <w:r w:rsidRPr="00ED44A1">
        <w:rPr>
          <w:rFonts w:ascii="Times New Roman" w:hAnsi="Times New Roman"/>
          <w:szCs w:val="24"/>
        </w:rPr>
        <w:t>”</w:t>
      </w:r>
    </w:p>
    <w:p w14:paraId="419AEBF0" w14:textId="44C2BA8B" w:rsidR="00CC4131"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Change of Address</w:t>
      </w:r>
      <w:r w:rsidR="00352DEC">
        <w:rPr>
          <w:rFonts w:ascii="Times New Roman" w:hAnsi="Times New Roman"/>
          <w:szCs w:val="24"/>
        </w:rPr>
        <w:t xml:space="preserve"> </w:t>
      </w:r>
      <w:r w:rsidR="00ED44A1">
        <w:rPr>
          <w:rFonts w:ascii="Times New Roman" w:hAnsi="Times New Roman"/>
          <w:szCs w:val="24"/>
        </w:rPr>
        <w:t>–</w:t>
      </w:r>
      <w:r w:rsidRPr="00ED44A1">
        <w:rPr>
          <w:rFonts w:ascii="Times New Roman" w:hAnsi="Times New Roman"/>
          <w:szCs w:val="24"/>
        </w:rPr>
        <w:t xml:space="preserve"> </w:t>
      </w:r>
      <w:r w:rsidR="00703EC8">
        <w:rPr>
          <w:rFonts w:ascii="Times New Roman" w:hAnsi="Times New Roman"/>
          <w:szCs w:val="24"/>
        </w:rPr>
        <w:t>A</w:t>
      </w:r>
      <w:r w:rsidR="001E16C2" w:rsidRPr="00ED44A1">
        <w:rPr>
          <w:rFonts w:ascii="Times New Roman" w:hAnsi="Times New Roman"/>
          <w:szCs w:val="24"/>
        </w:rPr>
        <w:t>dded a missing c</w:t>
      </w:r>
      <w:r w:rsidRPr="00ED44A1">
        <w:rPr>
          <w:rFonts w:ascii="Times New Roman" w:hAnsi="Times New Roman"/>
          <w:szCs w:val="24"/>
        </w:rPr>
        <w:t>heck box fo</w:t>
      </w:r>
      <w:r w:rsidR="00352DEC" w:rsidRPr="00ED44A1">
        <w:rPr>
          <w:rFonts w:ascii="Times New Roman" w:hAnsi="Times New Roman"/>
          <w:szCs w:val="24"/>
        </w:rPr>
        <w:t>r change in address of a branch</w:t>
      </w:r>
      <w:r w:rsidR="0096630D" w:rsidRPr="00ED44A1">
        <w:rPr>
          <w:rFonts w:ascii="Times New Roman" w:hAnsi="Times New Roman"/>
          <w:szCs w:val="24"/>
        </w:rPr>
        <w:t>.</w:t>
      </w:r>
    </w:p>
    <w:p w14:paraId="666F8634" w14:textId="06217F79" w:rsidR="00CC4131"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 xml:space="preserve">Other Equity Investments or Pass-Through Investments </w:t>
      </w:r>
      <w:r w:rsidR="00ED44A1">
        <w:rPr>
          <w:rFonts w:ascii="Times New Roman" w:hAnsi="Times New Roman"/>
          <w:szCs w:val="24"/>
        </w:rPr>
        <w:t>–</w:t>
      </w:r>
      <w:r w:rsidR="00352DEC" w:rsidRPr="00ED44A1">
        <w:rPr>
          <w:rFonts w:ascii="Times New Roman" w:hAnsi="Times New Roman"/>
          <w:szCs w:val="24"/>
        </w:rPr>
        <w:t xml:space="preserve"> </w:t>
      </w:r>
      <w:r w:rsidR="00703EC8">
        <w:rPr>
          <w:rFonts w:ascii="Times New Roman" w:hAnsi="Times New Roman"/>
          <w:szCs w:val="24"/>
        </w:rPr>
        <w:t>C</w:t>
      </w:r>
      <w:r w:rsidRPr="00ED44A1">
        <w:rPr>
          <w:rFonts w:ascii="Times New Roman" w:hAnsi="Times New Roman"/>
          <w:szCs w:val="24"/>
        </w:rPr>
        <w:t>orrect</w:t>
      </w:r>
      <w:r w:rsidR="001E16C2" w:rsidRPr="00ED44A1">
        <w:rPr>
          <w:rFonts w:ascii="Times New Roman" w:hAnsi="Times New Roman"/>
          <w:szCs w:val="24"/>
        </w:rPr>
        <w:t>ed a</w:t>
      </w:r>
      <w:r w:rsidR="00352DEC" w:rsidRPr="00ED44A1">
        <w:rPr>
          <w:rFonts w:ascii="Times New Roman" w:hAnsi="Times New Roman"/>
          <w:szCs w:val="24"/>
        </w:rPr>
        <w:t xml:space="preserve"> typo</w:t>
      </w:r>
      <w:r w:rsidR="00E16463">
        <w:rPr>
          <w:rFonts w:ascii="Times New Roman" w:hAnsi="Times New Roman"/>
          <w:szCs w:val="24"/>
        </w:rPr>
        <w:t>graphical error</w:t>
      </w:r>
      <w:r w:rsidR="0096630D" w:rsidRPr="00ED44A1">
        <w:rPr>
          <w:rFonts w:ascii="Times New Roman" w:hAnsi="Times New Roman"/>
          <w:szCs w:val="24"/>
        </w:rPr>
        <w:t>.</w:t>
      </w:r>
    </w:p>
    <w:p w14:paraId="23AF238D" w14:textId="06AF1767" w:rsidR="00CC4131" w:rsidRDefault="00352DEC" w:rsidP="00352DEC">
      <w:pPr>
        <w:pStyle w:val="ListParagraph"/>
        <w:numPr>
          <w:ilvl w:val="0"/>
          <w:numId w:val="17"/>
        </w:numPr>
        <w:rPr>
          <w:rFonts w:ascii="Times New Roman" w:hAnsi="Times New Roman"/>
          <w:szCs w:val="24"/>
        </w:rPr>
      </w:pPr>
      <w:r w:rsidRPr="00352DEC">
        <w:rPr>
          <w:rFonts w:ascii="Times New Roman" w:hAnsi="Times New Roman"/>
          <w:szCs w:val="24"/>
        </w:rPr>
        <w:t>Individual Oath of FSA Director</w:t>
      </w:r>
      <w:r w:rsidR="00703EC8">
        <w:rPr>
          <w:rFonts w:ascii="Times New Roman" w:hAnsi="Times New Roman"/>
          <w:szCs w:val="24"/>
        </w:rPr>
        <w:t xml:space="preserve"> – U</w:t>
      </w:r>
      <w:r>
        <w:rPr>
          <w:rFonts w:ascii="Times New Roman" w:hAnsi="Times New Roman"/>
          <w:szCs w:val="24"/>
        </w:rPr>
        <w:t>pdated to correct typo</w:t>
      </w:r>
      <w:r w:rsidR="00E16463">
        <w:rPr>
          <w:rFonts w:ascii="Times New Roman" w:hAnsi="Times New Roman"/>
          <w:szCs w:val="24"/>
        </w:rPr>
        <w:t>graphical error</w:t>
      </w:r>
      <w:r>
        <w:rPr>
          <w:rFonts w:ascii="Times New Roman" w:hAnsi="Times New Roman"/>
          <w:szCs w:val="24"/>
        </w:rPr>
        <w:t>s</w:t>
      </w:r>
      <w:r w:rsidR="0096630D">
        <w:rPr>
          <w:rFonts w:ascii="Times New Roman" w:hAnsi="Times New Roman"/>
          <w:szCs w:val="24"/>
        </w:rPr>
        <w:t>.</w:t>
      </w:r>
    </w:p>
    <w:p w14:paraId="22C30ABA" w14:textId="54A73A4D" w:rsidR="004E6221" w:rsidRPr="00ED44A1" w:rsidRDefault="004E6221" w:rsidP="00ED44A1">
      <w:pPr>
        <w:pStyle w:val="ListParagraph"/>
        <w:numPr>
          <w:ilvl w:val="0"/>
          <w:numId w:val="17"/>
        </w:numPr>
        <w:rPr>
          <w:rFonts w:ascii="Times New Roman" w:hAnsi="Times New Roman"/>
          <w:szCs w:val="24"/>
        </w:rPr>
      </w:pPr>
      <w:r>
        <w:rPr>
          <w:rFonts w:ascii="Times New Roman" w:hAnsi="Times New Roman"/>
          <w:szCs w:val="24"/>
        </w:rPr>
        <w:t xml:space="preserve">Reduction of Permanent Capital/Dividends Payable in Property Other Than Cash </w:t>
      </w:r>
      <w:r w:rsidR="00ED44A1">
        <w:rPr>
          <w:rFonts w:ascii="Times New Roman" w:hAnsi="Times New Roman"/>
          <w:szCs w:val="24"/>
        </w:rPr>
        <w:t>–</w:t>
      </w:r>
      <w:r w:rsidRPr="00ED44A1">
        <w:rPr>
          <w:rFonts w:ascii="Times New Roman" w:hAnsi="Times New Roman"/>
          <w:szCs w:val="24"/>
        </w:rPr>
        <w:t xml:space="preserve"> 12 CFR 5.66 requires national banks to obtain approval before paying a dividend-in-kind. Previous revisions to the form inadvertently omitted </w:t>
      </w:r>
      <w:r w:rsidR="00345E2F" w:rsidRPr="00ED44A1">
        <w:rPr>
          <w:rFonts w:ascii="Times New Roman" w:hAnsi="Times New Roman"/>
          <w:szCs w:val="24"/>
        </w:rPr>
        <w:t>applicability</w:t>
      </w:r>
      <w:r w:rsidRPr="00ED44A1">
        <w:rPr>
          <w:rFonts w:ascii="Times New Roman" w:hAnsi="Times New Roman"/>
          <w:szCs w:val="24"/>
        </w:rPr>
        <w:t xml:space="preserve"> of the form for this use.</w:t>
      </w:r>
    </w:p>
    <w:p w14:paraId="6CBEAD09" w14:textId="5D6F18A6" w:rsidR="00312306" w:rsidRDefault="00312306" w:rsidP="00312306">
      <w:pPr>
        <w:pStyle w:val="ListParagraph"/>
        <w:numPr>
          <w:ilvl w:val="0"/>
          <w:numId w:val="17"/>
        </w:numPr>
        <w:rPr>
          <w:rFonts w:ascii="Times New Roman" w:hAnsi="Times New Roman"/>
          <w:szCs w:val="24"/>
        </w:rPr>
      </w:pPr>
      <w:r>
        <w:rPr>
          <w:rFonts w:ascii="Times New Roman" w:hAnsi="Times New Roman"/>
          <w:szCs w:val="24"/>
        </w:rPr>
        <w:t xml:space="preserve">Interagency Notice of Change in Director or Senior Executive Officer – </w:t>
      </w:r>
      <w:r w:rsidR="00703EC8">
        <w:rPr>
          <w:rFonts w:ascii="Times New Roman" w:hAnsi="Times New Roman"/>
          <w:szCs w:val="24"/>
        </w:rPr>
        <w:t>M</w:t>
      </w:r>
      <w:r w:rsidR="00EA510A">
        <w:rPr>
          <w:rFonts w:ascii="Times New Roman" w:hAnsi="Times New Roman"/>
          <w:szCs w:val="24"/>
        </w:rPr>
        <w:t xml:space="preserve">inor updates and further clarification of instructions and requirements. </w:t>
      </w:r>
    </w:p>
    <w:p w14:paraId="46C2232A" w14:textId="77777777" w:rsidR="00352DEC" w:rsidRPr="00352DEC" w:rsidRDefault="00352DEC" w:rsidP="00352DEC">
      <w:pPr>
        <w:rPr>
          <w:rFonts w:ascii="Times New Roman" w:hAnsi="Times New Roman"/>
          <w:szCs w:val="24"/>
        </w:rPr>
      </w:pPr>
    </w:p>
    <w:p w14:paraId="10F391FF" w14:textId="66B09584" w:rsidR="00CC4131" w:rsidRDefault="009C372E" w:rsidP="0063121A">
      <w:pPr>
        <w:rPr>
          <w:rFonts w:ascii="Times New Roman" w:hAnsi="Times New Roman"/>
          <w:szCs w:val="24"/>
        </w:rPr>
      </w:pPr>
      <w:r>
        <w:rPr>
          <w:rFonts w:ascii="Times New Roman" w:hAnsi="Times New Roman"/>
          <w:szCs w:val="24"/>
        </w:rPr>
        <w:t>The following forms were updated to clarify information requested</w:t>
      </w:r>
      <w:r w:rsidR="00CC4131">
        <w:rPr>
          <w:rFonts w:ascii="Times New Roman" w:hAnsi="Times New Roman"/>
          <w:szCs w:val="24"/>
        </w:rPr>
        <w:t>:</w:t>
      </w:r>
    </w:p>
    <w:p w14:paraId="4357E3A7" w14:textId="13D766D8" w:rsidR="00304DA4" w:rsidRPr="00154AD0" w:rsidRDefault="00304DA4" w:rsidP="00304DA4">
      <w:pPr>
        <w:pStyle w:val="ListParagraph"/>
        <w:numPr>
          <w:ilvl w:val="0"/>
          <w:numId w:val="17"/>
        </w:numPr>
        <w:rPr>
          <w:rFonts w:ascii="Times New Roman" w:hAnsi="Times New Roman"/>
          <w:szCs w:val="24"/>
        </w:rPr>
      </w:pPr>
      <w:r w:rsidRPr="002449EA">
        <w:rPr>
          <w:rFonts w:ascii="Times New Roman" w:hAnsi="Times New Roman"/>
          <w:szCs w:val="24"/>
        </w:rPr>
        <w:t>Increase in Permanent Capital Notice –</w:t>
      </w:r>
      <w:r w:rsidRPr="00590610">
        <w:rPr>
          <w:rFonts w:ascii="Times New Roman" w:hAnsi="Times New Roman"/>
          <w:szCs w:val="24"/>
        </w:rPr>
        <w:t xml:space="preserve"> </w:t>
      </w:r>
      <w:r w:rsidRPr="0006701B">
        <w:rPr>
          <w:rFonts w:ascii="Times New Roman" w:hAnsi="Times New Roman"/>
          <w:color w:val="212121"/>
          <w:szCs w:val="24"/>
        </w:rPr>
        <w:t>Generally a</w:t>
      </w:r>
      <w:r>
        <w:rPr>
          <w:rFonts w:ascii="Times New Roman" w:hAnsi="Times New Roman"/>
          <w:color w:val="212121"/>
          <w:szCs w:val="24"/>
        </w:rPr>
        <w:t>n</w:t>
      </w:r>
      <w:r w:rsidRPr="0006701B">
        <w:rPr>
          <w:rFonts w:ascii="Times New Roman" w:hAnsi="Times New Roman"/>
          <w:color w:val="212121"/>
          <w:szCs w:val="24"/>
        </w:rPr>
        <w:t xml:space="preserve"> </w:t>
      </w:r>
      <w:r>
        <w:rPr>
          <w:rFonts w:ascii="Times New Roman" w:hAnsi="Times New Roman"/>
          <w:color w:val="212121"/>
          <w:szCs w:val="24"/>
        </w:rPr>
        <w:t>FSA</w:t>
      </w:r>
      <w:r w:rsidRPr="0006701B">
        <w:rPr>
          <w:rFonts w:ascii="Times New Roman" w:hAnsi="Times New Roman"/>
          <w:color w:val="212121"/>
          <w:szCs w:val="24"/>
        </w:rPr>
        <w:t xml:space="preserve"> is not required to apply for an increase in capital unless the method of increase itself requires a filing (such as issuance of a new class of stock). </w:t>
      </w:r>
      <w:r w:rsidR="00F8337A">
        <w:rPr>
          <w:rFonts w:ascii="Times New Roman" w:hAnsi="Times New Roman"/>
          <w:color w:val="212121"/>
          <w:szCs w:val="24"/>
        </w:rPr>
        <w:t xml:space="preserve"> </w:t>
      </w:r>
      <w:r w:rsidRPr="0006701B">
        <w:rPr>
          <w:rFonts w:ascii="Times New Roman" w:hAnsi="Times New Roman"/>
          <w:color w:val="212121"/>
          <w:szCs w:val="24"/>
        </w:rPr>
        <w:t xml:space="preserve">However, in certain circumstances, a </w:t>
      </w:r>
      <w:r>
        <w:rPr>
          <w:rFonts w:ascii="Times New Roman" w:hAnsi="Times New Roman"/>
          <w:color w:val="212121"/>
          <w:szCs w:val="24"/>
        </w:rPr>
        <w:t>federal</w:t>
      </w:r>
      <w:r w:rsidRPr="0006701B">
        <w:rPr>
          <w:rFonts w:ascii="Times New Roman" w:hAnsi="Times New Roman"/>
          <w:color w:val="212121"/>
          <w:szCs w:val="24"/>
        </w:rPr>
        <w:t xml:space="preserve"> stock savings association is required to submit an application and obtain OCC approval.</w:t>
      </w:r>
      <w:r>
        <w:rPr>
          <w:rFonts w:ascii="Times New Roman" w:hAnsi="Times New Roman"/>
          <w:color w:val="212121"/>
          <w:szCs w:val="24"/>
        </w:rPr>
        <w:t xml:space="preserve"> </w:t>
      </w:r>
      <w:r w:rsidR="00F8337A">
        <w:rPr>
          <w:rFonts w:ascii="Times New Roman" w:hAnsi="Times New Roman"/>
          <w:color w:val="212121"/>
          <w:szCs w:val="24"/>
        </w:rPr>
        <w:t xml:space="preserve"> </w:t>
      </w:r>
      <w:r>
        <w:rPr>
          <w:rFonts w:ascii="Times New Roman" w:hAnsi="Times New Roman"/>
          <w:szCs w:val="24"/>
        </w:rPr>
        <w:t>N</w:t>
      </w:r>
      <w:r w:rsidRPr="00154AD0">
        <w:rPr>
          <w:rFonts w:ascii="Times New Roman" w:hAnsi="Times New Roman"/>
          <w:szCs w:val="24"/>
        </w:rPr>
        <w:t xml:space="preserve">ational banks </w:t>
      </w:r>
      <w:r>
        <w:rPr>
          <w:rFonts w:ascii="Times New Roman" w:hAnsi="Times New Roman"/>
          <w:szCs w:val="24"/>
        </w:rPr>
        <w:t xml:space="preserve">are required to </w:t>
      </w:r>
      <w:r w:rsidRPr="00154AD0">
        <w:rPr>
          <w:rFonts w:ascii="Times New Roman" w:hAnsi="Times New Roman"/>
          <w:szCs w:val="24"/>
        </w:rPr>
        <w:t>give notice and receive OCC certification</w:t>
      </w:r>
      <w:r>
        <w:rPr>
          <w:rFonts w:ascii="Times New Roman" w:hAnsi="Times New Roman"/>
          <w:szCs w:val="24"/>
        </w:rPr>
        <w:t>.</w:t>
      </w:r>
    </w:p>
    <w:p w14:paraId="56789D96" w14:textId="20A0901F" w:rsidR="00EA510A"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Interagency Biographical and Financial Report</w:t>
      </w:r>
      <w:r w:rsidR="00EA510A">
        <w:rPr>
          <w:rFonts w:ascii="Times New Roman" w:hAnsi="Times New Roman"/>
          <w:szCs w:val="24"/>
        </w:rPr>
        <w:t xml:space="preserve"> </w:t>
      </w:r>
      <w:r w:rsidR="00ED44A1">
        <w:rPr>
          <w:rFonts w:ascii="Times New Roman" w:hAnsi="Times New Roman"/>
          <w:szCs w:val="24"/>
        </w:rPr>
        <w:t>–</w:t>
      </w:r>
      <w:r w:rsidR="00EA510A" w:rsidRPr="00ED44A1">
        <w:rPr>
          <w:rFonts w:ascii="Times New Roman" w:hAnsi="Times New Roman"/>
          <w:szCs w:val="24"/>
        </w:rPr>
        <w:t xml:space="preserve"> </w:t>
      </w:r>
      <w:r w:rsidR="00703EC8">
        <w:rPr>
          <w:rFonts w:ascii="Times New Roman" w:hAnsi="Times New Roman"/>
          <w:szCs w:val="24"/>
        </w:rPr>
        <w:t>M</w:t>
      </w:r>
      <w:r w:rsidR="00EA510A" w:rsidRPr="00ED44A1">
        <w:rPr>
          <w:rFonts w:ascii="Times New Roman" w:hAnsi="Times New Roman"/>
          <w:szCs w:val="24"/>
        </w:rPr>
        <w:t xml:space="preserve">inor updates and further clarification of instructions and requirements. </w:t>
      </w:r>
      <w:r w:rsidR="00ED44A1">
        <w:rPr>
          <w:rFonts w:ascii="Times New Roman" w:hAnsi="Times New Roman"/>
          <w:szCs w:val="24"/>
        </w:rPr>
        <w:t xml:space="preserve"> </w:t>
      </w:r>
      <w:r w:rsidR="00F64AA2" w:rsidRPr="00ED44A1">
        <w:rPr>
          <w:rFonts w:ascii="Times New Roman" w:hAnsi="Times New Roman"/>
          <w:szCs w:val="24"/>
        </w:rPr>
        <w:t xml:space="preserve">Includes additional questions </w:t>
      </w:r>
      <w:r w:rsidR="001A3DAA">
        <w:rPr>
          <w:rFonts w:ascii="Times New Roman" w:hAnsi="Times New Roman"/>
          <w:szCs w:val="24"/>
        </w:rPr>
        <w:t>related to</w:t>
      </w:r>
      <w:r w:rsidR="00F64AA2" w:rsidRPr="00ED44A1">
        <w:rPr>
          <w:rFonts w:ascii="Times New Roman" w:hAnsi="Times New Roman"/>
          <w:szCs w:val="24"/>
        </w:rPr>
        <w:t xml:space="preserve"> the application review process</w:t>
      </w:r>
      <w:r w:rsidR="00E90125" w:rsidRPr="00ED44A1">
        <w:rPr>
          <w:rFonts w:ascii="Times New Roman" w:hAnsi="Times New Roman"/>
          <w:szCs w:val="24"/>
        </w:rPr>
        <w:t xml:space="preserve">, such as </w:t>
      </w:r>
      <w:r w:rsidR="00F64AA2" w:rsidRPr="00ED44A1">
        <w:rPr>
          <w:rFonts w:ascii="Times New Roman" w:hAnsi="Times New Roman"/>
          <w:szCs w:val="24"/>
        </w:rPr>
        <w:t xml:space="preserve">information on lawsuits, </w:t>
      </w:r>
      <w:r w:rsidR="008573C5" w:rsidRPr="00ED44A1">
        <w:rPr>
          <w:rFonts w:ascii="Times New Roman" w:hAnsi="Times New Roman"/>
          <w:szCs w:val="24"/>
        </w:rPr>
        <w:t xml:space="preserve">suspensions, </w:t>
      </w:r>
      <w:r w:rsidR="00F64AA2" w:rsidRPr="00ED44A1">
        <w:rPr>
          <w:rFonts w:ascii="Times New Roman" w:hAnsi="Times New Roman"/>
          <w:szCs w:val="24"/>
        </w:rPr>
        <w:t>tax obligations</w:t>
      </w:r>
      <w:r w:rsidR="00A65255">
        <w:rPr>
          <w:rFonts w:ascii="Times New Roman" w:hAnsi="Times New Roman"/>
          <w:szCs w:val="24"/>
        </w:rPr>
        <w:t>,</w:t>
      </w:r>
      <w:r w:rsidR="008573C5" w:rsidRPr="00ED44A1">
        <w:rPr>
          <w:rFonts w:ascii="Times New Roman" w:hAnsi="Times New Roman"/>
          <w:szCs w:val="24"/>
        </w:rPr>
        <w:t xml:space="preserve"> and </w:t>
      </w:r>
      <w:r w:rsidR="00F64AA2" w:rsidRPr="00ED44A1">
        <w:rPr>
          <w:rFonts w:ascii="Times New Roman" w:hAnsi="Times New Roman"/>
          <w:szCs w:val="24"/>
        </w:rPr>
        <w:lastRenderedPageBreak/>
        <w:t>liabilities</w:t>
      </w:r>
      <w:r w:rsidR="008573C5" w:rsidRPr="00ED44A1">
        <w:rPr>
          <w:rFonts w:ascii="Times New Roman" w:hAnsi="Times New Roman"/>
          <w:szCs w:val="24"/>
        </w:rPr>
        <w:t>.</w:t>
      </w:r>
      <w:r w:rsidR="00F64AA2" w:rsidRPr="00ED44A1">
        <w:rPr>
          <w:rFonts w:ascii="Times New Roman" w:hAnsi="Times New Roman"/>
          <w:szCs w:val="24"/>
        </w:rPr>
        <w:t xml:space="preserve"> </w:t>
      </w:r>
    </w:p>
    <w:p w14:paraId="4D2807D4" w14:textId="35FCA3B9" w:rsidR="00EA510A" w:rsidRPr="00ED44A1" w:rsidRDefault="00CC4131" w:rsidP="00ED44A1">
      <w:pPr>
        <w:pStyle w:val="ListParagraph"/>
        <w:numPr>
          <w:ilvl w:val="0"/>
          <w:numId w:val="17"/>
        </w:numPr>
        <w:rPr>
          <w:rFonts w:ascii="Times New Roman" w:hAnsi="Times New Roman"/>
          <w:szCs w:val="24"/>
        </w:rPr>
      </w:pPr>
      <w:r>
        <w:rPr>
          <w:rFonts w:ascii="Times New Roman" w:hAnsi="Times New Roman"/>
          <w:szCs w:val="24"/>
        </w:rPr>
        <w:t>Interagency Notice of Change in Control</w:t>
      </w:r>
      <w:r w:rsidR="00EA510A">
        <w:rPr>
          <w:rFonts w:ascii="Times New Roman" w:hAnsi="Times New Roman"/>
          <w:szCs w:val="24"/>
        </w:rPr>
        <w:t xml:space="preserve"> </w:t>
      </w:r>
      <w:r w:rsidR="00ED44A1">
        <w:rPr>
          <w:rFonts w:ascii="Times New Roman" w:hAnsi="Times New Roman"/>
          <w:szCs w:val="24"/>
        </w:rPr>
        <w:t>–</w:t>
      </w:r>
      <w:r w:rsidR="00703EC8">
        <w:rPr>
          <w:rFonts w:ascii="Times New Roman" w:hAnsi="Times New Roman"/>
          <w:szCs w:val="24"/>
        </w:rPr>
        <w:t xml:space="preserve"> M</w:t>
      </w:r>
      <w:r w:rsidR="00EA510A" w:rsidRPr="00ED44A1">
        <w:rPr>
          <w:rFonts w:ascii="Times New Roman" w:hAnsi="Times New Roman"/>
          <w:szCs w:val="24"/>
        </w:rPr>
        <w:t xml:space="preserve">inor updates and further clarification of instructions and requirements. </w:t>
      </w:r>
      <w:r w:rsidR="00924304">
        <w:rPr>
          <w:rFonts w:ascii="Times New Roman" w:hAnsi="Times New Roman"/>
          <w:szCs w:val="24"/>
        </w:rPr>
        <w:t xml:space="preserve"> </w:t>
      </w:r>
      <w:r w:rsidR="008573C5" w:rsidRPr="00ED44A1">
        <w:rPr>
          <w:rFonts w:ascii="Times New Roman" w:hAnsi="Times New Roman"/>
          <w:szCs w:val="24"/>
        </w:rPr>
        <w:t xml:space="preserve">Includes additional questions </w:t>
      </w:r>
      <w:r w:rsidR="001A3DAA">
        <w:rPr>
          <w:rFonts w:ascii="Times New Roman" w:hAnsi="Times New Roman"/>
          <w:szCs w:val="24"/>
        </w:rPr>
        <w:t>related to</w:t>
      </w:r>
      <w:r w:rsidR="008573C5" w:rsidRPr="00ED44A1">
        <w:rPr>
          <w:rFonts w:ascii="Times New Roman" w:hAnsi="Times New Roman"/>
          <w:szCs w:val="24"/>
        </w:rPr>
        <w:t xml:space="preserve"> the application review process, such as information on non-voting shares, and whether the applicant </w:t>
      </w:r>
      <w:r w:rsidR="00725B78" w:rsidRPr="00ED44A1">
        <w:rPr>
          <w:rFonts w:ascii="Times New Roman" w:hAnsi="Times New Roman"/>
          <w:szCs w:val="24"/>
        </w:rPr>
        <w:t>is</w:t>
      </w:r>
      <w:r w:rsidR="008573C5" w:rsidRPr="00ED44A1">
        <w:rPr>
          <w:rFonts w:ascii="Times New Roman" w:hAnsi="Times New Roman"/>
          <w:szCs w:val="24"/>
        </w:rPr>
        <w:t xml:space="preserve"> join</w:t>
      </w:r>
      <w:r w:rsidR="00725B78" w:rsidRPr="00ED44A1">
        <w:rPr>
          <w:rFonts w:ascii="Times New Roman" w:hAnsi="Times New Roman"/>
          <w:szCs w:val="24"/>
        </w:rPr>
        <w:t>ing</w:t>
      </w:r>
      <w:r w:rsidR="008573C5" w:rsidRPr="00ED44A1">
        <w:rPr>
          <w:rFonts w:ascii="Times New Roman" w:hAnsi="Times New Roman"/>
          <w:szCs w:val="24"/>
        </w:rPr>
        <w:t xml:space="preserve"> an existing group acting in concert.  </w:t>
      </w:r>
    </w:p>
    <w:p w14:paraId="7647E688" w14:textId="55B94682" w:rsidR="0026788E" w:rsidRPr="00AB08A2" w:rsidRDefault="0026788E" w:rsidP="0026788E">
      <w:pPr>
        <w:pStyle w:val="ListParagraph"/>
        <w:numPr>
          <w:ilvl w:val="0"/>
          <w:numId w:val="17"/>
        </w:numPr>
        <w:rPr>
          <w:rFonts w:ascii="Times New Roman" w:hAnsi="Times New Roman"/>
          <w:szCs w:val="24"/>
        </w:rPr>
      </w:pPr>
      <w:r>
        <w:rPr>
          <w:rFonts w:ascii="Times New Roman" w:hAnsi="Times New Roman"/>
          <w:szCs w:val="24"/>
        </w:rPr>
        <w:t>Interagency Bank Merger Act – U</w:t>
      </w:r>
      <w:r w:rsidRPr="00D070DB">
        <w:rPr>
          <w:rFonts w:ascii="Times New Roman" w:hAnsi="Times New Roman"/>
          <w:szCs w:val="24"/>
        </w:rPr>
        <w:t xml:space="preserve">pdated to reflect new requirements under the </w:t>
      </w:r>
      <w:r w:rsidRPr="00F768A1">
        <w:rPr>
          <w:rFonts w:ascii="Times New Roman" w:hAnsi="Times New Roman"/>
          <w:color w:val="000000"/>
          <w:szCs w:val="24"/>
        </w:rPr>
        <w:t xml:space="preserve">Dodd-Frank Act, </w:t>
      </w:r>
      <w:r w:rsidRPr="00F768A1">
        <w:rPr>
          <w:rFonts w:ascii="Times New Roman" w:hAnsi="Times New Roman"/>
          <w:bCs/>
          <w:color w:val="000000"/>
        </w:rPr>
        <w:t xml:space="preserve">or otherwise necessary to evaluate statutory factors, </w:t>
      </w:r>
      <w:r w:rsidRPr="00D070DB">
        <w:rPr>
          <w:rFonts w:ascii="Times New Roman" w:hAnsi="Times New Roman"/>
          <w:szCs w:val="24"/>
        </w:rPr>
        <w:t xml:space="preserve">as well as additional questions </w:t>
      </w:r>
      <w:r w:rsidR="001A3DAA">
        <w:rPr>
          <w:rFonts w:ascii="Times New Roman" w:hAnsi="Times New Roman"/>
          <w:szCs w:val="24"/>
        </w:rPr>
        <w:t>related to</w:t>
      </w:r>
      <w:r w:rsidRPr="00D070DB">
        <w:rPr>
          <w:rFonts w:ascii="Times New Roman" w:hAnsi="Times New Roman"/>
          <w:szCs w:val="24"/>
        </w:rPr>
        <w:t xml:space="preserve"> the application review process</w:t>
      </w:r>
      <w:r>
        <w:rPr>
          <w:rFonts w:ascii="Times New Roman" w:hAnsi="Times New Roman"/>
          <w:szCs w:val="24"/>
        </w:rPr>
        <w:t>.  R</w:t>
      </w:r>
      <w:r w:rsidRPr="00D070DB">
        <w:rPr>
          <w:rFonts w:ascii="Times New Roman" w:hAnsi="Times New Roman"/>
          <w:szCs w:val="24"/>
        </w:rPr>
        <w:t>equests financial projections for three years versus the current one year.</w:t>
      </w:r>
    </w:p>
    <w:p w14:paraId="1112ABA0" w14:textId="77777777" w:rsidR="00983DEE" w:rsidRDefault="00983DEE" w:rsidP="00983DEE">
      <w:pPr>
        <w:rPr>
          <w:rFonts w:ascii="Times New Roman" w:hAnsi="Times New Roman"/>
          <w:szCs w:val="24"/>
        </w:rPr>
      </w:pPr>
    </w:p>
    <w:p w14:paraId="7FEA1BBF" w14:textId="24A2D6E6" w:rsidR="00CC4131" w:rsidRDefault="009C372E" w:rsidP="00983DEE">
      <w:pPr>
        <w:rPr>
          <w:rFonts w:ascii="Times New Roman" w:hAnsi="Times New Roman"/>
          <w:szCs w:val="24"/>
        </w:rPr>
      </w:pPr>
      <w:r>
        <w:rPr>
          <w:rFonts w:ascii="Times New Roman" w:hAnsi="Times New Roman"/>
          <w:szCs w:val="24"/>
        </w:rPr>
        <w:t>The following forms were updated to d</w:t>
      </w:r>
      <w:r w:rsidR="00CC4131">
        <w:rPr>
          <w:rFonts w:ascii="Times New Roman" w:hAnsi="Times New Roman"/>
          <w:szCs w:val="24"/>
        </w:rPr>
        <w:t>elet</w:t>
      </w:r>
      <w:r>
        <w:rPr>
          <w:rFonts w:ascii="Times New Roman" w:hAnsi="Times New Roman"/>
          <w:szCs w:val="24"/>
        </w:rPr>
        <w:t>e</w:t>
      </w:r>
      <w:r w:rsidR="00CC4131">
        <w:rPr>
          <w:rFonts w:ascii="Times New Roman" w:hAnsi="Times New Roman"/>
          <w:szCs w:val="24"/>
        </w:rPr>
        <w:t xml:space="preserve"> requirements:</w:t>
      </w:r>
    </w:p>
    <w:p w14:paraId="373FE65D" w14:textId="6EF7A5E0" w:rsidR="00352DEC" w:rsidRPr="00ED44A1" w:rsidRDefault="00352DEC" w:rsidP="00ED44A1">
      <w:pPr>
        <w:pStyle w:val="ListParagraph"/>
        <w:numPr>
          <w:ilvl w:val="0"/>
          <w:numId w:val="17"/>
        </w:numPr>
        <w:rPr>
          <w:rFonts w:ascii="Times New Roman" w:hAnsi="Times New Roman"/>
          <w:szCs w:val="24"/>
        </w:rPr>
      </w:pPr>
      <w:r>
        <w:rPr>
          <w:rFonts w:ascii="Times New Roman" w:hAnsi="Times New Roman"/>
          <w:szCs w:val="24"/>
        </w:rPr>
        <w:t xml:space="preserve">Citizenship and Residency Waivers </w:t>
      </w:r>
      <w:r w:rsidR="00ED44A1">
        <w:rPr>
          <w:rFonts w:ascii="Times New Roman" w:hAnsi="Times New Roman"/>
          <w:szCs w:val="24"/>
        </w:rPr>
        <w:t>–</w:t>
      </w:r>
      <w:r>
        <w:rPr>
          <w:rFonts w:ascii="Times New Roman" w:hAnsi="Times New Roman"/>
          <w:szCs w:val="24"/>
        </w:rPr>
        <w:t xml:space="preserve"> </w:t>
      </w:r>
      <w:r w:rsidR="00703EC8">
        <w:rPr>
          <w:rFonts w:ascii="Times New Roman" w:hAnsi="Times New Roman"/>
          <w:szCs w:val="24"/>
        </w:rPr>
        <w:t>R</w:t>
      </w:r>
      <w:r w:rsidRPr="00ED44A1">
        <w:rPr>
          <w:rFonts w:ascii="Times New Roman" w:hAnsi="Times New Roman"/>
          <w:szCs w:val="24"/>
        </w:rPr>
        <w:t xml:space="preserve">emoved applicability to FSAs and clarified </w:t>
      </w:r>
      <w:r w:rsidR="00680C53">
        <w:rPr>
          <w:rFonts w:ascii="Times New Roman" w:hAnsi="Times New Roman"/>
          <w:szCs w:val="24"/>
        </w:rPr>
        <w:t xml:space="preserve">that </w:t>
      </w:r>
      <w:r w:rsidRPr="00ED44A1">
        <w:rPr>
          <w:rFonts w:ascii="Times New Roman" w:hAnsi="Times New Roman"/>
          <w:szCs w:val="24"/>
        </w:rPr>
        <w:t>only the biographical portion of the form is required</w:t>
      </w:r>
      <w:r w:rsidR="0096630D" w:rsidRPr="00ED44A1">
        <w:rPr>
          <w:rFonts w:ascii="Times New Roman" w:hAnsi="Times New Roman"/>
          <w:szCs w:val="24"/>
        </w:rPr>
        <w:t>.</w:t>
      </w:r>
    </w:p>
    <w:p w14:paraId="2086E749" w14:textId="64763D2D" w:rsidR="00CC4131" w:rsidRPr="00ED44A1" w:rsidRDefault="00CC4131" w:rsidP="00ED44A1">
      <w:pPr>
        <w:pStyle w:val="ListParagraph"/>
        <w:numPr>
          <w:ilvl w:val="0"/>
          <w:numId w:val="17"/>
        </w:numPr>
        <w:rPr>
          <w:rFonts w:ascii="Times New Roman" w:hAnsi="Times New Roman"/>
          <w:szCs w:val="24"/>
        </w:rPr>
      </w:pPr>
      <w:r w:rsidRPr="000245CC">
        <w:rPr>
          <w:rFonts w:ascii="Times New Roman" w:hAnsi="Times New Roman"/>
          <w:szCs w:val="24"/>
        </w:rPr>
        <w:t>Commencement of Fiduciary Activities Notice</w:t>
      </w:r>
      <w:r w:rsidR="00E63D79">
        <w:rPr>
          <w:rFonts w:ascii="Times New Roman" w:hAnsi="Times New Roman"/>
          <w:szCs w:val="24"/>
        </w:rPr>
        <w:t xml:space="preserve">, </w:t>
      </w:r>
      <w:r w:rsidRPr="000245CC">
        <w:rPr>
          <w:rFonts w:ascii="Times New Roman" w:hAnsi="Times New Roman"/>
          <w:szCs w:val="24"/>
        </w:rPr>
        <w:t>Fiduciar</w:t>
      </w:r>
      <w:r w:rsidR="00680C53">
        <w:rPr>
          <w:rFonts w:ascii="Times New Roman" w:hAnsi="Times New Roman"/>
          <w:szCs w:val="24"/>
        </w:rPr>
        <w:t>y Powers After-the-</w:t>
      </w:r>
      <w:r w:rsidRPr="000245CC">
        <w:rPr>
          <w:rFonts w:ascii="Times New Roman" w:hAnsi="Times New Roman"/>
          <w:szCs w:val="24"/>
        </w:rPr>
        <w:t>Fact Notice</w:t>
      </w:r>
      <w:r w:rsidR="008F3C7F">
        <w:rPr>
          <w:rFonts w:ascii="Times New Roman" w:hAnsi="Times New Roman"/>
          <w:szCs w:val="24"/>
        </w:rPr>
        <w:t xml:space="preserve">, </w:t>
      </w:r>
      <w:r w:rsidRPr="000245CC">
        <w:rPr>
          <w:rFonts w:ascii="Times New Roman" w:hAnsi="Times New Roman"/>
          <w:szCs w:val="24"/>
        </w:rPr>
        <w:t>Fiduciary Powers Application</w:t>
      </w:r>
      <w:r w:rsidR="008F3C7F">
        <w:rPr>
          <w:rFonts w:ascii="Times New Roman" w:hAnsi="Times New Roman"/>
          <w:szCs w:val="24"/>
        </w:rPr>
        <w:t xml:space="preserve">, </w:t>
      </w:r>
      <w:r w:rsidRPr="000245CC">
        <w:rPr>
          <w:rFonts w:ascii="Times New Roman" w:hAnsi="Times New Roman"/>
          <w:szCs w:val="24"/>
        </w:rPr>
        <w:t>Surrender of Fiduciary Powers Notice</w:t>
      </w:r>
      <w:r w:rsidR="008F3C7F">
        <w:rPr>
          <w:rFonts w:ascii="Times New Roman" w:hAnsi="Times New Roman"/>
          <w:szCs w:val="24"/>
        </w:rPr>
        <w:t xml:space="preserve"> </w:t>
      </w:r>
      <w:r w:rsidR="00ED44A1">
        <w:rPr>
          <w:rFonts w:ascii="Times New Roman" w:hAnsi="Times New Roman"/>
          <w:szCs w:val="24"/>
        </w:rPr>
        <w:t>–</w:t>
      </w:r>
      <w:r w:rsidR="008F3C7F">
        <w:rPr>
          <w:rFonts w:ascii="Times New Roman" w:hAnsi="Times New Roman"/>
          <w:szCs w:val="24"/>
        </w:rPr>
        <w:t xml:space="preserve"> </w:t>
      </w:r>
      <w:r w:rsidR="00703EC8">
        <w:rPr>
          <w:rFonts w:ascii="Times New Roman" w:hAnsi="Times New Roman"/>
          <w:szCs w:val="24"/>
        </w:rPr>
        <w:t>R</w:t>
      </w:r>
      <w:r w:rsidR="008F3C7F" w:rsidRPr="00ED44A1">
        <w:rPr>
          <w:rFonts w:ascii="Times New Roman" w:hAnsi="Times New Roman"/>
          <w:szCs w:val="24"/>
        </w:rPr>
        <w:t>emoved requirement for a bank seal.</w:t>
      </w:r>
    </w:p>
    <w:p w14:paraId="533779E7" w14:textId="77777777" w:rsidR="00CC4131" w:rsidRDefault="00CC4131" w:rsidP="00983DEE">
      <w:pPr>
        <w:rPr>
          <w:rFonts w:ascii="Times New Roman" w:hAnsi="Times New Roman"/>
          <w:szCs w:val="24"/>
        </w:rPr>
      </w:pPr>
    </w:p>
    <w:p w14:paraId="1A3711AB" w14:textId="20BBE2F4" w:rsidR="00CC4131" w:rsidRDefault="00CC4131" w:rsidP="00983DEE">
      <w:pPr>
        <w:rPr>
          <w:rFonts w:ascii="Times New Roman" w:hAnsi="Times New Roman"/>
          <w:szCs w:val="24"/>
        </w:rPr>
      </w:pPr>
      <w:r>
        <w:rPr>
          <w:rFonts w:ascii="Times New Roman" w:hAnsi="Times New Roman"/>
          <w:szCs w:val="24"/>
        </w:rPr>
        <w:t xml:space="preserve">Additional </w:t>
      </w:r>
      <w:r w:rsidR="008560E4">
        <w:rPr>
          <w:rFonts w:ascii="Times New Roman" w:hAnsi="Times New Roman"/>
          <w:szCs w:val="24"/>
        </w:rPr>
        <w:t>Requested Items</w:t>
      </w:r>
    </w:p>
    <w:p w14:paraId="4301D7C7" w14:textId="77777777" w:rsidR="008F3C7F" w:rsidRDefault="008F3C7F" w:rsidP="00983DEE">
      <w:pPr>
        <w:rPr>
          <w:rFonts w:ascii="Times New Roman" w:hAnsi="Times New Roman"/>
          <w:szCs w:val="24"/>
        </w:rPr>
      </w:pPr>
    </w:p>
    <w:p w14:paraId="144EC662" w14:textId="05FDE997" w:rsidR="00983DEE" w:rsidRDefault="00983DEE" w:rsidP="00983DEE">
      <w:pPr>
        <w:rPr>
          <w:rFonts w:ascii="Times New Roman" w:hAnsi="Times New Roman"/>
          <w:szCs w:val="24"/>
        </w:rPr>
      </w:pPr>
      <w:r>
        <w:rPr>
          <w:rFonts w:ascii="Times New Roman" w:hAnsi="Times New Roman"/>
          <w:szCs w:val="24"/>
        </w:rPr>
        <w:t xml:space="preserve">The following </w:t>
      </w:r>
      <w:r w:rsidR="00094871">
        <w:rPr>
          <w:rFonts w:ascii="Times New Roman" w:hAnsi="Times New Roman"/>
          <w:szCs w:val="24"/>
        </w:rPr>
        <w:t>are additions to the collection that ca</w:t>
      </w:r>
      <w:r>
        <w:rPr>
          <w:rFonts w:ascii="Times New Roman" w:hAnsi="Times New Roman"/>
          <w:szCs w:val="24"/>
        </w:rPr>
        <w:t>pture existing requirements:</w:t>
      </w:r>
    </w:p>
    <w:p w14:paraId="5CD28EDD" w14:textId="06569AF8" w:rsidR="000F605F" w:rsidRPr="005C7F33" w:rsidRDefault="000F605F" w:rsidP="005C7F33">
      <w:pPr>
        <w:pStyle w:val="ListParagraph"/>
        <w:numPr>
          <w:ilvl w:val="0"/>
          <w:numId w:val="17"/>
        </w:numPr>
        <w:rPr>
          <w:rFonts w:ascii="Times New Roman" w:hAnsi="Times New Roman"/>
          <w:szCs w:val="24"/>
        </w:rPr>
      </w:pPr>
      <w:r w:rsidRPr="00690365">
        <w:rPr>
          <w:rFonts w:ascii="Times New Roman" w:hAnsi="Times New Roman"/>
          <w:szCs w:val="24"/>
        </w:rPr>
        <w:t>Conversion to National Bank Completion Certification</w:t>
      </w:r>
      <w:r w:rsidR="00B17AF6" w:rsidRPr="00690365">
        <w:rPr>
          <w:rFonts w:ascii="Times New Roman" w:hAnsi="Times New Roman"/>
          <w:szCs w:val="24"/>
        </w:rPr>
        <w:t xml:space="preserve"> and C</w:t>
      </w:r>
      <w:r w:rsidRPr="00690365">
        <w:rPr>
          <w:rFonts w:ascii="Times New Roman" w:hAnsi="Times New Roman"/>
          <w:szCs w:val="24"/>
        </w:rPr>
        <w:t xml:space="preserve">onversion to </w:t>
      </w:r>
      <w:r w:rsidR="00646D79" w:rsidRPr="00690365">
        <w:rPr>
          <w:rFonts w:ascii="Times New Roman" w:hAnsi="Times New Roman"/>
          <w:szCs w:val="24"/>
        </w:rPr>
        <w:t>F</w:t>
      </w:r>
      <w:r w:rsidRPr="00690365">
        <w:rPr>
          <w:rFonts w:ascii="Times New Roman" w:hAnsi="Times New Roman"/>
          <w:szCs w:val="24"/>
        </w:rPr>
        <w:t>SA Completion Certification</w:t>
      </w:r>
      <w:r w:rsidR="00B17AF6" w:rsidRPr="00690365">
        <w:rPr>
          <w:rFonts w:ascii="Times New Roman" w:hAnsi="Times New Roman"/>
          <w:szCs w:val="24"/>
        </w:rPr>
        <w:t xml:space="preserve"> </w:t>
      </w:r>
      <w:r w:rsidR="005C7F33">
        <w:rPr>
          <w:rFonts w:ascii="Times New Roman" w:hAnsi="Times New Roman"/>
          <w:szCs w:val="24"/>
        </w:rPr>
        <w:t>–</w:t>
      </w:r>
      <w:r w:rsidR="00B17AF6" w:rsidRPr="005C7F33">
        <w:rPr>
          <w:rFonts w:ascii="Times New Roman" w:hAnsi="Times New Roman"/>
          <w:szCs w:val="24"/>
        </w:rPr>
        <w:t xml:space="preserve"> </w:t>
      </w:r>
      <w:r w:rsidR="00230153" w:rsidRPr="005C7F33">
        <w:rPr>
          <w:rFonts w:ascii="Times New Roman" w:hAnsi="Times New Roman"/>
          <w:szCs w:val="24"/>
        </w:rPr>
        <w:t>C</w:t>
      </w:r>
      <w:r w:rsidR="00B17AF6" w:rsidRPr="005C7F33">
        <w:rPr>
          <w:rFonts w:ascii="Times New Roman" w:hAnsi="Times New Roman"/>
          <w:szCs w:val="24"/>
        </w:rPr>
        <w:t xml:space="preserve">ertification is submitted to indicate that all steps required to convert to a bank were taken, including execution of all documents required for organization, requisite shareholder or member approval, board of directors authorization, and adoption of bylaws. </w:t>
      </w:r>
      <w:r w:rsidR="003C74FB">
        <w:rPr>
          <w:rFonts w:ascii="Times New Roman" w:hAnsi="Times New Roman"/>
          <w:szCs w:val="24"/>
        </w:rPr>
        <w:t xml:space="preserve"> </w:t>
      </w:r>
      <w:r w:rsidR="00B17AF6" w:rsidRPr="005C7F33">
        <w:rPr>
          <w:rFonts w:ascii="Times New Roman" w:hAnsi="Times New Roman"/>
          <w:szCs w:val="24"/>
        </w:rPr>
        <w:t>Upon receipt of the certification, the OCC issues the institution a new charter.</w:t>
      </w:r>
    </w:p>
    <w:p w14:paraId="3EFC81FD" w14:textId="75A038D6" w:rsidR="00D054FD" w:rsidRPr="005C7F33" w:rsidRDefault="00983DEE" w:rsidP="005C7F33">
      <w:pPr>
        <w:pStyle w:val="HTMLPreformatted"/>
        <w:numPr>
          <w:ilvl w:val="0"/>
          <w:numId w:val="17"/>
        </w:numPr>
        <w:tabs>
          <w:tab w:val="left" w:pos="90"/>
        </w:tabs>
        <w:ind w:right="-446"/>
        <w:rPr>
          <w:rFonts w:ascii="Times New Roman" w:hAnsi="Times New Roman" w:cs="Times New Roman"/>
          <w:sz w:val="24"/>
          <w:szCs w:val="24"/>
        </w:rPr>
      </w:pPr>
      <w:r w:rsidRPr="00690365">
        <w:rPr>
          <w:rFonts w:ascii="Times New Roman" w:hAnsi="Times New Roman" w:cs="Times New Roman"/>
          <w:sz w:val="24"/>
          <w:szCs w:val="24"/>
        </w:rPr>
        <w:t xml:space="preserve">Reduction of Permanent Capital and Capital Distribution </w:t>
      </w:r>
      <w:r w:rsidR="005C7F33">
        <w:rPr>
          <w:rFonts w:ascii="Times New Roman" w:hAnsi="Times New Roman" w:cs="Times New Roman"/>
          <w:sz w:val="24"/>
          <w:szCs w:val="24"/>
        </w:rPr>
        <w:t>–</w:t>
      </w:r>
      <w:r w:rsidR="00674136" w:rsidRPr="005C7F33">
        <w:rPr>
          <w:rFonts w:ascii="Times New Roman" w:hAnsi="Times New Roman" w:cs="Times New Roman"/>
          <w:sz w:val="24"/>
          <w:szCs w:val="24"/>
        </w:rPr>
        <w:t xml:space="preserve"> </w:t>
      </w:r>
      <w:r w:rsidR="00365EB5" w:rsidRPr="005C7F33">
        <w:rPr>
          <w:rFonts w:ascii="Times New Roman" w:hAnsi="Times New Roman" w:cs="Times New Roman"/>
          <w:sz w:val="24"/>
          <w:szCs w:val="24"/>
        </w:rPr>
        <w:t xml:space="preserve">Under </w:t>
      </w:r>
      <w:r w:rsidR="00D054FD" w:rsidRPr="005C7F33">
        <w:rPr>
          <w:rFonts w:ascii="Times New Roman" w:hAnsi="Times New Roman" w:cs="Times New Roman"/>
          <w:sz w:val="24"/>
          <w:szCs w:val="24"/>
        </w:rPr>
        <w:t>12 CFR 5.55</w:t>
      </w:r>
      <w:r w:rsidR="00365EB5" w:rsidRPr="005C7F33">
        <w:rPr>
          <w:rFonts w:ascii="Times New Roman" w:hAnsi="Times New Roman" w:cs="Times New Roman"/>
          <w:sz w:val="24"/>
          <w:szCs w:val="24"/>
        </w:rPr>
        <w:t xml:space="preserve">, FSAs are </w:t>
      </w:r>
      <w:r w:rsidR="00674136" w:rsidRPr="005C7F33">
        <w:rPr>
          <w:rFonts w:ascii="Times New Roman" w:hAnsi="Times New Roman" w:cs="Times New Roman"/>
          <w:sz w:val="24"/>
          <w:szCs w:val="24"/>
        </w:rPr>
        <w:t>require</w:t>
      </w:r>
      <w:r w:rsidR="00365EB5" w:rsidRPr="005C7F33">
        <w:rPr>
          <w:rFonts w:ascii="Times New Roman" w:hAnsi="Times New Roman" w:cs="Times New Roman"/>
          <w:sz w:val="24"/>
          <w:szCs w:val="24"/>
        </w:rPr>
        <w:t xml:space="preserve">d </w:t>
      </w:r>
      <w:r w:rsidR="00674136" w:rsidRPr="005C7F33">
        <w:rPr>
          <w:rFonts w:ascii="Times New Roman" w:hAnsi="Times New Roman" w:cs="Times New Roman"/>
          <w:sz w:val="24"/>
          <w:szCs w:val="24"/>
        </w:rPr>
        <w:t xml:space="preserve">to obtain OCC approval before issuing a capital distribution. </w:t>
      </w:r>
      <w:r w:rsidR="003C74FB">
        <w:rPr>
          <w:rFonts w:ascii="Times New Roman" w:hAnsi="Times New Roman" w:cs="Times New Roman"/>
          <w:sz w:val="24"/>
          <w:szCs w:val="24"/>
        </w:rPr>
        <w:t xml:space="preserve"> </w:t>
      </w:r>
      <w:r w:rsidR="00674136" w:rsidRPr="005C7F33">
        <w:rPr>
          <w:rFonts w:ascii="Times New Roman" w:hAnsi="Times New Roman" w:cs="Times New Roman"/>
          <w:sz w:val="24"/>
          <w:szCs w:val="24"/>
        </w:rPr>
        <w:t xml:space="preserve">The request is reviewed </w:t>
      </w:r>
      <w:r w:rsidR="00D054FD" w:rsidRPr="005C7F33">
        <w:rPr>
          <w:rFonts w:ascii="Times New Roman" w:hAnsi="Times New Roman" w:cs="Times New Roman"/>
          <w:sz w:val="24"/>
          <w:szCs w:val="24"/>
        </w:rPr>
        <w:t xml:space="preserve">to determine whether the </w:t>
      </w:r>
      <w:r w:rsidR="00674136" w:rsidRPr="005C7F33">
        <w:rPr>
          <w:rFonts w:ascii="Times New Roman" w:hAnsi="Times New Roman" w:cs="Times New Roman"/>
          <w:sz w:val="24"/>
          <w:szCs w:val="24"/>
        </w:rPr>
        <w:t>FSA’s</w:t>
      </w:r>
      <w:r w:rsidR="00D054FD" w:rsidRPr="005C7F33">
        <w:rPr>
          <w:rFonts w:ascii="Times New Roman" w:hAnsi="Times New Roman" w:cs="Times New Roman"/>
          <w:sz w:val="24"/>
          <w:szCs w:val="24"/>
        </w:rPr>
        <w:t xml:space="preserve"> request is in accordance with existing statutory and regulatory criteria. </w:t>
      </w:r>
      <w:r w:rsidR="003C74FB">
        <w:rPr>
          <w:rFonts w:ascii="Times New Roman" w:hAnsi="Times New Roman" w:cs="Times New Roman"/>
          <w:sz w:val="24"/>
          <w:szCs w:val="24"/>
        </w:rPr>
        <w:t xml:space="preserve"> </w:t>
      </w:r>
      <w:r w:rsidR="00674136" w:rsidRPr="005C7F33">
        <w:rPr>
          <w:rFonts w:ascii="Times New Roman" w:hAnsi="Times New Roman" w:cs="Times New Roman"/>
          <w:sz w:val="24"/>
          <w:szCs w:val="24"/>
        </w:rPr>
        <w:t xml:space="preserve">The reporting requirements were previously included in OTS </w:t>
      </w:r>
      <w:r w:rsidR="008768D2" w:rsidRPr="005C7F33">
        <w:rPr>
          <w:rFonts w:ascii="Times New Roman" w:hAnsi="Times New Roman" w:cs="Times New Roman"/>
          <w:sz w:val="24"/>
          <w:szCs w:val="24"/>
        </w:rPr>
        <w:t>F</w:t>
      </w:r>
      <w:r w:rsidR="00674136" w:rsidRPr="005C7F33">
        <w:rPr>
          <w:rFonts w:ascii="Times New Roman" w:hAnsi="Times New Roman" w:cs="Times New Roman"/>
          <w:sz w:val="24"/>
          <w:szCs w:val="24"/>
        </w:rPr>
        <w:t xml:space="preserve">orm 1583. </w:t>
      </w:r>
      <w:r w:rsidR="002F1A9F" w:rsidRPr="005C7F33">
        <w:rPr>
          <w:rFonts w:ascii="Times New Roman" w:hAnsi="Times New Roman" w:cs="Times New Roman"/>
          <w:sz w:val="24"/>
          <w:szCs w:val="24"/>
        </w:rPr>
        <w:t xml:space="preserve">The new form was approved under </w:t>
      </w:r>
      <w:r w:rsidR="008768D2" w:rsidRPr="005C7F33">
        <w:rPr>
          <w:rFonts w:ascii="Times New Roman" w:hAnsi="Times New Roman" w:cs="Times New Roman"/>
          <w:sz w:val="24"/>
          <w:szCs w:val="24"/>
        </w:rPr>
        <w:t>OMB Control No.</w:t>
      </w:r>
      <w:r w:rsidR="00674136" w:rsidRPr="005C7F33">
        <w:rPr>
          <w:rFonts w:ascii="Times New Roman" w:hAnsi="Times New Roman" w:cs="Times New Roman"/>
          <w:sz w:val="24"/>
          <w:szCs w:val="24"/>
        </w:rPr>
        <w:t xml:space="preserve"> 1557-0338</w:t>
      </w:r>
      <w:r w:rsidR="002F1A9F" w:rsidRPr="005C7F33">
        <w:rPr>
          <w:rFonts w:ascii="Times New Roman" w:hAnsi="Times New Roman" w:cs="Times New Roman"/>
          <w:sz w:val="24"/>
          <w:szCs w:val="24"/>
        </w:rPr>
        <w:t xml:space="preserve"> and later merge</w:t>
      </w:r>
      <w:r w:rsidR="008768D2" w:rsidRPr="005C7F33">
        <w:rPr>
          <w:rFonts w:ascii="Times New Roman" w:hAnsi="Times New Roman" w:cs="Times New Roman"/>
          <w:sz w:val="24"/>
          <w:szCs w:val="24"/>
        </w:rPr>
        <w:t>d</w:t>
      </w:r>
      <w:r w:rsidR="002F1A9F" w:rsidRPr="005C7F33">
        <w:rPr>
          <w:rFonts w:ascii="Times New Roman" w:hAnsi="Times New Roman" w:cs="Times New Roman"/>
          <w:sz w:val="24"/>
          <w:szCs w:val="24"/>
        </w:rPr>
        <w:t xml:space="preserve"> into </w:t>
      </w:r>
      <w:r w:rsidR="00D04699">
        <w:rPr>
          <w:rFonts w:ascii="Times New Roman" w:hAnsi="Times New Roman" w:cs="Times New Roman"/>
          <w:sz w:val="24"/>
          <w:szCs w:val="24"/>
        </w:rPr>
        <w:t>this collection.</w:t>
      </w:r>
    </w:p>
    <w:p w14:paraId="147ACB9C" w14:textId="77777777" w:rsidR="00983DEE" w:rsidRPr="00690365" w:rsidRDefault="00983DEE" w:rsidP="00690365">
      <w:pPr>
        <w:pStyle w:val="ListParagraph"/>
        <w:rPr>
          <w:rFonts w:ascii="Times New Roman" w:hAnsi="Times New Roman"/>
        </w:rPr>
      </w:pPr>
    </w:p>
    <w:p w14:paraId="5B8D60AD" w14:textId="553F219E" w:rsidR="00766746" w:rsidRPr="00690365" w:rsidRDefault="00766746" w:rsidP="00690365">
      <w:pPr>
        <w:widowControl/>
        <w:snapToGrid w:val="0"/>
        <w:rPr>
          <w:rFonts w:ascii="Times New Roman" w:hAnsi="Times New Roman"/>
          <w:szCs w:val="24"/>
        </w:rPr>
      </w:pPr>
      <w:r w:rsidRPr="00690365">
        <w:rPr>
          <w:rFonts w:ascii="Times New Roman" w:hAnsi="Times New Roman"/>
          <w:szCs w:val="24"/>
        </w:rPr>
        <w:t>Transfer</w:t>
      </w:r>
      <w:r w:rsidR="008560E4">
        <w:rPr>
          <w:rFonts w:ascii="Times New Roman" w:hAnsi="Times New Roman"/>
          <w:szCs w:val="24"/>
        </w:rPr>
        <w:t xml:space="preserve"> of a Collection</w:t>
      </w:r>
    </w:p>
    <w:p w14:paraId="2E4C106F" w14:textId="77777777" w:rsidR="008F3C7F" w:rsidRPr="00690365" w:rsidRDefault="008F3C7F" w:rsidP="00690365">
      <w:pPr>
        <w:widowControl/>
        <w:snapToGrid w:val="0"/>
        <w:rPr>
          <w:rFonts w:ascii="Times New Roman" w:hAnsi="Times New Roman"/>
          <w:szCs w:val="24"/>
        </w:rPr>
      </w:pPr>
    </w:p>
    <w:p w14:paraId="4FA77304" w14:textId="77777777" w:rsidR="00322016" w:rsidRDefault="00322016" w:rsidP="00322016">
      <w:pPr>
        <w:snapToGrid w:val="0"/>
        <w:ind w:firstLine="720"/>
        <w:rPr>
          <w:rFonts w:ascii="Times New Roman" w:hAnsi="Times New Roman"/>
        </w:rPr>
      </w:pPr>
      <w:r w:rsidRPr="00322016">
        <w:rPr>
          <w:rFonts w:ascii="Times New Roman" w:hAnsi="Times New Roman"/>
          <w:szCs w:val="24"/>
        </w:rPr>
        <w:t>Investment in Bank Premises –</w:t>
      </w:r>
      <w:r w:rsidRPr="00322016">
        <w:rPr>
          <w:rFonts w:ascii="Times New Roman" w:hAnsi="Times New Roman"/>
        </w:rPr>
        <w:t xml:space="preserve"> OCC regulations require a bank to obtain prior approval whenever an investment in bank premises will cause the total investment in bank premises to exceed the amount of the bank’s capital stock, unless the bank is eligible for the premises notice process set forth in 12 CFR 5.37(d)(3).  12 CFR 5.37(d)(1) and 7.1000(c).  This item has been merged into the collection covering part 7 (OMB Control No. 1557-0204). </w:t>
      </w:r>
    </w:p>
    <w:p w14:paraId="0A3CED18" w14:textId="77777777" w:rsidR="00766746" w:rsidRPr="004D4838" w:rsidRDefault="00766746" w:rsidP="004D4838">
      <w:pPr>
        <w:rPr>
          <w:rFonts w:ascii="Times New Roman" w:hAnsi="Times New Roman"/>
        </w:rPr>
      </w:pPr>
    </w:p>
    <w:p w14:paraId="1AEAC026" w14:textId="77777777" w:rsidR="009071FE" w:rsidRPr="00690365" w:rsidRDefault="009071FE" w:rsidP="00690365">
      <w:pPr>
        <w:pStyle w:val="ListParagraph"/>
        <w:numPr>
          <w:ilvl w:val="0"/>
          <w:numId w:val="15"/>
        </w:numPr>
        <w:ind w:hanging="720"/>
        <w:rPr>
          <w:rFonts w:ascii="Times New Roman" w:hAnsi="Times New Roman"/>
          <w:b/>
          <w:szCs w:val="24"/>
        </w:rPr>
      </w:pPr>
      <w:r w:rsidRPr="00690365">
        <w:rPr>
          <w:rFonts w:ascii="Times New Roman" w:hAnsi="Times New Roman"/>
          <w:b/>
          <w:szCs w:val="24"/>
        </w:rPr>
        <w:t>J</w:t>
      </w:r>
      <w:r w:rsidR="00A12674" w:rsidRPr="00690365">
        <w:rPr>
          <w:rFonts w:ascii="Times New Roman" w:hAnsi="Times New Roman"/>
          <w:b/>
          <w:szCs w:val="24"/>
        </w:rPr>
        <w:t>ustification</w:t>
      </w:r>
      <w:r w:rsidR="000C0301" w:rsidRPr="00690365">
        <w:rPr>
          <w:rFonts w:ascii="Times New Roman" w:hAnsi="Times New Roman"/>
          <w:b/>
          <w:szCs w:val="24"/>
        </w:rPr>
        <w:t>.</w:t>
      </w:r>
    </w:p>
    <w:p w14:paraId="3ADA3863" w14:textId="77777777" w:rsidR="00304616" w:rsidRPr="00690365" w:rsidRDefault="00304616" w:rsidP="00690365">
      <w:pPr>
        <w:pStyle w:val="ListParagraph"/>
        <w:rPr>
          <w:rFonts w:ascii="Times New Roman" w:hAnsi="Times New Roman"/>
          <w:b/>
          <w:szCs w:val="24"/>
        </w:rPr>
      </w:pPr>
    </w:p>
    <w:p w14:paraId="60B20BD9" w14:textId="77777777" w:rsidR="009071FE" w:rsidRPr="00690365" w:rsidRDefault="000C0301" w:rsidP="00690365">
      <w:pPr>
        <w:pStyle w:val="ListParagraph"/>
        <w:numPr>
          <w:ilvl w:val="0"/>
          <w:numId w:val="16"/>
        </w:numPr>
        <w:rPr>
          <w:rFonts w:ascii="Times New Roman" w:hAnsi="Times New Roman"/>
          <w:b/>
          <w:i/>
          <w:szCs w:val="24"/>
        </w:rPr>
      </w:pPr>
      <w:r w:rsidRPr="00690365">
        <w:rPr>
          <w:rFonts w:ascii="Times New Roman" w:hAnsi="Times New Roman"/>
          <w:b/>
          <w:i/>
          <w:szCs w:val="24"/>
        </w:rPr>
        <w:t>Circumstances that make the collection necessary:</w:t>
      </w:r>
    </w:p>
    <w:p w14:paraId="297D7487" w14:textId="77777777" w:rsidR="00485943" w:rsidRPr="00690365" w:rsidRDefault="00485943" w:rsidP="00690365">
      <w:pPr>
        <w:pStyle w:val="ListParagraph"/>
        <w:rPr>
          <w:rFonts w:ascii="Times New Roman" w:hAnsi="Times New Roman"/>
          <w:b/>
          <w:i/>
          <w:szCs w:val="24"/>
        </w:rPr>
      </w:pPr>
    </w:p>
    <w:p w14:paraId="4CEC19B6" w14:textId="77777777" w:rsidR="009071FE" w:rsidRPr="00690365" w:rsidRDefault="009071FE" w:rsidP="00690365">
      <w:pPr>
        <w:widowControl/>
        <w:rPr>
          <w:rFonts w:ascii="Times New Roman" w:hAnsi="Times New Roman"/>
          <w:szCs w:val="24"/>
        </w:rPr>
      </w:pPr>
      <w:r w:rsidRPr="00690365">
        <w:rPr>
          <w:rFonts w:ascii="Times New Roman" w:hAnsi="Times New Roman"/>
          <w:szCs w:val="24"/>
        </w:rPr>
        <w:t>The Manual</w:t>
      </w:r>
      <w:r w:rsidR="00675807" w:rsidRPr="00690365">
        <w:rPr>
          <w:rFonts w:ascii="Times New Roman" w:hAnsi="Times New Roman"/>
          <w:szCs w:val="24"/>
        </w:rPr>
        <w:t xml:space="preserve"> contains</w:t>
      </w:r>
      <w:r w:rsidRPr="00690365">
        <w:rPr>
          <w:rFonts w:ascii="Times New Roman" w:hAnsi="Times New Roman"/>
          <w:szCs w:val="24"/>
        </w:rPr>
        <w:t xml:space="preserve"> all required procedures, sample forms, and regulations regarding OCC corporate approvals.</w:t>
      </w:r>
      <w:r w:rsidR="004B402D" w:rsidRPr="00690365">
        <w:rPr>
          <w:rFonts w:ascii="Times New Roman" w:hAnsi="Times New Roman"/>
          <w:szCs w:val="24"/>
        </w:rPr>
        <w:t xml:space="preserve"> </w:t>
      </w:r>
      <w:r w:rsidRPr="00690365">
        <w:rPr>
          <w:rFonts w:ascii="Times New Roman" w:hAnsi="Times New Roman"/>
          <w:szCs w:val="24"/>
        </w:rPr>
        <w:t xml:space="preserve"> The Manual is needed to standardize </w:t>
      </w:r>
      <w:r w:rsidR="00675807" w:rsidRPr="00690365">
        <w:rPr>
          <w:rFonts w:ascii="Times New Roman" w:hAnsi="Times New Roman"/>
          <w:szCs w:val="24"/>
        </w:rPr>
        <w:t xml:space="preserve">the </w:t>
      </w:r>
      <w:r w:rsidRPr="00690365">
        <w:rPr>
          <w:rFonts w:ascii="Times New Roman" w:hAnsi="Times New Roman"/>
          <w:szCs w:val="24"/>
        </w:rPr>
        <w:t>OCC</w:t>
      </w:r>
      <w:r w:rsidR="00675807" w:rsidRPr="00690365">
        <w:rPr>
          <w:rFonts w:ascii="Times New Roman" w:hAnsi="Times New Roman"/>
          <w:szCs w:val="24"/>
        </w:rPr>
        <w:t>’s</w:t>
      </w:r>
      <w:r w:rsidRPr="00690365">
        <w:rPr>
          <w:rFonts w:ascii="Times New Roman" w:hAnsi="Times New Roman"/>
          <w:szCs w:val="24"/>
        </w:rPr>
        <w:t xml:space="preserve"> processing of corporate </w:t>
      </w:r>
      <w:r w:rsidRPr="00690365">
        <w:rPr>
          <w:rFonts w:ascii="Times New Roman" w:hAnsi="Times New Roman"/>
          <w:szCs w:val="24"/>
        </w:rPr>
        <w:lastRenderedPageBreak/>
        <w:t>filings, to ensure consistency in the recordkeeping and decision</w:t>
      </w:r>
      <w:r w:rsidR="00010297" w:rsidRPr="00690365">
        <w:rPr>
          <w:rFonts w:ascii="Times New Roman" w:hAnsi="Times New Roman"/>
          <w:szCs w:val="24"/>
        </w:rPr>
        <w:t>-</w:t>
      </w:r>
      <w:r w:rsidRPr="00690365">
        <w:rPr>
          <w:rFonts w:ascii="Times New Roman" w:hAnsi="Times New Roman"/>
          <w:szCs w:val="24"/>
        </w:rPr>
        <w:t>making processes, and to provide information regarding the criteria generally considered by the OCC in reviewing a corporate filing.</w:t>
      </w:r>
    </w:p>
    <w:p w14:paraId="2E94ABF0" w14:textId="77777777" w:rsidR="00DA24E7" w:rsidRPr="00690365" w:rsidRDefault="00DA24E7" w:rsidP="00690365">
      <w:pPr>
        <w:rPr>
          <w:rFonts w:ascii="Times New Roman" w:hAnsi="Times New Roman"/>
          <w:szCs w:val="24"/>
        </w:rPr>
      </w:pPr>
    </w:p>
    <w:p w14:paraId="497DFDCE" w14:textId="77777777" w:rsidR="009071FE" w:rsidRPr="00690365" w:rsidRDefault="009071FE" w:rsidP="00690365">
      <w:pPr>
        <w:rPr>
          <w:rFonts w:ascii="Times New Roman" w:hAnsi="Times New Roman"/>
          <w:szCs w:val="24"/>
        </w:rPr>
      </w:pPr>
      <w:r w:rsidRPr="00690365">
        <w:rPr>
          <w:rFonts w:ascii="Times New Roman" w:hAnsi="Times New Roman"/>
          <w:szCs w:val="24"/>
        </w:rPr>
        <w:t>The circumstances that make each element of this collection of information necessary are:</w:t>
      </w:r>
    </w:p>
    <w:p w14:paraId="7341DD26" w14:textId="77777777" w:rsidR="009071FE" w:rsidRPr="00690365" w:rsidRDefault="009071FE" w:rsidP="00690365">
      <w:pPr>
        <w:rPr>
          <w:rFonts w:ascii="Times New Roman" w:hAnsi="Times New Roman"/>
          <w:szCs w:val="24"/>
        </w:rPr>
      </w:pPr>
    </w:p>
    <w:p w14:paraId="40CE019A" w14:textId="77777777" w:rsidR="005F284D" w:rsidRDefault="00CC22A7" w:rsidP="00690365">
      <w:pPr>
        <w:pStyle w:val="ListParagraph"/>
        <w:numPr>
          <w:ilvl w:val="0"/>
          <w:numId w:val="4"/>
        </w:numPr>
        <w:ind w:hanging="720"/>
        <w:rPr>
          <w:rFonts w:ascii="Times New Roman" w:hAnsi="Times New Roman"/>
          <w:szCs w:val="24"/>
        </w:rPr>
      </w:pPr>
      <w:r w:rsidRPr="00690365">
        <w:rPr>
          <w:rFonts w:ascii="Times New Roman" w:hAnsi="Times New Roman"/>
          <w:szCs w:val="24"/>
        </w:rPr>
        <w:t>Background</w:t>
      </w:r>
      <w:r w:rsidR="00304945" w:rsidRPr="00690365">
        <w:rPr>
          <w:rFonts w:ascii="Times New Roman" w:hAnsi="Times New Roman"/>
          <w:szCs w:val="24"/>
        </w:rPr>
        <w:t xml:space="preserve"> Investigations</w:t>
      </w:r>
    </w:p>
    <w:p w14:paraId="0F5E9F2B" w14:textId="77777777" w:rsidR="00391464" w:rsidRPr="00690365" w:rsidRDefault="00391464" w:rsidP="00391464">
      <w:pPr>
        <w:pStyle w:val="ListParagraph"/>
        <w:rPr>
          <w:rFonts w:ascii="Times New Roman" w:hAnsi="Times New Roman"/>
          <w:szCs w:val="24"/>
        </w:rPr>
      </w:pPr>
    </w:p>
    <w:p w14:paraId="3A204218" w14:textId="34A941C4" w:rsidR="005F284D" w:rsidRDefault="008035E0" w:rsidP="00391464">
      <w:pPr>
        <w:widowControl/>
        <w:ind w:left="720"/>
        <w:rPr>
          <w:rFonts w:ascii="Times New Roman" w:hAnsi="Times New Roman"/>
          <w:szCs w:val="24"/>
        </w:rPr>
      </w:pPr>
      <w:r w:rsidRPr="00690365">
        <w:rPr>
          <w:rFonts w:ascii="Times New Roman" w:hAnsi="Times New Roman"/>
          <w:szCs w:val="24"/>
        </w:rPr>
        <w:t xml:space="preserve">Interagency Biographical and Financial Report – OCC regulations require the OCC to perform background investigations on proposed organizers, executive officers, directors, and principal shareholders of banks to determine if they have the experience, competence, integrity, character, financial ability, and willingness to direct or lead a bank's affairs in a safe, sound, and legal manner.  </w:t>
      </w:r>
    </w:p>
    <w:p w14:paraId="3C0CFE80" w14:textId="77777777" w:rsidR="00391464" w:rsidRPr="00690365" w:rsidRDefault="00391464" w:rsidP="00391464">
      <w:pPr>
        <w:widowControl/>
        <w:ind w:left="720"/>
        <w:rPr>
          <w:rFonts w:ascii="Times New Roman" w:hAnsi="Times New Roman"/>
          <w:szCs w:val="24"/>
        </w:rPr>
      </w:pPr>
    </w:p>
    <w:p w14:paraId="44526202" w14:textId="056099CF" w:rsidR="005F284D" w:rsidRPr="00690365" w:rsidRDefault="005F284D" w:rsidP="00391464">
      <w:pPr>
        <w:ind w:left="720"/>
        <w:rPr>
          <w:rFonts w:ascii="Times New Roman" w:hAnsi="Times New Roman"/>
          <w:szCs w:val="24"/>
        </w:rPr>
      </w:pPr>
      <w:r w:rsidRPr="00690365">
        <w:rPr>
          <w:rFonts w:ascii="Times New Roman" w:hAnsi="Times New Roman"/>
          <w:szCs w:val="24"/>
        </w:rPr>
        <w:t>The OCC needs this information to accompli</w:t>
      </w:r>
      <w:r w:rsidR="00BB718E" w:rsidRPr="00690365">
        <w:rPr>
          <w:rFonts w:ascii="Times New Roman" w:hAnsi="Times New Roman"/>
          <w:szCs w:val="24"/>
        </w:rPr>
        <w:t>sh these</w:t>
      </w:r>
      <w:r w:rsidRPr="00690365">
        <w:rPr>
          <w:rFonts w:ascii="Times New Roman" w:hAnsi="Times New Roman"/>
          <w:szCs w:val="24"/>
        </w:rPr>
        <w:t xml:space="preserve"> statutorily required </w:t>
      </w:r>
      <w:r w:rsidR="00BB718E" w:rsidRPr="00690365">
        <w:rPr>
          <w:rFonts w:ascii="Times New Roman" w:hAnsi="Times New Roman"/>
          <w:szCs w:val="24"/>
        </w:rPr>
        <w:t>background investigations</w:t>
      </w:r>
      <w:r w:rsidR="008B0F87" w:rsidRPr="00690365">
        <w:rPr>
          <w:rFonts w:ascii="Times New Roman" w:hAnsi="Times New Roman"/>
          <w:szCs w:val="24"/>
        </w:rPr>
        <w:t xml:space="preserve">.  </w:t>
      </w:r>
      <w:r w:rsidRPr="00690365">
        <w:rPr>
          <w:rFonts w:ascii="Times New Roman" w:hAnsi="Times New Roman"/>
          <w:snapToGrid/>
          <w:szCs w:val="24"/>
        </w:rPr>
        <w:t xml:space="preserve">As part of its </w:t>
      </w:r>
      <w:r w:rsidR="00675807" w:rsidRPr="00690365">
        <w:rPr>
          <w:rFonts w:ascii="Times New Roman" w:hAnsi="Times New Roman"/>
          <w:snapToGrid/>
          <w:szCs w:val="24"/>
        </w:rPr>
        <w:t>b</w:t>
      </w:r>
      <w:r w:rsidRPr="00690365">
        <w:rPr>
          <w:rFonts w:ascii="Times New Roman" w:hAnsi="Times New Roman"/>
          <w:snapToGrid/>
          <w:szCs w:val="24"/>
        </w:rPr>
        <w:t xml:space="preserve">ackground </w:t>
      </w:r>
      <w:r w:rsidR="00675807" w:rsidRPr="00690365">
        <w:rPr>
          <w:rFonts w:ascii="Times New Roman" w:hAnsi="Times New Roman"/>
          <w:snapToGrid/>
          <w:szCs w:val="24"/>
        </w:rPr>
        <w:t>i</w:t>
      </w:r>
      <w:r w:rsidRPr="00690365">
        <w:rPr>
          <w:rFonts w:ascii="Times New Roman" w:hAnsi="Times New Roman"/>
          <w:snapToGrid/>
          <w:szCs w:val="24"/>
        </w:rPr>
        <w:t xml:space="preserve">nvestigations, the OCC performs standard background checks through the Internal Revenue Service Tax Check Program.  </w:t>
      </w:r>
    </w:p>
    <w:p w14:paraId="2786BBFF" w14:textId="77777777" w:rsidR="005F284D" w:rsidRPr="00690365" w:rsidRDefault="005F284D" w:rsidP="00690365">
      <w:pPr>
        <w:rPr>
          <w:rFonts w:ascii="Times New Roman" w:hAnsi="Times New Roman"/>
          <w:szCs w:val="24"/>
        </w:rPr>
      </w:pPr>
    </w:p>
    <w:p w14:paraId="4A1B73C3" w14:textId="793F11FE" w:rsidR="00391464" w:rsidRDefault="005F284D" w:rsidP="00690365">
      <w:pPr>
        <w:rPr>
          <w:rFonts w:ascii="Times New Roman" w:hAnsi="Times New Roman"/>
          <w:szCs w:val="24"/>
        </w:rPr>
      </w:pPr>
      <w:r w:rsidRPr="00690365">
        <w:rPr>
          <w:rFonts w:ascii="Times New Roman" w:hAnsi="Times New Roman"/>
          <w:szCs w:val="24"/>
        </w:rPr>
        <w:t xml:space="preserve">The following </w:t>
      </w:r>
      <w:r w:rsidR="00391464">
        <w:rPr>
          <w:rFonts w:ascii="Times New Roman" w:hAnsi="Times New Roman"/>
          <w:szCs w:val="24"/>
        </w:rPr>
        <w:t>statutes and regulations apply:</w:t>
      </w:r>
    </w:p>
    <w:p w14:paraId="15349065" w14:textId="5346A12E" w:rsidR="005F284D" w:rsidRPr="00690365" w:rsidRDefault="000F482F" w:rsidP="00690365">
      <w:pPr>
        <w:rPr>
          <w:rFonts w:ascii="Times New Roman" w:hAnsi="Times New Roman"/>
          <w:szCs w:val="24"/>
        </w:rPr>
      </w:pPr>
      <w:r w:rsidRPr="00690365">
        <w:rPr>
          <w:rFonts w:ascii="Times New Roman" w:hAnsi="Times New Roman"/>
          <w:szCs w:val="24"/>
        </w:rPr>
        <w:t>Statutes</w:t>
      </w:r>
      <w:r w:rsidR="005F284D" w:rsidRPr="00690365">
        <w:rPr>
          <w:rFonts w:ascii="Times New Roman" w:hAnsi="Times New Roman"/>
          <w:szCs w:val="24"/>
        </w:rPr>
        <w:t xml:space="preserve">:  12 </w:t>
      </w:r>
      <w:r w:rsidR="00741936" w:rsidRPr="00690365">
        <w:rPr>
          <w:rFonts w:ascii="Times New Roman" w:hAnsi="Times New Roman"/>
          <w:szCs w:val="24"/>
        </w:rPr>
        <w:t>U</w:t>
      </w:r>
      <w:r w:rsidRPr="00690365">
        <w:rPr>
          <w:rFonts w:ascii="Times New Roman" w:hAnsi="Times New Roman"/>
          <w:szCs w:val="24"/>
        </w:rPr>
        <w:t>.</w:t>
      </w:r>
      <w:r w:rsidR="00741936" w:rsidRPr="00690365">
        <w:rPr>
          <w:rFonts w:ascii="Times New Roman" w:hAnsi="Times New Roman"/>
          <w:szCs w:val="24"/>
        </w:rPr>
        <w:t>S</w:t>
      </w:r>
      <w:r w:rsidRPr="00690365">
        <w:rPr>
          <w:rFonts w:ascii="Times New Roman" w:hAnsi="Times New Roman"/>
          <w:szCs w:val="24"/>
        </w:rPr>
        <w:t>.</w:t>
      </w:r>
      <w:r w:rsidR="00741936" w:rsidRPr="00690365">
        <w:rPr>
          <w:rFonts w:ascii="Times New Roman" w:hAnsi="Times New Roman"/>
          <w:szCs w:val="24"/>
        </w:rPr>
        <w:t>C</w:t>
      </w:r>
      <w:r w:rsidRPr="00690365">
        <w:rPr>
          <w:rFonts w:ascii="Times New Roman" w:hAnsi="Times New Roman"/>
          <w:szCs w:val="24"/>
        </w:rPr>
        <w:t>.</w:t>
      </w:r>
      <w:r w:rsidR="005F284D" w:rsidRPr="00690365">
        <w:rPr>
          <w:rFonts w:ascii="Times New Roman" w:hAnsi="Times New Roman"/>
          <w:szCs w:val="24"/>
        </w:rPr>
        <w:t xml:space="preserve"> 21, 22, 24(Seventh), 26, 27, 92a, 93a, 1464(e)(1), 1814(b), 1816, 1817, and 2903</w:t>
      </w:r>
      <w:r w:rsidR="004D4838">
        <w:rPr>
          <w:rFonts w:ascii="Times New Roman" w:hAnsi="Times New Roman"/>
          <w:szCs w:val="24"/>
        </w:rPr>
        <w:t>.</w:t>
      </w:r>
    </w:p>
    <w:p w14:paraId="09E1BF80" w14:textId="0FAF2814" w:rsidR="008B0F87" w:rsidRPr="00690365" w:rsidRDefault="000F482F" w:rsidP="00391464">
      <w:pPr>
        <w:widowControl/>
        <w:rPr>
          <w:rFonts w:ascii="Times New Roman" w:hAnsi="Times New Roman"/>
          <w:szCs w:val="24"/>
        </w:rPr>
      </w:pPr>
      <w:r w:rsidRPr="00690365">
        <w:rPr>
          <w:rFonts w:ascii="Times New Roman" w:hAnsi="Times New Roman"/>
          <w:szCs w:val="24"/>
        </w:rPr>
        <w:t>Regulations</w:t>
      </w:r>
      <w:r w:rsidR="005F284D" w:rsidRPr="00690365">
        <w:rPr>
          <w:rFonts w:ascii="Times New Roman" w:hAnsi="Times New Roman"/>
          <w:szCs w:val="24"/>
        </w:rPr>
        <w:t xml:space="preserve">:  </w:t>
      </w:r>
      <w:r w:rsidR="008B0F87" w:rsidRPr="00690365">
        <w:rPr>
          <w:rFonts w:ascii="Times New Roman" w:hAnsi="Times New Roman"/>
          <w:szCs w:val="24"/>
        </w:rPr>
        <w:t>12 CFR 5.20, 5.50,</w:t>
      </w:r>
      <w:r w:rsidR="00483DCB">
        <w:rPr>
          <w:rFonts w:ascii="Times New Roman" w:hAnsi="Times New Roman"/>
          <w:szCs w:val="24"/>
        </w:rPr>
        <w:t xml:space="preserve"> 5.51, and 163.33; 28 CFR 16.34</w:t>
      </w:r>
      <w:r w:rsidR="008B0F87" w:rsidRPr="00690365">
        <w:rPr>
          <w:rFonts w:ascii="Times New Roman" w:hAnsi="Times New Roman"/>
          <w:szCs w:val="24"/>
        </w:rPr>
        <w:t xml:space="preserve"> and 20.33.</w:t>
      </w:r>
    </w:p>
    <w:p w14:paraId="282E8B4E" w14:textId="444C6510" w:rsidR="009F46F3" w:rsidRPr="0063121A" w:rsidRDefault="009F46F3">
      <w:pPr>
        <w:rPr>
          <w:rFonts w:ascii="Times New Roman" w:hAnsi="Times New Roman"/>
          <w:szCs w:val="24"/>
        </w:rPr>
      </w:pPr>
    </w:p>
    <w:p w14:paraId="1CA2FDF0" w14:textId="271D8303" w:rsidR="009F46F3" w:rsidRPr="001A3DAA" w:rsidRDefault="001A3DAA" w:rsidP="001A3DAA">
      <w:pPr>
        <w:widowControl/>
        <w:tabs>
          <w:tab w:val="left" w:pos="-1440"/>
        </w:tabs>
        <w:rPr>
          <w:rFonts w:ascii="Times New Roman" w:hAnsi="Times New Roman"/>
          <w:szCs w:val="24"/>
        </w:rPr>
      </w:pPr>
      <w:r>
        <w:rPr>
          <w:rFonts w:ascii="Times New Roman" w:hAnsi="Times New Roman"/>
          <w:szCs w:val="24"/>
        </w:rPr>
        <w:t xml:space="preserve">(b) </w:t>
      </w:r>
      <w:r w:rsidR="00304945" w:rsidRPr="001A3DAA">
        <w:rPr>
          <w:rFonts w:ascii="Times New Roman" w:hAnsi="Times New Roman"/>
          <w:szCs w:val="24"/>
        </w:rPr>
        <w:t>Public Notice and Comments</w:t>
      </w:r>
      <w:r w:rsidR="00D9558A" w:rsidRPr="001A3DAA">
        <w:rPr>
          <w:rFonts w:ascii="Times New Roman" w:hAnsi="Times New Roman"/>
          <w:szCs w:val="24"/>
        </w:rPr>
        <w:t xml:space="preserve"> </w:t>
      </w:r>
      <w:r w:rsidR="005C7F33" w:rsidRPr="001A3DAA">
        <w:rPr>
          <w:rFonts w:ascii="Times New Roman" w:hAnsi="Times New Roman"/>
          <w:szCs w:val="24"/>
        </w:rPr>
        <w:t>–</w:t>
      </w:r>
      <w:r w:rsidR="00A77B7E" w:rsidRPr="001A3DAA">
        <w:rPr>
          <w:rFonts w:ascii="Times New Roman" w:hAnsi="Times New Roman"/>
          <w:szCs w:val="24"/>
        </w:rPr>
        <w:t xml:space="preserve"> </w:t>
      </w:r>
      <w:r w:rsidR="009F46F3" w:rsidRPr="001A3DAA">
        <w:rPr>
          <w:rFonts w:ascii="Times New Roman" w:hAnsi="Times New Roman"/>
          <w:szCs w:val="24"/>
        </w:rPr>
        <w:t xml:space="preserve">OCC regulations require an applicant to publish a public notice of its filing in a newspaper of general circulation in the community in which the applicant proposes to engage in business.  </w:t>
      </w:r>
    </w:p>
    <w:p w14:paraId="33F4A86B" w14:textId="77777777" w:rsidR="009F46F3" w:rsidRPr="0063121A" w:rsidRDefault="009F46F3">
      <w:pPr>
        <w:pStyle w:val="Header"/>
        <w:widowControl/>
        <w:rPr>
          <w:rFonts w:ascii="Times New Roman" w:hAnsi="Times New Roman"/>
          <w:szCs w:val="24"/>
        </w:rPr>
      </w:pPr>
    </w:p>
    <w:p w14:paraId="4BEDEE9B" w14:textId="77777777" w:rsidR="009F46F3" w:rsidRPr="0063121A" w:rsidRDefault="009F46F3">
      <w:pPr>
        <w:widowControl/>
        <w:rPr>
          <w:rFonts w:ascii="Times New Roman" w:hAnsi="Times New Roman"/>
          <w:szCs w:val="24"/>
        </w:rPr>
      </w:pPr>
      <w:r w:rsidRPr="0063121A">
        <w:rPr>
          <w:rFonts w:ascii="Times New Roman" w:hAnsi="Times New Roman"/>
          <w:szCs w:val="24"/>
        </w:rPr>
        <w:t>The following statutes and regulations apply:</w:t>
      </w:r>
    </w:p>
    <w:p w14:paraId="01E79311" w14:textId="52EB7683" w:rsidR="009F46F3" w:rsidRPr="0063121A" w:rsidRDefault="00870E3C">
      <w:pPr>
        <w:widowControl/>
        <w:outlineLvl w:val="0"/>
        <w:rPr>
          <w:rFonts w:ascii="Times New Roman" w:hAnsi="Times New Roman"/>
          <w:szCs w:val="24"/>
        </w:rPr>
      </w:pPr>
      <w:r>
        <w:rPr>
          <w:rFonts w:ascii="Times New Roman" w:hAnsi="Times New Roman"/>
          <w:szCs w:val="24"/>
        </w:rPr>
        <w:t>Statutes</w:t>
      </w:r>
      <w:r w:rsidR="009F46F3" w:rsidRPr="0063121A">
        <w:rPr>
          <w:rFonts w:ascii="Times New Roman" w:hAnsi="Times New Roman"/>
          <w:szCs w:val="24"/>
        </w:rPr>
        <w:t xml:space="preserve">:  12 </w:t>
      </w:r>
      <w:r w:rsidR="00272F53">
        <w:rPr>
          <w:rFonts w:ascii="Times New Roman" w:hAnsi="Times New Roman"/>
          <w:szCs w:val="24"/>
        </w:rPr>
        <w:t>U.S.C.</w:t>
      </w:r>
      <w:r w:rsidR="009F46F3" w:rsidRPr="0063121A">
        <w:rPr>
          <w:rFonts w:ascii="Times New Roman" w:hAnsi="Times New Roman"/>
          <w:szCs w:val="24"/>
        </w:rPr>
        <w:t xml:space="preserve"> 1 </w:t>
      </w:r>
      <w:r w:rsidR="009F46F3" w:rsidRPr="00773041">
        <w:rPr>
          <w:rFonts w:ascii="Times New Roman" w:hAnsi="Times New Roman"/>
          <w:i/>
          <w:szCs w:val="24"/>
        </w:rPr>
        <w:t>et seq.</w:t>
      </w:r>
      <w:r w:rsidR="009F46F3" w:rsidRPr="0063121A">
        <w:rPr>
          <w:rFonts w:ascii="Times New Roman" w:hAnsi="Times New Roman"/>
          <w:szCs w:val="24"/>
        </w:rPr>
        <w:t xml:space="preserve">, 93a, 1817(j), and 18 </w:t>
      </w:r>
      <w:r w:rsidR="00272F53">
        <w:rPr>
          <w:rFonts w:ascii="Times New Roman" w:hAnsi="Times New Roman"/>
          <w:szCs w:val="24"/>
        </w:rPr>
        <w:t>U.S.C.</w:t>
      </w:r>
      <w:r w:rsidR="009F46F3" w:rsidRPr="0063121A">
        <w:rPr>
          <w:rFonts w:ascii="Times New Roman" w:hAnsi="Times New Roman"/>
          <w:szCs w:val="24"/>
        </w:rPr>
        <w:t xml:space="preserve"> 1001</w:t>
      </w:r>
      <w:r w:rsidR="005F020C">
        <w:rPr>
          <w:rFonts w:ascii="Times New Roman" w:hAnsi="Times New Roman"/>
          <w:szCs w:val="24"/>
        </w:rPr>
        <w:t>.</w:t>
      </w:r>
    </w:p>
    <w:p w14:paraId="2C01B617" w14:textId="37805FE4" w:rsidR="009F46F3" w:rsidRPr="0063121A" w:rsidRDefault="00870E3C">
      <w:pPr>
        <w:widowControl/>
        <w:rPr>
          <w:rFonts w:ascii="Times New Roman" w:hAnsi="Times New Roman"/>
          <w:szCs w:val="24"/>
        </w:rPr>
      </w:pPr>
      <w:r>
        <w:rPr>
          <w:rFonts w:ascii="Times New Roman" w:hAnsi="Times New Roman"/>
          <w:szCs w:val="24"/>
        </w:rPr>
        <w:t>Regulations</w:t>
      </w:r>
      <w:r w:rsidR="009F46F3" w:rsidRPr="0063121A">
        <w:rPr>
          <w:rFonts w:ascii="Times New Roman" w:hAnsi="Times New Roman"/>
          <w:szCs w:val="24"/>
        </w:rPr>
        <w:t xml:space="preserve">:  12 CFR 5.8, 5.9, 5.10, 5.11, </w:t>
      </w:r>
      <w:r w:rsidR="009744EF" w:rsidRPr="0063121A">
        <w:rPr>
          <w:rFonts w:ascii="Times New Roman" w:hAnsi="Times New Roman"/>
          <w:szCs w:val="24"/>
        </w:rPr>
        <w:t xml:space="preserve">and </w:t>
      </w:r>
      <w:r w:rsidR="009F46F3" w:rsidRPr="0063121A">
        <w:rPr>
          <w:rFonts w:ascii="Times New Roman" w:hAnsi="Times New Roman"/>
          <w:szCs w:val="24"/>
        </w:rPr>
        <w:t>5.50</w:t>
      </w:r>
      <w:r w:rsidR="005F020C">
        <w:rPr>
          <w:rFonts w:ascii="Times New Roman" w:hAnsi="Times New Roman"/>
          <w:szCs w:val="24"/>
        </w:rPr>
        <w:t>.</w:t>
      </w:r>
      <w:r w:rsidR="009F46F3" w:rsidRPr="0063121A">
        <w:rPr>
          <w:rFonts w:ascii="Times New Roman" w:hAnsi="Times New Roman"/>
          <w:szCs w:val="24"/>
        </w:rPr>
        <w:t xml:space="preserve"> </w:t>
      </w:r>
    </w:p>
    <w:p w14:paraId="58B34BB3" w14:textId="77777777" w:rsidR="009F46F3" w:rsidRPr="0063121A" w:rsidRDefault="009F46F3">
      <w:pPr>
        <w:rPr>
          <w:rFonts w:ascii="Times New Roman" w:hAnsi="Times New Roman"/>
          <w:szCs w:val="24"/>
        </w:rPr>
      </w:pPr>
    </w:p>
    <w:p w14:paraId="716BFD79"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Charter</w:t>
      </w:r>
    </w:p>
    <w:p w14:paraId="56E7F6ED" w14:textId="77777777" w:rsidR="00E70CFF" w:rsidRPr="0063121A" w:rsidRDefault="00E70CFF">
      <w:pPr>
        <w:rPr>
          <w:rFonts w:ascii="Times New Roman" w:hAnsi="Times New Roman"/>
          <w:szCs w:val="24"/>
        </w:rPr>
      </w:pPr>
    </w:p>
    <w:p w14:paraId="1BF8D890" w14:textId="407E8F4A" w:rsidR="00E70CFF" w:rsidRPr="005C7F33" w:rsidRDefault="00E70CFF" w:rsidP="005C7F33">
      <w:pPr>
        <w:widowControl/>
        <w:numPr>
          <w:ilvl w:val="0"/>
          <w:numId w:val="10"/>
        </w:numPr>
        <w:ind w:hanging="720"/>
        <w:rPr>
          <w:rFonts w:ascii="Times New Roman" w:hAnsi="Times New Roman"/>
          <w:szCs w:val="24"/>
        </w:rPr>
      </w:pPr>
      <w:r w:rsidRPr="0063121A">
        <w:rPr>
          <w:rFonts w:ascii="Times New Roman" w:hAnsi="Times New Roman"/>
          <w:szCs w:val="24"/>
        </w:rPr>
        <w:t xml:space="preserve">Charter </w:t>
      </w:r>
      <w:r w:rsidR="005C7F33">
        <w:rPr>
          <w:rFonts w:ascii="Times New Roman" w:hAnsi="Times New Roman"/>
          <w:szCs w:val="24"/>
        </w:rPr>
        <w:t>–</w:t>
      </w:r>
      <w:r w:rsidR="00A77B7E">
        <w:rPr>
          <w:rFonts w:ascii="Times New Roman" w:hAnsi="Times New Roman"/>
          <w:szCs w:val="24"/>
        </w:rPr>
        <w:t xml:space="preserve"> </w:t>
      </w:r>
      <w:r w:rsidRPr="005C7F33">
        <w:rPr>
          <w:rFonts w:ascii="Times New Roman" w:hAnsi="Times New Roman"/>
          <w:szCs w:val="24"/>
        </w:rPr>
        <w:t xml:space="preserve">OCC </w:t>
      </w:r>
      <w:r w:rsidR="00DE3793">
        <w:rPr>
          <w:rFonts w:ascii="Times New Roman" w:hAnsi="Times New Roman"/>
          <w:szCs w:val="24"/>
        </w:rPr>
        <w:t xml:space="preserve">must </w:t>
      </w:r>
      <w:r w:rsidRPr="005C7F33">
        <w:rPr>
          <w:rFonts w:ascii="Times New Roman" w:hAnsi="Times New Roman"/>
          <w:szCs w:val="24"/>
        </w:rPr>
        <w:t xml:space="preserve">approve the establishment of a </w:t>
      </w:r>
      <w:r w:rsidR="0028081D" w:rsidRPr="005C7F33">
        <w:rPr>
          <w:rFonts w:ascii="Times New Roman" w:hAnsi="Times New Roman"/>
          <w:szCs w:val="24"/>
        </w:rPr>
        <w:t>bank</w:t>
      </w:r>
      <w:r w:rsidRPr="005C7F33">
        <w:rPr>
          <w:rFonts w:ascii="Times New Roman" w:hAnsi="Times New Roman"/>
          <w:szCs w:val="24"/>
        </w:rPr>
        <w:t>.  The application, includ</w:t>
      </w:r>
      <w:r w:rsidR="00DE3793">
        <w:rPr>
          <w:rFonts w:ascii="Times New Roman" w:hAnsi="Times New Roman"/>
          <w:szCs w:val="24"/>
        </w:rPr>
        <w:t>es</w:t>
      </w:r>
      <w:r w:rsidRPr="005C7F33">
        <w:rPr>
          <w:rFonts w:ascii="Times New Roman" w:hAnsi="Times New Roman"/>
          <w:szCs w:val="24"/>
        </w:rPr>
        <w:t xml:space="preserve"> a business plan and </w:t>
      </w:r>
      <w:r w:rsidR="00FD799B">
        <w:rPr>
          <w:rFonts w:ascii="Times New Roman" w:hAnsi="Times New Roman"/>
          <w:szCs w:val="24"/>
        </w:rPr>
        <w:t>an</w:t>
      </w:r>
      <w:r w:rsidRPr="005C7F33">
        <w:rPr>
          <w:rFonts w:ascii="Times New Roman" w:hAnsi="Times New Roman"/>
          <w:szCs w:val="24"/>
        </w:rPr>
        <w:t xml:space="preserve"> oath of a bank director.  The application is the single comprehensive source of information pertinent to this decision on an applicant's request.</w:t>
      </w:r>
    </w:p>
    <w:p w14:paraId="3498C675" w14:textId="77777777" w:rsidR="00E70CFF" w:rsidRPr="0063121A" w:rsidRDefault="00E70CFF">
      <w:pPr>
        <w:widowControl/>
        <w:tabs>
          <w:tab w:val="num" w:pos="0"/>
        </w:tabs>
        <w:rPr>
          <w:rFonts w:ascii="Times New Roman" w:hAnsi="Times New Roman"/>
          <w:szCs w:val="24"/>
        </w:rPr>
      </w:pPr>
    </w:p>
    <w:p w14:paraId="64024E8B" w14:textId="77777777" w:rsidR="00E70CFF" w:rsidRPr="0063121A" w:rsidRDefault="00E70CFF">
      <w:pPr>
        <w:widowControl/>
        <w:rPr>
          <w:rFonts w:ascii="Times New Roman" w:hAnsi="Times New Roman"/>
          <w:szCs w:val="24"/>
        </w:rPr>
      </w:pPr>
      <w:r w:rsidRPr="0063121A">
        <w:rPr>
          <w:rFonts w:ascii="Times New Roman" w:hAnsi="Times New Roman"/>
          <w:szCs w:val="24"/>
        </w:rPr>
        <w:t>The foll</w:t>
      </w:r>
      <w:r w:rsidR="00981E48">
        <w:rPr>
          <w:rFonts w:ascii="Times New Roman" w:hAnsi="Times New Roman"/>
          <w:szCs w:val="24"/>
        </w:rPr>
        <w:t>owing statutes and regulation</w:t>
      </w:r>
      <w:r w:rsidRPr="0063121A">
        <w:rPr>
          <w:rFonts w:ascii="Times New Roman" w:hAnsi="Times New Roman"/>
          <w:szCs w:val="24"/>
        </w:rPr>
        <w:t xml:space="preserve"> apply:</w:t>
      </w:r>
    </w:p>
    <w:p w14:paraId="478C14BF" w14:textId="3EA651C9"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21, 22, 24(Seventh), 26, 27, 92a, 93a, 1464(a), 1814(b), 1816, and 2903</w:t>
      </w:r>
      <w:r w:rsidR="00BC4E8A">
        <w:rPr>
          <w:rFonts w:ascii="Times New Roman" w:hAnsi="Times New Roman"/>
          <w:szCs w:val="24"/>
        </w:rPr>
        <w:t>.</w:t>
      </w:r>
    </w:p>
    <w:p w14:paraId="6404AC97" w14:textId="2B53887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5.20 </w:t>
      </w:r>
      <w:r w:rsidR="00870E3C">
        <w:rPr>
          <w:rFonts w:ascii="Times New Roman" w:hAnsi="Times New Roman"/>
          <w:szCs w:val="24"/>
        </w:rPr>
        <w:t>and 7.2008</w:t>
      </w:r>
      <w:r w:rsidR="00BC4E8A">
        <w:rPr>
          <w:rFonts w:ascii="Times New Roman" w:hAnsi="Times New Roman"/>
          <w:szCs w:val="24"/>
        </w:rPr>
        <w:t>.</w:t>
      </w:r>
      <w:r w:rsidR="00E70CFF" w:rsidRPr="0063121A">
        <w:rPr>
          <w:rFonts w:ascii="Times New Roman" w:hAnsi="Times New Roman"/>
          <w:szCs w:val="24"/>
        </w:rPr>
        <w:t xml:space="preserve"> </w:t>
      </w:r>
    </w:p>
    <w:p w14:paraId="225E0874" w14:textId="77777777" w:rsidR="00D9558A" w:rsidRPr="0063121A" w:rsidRDefault="00D9558A">
      <w:pPr>
        <w:widowControl/>
        <w:rPr>
          <w:rFonts w:ascii="Times New Roman" w:hAnsi="Times New Roman"/>
          <w:szCs w:val="24"/>
        </w:rPr>
      </w:pPr>
    </w:p>
    <w:p w14:paraId="0C771DB0" w14:textId="77777777" w:rsidR="00E70CFF" w:rsidRPr="0063121A" w:rsidRDefault="00E70CFF">
      <w:pPr>
        <w:pStyle w:val="ListParagraph"/>
        <w:keepNext/>
        <w:keepLines/>
        <w:widowControl/>
        <w:numPr>
          <w:ilvl w:val="0"/>
          <w:numId w:val="10"/>
        </w:numPr>
        <w:ind w:hanging="720"/>
        <w:rPr>
          <w:rFonts w:ascii="Times New Roman" w:hAnsi="Times New Roman"/>
          <w:szCs w:val="24"/>
        </w:rPr>
      </w:pPr>
      <w:r w:rsidRPr="0063121A">
        <w:rPr>
          <w:rFonts w:ascii="Times New Roman" w:hAnsi="Times New Roman"/>
          <w:szCs w:val="24"/>
        </w:rPr>
        <w:t>Corporate Organization</w:t>
      </w:r>
      <w:r w:rsidR="00540030" w:rsidRPr="0063121A">
        <w:rPr>
          <w:rFonts w:ascii="Times New Roman" w:hAnsi="Times New Roman"/>
          <w:szCs w:val="24"/>
        </w:rPr>
        <w:t xml:space="preserve"> – Federa</w:t>
      </w:r>
      <w:r w:rsidRPr="0063121A">
        <w:rPr>
          <w:rFonts w:ascii="Times New Roman" w:hAnsi="Times New Roman"/>
          <w:szCs w:val="24"/>
        </w:rPr>
        <w:t xml:space="preserve">l law also requires that an existing or organizing bank forward to the OCC corporate organizational documents.  The </w:t>
      </w:r>
      <w:r w:rsidR="00094D35" w:rsidRPr="0063121A">
        <w:rPr>
          <w:rFonts w:ascii="Times New Roman" w:hAnsi="Times New Roman"/>
          <w:szCs w:val="24"/>
        </w:rPr>
        <w:t>OCC</w:t>
      </w:r>
      <w:r w:rsidR="00335FC1" w:rsidRPr="0063121A">
        <w:rPr>
          <w:rFonts w:ascii="Times New Roman" w:hAnsi="Times New Roman"/>
          <w:szCs w:val="24"/>
        </w:rPr>
        <w:t xml:space="preserve">’s </w:t>
      </w:r>
      <w:r w:rsidR="00094D35" w:rsidRPr="0063121A">
        <w:rPr>
          <w:rFonts w:ascii="Times New Roman" w:hAnsi="Times New Roman"/>
          <w:szCs w:val="24"/>
        </w:rPr>
        <w:t xml:space="preserve">public website </w:t>
      </w:r>
      <w:r w:rsidRPr="0063121A">
        <w:rPr>
          <w:rFonts w:ascii="Times New Roman" w:hAnsi="Times New Roman"/>
          <w:szCs w:val="24"/>
        </w:rPr>
        <w:t>contain</w:t>
      </w:r>
      <w:r w:rsidR="00094D35" w:rsidRPr="0063121A">
        <w:rPr>
          <w:rFonts w:ascii="Times New Roman" w:hAnsi="Times New Roman"/>
          <w:szCs w:val="24"/>
        </w:rPr>
        <w:t>s</w:t>
      </w:r>
      <w:r w:rsidRPr="0063121A">
        <w:rPr>
          <w:rFonts w:ascii="Times New Roman" w:hAnsi="Times New Roman"/>
          <w:szCs w:val="24"/>
        </w:rPr>
        <w:t xml:space="preserve"> examples of the most common types of resolutions and amendments to articles of association, </w:t>
      </w:r>
      <w:r w:rsidR="00094D35" w:rsidRPr="0063121A">
        <w:rPr>
          <w:rFonts w:ascii="Times New Roman" w:hAnsi="Times New Roman"/>
          <w:szCs w:val="24"/>
        </w:rPr>
        <w:t xml:space="preserve">charter, </w:t>
      </w:r>
      <w:r w:rsidRPr="0063121A">
        <w:rPr>
          <w:rFonts w:ascii="Times New Roman" w:hAnsi="Times New Roman"/>
          <w:szCs w:val="24"/>
        </w:rPr>
        <w:t xml:space="preserve">proxy cards, bylaws, and an organization certificate.  The OCC previously reported this information under the Corporate Organization booklet, which has been deleted from the Manual series. </w:t>
      </w:r>
    </w:p>
    <w:p w14:paraId="50BAB0B8" w14:textId="77777777" w:rsidR="00E70CFF" w:rsidRPr="0063121A" w:rsidRDefault="00E70CFF">
      <w:pPr>
        <w:rPr>
          <w:rFonts w:ascii="Times New Roman" w:hAnsi="Times New Roman"/>
          <w:szCs w:val="24"/>
        </w:rPr>
      </w:pPr>
    </w:p>
    <w:p w14:paraId="251A5D22" w14:textId="5B912511" w:rsidR="00E70CFF" w:rsidRPr="0063121A" w:rsidRDefault="00E70CFF">
      <w:pPr>
        <w:rPr>
          <w:rFonts w:ascii="Times New Roman" w:hAnsi="Times New Roman"/>
          <w:szCs w:val="24"/>
        </w:rPr>
      </w:pPr>
      <w:r w:rsidRPr="0063121A">
        <w:rPr>
          <w:rFonts w:ascii="Times New Roman" w:hAnsi="Times New Roman"/>
          <w:szCs w:val="24"/>
        </w:rPr>
        <w:t xml:space="preserve">All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are required to file and receive p</w:t>
      </w:r>
      <w:r w:rsidR="00BB718E">
        <w:rPr>
          <w:rFonts w:ascii="Times New Roman" w:hAnsi="Times New Roman"/>
          <w:szCs w:val="24"/>
        </w:rPr>
        <w:t>rior approval for changes to their</w:t>
      </w:r>
      <w:r w:rsidRPr="0063121A">
        <w:rPr>
          <w:rFonts w:ascii="Times New Roman" w:hAnsi="Times New Roman"/>
          <w:szCs w:val="24"/>
        </w:rPr>
        <w:t xml:space="preserve"> charter and/or bylaws.  The charter and bylaws of an insured </w:t>
      </w:r>
      <w:r w:rsidR="00763BA6" w:rsidRPr="0063121A">
        <w:rPr>
          <w:rFonts w:ascii="Times New Roman" w:hAnsi="Times New Roman"/>
          <w:szCs w:val="24"/>
        </w:rPr>
        <w:t>F</w:t>
      </w:r>
      <w:r w:rsidR="0056078D" w:rsidRPr="0063121A">
        <w:rPr>
          <w:rFonts w:ascii="Times New Roman" w:hAnsi="Times New Roman"/>
          <w:szCs w:val="24"/>
        </w:rPr>
        <w:t xml:space="preserve">SA </w:t>
      </w:r>
      <w:r w:rsidRPr="0063121A">
        <w:rPr>
          <w:rFonts w:ascii="Times New Roman" w:hAnsi="Times New Roman"/>
          <w:szCs w:val="24"/>
        </w:rPr>
        <w:t>are formal documents created when a savings association establishes its corporate existence.  The charter states the scope, purpose</w:t>
      </w:r>
      <w:r w:rsidR="00BB718E">
        <w:rPr>
          <w:rFonts w:ascii="Times New Roman" w:hAnsi="Times New Roman"/>
          <w:szCs w:val="24"/>
        </w:rPr>
        <w:t>,</w:t>
      </w:r>
      <w:r w:rsidRPr="0063121A">
        <w:rPr>
          <w:rFonts w:ascii="Times New Roman" w:hAnsi="Times New Roman"/>
          <w:szCs w:val="24"/>
        </w:rPr>
        <w:t xml:space="preserve"> and duration for the corporate entity.  For a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 xml:space="preserve">chartered savings association, the charter confirms that the board of directors has formally committed the institution to Section 5 of the Home Owners’ Loan Act (“HOLA”) and other applicable statutes and regulations governing </w:t>
      </w:r>
      <w:r w:rsidR="008F3C7F">
        <w:rPr>
          <w:rFonts w:ascii="Times New Roman" w:hAnsi="Times New Roman"/>
          <w:szCs w:val="24"/>
        </w:rPr>
        <w:t>f</w:t>
      </w:r>
      <w:r w:rsidRPr="0063121A">
        <w:rPr>
          <w:rFonts w:ascii="Times New Roman" w:hAnsi="Times New Roman"/>
          <w:szCs w:val="24"/>
        </w:rPr>
        <w:t>ederally</w:t>
      </w:r>
      <w:r w:rsidR="0056078D" w:rsidRPr="0063121A">
        <w:rPr>
          <w:rFonts w:ascii="Times New Roman" w:hAnsi="Times New Roman"/>
          <w:szCs w:val="24"/>
        </w:rPr>
        <w:t>-</w:t>
      </w:r>
      <w:r w:rsidRPr="0063121A">
        <w:rPr>
          <w:rFonts w:ascii="Times New Roman" w:hAnsi="Times New Roman"/>
          <w:szCs w:val="24"/>
        </w:rPr>
        <w:t>chartered savings associations.  The OCC will review the application or notice to determine compliance with the regulations and policy.</w:t>
      </w:r>
    </w:p>
    <w:p w14:paraId="7F73B677" w14:textId="77777777" w:rsidR="00E70CFF" w:rsidRPr="0063121A" w:rsidRDefault="00E70CFF">
      <w:pPr>
        <w:widowControl/>
        <w:rPr>
          <w:rFonts w:ascii="Times New Roman" w:hAnsi="Times New Roman"/>
          <w:szCs w:val="24"/>
        </w:rPr>
      </w:pPr>
    </w:p>
    <w:p w14:paraId="152C00A0" w14:textId="77777777" w:rsidR="00E70CFF" w:rsidRPr="0063121A" w:rsidRDefault="00E70CFF">
      <w:pPr>
        <w:widowControl/>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regulations apply:</w:t>
      </w:r>
    </w:p>
    <w:p w14:paraId="5420A44F" w14:textId="5872E242"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7D1DDB">
        <w:rPr>
          <w:rFonts w:ascii="Times New Roman" w:hAnsi="Times New Roman"/>
          <w:szCs w:val="24"/>
        </w:rPr>
        <w:t xml:space="preserve"> 21, </w:t>
      </w:r>
      <w:r w:rsidR="00E70CFF" w:rsidRPr="0063121A">
        <w:rPr>
          <w:rFonts w:ascii="Times New Roman" w:hAnsi="Times New Roman"/>
          <w:szCs w:val="24"/>
        </w:rPr>
        <w:t>21a</w:t>
      </w:r>
      <w:r w:rsidR="007D1DDB">
        <w:rPr>
          <w:rFonts w:ascii="Times New Roman" w:hAnsi="Times New Roman"/>
          <w:szCs w:val="24"/>
        </w:rPr>
        <w:t xml:space="preserve">, and 1461 </w:t>
      </w:r>
      <w:r w:rsidR="007D1DDB" w:rsidRPr="007D1DDB">
        <w:rPr>
          <w:rFonts w:ascii="Times New Roman" w:hAnsi="Times New Roman"/>
          <w:i/>
          <w:szCs w:val="24"/>
        </w:rPr>
        <w:t>et seq</w:t>
      </w:r>
      <w:r w:rsidR="00BC4E8A">
        <w:rPr>
          <w:rFonts w:ascii="Times New Roman" w:hAnsi="Times New Roman"/>
          <w:szCs w:val="24"/>
        </w:rPr>
        <w:t>.</w:t>
      </w:r>
    </w:p>
    <w:p w14:paraId="034C4EA8" w14:textId="53A6CFE1"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xml:space="preserve">: 12 CFR </w:t>
      </w:r>
      <w:r w:rsidR="00CE2EC1" w:rsidRPr="0063121A">
        <w:rPr>
          <w:rFonts w:ascii="Times New Roman" w:hAnsi="Times New Roman"/>
          <w:szCs w:val="24"/>
        </w:rPr>
        <w:t>5.20, 5.21, 5.22, 5.25, and 5.33</w:t>
      </w:r>
      <w:r w:rsidR="00BC4E8A">
        <w:rPr>
          <w:rFonts w:ascii="Times New Roman" w:hAnsi="Times New Roman"/>
          <w:szCs w:val="24"/>
        </w:rPr>
        <w:t>.</w:t>
      </w:r>
    </w:p>
    <w:p w14:paraId="21724259" w14:textId="77777777" w:rsidR="00E70CFF" w:rsidRPr="0063121A" w:rsidRDefault="00E70CFF">
      <w:pPr>
        <w:rPr>
          <w:rFonts w:ascii="Times New Roman" w:hAnsi="Times New Roman"/>
          <w:szCs w:val="24"/>
        </w:rPr>
      </w:pPr>
    </w:p>
    <w:p w14:paraId="37681678" w14:textId="12C6325C" w:rsidR="00E70CFF" w:rsidRPr="0063121A" w:rsidRDefault="00E70CFF">
      <w:pPr>
        <w:pStyle w:val="ListParagraph"/>
        <w:widowControl/>
        <w:numPr>
          <w:ilvl w:val="0"/>
          <w:numId w:val="10"/>
        </w:numPr>
        <w:ind w:hanging="720"/>
        <w:rPr>
          <w:rFonts w:ascii="Times New Roman" w:hAnsi="Times New Roman"/>
          <w:szCs w:val="24"/>
        </w:rPr>
      </w:pPr>
      <w:r w:rsidRPr="0063121A">
        <w:rPr>
          <w:rFonts w:ascii="Times New Roman" w:hAnsi="Times New Roman"/>
          <w:szCs w:val="24"/>
        </w:rPr>
        <w:t>Banker’s Bank</w:t>
      </w:r>
      <w:r w:rsidR="00540030" w:rsidRPr="0063121A">
        <w:rPr>
          <w:rFonts w:ascii="Times New Roman" w:hAnsi="Times New Roman"/>
          <w:szCs w:val="24"/>
        </w:rPr>
        <w:t xml:space="preserve"> – O</w:t>
      </w:r>
      <w:r w:rsidRPr="0063121A">
        <w:rPr>
          <w:rFonts w:ascii="Times New Roman" w:hAnsi="Times New Roman"/>
          <w:szCs w:val="24"/>
        </w:rPr>
        <w:t xml:space="preserve">CC regulations require that a banker’s bank seeking a waiver of a statutory provision </w:t>
      </w:r>
      <w:r w:rsidR="00335FC1" w:rsidRPr="0063121A">
        <w:rPr>
          <w:rFonts w:ascii="Times New Roman" w:hAnsi="Times New Roman"/>
          <w:szCs w:val="24"/>
        </w:rPr>
        <w:t xml:space="preserve">must </w:t>
      </w:r>
      <w:r w:rsidRPr="0063121A">
        <w:rPr>
          <w:rFonts w:ascii="Times New Roman" w:hAnsi="Times New Roman"/>
          <w:szCs w:val="24"/>
        </w:rPr>
        <w:t xml:space="preserve">request the waiver in a letter to the OCC.  The letter must include information on why the waiver is requested and supporting legal analysis.  </w:t>
      </w:r>
      <w:r w:rsidR="00FA3C3C">
        <w:rPr>
          <w:rFonts w:ascii="Times New Roman" w:hAnsi="Times New Roman"/>
          <w:szCs w:val="24"/>
        </w:rPr>
        <w:t>This</w:t>
      </w:r>
      <w:r w:rsidRPr="0063121A">
        <w:rPr>
          <w:rFonts w:ascii="Times New Roman" w:hAnsi="Times New Roman"/>
          <w:szCs w:val="24"/>
        </w:rPr>
        <w:t xml:space="preserve"> information </w:t>
      </w:r>
      <w:r w:rsidR="00FA3C3C">
        <w:rPr>
          <w:rFonts w:ascii="Times New Roman" w:hAnsi="Times New Roman"/>
          <w:szCs w:val="24"/>
        </w:rPr>
        <w:t xml:space="preserve">is </w:t>
      </w:r>
      <w:r w:rsidRPr="0063121A">
        <w:rPr>
          <w:rFonts w:ascii="Times New Roman" w:hAnsi="Times New Roman"/>
          <w:szCs w:val="24"/>
        </w:rPr>
        <w:t xml:space="preserve">necessary </w:t>
      </w:r>
      <w:r w:rsidR="00FA3C3C">
        <w:rPr>
          <w:rFonts w:ascii="Times New Roman" w:hAnsi="Times New Roman"/>
          <w:szCs w:val="24"/>
        </w:rPr>
        <w:t xml:space="preserve">in order </w:t>
      </w:r>
      <w:r w:rsidRPr="0063121A">
        <w:rPr>
          <w:rFonts w:ascii="Times New Roman" w:hAnsi="Times New Roman"/>
          <w:szCs w:val="24"/>
        </w:rPr>
        <w:t>to make a determination as to whether a waiver should be granted.</w:t>
      </w:r>
    </w:p>
    <w:p w14:paraId="2F32C4AC" w14:textId="77777777" w:rsidR="00E70CFF" w:rsidRPr="0063121A" w:rsidRDefault="00E70CFF">
      <w:pPr>
        <w:widowControl/>
        <w:rPr>
          <w:rFonts w:ascii="Times New Roman" w:hAnsi="Times New Roman"/>
          <w:szCs w:val="24"/>
        </w:rPr>
      </w:pPr>
    </w:p>
    <w:p w14:paraId="49AFD479" w14:textId="77777777" w:rsidR="00E70CFF" w:rsidRPr="0063121A" w:rsidRDefault="00981E48">
      <w:pPr>
        <w:widowControl/>
        <w:rPr>
          <w:rFonts w:ascii="Times New Roman" w:hAnsi="Times New Roman"/>
          <w:szCs w:val="24"/>
        </w:rPr>
      </w:pPr>
      <w:r>
        <w:rPr>
          <w:rFonts w:ascii="Times New Roman" w:hAnsi="Times New Roman"/>
          <w:szCs w:val="24"/>
        </w:rPr>
        <w:t>The following statutes and regulation</w:t>
      </w:r>
      <w:r w:rsidR="00E70CFF" w:rsidRPr="0063121A">
        <w:rPr>
          <w:rFonts w:ascii="Times New Roman" w:hAnsi="Times New Roman"/>
          <w:szCs w:val="24"/>
        </w:rPr>
        <w:t xml:space="preserve"> apply:</w:t>
      </w:r>
    </w:p>
    <w:p w14:paraId="79770590" w14:textId="3751AEAC" w:rsidR="00E70CFF" w:rsidRPr="0063121A" w:rsidRDefault="009A2281">
      <w:pPr>
        <w:widowControl/>
        <w:rPr>
          <w:rFonts w:ascii="Times New Roman" w:hAnsi="Times New Roman"/>
          <w:szCs w:val="24"/>
        </w:rPr>
      </w:pPr>
      <w:r>
        <w:rPr>
          <w:rFonts w:ascii="Times New Roman" w:hAnsi="Times New Roman"/>
          <w:szCs w:val="24"/>
        </w:rPr>
        <w:t>Statutes</w:t>
      </w:r>
      <w:r w:rsidR="00E70CFF" w:rsidRPr="0063121A">
        <w:rPr>
          <w:rFonts w:ascii="Times New Roman" w:hAnsi="Times New Roman"/>
          <w:szCs w:val="24"/>
        </w:rPr>
        <w:t xml:space="preserve">:  12 </w:t>
      </w:r>
      <w:r w:rsidR="00272F53">
        <w:rPr>
          <w:rFonts w:ascii="Times New Roman" w:hAnsi="Times New Roman"/>
          <w:szCs w:val="24"/>
        </w:rPr>
        <w:t>U.S.C.</w:t>
      </w:r>
      <w:r w:rsidR="00E70CFF" w:rsidRPr="0063121A">
        <w:rPr>
          <w:rFonts w:ascii="Times New Roman" w:hAnsi="Times New Roman"/>
          <w:szCs w:val="24"/>
        </w:rPr>
        <w:t xml:space="preserve"> 1 </w:t>
      </w:r>
      <w:r w:rsidR="00E70CFF" w:rsidRPr="00773041">
        <w:rPr>
          <w:rFonts w:ascii="Times New Roman" w:hAnsi="Times New Roman"/>
          <w:i/>
          <w:szCs w:val="24"/>
        </w:rPr>
        <w:t>et seq.</w:t>
      </w:r>
      <w:r w:rsidR="00981E48">
        <w:rPr>
          <w:rFonts w:ascii="Times New Roman" w:hAnsi="Times New Roman"/>
          <w:szCs w:val="24"/>
        </w:rPr>
        <w:t xml:space="preserve"> and</w:t>
      </w:r>
      <w:r w:rsidR="00E70CFF" w:rsidRPr="0063121A">
        <w:rPr>
          <w:rFonts w:ascii="Times New Roman" w:hAnsi="Times New Roman"/>
          <w:szCs w:val="24"/>
        </w:rPr>
        <w:t xml:space="preserve"> 27</w:t>
      </w:r>
      <w:r w:rsidR="00BC4E8A">
        <w:rPr>
          <w:rFonts w:ascii="Times New Roman" w:hAnsi="Times New Roman"/>
          <w:szCs w:val="24"/>
        </w:rPr>
        <w:t>.</w:t>
      </w:r>
    </w:p>
    <w:p w14:paraId="661D5CD2" w14:textId="40953652" w:rsidR="00E70CFF" w:rsidRPr="0063121A" w:rsidRDefault="009A2281">
      <w:pPr>
        <w:widowControl/>
        <w:rPr>
          <w:rFonts w:ascii="Times New Roman" w:hAnsi="Times New Roman"/>
          <w:szCs w:val="24"/>
        </w:rPr>
      </w:pPr>
      <w:r>
        <w:rPr>
          <w:rFonts w:ascii="Times New Roman" w:hAnsi="Times New Roman"/>
          <w:szCs w:val="24"/>
        </w:rPr>
        <w:t>Regulations</w:t>
      </w:r>
      <w:r w:rsidR="00E70CFF" w:rsidRPr="0063121A">
        <w:rPr>
          <w:rFonts w:ascii="Times New Roman" w:hAnsi="Times New Roman"/>
          <w:szCs w:val="24"/>
        </w:rPr>
        <w:t>:  12 CFR 5.20</w:t>
      </w:r>
      <w:r w:rsidR="00BC4E8A">
        <w:rPr>
          <w:rFonts w:ascii="Times New Roman" w:hAnsi="Times New Roman"/>
          <w:szCs w:val="24"/>
        </w:rPr>
        <w:t>.</w:t>
      </w:r>
    </w:p>
    <w:p w14:paraId="0F7ED9B4" w14:textId="77777777" w:rsidR="00E70CFF" w:rsidRPr="0063121A" w:rsidRDefault="00E70CFF">
      <w:pPr>
        <w:rPr>
          <w:rFonts w:ascii="Times New Roman" w:hAnsi="Times New Roman"/>
          <w:szCs w:val="24"/>
        </w:rPr>
      </w:pPr>
    </w:p>
    <w:p w14:paraId="10729A12" w14:textId="05242BCC"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Conversions</w:t>
      </w:r>
      <w:r w:rsidR="0085370C" w:rsidRPr="0063121A">
        <w:rPr>
          <w:rFonts w:ascii="Times New Roman" w:hAnsi="Times New Roman"/>
          <w:szCs w:val="24"/>
        </w:rPr>
        <w:t xml:space="preserve"> – </w:t>
      </w:r>
      <w:r w:rsidR="00FA3C3C">
        <w:rPr>
          <w:rFonts w:ascii="Times New Roman" w:hAnsi="Times New Roman"/>
          <w:szCs w:val="24"/>
        </w:rPr>
        <w:t>I</w:t>
      </w:r>
      <w:r w:rsidR="00A12674" w:rsidRPr="0063121A">
        <w:rPr>
          <w:rFonts w:ascii="Times New Roman" w:hAnsi="Times New Roman"/>
          <w:szCs w:val="24"/>
        </w:rPr>
        <w:t>nstitutions</w:t>
      </w:r>
      <w:r w:rsidR="0085370C" w:rsidRPr="0063121A">
        <w:rPr>
          <w:rFonts w:ascii="Times New Roman" w:hAnsi="Times New Roman"/>
          <w:szCs w:val="24"/>
        </w:rPr>
        <w:t xml:space="preserve"> </w:t>
      </w:r>
      <w:r w:rsidR="00FA3C3C">
        <w:rPr>
          <w:rFonts w:ascii="Times New Roman" w:hAnsi="Times New Roman"/>
          <w:szCs w:val="24"/>
        </w:rPr>
        <w:t xml:space="preserve">must </w:t>
      </w:r>
      <w:r w:rsidR="0085370C" w:rsidRPr="0063121A">
        <w:rPr>
          <w:rFonts w:ascii="Times New Roman" w:hAnsi="Times New Roman"/>
          <w:szCs w:val="24"/>
        </w:rPr>
        <w:t>request OCC permission to convert to a bank.  OCC regulations require that a converting financial institution provide information rel</w:t>
      </w:r>
      <w:r w:rsidR="00763BA6" w:rsidRPr="0063121A">
        <w:rPr>
          <w:rFonts w:ascii="Times New Roman" w:hAnsi="Times New Roman"/>
          <w:szCs w:val="24"/>
        </w:rPr>
        <w:t>ated</w:t>
      </w:r>
      <w:r w:rsidR="0085370C" w:rsidRPr="0063121A">
        <w:rPr>
          <w:rFonts w:ascii="Times New Roman" w:hAnsi="Times New Roman"/>
          <w:szCs w:val="24"/>
        </w:rPr>
        <w:t xml:space="preserve"> to its request to convert its charter.  The OCC needs this information to determine whether to grant permission.</w:t>
      </w:r>
    </w:p>
    <w:p w14:paraId="178D698D" w14:textId="77777777" w:rsidR="0085370C" w:rsidRPr="0063121A" w:rsidRDefault="0085370C">
      <w:pPr>
        <w:widowControl/>
        <w:rPr>
          <w:rFonts w:ascii="Times New Roman" w:hAnsi="Times New Roman"/>
          <w:szCs w:val="24"/>
        </w:rPr>
      </w:pPr>
    </w:p>
    <w:p w14:paraId="271704DD"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3922666E" w14:textId="04CA097E"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 </w:t>
      </w:r>
      <w:r w:rsidR="0085370C" w:rsidRPr="00773041">
        <w:rPr>
          <w:rFonts w:ascii="Times New Roman" w:hAnsi="Times New Roman"/>
          <w:i/>
          <w:szCs w:val="24"/>
        </w:rPr>
        <w:t>et seq.</w:t>
      </w:r>
      <w:r w:rsidR="0085370C" w:rsidRPr="0063121A">
        <w:rPr>
          <w:rFonts w:ascii="Times New Roman" w:hAnsi="Times New Roman"/>
          <w:szCs w:val="24"/>
        </w:rPr>
        <w:t>, 35, 214a, 214b, 214c, and 1464(i)</w:t>
      </w:r>
      <w:r w:rsidR="0084531B">
        <w:rPr>
          <w:rFonts w:ascii="Times New Roman" w:hAnsi="Times New Roman"/>
          <w:szCs w:val="24"/>
        </w:rPr>
        <w:t>.</w:t>
      </w:r>
    </w:p>
    <w:p w14:paraId="77C0631F" w14:textId="04DA2A4B"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w:t>
      </w:r>
      <w:r w:rsidR="00BC4E8A">
        <w:rPr>
          <w:rFonts w:ascii="Times New Roman" w:hAnsi="Times New Roman"/>
          <w:szCs w:val="24"/>
        </w:rPr>
        <w:t>5.23 and</w:t>
      </w:r>
      <w:r w:rsidR="007019EB" w:rsidRPr="0063121A">
        <w:rPr>
          <w:rFonts w:ascii="Times New Roman" w:hAnsi="Times New Roman"/>
          <w:szCs w:val="24"/>
        </w:rPr>
        <w:t xml:space="preserve"> </w:t>
      </w:r>
      <w:r w:rsidR="0085370C" w:rsidRPr="0063121A">
        <w:rPr>
          <w:rFonts w:ascii="Times New Roman" w:hAnsi="Times New Roman"/>
          <w:szCs w:val="24"/>
        </w:rPr>
        <w:t>5.24</w:t>
      </w:r>
      <w:r w:rsidR="00BC4E8A">
        <w:rPr>
          <w:rFonts w:ascii="Times New Roman" w:hAnsi="Times New Roman"/>
          <w:szCs w:val="24"/>
        </w:rPr>
        <w:t>.</w:t>
      </w:r>
    </w:p>
    <w:p w14:paraId="2AA7A24F" w14:textId="77777777" w:rsidR="0085370C" w:rsidRPr="0063121A" w:rsidRDefault="0085370C">
      <w:pPr>
        <w:rPr>
          <w:rFonts w:ascii="Times New Roman" w:hAnsi="Times New Roman"/>
          <w:szCs w:val="24"/>
        </w:rPr>
      </w:pPr>
    </w:p>
    <w:p w14:paraId="7C0A88E3" w14:textId="545D887F"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Federal Branches and </w:t>
      </w:r>
      <w:r w:rsidR="00A12674" w:rsidRPr="0063121A">
        <w:rPr>
          <w:rFonts w:ascii="Times New Roman" w:hAnsi="Times New Roman"/>
          <w:szCs w:val="24"/>
        </w:rPr>
        <w:t>Agencies</w:t>
      </w:r>
      <w:r w:rsidR="0085370C" w:rsidRPr="0063121A">
        <w:rPr>
          <w:rFonts w:ascii="Times New Roman" w:hAnsi="Times New Roman"/>
          <w:szCs w:val="24"/>
        </w:rPr>
        <w:t xml:space="preserve"> –</w:t>
      </w:r>
      <w:r w:rsidR="00765CB8">
        <w:rPr>
          <w:rFonts w:ascii="Times New Roman" w:hAnsi="Times New Roman"/>
          <w:szCs w:val="24"/>
        </w:rPr>
        <w:t xml:space="preserve"> </w:t>
      </w:r>
      <w:r w:rsidR="0085370C" w:rsidRPr="0063121A">
        <w:rPr>
          <w:rFonts w:ascii="Times New Roman" w:hAnsi="Times New Roman"/>
          <w:szCs w:val="24"/>
        </w:rPr>
        <w:t xml:space="preserve">OCC regulations require that a foreign bank desiring to establish a </w:t>
      </w:r>
      <w:r w:rsidR="008F3C7F">
        <w:rPr>
          <w:rFonts w:ascii="Times New Roman" w:hAnsi="Times New Roman"/>
          <w:szCs w:val="24"/>
        </w:rPr>
        <w:t>f</w:t>
      </w:r>
      <w:r w:rsidR="0085370C" w:rsidRPr="0063121A">
        <w:rPr>
          <w:rFonts w:ascii="Times New Roman" w:hAnsi="Times New Roman"/>
          <w:szCs w:val="24"/>
        </w:rPr>
        <w:t xml:space="preserve">ederal branch or agency file an application or notice with the OCC.  Prior to approval, the OCC must consider the </w:t>
      </w:r>
      <w:r w:rsidR="00763BA6" w:rsidRPr="0063121A">
        <w:rPr>
          <w:rFonts w:ascii="Times New Roman" w:hAnsi="Times New Roman"/>
          <w:szCs w:val="24"/>
        </w:rPr>
        <w:t xml:space="preserve">potential </w:t>
      </w:r>
      <w:r w:rsidR="0085370C" w:rsidRPr="0063121A">
        <w:rPr>
          <w:rFonts w:ascii="Times New Roman" w:hAnsi="Times New Roman"/>
          <w:szCs w:val="24"/>
        </w:rPr>
        <w:t>effect on competition in domestic and foreign commerce in the United States, the financial and managerial resources and future prospects of the applicant foreign bank and the branch or agency, and the convenience and needs of the community to be served.</w:t>
      </w:r>
    </w:p>
    <w:p w14:paraId="3B3264A7" w14:textId="77777777" w:rsidR="0085370C" w:rsidRPr="0063121A" w:rsidRDefault="0085370C">
      <w:pPr>
        <w:widowControl/>
        <w:rPr>
          <w:rFonts w:ascii="Times New Roman" w:hAnsi="Times New Roman"/>
          <w:szCs w:val="24"/>
        </w:rPr>
      </w:pPr>
    </w:p>
    <w:p w14:paraId="174C1BA2" w14:textId="77777777" w:rsidR="0085370C" w:rsidRPr="0063121A" w:rsidRDefault="0085370C">
      <w:pPr>
        <w:widowControl/>
        <w:rPr>
          <w:rFonts w:ascii="Times New Roman" w:hAnsi="Times New Roman"/>
          <w:szCs w:val="24"/>
        </w:rPr>
      </w:pPr>
      <w:r w:rsidRPr="0063121A">
        <w:rPr>
          <w:rFonts w:ascii="Times New Roman" w:hAnsi="Times New Roman"/>
          <w:szCs w:val="24"/>
        </w:rPr>
        <w:t xml:space="preserve">The OCC needs the information in the application or notice to consider the required decision factors in the statute.  This application is the </w:t>
      </w:r>
      <w:r w:rsidR="007A34AC" w:rsidRPr="0063121A">
        <w:rPr>
          <w:rFonts w:ascii="Times New Roman" w:hAnsi="Times New Roman"/>
          <w:szCs w:val="24"/>
        </w:rPr>
        <w:t xml:space="preserve">OCC’s </w:t>
      </w:r>
      <w:r w:rsidRPr="0063121A">
        <w:rPr>
          <w:rFonts w:ascii="Times New Roman" w:hAnsi="Times New Roman"/>
          <w:szCs w:val="24"/>
        </w:rPr>
        <w:t>primary information</w:t>
      </w:r>
      <w:r w:rsidR="007A34AC" w:rsidRPr="0063121A">
        <w:rPr>
          <w:rFonts w:ascii="Times New Roman" w:hAnsi="Times New Roman"/>
          <w:szCs w:val="24"/>
        </w:rPr>
        <w:t xml:space="preserve"> </w:t>
      </w:r>
      <w:r w:rsidRPr="0063121A">
        <w:rPr>
          <w:rFonts w:ascii="Times New Roman" w:hAnsi="Times New Roman"/>
          <w:szCs w:val="24"/>
        </w:rPr>
        <w:t>source</w:t>
      </w:r>
      <w:r w:rsidR="007A34AC" w:rsidRPr="0063121A">
        <w:rPr>
          <w:rFonts w:ascii="Times New Roman" w:hAnsi="Times New Roman"/>
          <w:szCs w:val="24"/>
        </w:rPr>
        <w:t xml:space="preserve"> in conducting this assessment and is, therefore, </w:t>
      </w:r>
      <w:r w:rsidRPr="0063121A">
        <w:rPr>
          <w:rFonts w:ascii="Times New Roman" w:hAnsi="Times New Roman"/>
          <w:szCs w:val="24"/>
        </w:rPr>
        <w:t>essential to the OCC’s decision making process.</w:t>
      </w:r>
    </w:p>
    <w:p w14:paraId="5DCCDBD5" w14:textId="77777777" w:rsidR="0085370C" w:rsidRPr="0063121A" w:rsidRDefault="0085370C">
      <w:pPr>
        <w:widowControl/>
        <w:rPr>
          <w:rFonts w:ascii="Times New Roman" w:hAnsi="Times New Roman"/>
          <w:szCs w:val="24"/>
        </w:rPr>
      </w:pPr>
    </w:p>
    <w:p w14:paraId="171A6D3F"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 and regulations apply:</w:t>
      </w:r>
    </w:p>
    <w:p w14:paraId="6BDDCED2" w14:textId="4A176D3B"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3101 </w:t>
      </w:r>
      <w:r w:rsidR="0085370C" w:rsidRPr="00773041">
        <w:rPr>
          <w:rFonts w:ascii="Times New Roman" w:hAnsi="Times New Roman"/>
          <w:i/>
          <w:szCs w:val="24"/>
        </w:rPr>
        <w:t>et seq.</w:t>
      </w:r>
    </w:p>
    <w:p w14:paraId="37542C53" w14:textId="6078E17F" w:rsidR="0085370C" w:rsidRPr="0063121A" w:rsidRDefault="009A2281">
      <w:pPr>
        <w:widowControl/>
        <w:rPr>
          <w:rFonts w:ascii="Times New Roman" w:hAnsi="Times New Roman"/>
          <w:szCs w:val="24"/>
        </w:rPr>
      </w:pPr>
      <w:r>
        <w:rPr>
          <w:rFonts w:ascii="Times New Roman" w:hAnsi="Times New Roman"/>
          <w:szCs w:val="24"/>
        </w:rPr>
        <w:t>Regulations</w:t>
      </w:r>
      <w:r w:rsidR="0085370C" w:rsidRPr="0063121A">
        <w:rPr>
          <w:rFonts w:ascii="Times New Roman" w:hAnsi="Times New Roman"/>
          <w:szCs w:val="24"/>
        </w:rPr>
        <w:t xml:space="preserve">: 12 CFR 5.70; 12 CFR </w:t>
      </w:r>
      <w:r w:rsidR="00D8540A">
        <w:rPr>
          <w:rFonts w:ascii="Times New Roman" w:hAnsi="Times New Roman"/>
          <w:szCs w:val="24"/>
        </w:rPr>
        <w:t xml:space="preserve">part </w:t>
      </w:r>
      <w:r w:rsidR="0085370C" w:rsidRPr="0063121A">
        <w:rPr>
          <w:rFonts w:ascii="Times New Roman" w:hAnsi="Times New Roman"/>
          <w:szCs w:val="24"/>
        </w:rPr>
        <w:t>28</w:t>
      </w:r>
      <w:r w:rsidR="00D8540A">
        <w:rPr>
          <w:rFonts w:ascii="Times New Roman" w:hAnsi="Times New Roman"/>
          <w:szCs w:val="24"/>
        </w:rPr>
        <w:t>.</w:t>
      </w:r>
    </w:p>
    <w:p w14:paraId="3335447E" w14:textId="77777777" w:rsidR="0085370C" w:rsidRPr="0063121A" w:rsidRDefault="0085370C">
      <w:pPr>
        <w:rPr>
          <w:rFonts w:ascii="Times New Roman" w:hAnsi="Times New Roman"/>
          <w:szCs w:val="24"/>
        </w:rPr>
      </w:pPr>
    </w:p>
    <w:p w14:paraId="1D917589" w14:textId="3BDEFF90"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Branches and Relocations</w:t>
      </w:r>
      <w:r w:rsidR="0085370C" w:rsidRPr="0063121A">
        <w:rPr>
          <w:rFonts w:ascii="Times New Roman" w:hAnsi="Times New Roman"/>
          <w:szCs w:val="24"/>
        </w:rPr>
        <w:t xml:space="preserve"> – </w:t>
      </w:r>
      <w:r w:rsidR="00EC5EA2">
        <w:rPr>
          <w:rFonts w:ascii="Times New Roman" w:hAnsi="Times New Roman"/>
          <w:szCs w:val="24"/>
        </w:rPr>
        <w:t>A</w:t>
      </w:r>
      <w:r w:rsidR="0085370C" w:rsidRPr="0063121A">
        <w:rPr>
          <w:rFonts w:ascii="Times New Roman" w:hAnsi="Times New Roman"/>
          <w:szCs w:val="24"/>
        </w:rPr>
        <w:t xml:space="preserve"> bank </w:t>
      </w:r>
      <w:r w:rsidR="00EC5EA2">
        <w:rPr>
          <w:rFonts w:ascii="Times New Roman" w:hAnsi="Times New Roman"/>
          <w:szCs w:val="24"/>
        </w:rPr>
        <w:t xml:space="preserve">must </w:t>
      </w:r>
      <w:r w:rsidR="0085370C" w:rsidRPr="0063121A">
        <w:rPr>
          <w:rFonts w:ascii="Times New Roman" w:hAnsi="Times New Roman"/>
          <w:szCs w:val="24"/>
        </w:rPr>
        <w:t>obtain prior approval or give notice to the OCC to establish, acquire, or relocate a main office or branch.  This section contains required requests and other information essential to the OCC's decision</w:t>
      </w:r>
      <w:r w:rsidR="007A34AC" w:rsidRPr="0063121A">
        <w:rPr>
          <w:rFonts w:ascii="Times New Roman" w:hAnsi="Times New Roman"/>
          <w:szCs w:val="24"/>
        </w:rPr>
        <w:t>-</w:t>
      </w:r>
      <w:r w:rsidR="0085370C" w:rsidRPr="0063121A">
        <w:rPr>
          <w:rFonts w:ascii="Times New Roman" w:hAnsi="Times New Roman"/>
          <w:szCs w:val="24"/>
        </w:rPr>
        <w:t>making process.</w:t>
      </w:r>
    </w:p>
    <w:p w14:paraId="7056C17D" w14:textId="77777777" w:rsidR="0085370C" w:rsidRPr="0063121A" w:rsidRDefault="0085370C">
      <w:pPr>
        <w:widowControl/>
        <w:rPr>
          <w:rFonts w:ascii="Times New Roman" w:hAnsi="Times New Roman"/>
          <w:szCs w:val="24"/>
        </w:rPr>
      </w:pPr>
    </w:p>
    <w:p w14:paraId="4B49C581"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682AD1AF" w14:textId="7800C0C5"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1-42, 93a, </w:t>
      </w:r>
      <w:r w:rsidR="000022A4" w:rsidRPr="0063121A">
        <w:rPr>
          <w:rFonts w:ascii="Times New Roman" w:hAnsi="Times New Roman"/>
          <w:szCs w:val="24"/>
        </w:rPr>
        <w:t xml:space="preserve">1464, </w:t>
      </w:r>
      <w:r w:rsidR="0085370C" w:rsidRPr="0063121A">
        <w:rPr>
          <w:rFonts w:ascii="Times New Roman" w:hAnsi="Times New Roman"/>
          <w:szCs w:val="24"/>
        </w:rPr>
        <w:t>2901-2907</w:t>
      </w:r>
      <w:r w:rsidR="000C7A85" w:rsidRPr="0063121A">
        <w:rPr>
          <w:rFonts w:ascii="Times New Roman" w:hAnsi="Times New Roman"/>
          <w:szCs w:val="24"/>
        </w:rPr>
        <w:t xml:space="preserve">, </w:t>
      </w:r>
      <w:r w:rsidR="000022A4" w:rsidRPr="0063121A">
        <w:rPr>
          <w:rFonts w:ascii="Times New Roman" w:hAnsi="Times New Roman"/>
          <w:szCs w:val="24"/>
        </w:rPr>
        <w:t xml:space="preserve">16 </w:t>
      </w:r>
      <w:r w:rsidR="00272F53">
        <w:rPr>
          <w:rFonts w:ascii="Times New Roman" w:hAnsi="Times New Roman"/>
          <w:szCs w:val="24"/>
        </w:rPr>
        <w:t>U.S.C.</w:t>
      </w:r>
      <w:r w:rsidR="000022A4" w:rsidRPr="0063121A">
        <w:rPr>
          <w:rFonts w:ascii="Times New Roman" w:hAnsi="Times New Roman"/>
          <w:szCs w:val="24"/>
        </w:rPr>
        <w:t xml:space="preserve"> 470</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xml:space="preserve">, 42 </w:t>
      </w:r>
      <w:r w:rsidR="00272F53">
        <w:rPr>
          <w:rFonts w:ascii="Times New Roman" w:hAnsi="Times New Roman"/>
          <w:szCs w:val="24"/>
        </w:rPr>
        <w:t>U.S.C.</w:t>
      </w:r>
      <w:r w:rsidR="000022A4" w:rsidRPr="0063121A">
        <w:rPr>
          <w:rFonts w:ascii="Times New Roman" w:hAnsi="Times New Roman"/>
          <w:szCs w:val="24"/>
        </w:rPr>
        <w:t xml:space="preserve"> 4321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4DBB0F06" w14:textId="44564154" w:rsidR="0085370C" w:rsidRPr="00773041" w:rsidRDefault="009A2281">
      <w:pPr>
        <w:widowControl/>
        <w:rPr>
          <w:rFonts w:ascii="Times New Roman" w:hAnsi="Times New Roman"/>
          <w:i/>
          <w:szCs w:val="24"/>
        </w:rPr>
      </w:pPr>
      <w:r>
        <w:rPr>
          <w:rFonts w:ascii="Times New Roman" w:hAnsi="Times New Roman"/>
          <w:szCs w:val="24"/>
        </w:rPr>
        <w:t>Regulations</w:t>
      </w:r>
      <w:r w:rsidR="0085370C" w:rsidRPr="0063121A">
        <w:rPr>
          <w:rFonts w:ascii="Times New Roman" w:hAnsi="Times New Roman"/>
          <w:szCs w:val="24"/>
        </w:rPr>
        <w:t xml:space="preserve">:  12 CFR 5.30, </w:t>
      </w:r>
      <w:r w:rsidR="007019EB" w:rsidRPr="0063121A">
        <w:rPr>
          <w:rFonts w:ascii="Times New Roman" w:hAnsi="Times New Roman"/>
          <w:szCs w:val="24"/>
        </w:rPr>
        <w:t xml:space="preserve">5.31, </w:t>
      </w:r>
      <w:r w:rsidR="0085370C" w:rsidRPr="0063121A">
        <w:rPr>
          <w:rFonts w:ascii="Times New Roman" w:hAnsi="Times New Roman"/>
          <w:szCs w:val="24"/>
        </w:rPr>
        <w:t>5.40</w:t>
      </w:r>
      <w:r w:rsidR="009744EF" w:rsidRPr="0063121A">
        <w:rPr>
          <w:rFonts w:ascii="Times New Roman" w:hAnsi="Times New Roman"/>
          <w:szCs w:val="24"/>
        </w:rPr>
        <w:t xml:space="preserve">, </w:t>
      </w:r>
      <w:r w:rsidR="007019EB" w:rsidRPr="0063121A">
        <w:rPr>
          <w:rFonts w:ascii="Times New Roman" w:hAnsi="Times New Roman"/>
          <w:szCs w:val="24"/>
        </w:rPr>
        <w:t xml:space="preserve">5.52, and </w:t>
      </w:r>
      <w:r w:rsidR="00C67945" w:rsidRPr="0063121A">
        <w:rPr>
          <w:rFonts w:ascii="Times New Roman" w:hAnsi="Times New Roman"/>
          <w:szCs w:val="24"/>
        </w:rPr>
        <w:t>145.91</w:t>
      </w:r>
      <w:r w:rsidR="000022A4" w:rsidRPr="0063121A">
        <w:rPr>
          <w:rFonts w:ascii="Times New Roman" w:hAnsi="Times New Roman"/>
          <w:szCs w:val="24"/>
        </w:rPr>
        <w:t>; 36 CFR 800.1</w:t>
      </w:r>
      <w:r w:rsidR="00094D35" w:rsidRPr="0063121A">
        <w:rPr>
          <w:rFonts w:ascii="Times New Roman" w:hAnsi="Times New Roman"/>
          <w:szCs w:val="24"/>
        </w:rPr>
        <w:t xml:space="preserve"> </w:t>
      </w:r>
      <w:r w:rsidR="00094D35" w:rsidRPr="00773041">
        <w:rPr>
          <w:rFonts w:ascii="Times New Roman" w:hAnsi="Times New Roman"/>
          <w:i/>
          <w:szCs w:val="24"/>
        </w:rPr>
        <w:t>et seq.</w:t>
      </w:r>
      <w:r w:rsidR="000022A4" w:rsidRPr="0063121A">
        <w:rPr>
          <w:rFonts w:ascii="Times New Roman" w:hAnsi="Times New Roman"/>
          <w:szCs w:val="24"/>
        </w:rPr>
        <w:t>, 40 CFR 1500.1</w:t>
      </w:r>
      <w:r w:rsidR="00094D35" w:rsidRPr="0063121A">
        <w:rPr>
          <w:rFonts w:ascii="Times New Roman" w:hAnsi="Times New Roman"/>
          <w:szCs w:val="24"/>
        </w:rPr>
        <w:t xml:space="preserve"> </w:t>
      </w:r>
      <w:r w:rsidR="00094D35" w:rsidRPr="00773041">
        <w:rPr>
          <w:rFonts w:ascii="Times New Roman" w:hAnsi="Times New Roman"/>
          <w:i/>
          <w:szCs w:val="24"/>
        </w:rPr>
        <w:t>et seq.</w:t>
      </w:r>
    </w:p>
    <w:p w14:paraId="1C3C3AF7" w14:textId="77777777" w:rsidR="0085370C" w:rsidRPr="0063121A" w:rsidRDefault="0085370C">
      <w:pPr>
        <w:rPr>
          <w:rFonts w:ascii="Times New Roman" w:hAnsi="Times New Roman"/>
          <w:szCs w:val="24"/>
        </w:rPr>
      </w:pPr>
    </w:p>
    <w:p w14:paraId="4DAECAC7" w14:textId="5DEE025B" w:rsidR="0085370C" w:rsidRPr="0063121A" w:rsidRDefault="00304945"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Business Combinations and Failure Acquisitions</w:t>
      </w:r>
      <w:r w:rsidR="0085370C" w:rsidRPr="0063121A">
        <w:rPr>
          <w:rFonts w:ascii="Times New Roman" w:hAnsi="Times New Roman"/>
          <w:szCs w:val="24"/>
        </w:rPr>
        <w:t xml:space="preserve"> –</w:t>
      </w:r>
      <w:r w:rsidR="00EC5EA2">
        <w:rPr>
          <w:rFonts w:ascii="Times New Roman" w:hAnsi="Times New Roman"/>
          <w:szCs w:val="24"/>
        </w:rPr>
        <w:t xml:space="preserve"> </w:t>
      </w:r>
      <w:r w:rsidR="0085370C" w:rsidRPr="0063121A">
        <w:rPr>
          <w:rFonts w:ascii="Times New Roman" w:hAnsi="Times New Roman"/>
          <w:szCs w:val="24"/>
        </w:rPr>
        <w:t xml:space="preserve">OCC approval </w:t>
      </w:r>
      <w:r w:rsidR="00EC5EA2">
        <w:rPr>
          <w:rFonts w:ascii="Times New Roman" w:hAnsi="Times New Roman"/>
          <w:szCs w:val="24"/>
        </w:rPr>
        <w:t xml:space="preserve">is required </w:t>
      </w:r>
      <w:r w:rsidR="0085370C" w:rsidRPr="0063121A">
        <w:rPr>
          <w:rFonts w:ascii="Times New Roman" w:hAnsi="Times New Roman"/>
          <w:szCs w:val="24"/>
        </w:rPr>
        <w:t xml:space="preserve">for any merger, corporate reorganization, or acquisition of a failed institution that will result in a </w:t>
      </w:r>
      <w:r w:rsidR="008C5738">
        <w:rPr>
          <w:rFonts w:ascii="Times New Roman" w:hAnsi="Times New Roman"/>
          <w:szCs w:val="24"/>
        </w:rPr>
        <w:t>bank.</w:t>
      </w:r>
      <w:r w:rsidR="0085370C" w:rsidRPr="0063121A">
        <w:rPr>
          <w:rFonts w:ascii="Times New Roman" w:hAnsi="Times New Roman"/>
          <w:szCs w:val="24"/>
        </w:rPr>
        <w:t xml:space="preserve"> </w:t>
      </w:r>
      <w:r w:rsidR="004B402D">
        <w:rPr>
          <w:rFonts w:ascii="Times New Roman" w:hAnsi="Times New Roman"/>
          <w:szCs w:val="24"/>
        </w:rPr>
        <w:t xml:space="preserve"> </w:t>
      </w:r>
      <w:r w:rsidR="0085370C" w:rsidRPr="0063121A">
        <w:rPr>
          <w:rFonts w:ascii="Times New Roman" w:hAnsi="Times New Roman"/>
          <w:szCs w:val="24"/>
        </w:rPr>
        <w:t>The interim bank charter, the streamlined business combination, and Interagency Bank Merger Act applications provide ne</w:t>
      </w:r>
      <w:r w:rsidR="001253AA" w:rsidRPr="0063121A">
        <w:rPr>
          <w:rFonts w:ascii="Times New Roman" w:hAnsi="Times New Roman"/>
          <w:szCs w:val="24"/>
        </w:rPr>
        <w:t>cessary</w:t>
      </w:r>
      <w:r w:rsidR="0085370C" w:rsidRPr="0063121A">
        <w:rPr>
          <w:rFonts w:ascii="Times New Roman" w:hAnsi="Times New Roman"/>
          <w:szCs w:val="24"/>
        </w:rPr>
        <w:t xml:space="preserve"> information relative to an applicant's request.</w:t>
      </w:r>
    </w:p>
    <w:p w14:paraId="45A62536" w14:textId="77777777" w:rsidR="0085370C" w:rsidRPr="0063121A" w:rsidRDefault="0085370C">
      <w:pPr>
        <w:widowControl/>
        <w:tabs>
          <w:tab w:val="left" w:pos="1965"/>
        </w:tabs>
        <w:rPr>
          <w:rFonts w:ascii="Times New Roman" w:hAnsi="Times New Roman"/>
          <w:szCs w:val="24"/>
        </w:rPr>
      </w:pPr>
      <w:r w:rsidRPr="0063121A">
        <w:rPr>
          <w:rFonts w:ascii="Times New Roman" w:hAnsi="Times New Roman"/>
          <w:szCs w:val="24"/>
        </w:rPr>
        <w:tab/>
      </w:r>
    </w:p>
    <w:p w14:paraId="11EE5832" w14:textId="77777777" w:rsidR="0085370C" w:rsidRPr="0063121A" w:rsidRDefault="0085370C">
      <w:pPr>
        <w:widowControl/>
        <w:rPr>
          <w:rFonts w:ascii="Times New Roman" w:hAnsi="Times New Roman"/>
          <w:szCs w:val="24"/>
        </w:rPr>
      </w:pPr>
      <w:r w:rsidRPr="0063121A">
        <w:rPr>
          <w:rFonts w:ascii="Times New Roman" w:hAnsi="Times New Roman"/>
          <w:szCs w:val="24"/>
        </w:rPr>
        <w:t>The following statutes and regulations apply:</w:t>
      </w:r>
    </w:p>
    <w:p w14:paraId="7FBA25E4" w14:textId="1084C267" w:rsidR="0085370C" w:rsidRPr="0063121A" w:rsidRDefault="009A2281">
      <w:pPr>
        <w:widowControl/>
        <w:rPr>
          <w:rFonts w:ascii="Times New Roman" w:hAnsi="Times New Roman"/>
          <w:szCs w:val="24"/>
        </w:rPr>
      </w:pPr>
      <w:r>
        <w:rPr>
          <w:rFonts w:ascii="Times New Roman" w:hAnsi="Times New Roman"/>
          <w:szCs w:val="24"/>
        </w:rPr>
        <w:t>Statutes</w:t>
      </w:r>
      <w:r w:rsidR="0085370C" w:rsidRPr="0063121A">
        <w:rPr>
          <w:rFonts w:ascii="Times New Roman" w:hAnsi="Times New Roman"/>
          <w:szCs w:val="24"/>
        </w:rPr>
        <w:t xml:space="preserve">:  12 </w:t>
      </w:r>
      <w:r w:rsidR="00272F53">
        <w:rPr>
          <w:rFonts w:ascii="Times New Roman" w:hAnsi="Times New Roman"/>
          <w:szCs w:val="24"/>
        </w:rPr>
        <w:t>U.S.C.</w:t>
      </w:r>
      <w:r w:rsidR="0085370C" w:rsidRPr="0063121A">
        <w:rPr>
          <w:rFonts w:ascii="Times New Roman" w:hAnsi="Times New Roman"/>
          <w:szCs w:val="24"/>
        </w:rPr>
        <w:t xml:space="preserve"> 24 (Seventh), 93a, 181, 214a, </w:t>
      </w:r>
      <w:r w:rsidR="00C67945" w:rsidRPr="0063121A">
        <w:rPr>
          <w:rFonts w:ascii="Times New Roman" w:hAnsi="Times New Roman"/>
          <w:szCs w:val="24"/>
        </w:rPr>
        <w:t xml:space="preserve">214b, </w:t>
      </w:r>
      <w:r w:rsidR="0085370C" w:rsidRPr="0063121A">
        <w:rPr>
          <w:rFonts w:ascii="Times New Roman" w:hAnsi="Times New Roman"/>
          <w:szCs w:val="24"/>
        </w:rPr>
        <w:t>215, 215a, </w:t>
      </w:r>
      <w:r w:rsidR="00C67945" w:rsidRPr="0063121A">
        <w:rPr>
          <w:rFonts w:ascii="Times New Roman" w:hAnsi="Times New Roman"/>
          <w:szCs w:val="24"/>
        </w:rPr>
        <w:t xml:space="preserve">215a-1, </w:t>
      </w:r>
      <w:r w:rsidR="0085370C" w:rsidRPr="0063121A">
        <w:rPr>
          <w:rFonts w:ascii="Times New Roman" w:hAnsi="Times New Roman"/>
          <w:szCs w:val="24"/>
        </w:rPr>
        <w:t xml:space="preserve">215a-2, 215a-3, 215c, </w:t>
      </w:r>
      <w:r w:rsidR="00C67945" w:rsidRPr="0063121A">
        <w:rPr>
          <w:rFonts w:ascii="Times New Roman" w:hAnsi="Times New Roman"/>
          <w:szCs w:val="24"/>
        </w:rPr>
        <w:t xml:space="preserve">1462, 1462a, 1463, 1464, 1467a, </w:t>
      </w:r>
      <w:r w:rsidR="0085370C" w:rsidRPr="0063121A">
        <w:rPr>
          <w:rFonts w:ascii="Times New Roman" w:hAnsi="Times New Roman"/>
          <w:szCs w:val="24"/>
        </w:rPr>
        <w:t>1815(a), 1815(</w:t>
      </w:r>
      <w:r w:rsidR="00C67945" w:rsidRPr="0063121A">
        <w:rPr>
          <w:rFonts w:ascii="Times New Roman" w:hAnsi="Times New Roman"/>
          <w:szCs w:val="24"/>
        </w:rPr>
        <w:t>d</w:t>
      </w:r>
      <w:r w:rsidR="0085370C" w:rsidRPr="0063121A">
        <w:rPr>
          <w:rFonts w:ascii="Times New Roman" w:hAnsi="Times New Roman"/>
          <w:szCs w:val="24"/>
        </w:rPr>
        <w:t xml:space="preserve">)(3), 1828(c), </w:t>
      </w:r>
      <w:r w:rsidR="00C67945" w:rsidRPr="0063121A">
        <w:rPr>
          <w:rFonts w:ascii="Times New Roman" w:hAnsi="Times New Roman"/>
          <w:szCs w:val="24"/>
        </w:rPr>
        <w:t xml:space="preserve">1831u, 2901, </w:t>
      </w:r>
      <w:r w:rsidR="0085370C" w:rsidRPr="0063121A">
        <w:rPr>
          <w:rFonts w:ascii="Times New Roman" w:hAnsi="Times New Roman"/>
          <w:szCs w:val="24"/>
        </w:rPr>
        <w:t>2903, Sec. 102 Pub. L. No. 103-328, and 1464(d)(2)&amp;(3)</w:t>
      </w:r>
      <w:r w:rsidR="005B465B">
        <w:rPr>
          <w:rFonts w:ascii="Times New Roman" w:hAnsi="Times New Roman"/>
          <w:szCs w:val="24"/>
        </w:rPr>
        <w:t>.</w:t>
      </w:r>
    </w:p>
    <w:p w14:paraId="234C90B8" w14:textId="211DD518" w:rsidR="0085370C" w:rsidRPr="0063121A" w:rsidRDefault="009A2281">
      <w:pPr>
        <w:widowControl/>
        <w:rPr>
          <w:rFonts w:ascii="Times New Roman" w:hAnsi="Times New Roman"/>
          <w:szCs w:val="24"/>
        </w:rPr>
      </w:pPr>
      <w:r>
        <w:rPr>
          <w:rFonts w:ascii="Times New Roman" w:hAnsi="Times New Roman"/>
          <w:szCs w:val="24"/>
        </w:rPr>
        <w:t>Regulations</w:t>
      </w:r>
      <w:r w:rsidR="005B465B">
        <w:rPr>
          <w:rFonts w:ascii="Times New Roman" w:hAnsi="Times New Roman"/>
          <w:szCs w:val="24"/>
        </w:rPr>
        <w:t>:  12 CFR 5.32 and 5.33.</w:t>
      </w:r>
      <w:r w:rsidR="0085370C" w:rsidRPr="0063121A">
        <w:rPr>
          <w:rFonts w:ascii="Times New Roman" w:hAnsi="Times New Roman"/>
          <w:szCs w:val="24"/>
        </w:rPr>
        <w:t xml:space="preserve"> </w:t>
      </w:r>
    </w:p>
    <w:p w14:paraId="4B58A41B" w14:textId="77777777" w:rsidR="0085370C" w:rsidRPr="0063121A" w:rsidRDefault="0085370C">
      <w:pPr>
        <w:rPr>
          <w:rFonts w:ascii="Times New Roman" w:hAnsi="Times New Roman"/>
          <w:szCs w:val="24"/>
        </w:rPr>
      </w:pPr>
    </w:p>
    <w:p w14:paraId="229C81AB" w14:textId="300D7D48" w:rsidR="00D9558A" w:rsidRPr="0063121A" w:rsidRDefault="00D9558A"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Fiduciary</w:t>
      </w:r>
      <w:r w:rsidR="00304945" w:rsidRPr="0063121A">
        <w:rPr>
          <w:rFonts w:ascii="Times New Roman" w:hAnsi="Times New Roman"/>
          <w:szCs w:val="24"/>
        </w:rPr>
        <w:t xml:space="preserve"> Powers</w:t>
      </w:r>
      <w:r w:rsidRPr="0063121A">
        <w:rPr>
          <w:rFonts w:ascii="Times New Roman" w:hAnsi="Times New Roman"/>
          <w:szCs w:val="24"/>
        </w:rPr>
        <w:t xml:space="preserve"> – </w:t>
      </w:r>
      <w:r w:rsidR="0062509B">
        <w:rPr>
          <w:rFonts w:ascii="Times New Roman" w:hAnsi="Times New Roman"/>
          <w:szCs w:val="24"/>
        </w:rPr>
        <w:t>OCC approval is required for a bank</w:t>
      </w:r>
      <w:r w:rsidRPr="0063121A">
        <w:rPr>
          <w:rFonts w:ascii="Times New Roman" w:hAnsi="Times New Roman"/>
          <w:szCs w:val="24"/>
        </w:rPr>
        <w:t xml:space="preserve"> to exercise fiduciary powers.  The </w:t>
      </w:r>
      <w:r w:rsidR="0062509B">
        <w:rPr>
          <w:rFonts w:ascii="Times New Roman" w:hAnsi="Times New Roman"/>
          <w:szCs w:val="24"/>
        </w:rPr>
        <w:t>request</w:t>
      </w:r>
      <w:r w:rsidRPr="0063121A">
        <w:rPr>
          <w:rFonts w:ascii="Times New Roman" w:hAnsi="Times New Roman"/>
          <w:szCs w:val="24"/>
        </w:rPr>
        <w:t xml:space="preserve"> letter represents the bank's conformity </w:t>
      </w:r>
      <w:r w:rsidR="00BB718E">
        <w:rPr>
          <w:rFonts w:ascii="Times New Roman" w:hAnsi="Times New Roman"/>
          <w:szCs w:val="24"/>
        </w:rPr>
        <w:t>with the governing</w:t>
      </w:r>
      <w:r w:rsidRPr="0063121A">
        <w:rPr>
          <w:rFonts w:ascii="Times New Roman" w:hAnsi="Times New Roman"/>
          <w:szCs w:val="24"/>
        </w:rPr>
        <w:t xml:space="preserve"> statute and its commitment to retain qualified trust management.  Additionally, a bank shall file a notice after opening a trust office in a state other than its home office state.  This notice provides the OCC with the location of </w:t>
      </w:r>
      <w:r w:rsidR="001253AA" w:rsidRPr="0063121A">
        <w:rPr>
          <w:rFonts w:ascii="Times New Roman" w:hAnsi="Times New Roman"/>
          <w:szCs w:val="24"/>
        </w:rPr>
        <w:t>the bank’s</w:t>
      </w:r>
      <w:r w:rsidRPr="0063121A">
        <w:rPr>
          <w:rFonts w:ascii="Times New Roman" w:hAnsi="Times New Roman"/>
          <w:szCs w:val="24"/>
        </w:rPr>
        <w:t xml:space="preserve"> trust offices</w:t>
      </w:r>
      <w:r w:rsidR="001253AA" w:rsidRPr="0063121A">
        <w:rPr>
          <w:rFonts w:ascii="Times New Roman" w:hAnsi="Times New Roman"/>
          <w:szCs w:val="24"/>
        </w:rPr>
        <w:t xml:space="preserve"> for supervisory purposes</w:t>
      </w:r>
      <w:r w:rsidRPr="0063121A">
        <w:rPr>
          <w:rFonts w:ascii="Times New Roman" w:hAnsi="Times New Roman"/>
          <w:szCs w:val="24"/>
        </w:rPr>
        <w:t>.</w:t>
      </w:r>
    </w:p>
    <w:p w14:paraId="69273923" w14:textId="77777777" w:rsidR="00D9558A" w:rsidRPr="0063121A" w:rsidRDefault="00D9558A">
      <w:pPr>
        <w:widowControl/>
        <w:rPr>
          <w:rFonts w:ascii="Times New Roman" w:hAnsi="Times New Roman"/>
          <w:szCs w:val="24"/>
        </w:rPr>
      </w:pPr>
    </w:p>
    <w:p w14:paraId="20C7E083" w14:textId="77777777" w:rsidR="00D9558A" w:rsidRPr="0063121A" w:rsidRDefault="00D9558A">
      <w:pPr>
        <w:widowControl/>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s</w:t>
      </w:r>
      <w:r w:rsidRPr="0063121A">
        <w:rPr>
          <w:rFonts w:ascii="Times New Roman" w:hAnsi="Times New Roman"/>
          <w:szCs w:val="24"/>
        </w:rPr>
        <w:t xml:space="preserve"> and regulation apply:</w:t>
      </w:r>
    </w:p>
    <w:p w14:paraId="2EFCD18A" w14:textId="08B87B11" w:rsidR="00D9558A" w:rsidRPr="0063121A" w:rsidRDefault="009A2281">
      <w:pPr>
        <w:widowControl/>
        <w:rPr>
          <w:rFonts w:ascii="Times New Roman" w:hAnsi="Times New Roman"/>
          <w:szCs w:val="24"/>
        </w:rPr>
      </w:pPr>
      <w:r>
        <w:rPr>
          <w:rFonts w:ascii="Times New Roman" w:hAnsi="Times New Roman"/>
          <w:szCs w:val="24"/>
        </w:rPr>
        <w:t>Statutes</w:t>
      </w:r>
      <w:r w:rsidR="00D9558A" w:rsidRPr="0063121A">
        <w:rPr>
          <w:rFonts w:ascii="Times New Roman" w:hAnsi="Times New Roman"/>
          <w:szCs w:val="24"/>
        </w:rPr>
        <w:t xml:space="preserve">:  12 </w:t>
      </w:r>
      <w:r w:rsidR="00272F53">
        <w:rPr>
          <w:rFonts w:ascii="Times New Roman" w:hAnsi="Times New Roman"/>
          <w:szCs w:val="24"/>
        </w:rPr>
        <w:t>U.S.C.</w:t>
      </w:r>
      <w:r w:rsidR="00D9558A" w:rsidRPr="0063121A">
        <w:rPr>
          <w:rFonts w:ascii="Times New Roman" w:hAnsi="Times New Roman"/>
          <w:szCs w:val="24"/>
        </w:rPr>
        <w:t xml:space="preserve"> 92a, 12 </w:t>
      </w:r>
      <w:r w:rsidR="00272F53">
        <w:rPr>
          <w:rFonts w:ascii="Times New Roman" w:hAnsi="Times New Roman"/>
          <w:szCs w:val="24"/>
        </w:rPr>
        <w:t>U.S.C.</w:t>
      </w:r>
      <w:r w:rsidR="00D9558A" w:rsidRPr="0063121A">
        <w:rPr>
          <w:rFonts w:ascii="Times New Roman" w:hAnsi="Times New Roman"/>
          <w:szCs w:val="24"/>
        </w:rPr>
        <w:t xml:space="preserve"> 1464(n)</w:t>
      </w:r>
      <w:r w:rsidR="005B465B">
        <w:rPr>
          <w:rFonts w:ascii="Times New Roman" w:hAnsi="Times New Roman"/>
          <w:szCs w:val="24"/>
        </w:rPr>
        <w:t>.</w:t>
      </w:r>
    </w:p>
    <w:p w14:paraId="33FF6DB4" w14:textId="7BFF359B" w:rsidR="00D9558A" w:rsidRPr="0063121A" w:rsidRDefault="009A2281">
      <w:pPr>
        <w:widowControl/>
        <w:rPr>
          <w:rFonts w:ascii="Times New Roman" w:hAnsi="Times New Roman"/>
          <w:szCs w:val="24"/>
        </w:rPr>
      </w:pPr>
      <w:r>
        <w:rPr>
          <w:rFonts w:ascii="Times New Roman" w:hAnsi="Times New Roman"/>
          <w:szCs w:val="24"/>
        </w:rPr>
        <w:t>Regulations</w:t>
      </w:r>
      <w:r w:rsidR="00D9558A" w:rsidRPr="0063121A">
        <w:rPr>
          <w:rFonts w:ascii="Times New Roman" w:hAnsi="Times New Roman"/>
          <w:szCs w:val="24"/>
        </w:rPr>
        <w:t>:  12 CFR 5.26</w:t>
      </w:r>
      <w:r w:rsidR="005B465B">
        <w:rPr>
          <w:rFonts w:ascii="Times New Roman" w:hAnsi="Times New Roman"/>
          <w:szCs w:val="24"/>
        </w:rPr>
        <w:t>.</w:t>
      </w:r>
    </w:p>
    <w:p w14:paraId="692072AC" w14:textId="77777777" w:rsidR="00D9558A" w:rsidRPr="0063121A" w:rsidRDefault="00D9558A">
      <w:pPr>
        <w:rPr>
          <w:rFonts w:ascii="Times New Roman" w:hAnsi="Times New Roman"/>
          <w:szCs w:val="24"/>
        </w:rPr>
      </w:pPr>
    </w:p>
    <w:p w14:paraId="1CDC19FC" w14:textId="77777777" w:rsidR="00304945" w:rsidRPr="0063121A" w:rsidRDefault="00304945"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Investment in Subsidiaries and Equities</w:t>
      </w:r>
    </w:p>
    <w:p w14:paraId="42DDA8CC" w14:textId="77777777" w:rsidR="00D9558A" w:rsidRPr="0063121A" w:rsidRDefault="00D9558A">
      <w:pPr>
        <w:rPr>
          <w:rFonts w:ascii="Times New Roman" w:hAnsi="Times New Roman"/>
          <w:szCs w:val="24"/>
        </w:rPr>
      </w:pPr>
    </w:p>
    <w:p w14:paraId="4CA16231" w14:textId="77777777" w:rsidR="00F61C80"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Operating</w:t>
      </w:r>
      <w:r w:rsidR="00D9558A" w:rsidRPr="0063121A">
        <w:rPr>
          <w:rFonts w:ascii="Times New Roman" w:hAnsi="Times New Roman"/>
          <w:szCs w:val="24"/>
        </w:rPr>
        <w:t xml:space="preserve"> </w:t>
      </w:r>
      <w:r w:rsidRPr="0063121A">
        <w:rPr>
          <w:rFonts w:ascii="Times New Roman" w:hAnsi="Times New Roman"/>
          <w:szCs w:val="24"/>
        </w:rPr>
        <w:t>Subsidiaries</w:t>
      </w:r>
      <w:r w:rsidR="00F61C80" w:rsidRPr="0063121A">
        <w:rPr>
          <w:rFonts w:ascii="Times New Roman" w:hAnsi="Times New Roman"/>
          <w:szCs w:val="24"/>
        </w:rPr>
        <w:t xml:space="preserve"> – OCC regulations require that a bank</w:t>
      </w:r>
      <w:r w:rsidR="0098204B" w:rsidRPr="0063121A">
        <w:rPr>
          <w:rFonts w:ascii="Times New Roman" w:hAnsi="Times New Roman"/>
          <w:szCs w:val="24"/>
        </w:rPr>
        <w:t xml:space="preserve"> </w:t>
      </w:r>
      <w:r w:rsidR="00F61C80" w:rsidRPr="0063121A">
        <w:rPr>
          <w:rFonts w:ascii="Times New Roman" w:hAnsi="Times New Roman"/>
          <w:szCs w:val="24"/>
        </w:rPr>
        <w:t xml:space="preserve">obtain OCC approval prior to establishing, acquiring, or performing new activities in an operating subsidiary. </w:t>
      </w:r>
      <w:r w:rsidR="004B402D">
        <w:rPr>
          <w:rFonts w:ascii="Times New Roman" w:hAnsi="Times New Roman"/>
          <w:szCs w:val="24"/>
        </w:rPr>
        <w:t xml:space="preserve"> </w:t>
      </w:r>
      <w:r w:rsidR="00F61C80" w:rsidRPr="0063121A">
        <w:rPr>
          <w:rFonts w:ascii="Times New Roman" w:hAnsi="Times New Roman"/>
          <w:szCs w:val="24"/>
        </w:rPr>
        <w:t>In certain instances, a national bank may file a notice after commencing an operating subsidiary activity.  The application or notice provides the OCC with needed information regarding the activities and location(s) of the operating subsidiary.</w:t>
      </w:r>
    </w:p>
    <w:p w14:paraId="6640C199" w14:textId="77777777" w:rsidR="00F61C80" w:rsidRPr="0063121A" w:rsidRDefault="00F61C80">
      <w:pPr>
        <w:pStyle w:val="NoSpacing"/>
        <w:rPr>
          <w:rFonts w:ascii="Times New Roman" w:hAnsi="Times New Roman"/>
          <w:szCs w:val="24"/>
        </w:rPr>
      </w:pPr>
    </w:p>
    <w:p w14:paraId="5D4FF594" w14:textId="77777777" w:rsidR="00F61C80" w:rsidRPr="0063121A" w:rsidRDefault="00F61C80">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F8D174A" w14:textId="2E2FD4B0" w:rsidR="00F61C80" w:rsidRPr="0063121A" w:rsidRDefault="009A2281">
      <w:pPr>
        <w:pStyle w:val="NoSpacing"/>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24(Seventh), 93a, and 1828(m)</w:t>
      </w:r>
      <w:r w:rsidR="005B465B">
        <w:rPr>
          <w:rFonts w:ascii="Times New Roman" w:hAnsi="Times New Roman"/>
          <w:szCs w:val="24"/>
        </w:rPr>
        <w:t>.</w:t>
      </w:r>
    </w:p>
    <w:p w14:paraId="42C35AA2" w14:textId="56C066AD" w:rsidR="00F61C80" w:rsidRPr="0063121A" w:rsidRDefault="009A2281">
      <w:pPr>
        <w:pStyle w:val="NoSpacing"/>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xml:space="preserve">:  12 CFR 5.34, </w:t>
      </w:r>
      <w:r w:rsidR="007019EB" w:rsidRPr="0063121A">
        <w:rPr>
          <w:rFonts w:ascii="Times New Roman" w:hAnsi="Times New Roman"/>
          <w:szCs w:val="24"/>
        </w:rPr>
        <w:t xml:space="preserve">5.38, </w:t>
      </w:r>
      <w:r w:rsidR="00F61C80" w:rsidRPr="0063121A">
        <w:rPr>
          <w:rFonts w:ascii="Times New Roman" w:hAnsi="Times New Roman"/>
          <w:szCs w:val="24"/>
        </w:rPr>
        <w:t>5.39</w:t>
      </w:r>
      <w:r w:rsidR="0023070C" w:rsidRPr="0063121A">
        <w:rPr>
          <w:rFonts w:ascii="Times New Roman" w:hAnsi="Times New Roman"/>
          <w:szCs w:val="24"/>
        </w:rPr>
        <w:t>, and 5.58</w:t>
      </w:r>
      <w:r w:rsidR="005B465B">
        <w:rPr>
          <w:rFonts w:ascii="Times New Roman" w:hAnsi="Times New Roman"/>
          <w:szCs w:val="24"/>
        </w:rPr>
        <w:t>.</w:t>
      </w:r>
    </w:p>
    <w:p w14:paraId="5B78D024" w14:textId="77777777" w:rsidR="00F61C80" w:rsidRPr="0063121A" w:rsidRDefault="00F61C80">
      <w:pPr>
        <w:rPr>
          <w:rFonts w:ascii="Times New Roman" w:hAnsi="Times New Roman"/>
          <w:szCs w:val="24"/>
        </w:rPr>
      </w:pPr>
    </w:p>
    <w:p w14:paraId="44D5E65F" w14:textId="4D913A64" w:rsidR="00F61C80" w:rsidRPr="0063121A" w:rsidRDefault="00F61C80"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 xml:space="preserve">Financial Subsidiaries – </w:t>
      </w:r>
      <w:r w:rsidR="006D47D4">
        <w:rPr>
          <w:rFonts w:ascii="Times New Roman" w:hAnsi="Times New Roman"/>
          <w:szCs w:val="24"/>
        </w:rPr>
        <w:t>A</w:t>
      </w:r>
      <w:r w:rsidRPr="0063121A">
        <w:rPr>
          <w:rFonts w:ascii="Times New Roman" w:hAnsi="Times New Roman"/>
          <w:szCs w:val="24"/>
        </w:rPr>
        <w:t xml:space="preserve"> national bank </w:t>
      </w:r>
      <w:r w:rsidR="006D47D4">
        <w:rPr>
          <w:rFonts w:ascii="Times New Roman" w:hAnsi="Times New Roman"/>
          <w:szCs w:val="24"/>
        </w:rPr>
        <w:t xml:space="preserve">must </w:t>
      </w:r>
      <w:r w:rsidR="001253AA" w:rsidRPr="0063121A">
        <w:rPr>
          <w:rFonts w:ascii="Times New Roman" w:hAnsi="Times New Roman"/>
          <w:szCs w:val="24"/>
        </w:rPr>
        <w:t xml:space="preserve">obtain </w:t>
      </w:r>
      <w:r w:rsidRPr="0063121A">
        <w:rPr>
          <w:rFonts w:ascii="Times New Roman" w:hAnsi="Times New Roman"/>
          <w:szCs w:val="24"/>
        </w:rPr>
        <w:t xml:space="preserve">the approval of the OCC </w:t>
      </w:r>
      <w:r w:rsidR="00441A1E" w:rsidRPr="0063121A">
        <w:rPr>
          <w:rFonts w:ascii="Times New Roman" w:hAnsi="Times New Roman"/>
          <w:szCs w:val="24"/>
        </w:rPr>
        <w:t xml:space="preserve">prior to </w:t>
      </w:r>
      <w:r w:rsidRPr="0063121A">
        <w:rPr>
          <w:rFonts w:ascii="Times New Roman" w:hAnsi="Times New Roman"/>
          <w:szCs w:val="24"/>
        </w:rPr>
        <w:t>acquir</w:t>
      </w:r>
      <w:r w:rsidR="00441A1E" w:rsidRPr="0063121A">
        <w:rPr>
          <w:rFonts w:ascii="Times New Roman" w:hAnsi="Times New Roman"/>
          <w:szCs w:val="24"/>
        </w:rPr>
        <w:t>ing</w:t>
      </w:r>
      <w:r w:rsidRPr="0063121A">
        <w:rPr>
          <w:rFonts w:ascii="Times New Roman" w:hAnsi="Times New Roman"/>
          <w:szCs w:val="24"/>
        </w:rPr>
        <w:t xml:space="preserve"> control of, or hold</w:t>
      </w:r>
      <w:r w:rsidR="00441A1E" w:rsidRPr="0063121A">
        <w:rPr>
          <w:rFonts w:ascii="Times New Roman" w:hAnsi="Times New Roman"/>
          <w:szCs w:val="24"/>
        </w:rPr>
        <w:t>ing</w:t>
      </w:r>
      <w:r w:rsidRPr="0063121A">
        <w:rPr>
          <w:rFonts w:ascii="Times New Roman" w:hAnsi="Times New Roman"/>
          <w:szCs w:val="24"/>
        </w:rPr>
        <w:t xml:space="preserve"> an interest in, a financial subsidiary, </w:t>
      </w:r>
      <w:r w:rsidR="00441A1E" w:rsidRPr="0063121A">
        <w:rPr>
          <w:rFonts w:ascii="Times New Roman" w:hAnsi="Times New Roman"/>
          <w:szCs w:val="24"/>
        </w:rPr>
        <w:t xml:space="preserve">and prior </w:t>
      </w:r>
      <w:r w:rsidRPr="0063121A">
        <w:rPr>
          <w:rFonts w:ascii="Times New Roman" w:hAnsi="Times New Roman"/>
          <w:szCs w:val="24"/>
        </w:rPr>
        <w:t>to commenc</w:t>
      </w:r>
      <w:r w:rsidR="00441A1E" w:rsidRPr="0063121A">
        <w:rPr>
          <w:rFonts w:ascii="Times New Roman" w:hAnsi="Times New Roman"/>
          <w:szCs w:val="24"/>
        </w:rPr>
        <w:t>ing</w:t>
      </w:r>
      <w:r w:rsidRPr="0063121A">
        <w:rPr>
          <w:rFonts w:ascii="Times New Roman" w:hAnsi="Times New Roman"/>
          <w:szCs w:val="24"/>
        </w:rPr>
        <w:t xml:space="preserve"> a new activity in an existing subsidiary.  A national bank that intends to acquire control of, or hold an interest in, a financial subsidiary, or to commence a new activity in an existing financial subsidiary, may obtain OCC approval through filing a certification with subsequent notice or a combined certification and notice.  The notice provides the OCC with needed information to determine whether the national bank satisfies the factors set forth in the statute</w:t>
      </w:r>
      <w:r w:rsidR="00601C52">
        <w:rPr>
          <w:rFonts w:ascii="Times New Roman" w:hAnsi="Times New Roman"/>
          <w:szCs w:val="24"/>
        </w:rPr>
        <w:t>s</w:t>
      </w:r>
      <w:r w:rsidRPr="0063121A">
        <w:rPr>
          <w:rFonts w:ascii="Times New Roman" w:hAnsi="Times New Roman"/>
          <w:szCs w:val="24"/>
        </w:rPr>
        <w:t xml:space="preserve"> and regulation.</w:t>
      </w:r>
    </w:p>
    <w:p w14:paraId="5CF39690" w14:textId="77777777" w:rsidR="00F61C80" w:rsidRPr="0063121A" w:rsidRDefault="00F61C80">
      <w:pPr>
        <w:widowControl/>
        <w:rPr>
          <w:rFonts w:ascii="Times New Roman" w:hAnsi="Times New Roman"/>
          <w:szCs w:val="24"/>
        </w:rPr>
      </w:pPr>
    </w:p>
    <w:p w14:paraId="07E3FA2B" w14:textId="77777777" w:rsidR="00F61C80" w:rsidRPr="0063121A" w:rsidRDefault="00F61C80">
      <w:pPr>
        <w:widowControl/>
        <w:rPr>
          <w:rFonts w:ascii="Times New Roman" w:hAnsi="Times New Roman"/>
          <w:szCs w:val="24"/>
        </w:rPr>
      </w:pPr>
      <w:r w:rsidRPr="0063121A">
        <w:rPr>
          <w:rFonts w:ascii="Times New Roman" w:hAnsi="Times New Roman"/>
          <w:szCs w:val="24"/>
        </w:rPr>
        <w:t>The following statutes and regulation apply:</w:t>
      </w:r>
    </w:p>
    <w:p w14:paraId="5000EDA8" w14:textId="7D259F7F" w:rsidR="00F61C80" w:rsidRPr="0063121A" w:rsidRDefault="00E72D8C">
      <w:pPr>
        <w:pStyle w:val="Header"/>
        <w:widowControl/>
        <w:tabs>
          <w:tab w:val="left" w:pos="540"/>
          <w:tab w:val="left" w:pos="990"/>
          <w:tab w:val="left" w:pos="6300"/>
        </w:tabs>
        <w:rPr>
          <w:rFonts w:ascii="Times New Roman" w:hAnsi="Times New Roman"/>
          <w:szCs w:val="24"/>
        </w:rPr>
      </w:pPr>
      <w:r>
        <w:rPr>
          <w:rFonts w:ascii="Times New Roman" w:hAnsi="Times New Roman"/>
          <w:szCs w:val="24"/>
        </w:rPr>
        <w:t>Statutes</w:t>
      </w:r>
      <w:r w:rsidR="00F61C80" w:rsidRPr="0063121A">
        <w:rPr>
          <w:rFonts w:ascii="Times New Roman" w:hAnsi="Times New Roman"/>
          <w:szCs w:val="24"/>
        </w:rPr>
        <w:t xml:space="preserve">:  12 </w:t>
      </w:r>
      <w:r w:rsidR="00272F53">
        <w:rPr>
          <w:rFonts w:ascii="Times New Roman" w:hAnsi="Times New Roman"/>
          <w:szCs w:val="24"/>
        </w:rPr>
        <w:t>U.S.C.</w:t>
      </w:r>
      <w:r w:rsidR="00F61C80" w:rsidRPr="0063121A">
        <w:rPr>
          <w:rFonts w:ascii="Times New Roman" w:hAnsi="Times New Roman"/>
          <w:szCs w:val="24"/>
        </w:rPr>
        <w:t xml:space="preserve"> 24a, 15 </w:t>
      </w:r>
      <w:r w:rsidR="00272F53">
        <w:rPr>
          <w:rFonts w:ascii="Times New Roman" w:hAnsi="Times New Roman"/>
          <w:szCs w:val="24"/>
        </w:rPr>
        <w:t>U.S.C.</w:t>
      </w:r>
      <w:r w:rsidR="00F61C80" w:rsidRPr="0063121A">
        <w:rPr>
          <w:rFonts w:ascii="Times New Roman" w:hAnsi="Times New Roman"/>
          <w:szCs w:val="24"/>
        </w:rPr>
        <w:t xml:space="preserve"> 6801</w:t>
      </w:r>
      <w:r w:rsidR="00EB6558">
        <w:rPr>
          <w:rFonts w:ascii="Times New Roman" w:hAnsi="Times New Roman"/>
          <w:szCs w:val="24"/>
        </w:rPr>
        <w:t>.</w:t>
      </w:r>
    </w:p>
    <w:p w14:paraId="4EAA1C0C" w14:textId="2F918846" w:rsidR="00F61C80" w:rsidRPr="0063121A" w:rsidRDefault="00E72D8C">
      <w:pPr>
        <w:widowControl/>
        <w:rPr>
          <w:rFonts w:ascii="Times New Roman" w:hAnsi="Times New Roman"/>
          <w:szCs w:val="24"/>
        </w:rPr>
      </w:pPr>
      <w:r>
        <w:rPr>
          <w:rFonts w:ascii="Times New Roman" w:hAnsi="Times New Roman"/>
          <w:szCs w:val="24"/>
        </w:rPr>
        <w:t>Regulations</w:t>
      </w:r>
      <w:r w:rsidR="00F61C80" w:rsidRPr="0063121A">
        <w:rPr>
          <w:rFonts w:ascii="Times New Roman" w:hAnsi="Times New Roman"/>
          <w:szCs w:val="24"/>
        </w:rPr>
        <w:t>:  12 CFR 5.39</w:t>
      </w:r>
      <w:r w:rsidR="00EB6558">
        <w:rPr>
          <w:rFonts w:ascii="Times New Roman" w:hAnsi="Times New Roman"/>
          <w:szCs w:val="24"/>
        </w:rPr>
        <w:t>.</w:t>
      </w:r>
    </w:p>
    <w:p w14:paraId="6F02E647" w14:textId="77777777" w:rsidR="00F61C80" w:rsidRPr="0063121A" w:rsidRDefault="00F61C80">
      <w:pPr>
        <w:rPr>
          <w:rFonts w:ascii="Times New Roman" w:hAnsi="Times New Roman"/>
          <w:szCs w:val="24"/>
        </w:rPr>
      </w:pPr>
    </w:p>
    <w:p w14:paraId="5D491D8A" w14:textId="1BC34300" w:rsidR="009E75CF" w:rsidRPr="0063121A" w:rsidRDefault="00D9558A"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Bank Service Companies</w:t>
      </w:r>
      <w:r w:rsidR="0087406A" w:rsidRPr="0063121A">
        <w:rPr>
          <w:rFonts w:ascii="Times New Roman" w:hAnsi="Times New Roman"/>
          <w:szCs w:val="24"/>
        </w:rPr>
        <w:t xml:space="preserve"> – </w:t>
      </w:r>
      <w:r w:rsidR="006D47D4">
        <w:rPr>
          <w:rFonts w:ascii="Times New Roman" w:hAnsi="Times New Roman"/>
          <w:szCs w:val="24"/>
        </w:rPr>
        <w:t>OCC regulations require</w:t>
      </w:r>
      <w:r w:rsidR="009E75CF" w:rsidRPr="0063121A">
        <w:rPr>
          <w:rFonts w:ascii="Times New Roman" w:hAnsi="Times New Roman"/>
          <w:szCs w:val="24"/>
        </w:rPr>
        <w:t xml:space="preserve"> that a bank must obtain the prior approval of the OCC to invest in a bank service company</w:t>
      </w:r>
      <w:r w:rsidR="00DD5590" w:rsidRPr="0063121A">
        <w:rPr>
          <w:rFonts w:ascii="Times New Roman" w:hAnsi="Times New Roman"/>
          <w:szCs w:val="24"/>
        </w:rPr>
        <w:t xml:space="preserve">.  </w:t>
      </w:r>
      <w:r w:rsidR="009E75CF" w:rsidRPr="0063121A">
        <w:rPr>
          <w:rFonts w:ascii="Times New Roman" w:hAnsi="Times New Roman"/>
          <w:szCs w:val="24"/>
        </w:rPr>
        <w:t xml:space="preserve">OCC regulations require that a bank notify the OCC </w:t>
      </w:r>
      <w:r w:rsidR="002D4199" w:rsidRPr="0063121A">
        <w:rPr>
          <w:rFonts w:ascii="Times New Roman" w:hAnsi="Times New Roman"/>
          <w:szCs w:val="24"/>
        </w:rPr>
        <w:t>prior to</w:t>
      </w:r>
      <w:r w:rsidR="009E75CF" w:rsidRPr="0063121A">
        <w:rPr>
          <w:rFonts w:ascii="Times New Roman" w:hAnsi="Times New Roman"/>
          <w:szCs w:val="24"/>
        </w:rPr>
        <w:t xml:space="preserve"> its investment in certain bank service companies.  The OCC needs this information to </w:t>
      </w:r>
      <w:r w:rsidR="000921E2" w:rsidRPr="0063121A">
        <w:rPr>
          <w:rFonts w:ascii="Times New Roman" w:hAnsi="Times New Roman"/>
          <w:szCs w:val="24"/>
        </w:rPr>
        <w:t>consider</w:t>
      </w:r>
      <w:r w:rsidR="009E75CF" w:rsidRPr="0063121A">
        <w:rPr>
          <w:rFonts w:ascii="Times New Roman" w:hAnsi="Times New Roman"/>
          <w:szCs w:val="24"/>
        </w:rPr>
        <w:t xml:space="preserve"> its decision</w:t>
      </w:r>
      <w:r w:rsidR="000921E2" w:rsidRPr="0063121A">
        <w:rPr>
          <w:rFonts w:ascii="Times New Roman" w:hAnsi="Times New Roman"/>
          <w:szCs w:val="24"/>
        </w:rPr>
        <w:t>.</w:t>
      </w:r>
    </w:p>
    <w:p w14:paraId="58FF18C3" w14:textId="77777777" w:rsidR="009E75CF" w:rsidRPr="0063121A" w:rsidRDefault="009E75CF">
      <w:pPr>
        <w:widowControl/>
        <w:rPr>
          <w:rFonts w:ascii="Times New Roman" w:hAnsi="Times New Roman"/>
          <w:szCs w:val="24"/>
        </w:rPr>
      </w:pPr>
    </w:p>
    <w:p w14:paraId="4D65E4AE"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5902BA01" w14:textId="35844D2D"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1861 to 1867, and 1843(c)(8)</w:t>
      </w:r>
      <w:r w:rsidR="00EB6558">
        <w:rPr>
          <w:rFonts w:ascii="Times New Roman" w:hAnsi="Times New Roman"/>
          <w:szCs w:val="24"/>
        </w:rPr>
        <w:t>.</w:t>
      </w:r>
    </w:p>
    <w:p w14:paraId="58A6AD8D" w14:textId="53D535F8"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5.35</w:t>
      </w:r>
      <w:r w:rsidR="00EB6558">
        <w:rPr>
          <w:rFonts w:ascii="Times New Roman" w:hAnsi="Times New Roman"/>
          <w:szCs w:val="24"/>
        </w:rPr>
        <w:t>.</w:t>
      </w:r>
    </w:p>
    <w:p w14:paraId="0D5CD75D" w14:textId="77777777" w:rsidR="0087406A" w:rsidRPr="0063121A" w:rsidRDefault="0087406A">
      <w:pPr>
        <w:rPr>
          <w:rFonts w:ascii="Times New Roman" w:hAnsi="Times New Roman"/>
          <w:szCs w:val="24"/>
        </w:rPr>
      </w:pPr>
    </w:p>
    <w:p w14:paraId="3DBEB5CB" w14:textId="795DC8F2" w:rsidR="009E75CF" w:rsidRPr="0063121A" w:rsidRDefault="00DC34FD"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Investments</w:t>
      </w:r>
      <w:r w:rsidR="009E75CF" w:rsidRPr="0063121A">
        <w:rPr>
          <w:rFonts w:ascii="Times New Roman" w:hAnsi="Times New Roman"/>
          <w:szCs w:val="24"/>
        </w:rPr>
        <w:t xml:space="preserve"> – OCC regulation</w:t>
      </w:r>
      <w:r w:rsidR="000921E2" w:rsidRPr="0063121A">
        <w:rPr>
          <w:rFonts w:ascii="Times New Roman" w:hAnsi="Times New Roman"/>
          <w:szCs w:val="24"/>
        </w:rPr>
        <w:t>s</w:t>
      </w:r>
      <w:r w:rsidR="009E75CF" w:rsidRPr="0063121A">
        <w:rPr>
          <w:rFonts w:ascii="Times New Roman" w:hAnsi="Times New Roman"/>
          <w:szCs w:val="24"/>
        </w:rPr>
        <w:t xml:space="preserve"> require a national bank that wishes to invest in an agricultural credit corporation, an eligible savings association, or an</w:t>
      </w:r>
      <w:r w:rsidR="005E0984" w:rsidRPr="0063121A">
        <w:rPr>
          <w:rFonts w:ascii="Times New Roman" w:hAnsi="Times New Roman"/>
          <w:szCs w:val="24"/>
        </w:rPr>
        <w:t>y other</w:t>
      </w:r>
      <w:r w:rsidR="009E75CF" w:rsidRPr="0063121A">
        <w:rPr>
          <w:rFonts w:ascii="Times New Roman" w:hAnsi="Times New Roman"/>
          <w:szCs w:val="24"/>
        </w:rPr>
        <w:t xml:space="preserve"> equity </w:t>
      </w:r>
      <w:r w:rsidR="005E0984" w:rsidRPr="0063121A">
        <w:rPr>
          <w:rFonts w:ascii="Times New Roman" w:hAnsi="Times New Roman"/>
          <w:szCs w:val="24"/>
        </w:rPr>
        <w:t xml:space="preserve">investment </w:t>
      </w:r>
      <w:r w:rsidR="009E75CF" w:rsidRPr="0063121A">
        <w:rPr>
          <w:rFonts w:ascii="Times New Roman" w:hAnsi="Times New Roman"/>
          <w:szCs w:val="24"/>
        </w:rPr>
        <w:t>authorized by statute after February 12, 1990</w:t>
      </w:r>
      <w:r w:rsidR="002D4199" w:rsidRPr="0063121A">
        <w:rPr>
          <w:rFonts w:ascii="Times New Roman" w:hAnsi="Times New Roman"/>
          <w:szCs w:val="24"/>
        </w:rPr>
        <w:t>,</w:t>
      </w:r>
      <w:r w:rsidR="000921E2" w:rsidRPr="0063121A">
        <w:rPr>
          <w:rFonts w:ascii="Times New Roman" w:hAnsi="Times New Roman"/>
          <w:szCs w:val="24"/>
        </w:rPr>
        <w:t xml:space="preserve"> to </w:t>
      </w:r>
      <w:r w:rsidR="009E75CF" w:rsidRPr="0063121A">
        <w:rPr>
          <w:rFonts w:ascii="Times New Roman" w:hAnsi="Times New Roman"/>
          <w:szCs w:val="24"/>
        </w:rPr>
        <w:t xml:space="preserve">provide notice to the appropriate OCC district office.  The regulation also requires that a national bank or a </w:t>
      </w:r>
      <w:r w:rsidR="006D47D4">
        <w:rPr>
          <w:rFonts w:ascii="Times New Roman" w:hAnsi="Times New Roman"/>
          <w:szCs w:val="24"/>
        </w:rPr>
        <w:t>f</w:t>
      </w:r>
      <w:r w:rsidR="009E75CF" w:rsidRPr="0063121A">
        <w:rPr>
          <w:rFonts w:ascii="Times New Roman" w:hAnsi="Times New Roman"/>
          <w:szCs w:val="24"/>
        </w:rPr>
        <w:t>ederal branch making a non</w:t>
      </w:r>
      <w:r w:rsidR="006D47D4">
        <w:rPr>
          <w:rFonts w:ascii="Times New Roman" w:hAnsi="Times New Roman"/>
          <w:szCs w:val="24"/>
        </w:rPr>
        <w:t>-</w:t>
      </w:r>
      <w:r w:rsidR="009E75CF" w:rsidRPr="0063121A">
        <w:rPr>
          <w:rFonts w:ascii="Times New Roman" w:hAnsi="Times New Roman"/>
          <w:szCs w:val="24"/>
        </w:rPr>
        <w:t xml:space="preserve">controlling investment, directly or through an operating subsidiary, file a written notice or application. </w:t>
      </w:r>
      <w:r w:rsidR="004B402D">
        <w:rPr>
          <w:rFonts w:ascii="Times New Roman" w:hAnsi="Times New Roman"/>
          <w:szCs w:val="24"/>
        </w:rPr>
        <w:t xml:space="preserve"> </w:t>
      </w:r>
      <w:r w:rsidR="000071A1" w:rsidRPr="0063121A">
        <w:rPr>
          <w:rFonts w:ascii="Times New Roman" w:hAnsi="Times New Roman"/>
          <w:szCs w:val="24"/>
        </w:rPr>
        <w:t>The regulations further require a</w:t>
      </w:r>
      <w:r w:rsidR="006D47D4">
        <w:rPr>
          <w:rFonts w:ascii="Times New Roman" w:hAnsi="Times New Roman"/>
          <w:szCs w:val="24"/>
        </w:rPr>
        <w:t>n</w:t>
      </w:r>
      <w:r w:rsidR="000071A1" w:rsidRPr="0063121A">
        <w:rPr>
          <w:rFonts w:ascii="Times New Roman" w:hAnsi="Times New Roman"/>
          <w:szCs w:val="24"/>
        </w:rPr>
        <w:t xml:space="preserve"> </w:t>
      </w:r>
      <w:r w:rsidR="00F77376">
        <w:rPr>
          <w:rFonts w:ascii="Times New Roman" w:hAnsi="Times New Roman"/>
          <w:szCs w:val="24"/>
        </w:rPr>
        <w:t>FSA</w:t>
      </w:r>
      <w:r w:rsidR="000071A1" w:rsidRPr="0063121A">
        <w:rPr>
          <w:rFonts w:ascii="Times New Roman" w:hAnsi="Times New Roman"/>
          <w:szCs w:val="24"/>
        </w:rPr>
        <w:t xml:space="preserve"> making a pass-through investment, directly or through its operating subsidiary, to file an after-the-fact notice or an application.</w:t>
      </w:r>
      <w:r w:rsidR="009E75CF" w:rsidRPr="0063121A">
        <w:rPr>
          <w:rFonts w:ascii="Times New Roman" w:hAnsi="Times New Roman"/>
          <w:szCs w:val="24"/>
        </w:rPr>
        <w:t xml:space="preserve"> </w:t>
      </w:r>
      <w:r w:rsidR="000071A1" w:rsidRPr="0063121A">
        <w:rPr>
          <w:rFonts w:ascii="Times New Roman" w:hAnsi="Times New Roman"/>
          <w:szCs w:val="24"/>
        </w:rPr>
        <w:t xml:space="preserve"> </w:t>
      </w:r>
      <w:r w:rsidR="009E75CF" w:rsidRPr="0063121A">
        <w:rPr>
          <w:rFonts w:ascii="Times New Roman" w:hAnsi="Times New Roman"/>
          <w:szCs w:val="24"/>
        </w:rPr>
        <w:t>The OCC uses the information to make its decision.</w:t>
      </w:r>
    </w:p>
    <w:p w14:paraId="585110A0" w14:textId="77777777" w:rsidR="009E75CF" w:rsidRPr="0063121A" w:rsidRDefault="009E75CF">
      <w:pPr>
        <w:widowControl/>
        <w:rPr>
          <w:rFonts w:ascii="Times New Roman" w:hAnsi="Times New Roman"/>
          <w:szCs w:val="24"/>
        </w:rPr>
      </w:pPr>
    </w:p>
    <w:p w14:paraId="38F7A8D6"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1014E400" w14:textId="34711451"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D06401">
        <w:rPr>
          <w:rFonts w:ascii="Times New Roman" w:hAnsi="Times New Roman"/>
          <w:szCs w:val="24"/>
        </w:rPr>
        <w:t>.</w:t>
      </w:r>
    </w:p>
    <w:p w14:paraId="0C7B87B4" w14:textId="6D00D416" w:rsidR="009E75CF" w:rsidRPr="0063121A" w:rsidRDefault="00E72D8C">
      <w:pPr>
        <w:widowControl/>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5.36</w:t>
      </w:r>
      <w:r w:rsidR="00DC34FD" w:rsidRPr="0063121A">
        <w:rPr>
          <w:rFonts w:ascii="Times New Roman" w:hAnsi="Times New Roman"/>
          <w:szCs w:val="24"/>
        </w:rPr>
        <w:t xml:space="preserve"> and 5.58</w:t>
      </w:r>
      <w:r w:rsidR="00EB6558">
        <w:rPr>
          <w:rFonts w:ascii="Times New Roman" w:hAnsi="Times New Roman"/>
          <w:szCs w:val="24"/>
        </w:rPr>
        <w:t>.</w:t>
      </w:r>
    </w:p>
    <w:p w14:paraId="7A11C49A" w14:textId="77777777" w:rsidR="009E75CF" w:rsidRPr="0063121A" w:rsidRDefault="009E75CF">
      <w:pPr>
        <w:rPr>
          <w:rFonts w:ascii="Times New Roman" w:hAnsi="Times New Roman"/>
          <w:szCs w:val="24"/>
        </w:rPr>
      </w:pPr>
    </w:p>
    <w:p w14:paraId="16B03B56" w14:textId="77777777" w:rsidR="009E75CF" w:rsidRPr="0063121A" w:rsidRDefault="00D9558A" w:rsidP="008B0F87">
      <w:pPr>
        <w:pStyle w:val="ListParagraph"/>
        <w:widowControl/>
        <w:numPr>
          <w:ilvl w:val="1"/>
          <w:numId w:val="20"/>
        </w:numPr>
        <w:tabs>
          <w:tab w:val="left" w:pos="-1440"/>
        </w:tabs>
        <w:ind w:left="720" w:hanging="720"/>
        <w:rPr>
          <w:rFonts w:ascii="Times New Roman" w:hAnsi="Times New Roman"/>
          <w:szCs w:val="24"/>
        </w:rPr>
      </w:pPr>
      <w:r w:rsidRPr="0063121A">
        <w:rPr>
          <w:rFonts w:ascii="Times New Roman" w:hAnsi="Times New Roman"/>
          <w:szCs w:val="24"/>
        </w:rPr>
        <w:t>Thrift Service Corporations</w:t>
      </w:r>
      <w:r w:rsidR="009E75CF" w:rsidRPr="0063121A">
        <w:rPr>
          <w:rFonts w:ascii="Times New Roman" w:hAnsi="Times New Roman"/>
          <w:szCs w:val="24"/>
        </w:rPr>
        <w:t xml:space="preserve"> – </w:t>
      </w:r>
      <w:r w:rsidR="00094D35" w:rsidRPr="0063121A">
        <w:rPr>
          <w:rFonts w:ascii="Times New Roman" w:hAnsi="Times New Roman"/>
          <w:szCs w:val="24"/>
        </w:rPr>
        <w:t>OCC regulations require that a</w:t>
      </w:r>
      <w:r w:rsidR="002D4199" w:rsidRPr="0063121A">
        <w:rPr>
          <w:rFonts w:ascii="Times New Roman" w:hAnsi="Times New Roman"/>
          <w:szCs w:val="24"/>
        </w:rPr>
        <w:t>n</w:t>
      </w:r>
      <w:r w:rsidR="00094D35" w:rsidRPr="0063121A">
        <w:rPr>
          <w:rFonts w:ascii="Times New Roman" w:hAnsi="Times New Roman"/>
          <w:szCs w:val="24"/>
        </w:rPr>
        <w:t xml:space="preserve"> </w:t>
      </w:r>
      <w:r w:rsidR="003A4998" w:rsidRPr="0063121A">
        <w:rPr>
          <w:rFonts w:ascii="Times New Roman" w:hAnsi="Times New Roman"/>
          <w:szCs w:val="24"/>
        </w:rPr>
        <w:t>F</w:t>
      </w:r>
      <w:r w:rsidR="0056078D" w:rsidRPr="0063121A">
        <w:rPr>
          <w:rFonts w:ascii="Times New Roman" w:hAnsi="Times New Roman"/>
          <w:szCs w:val="24"/>
        </w:rPr>
        <w:t>SA</w:t>
      </w:r>
      <w:r w:rsidR="009E75CF" w:rsidRPr="0063121A">
        <w:rPr>
          <w:rFonts w:ascii="Times New Roman" w:hAnsi="Times New Roman"/>
          <w:szCs w:val="24"/>
        </w:rPr>
        <w:t xml:space="preserve"> obtain OCC approval prior to establishing or acquiring a subsidiary or performing new activities in a thrift service corporation.  The application provides the OCC with needed information regarding the activities and location(s) of the </w:t>
      </w:r>
      <w:r w:rsidR="002D4199" w:rsidRPr="0063121A">
        <w:rPr>
          <w:rFonts w:ascii="Times New Roman" w:hAnsi="Times New Roman"/>
          <w:szCs w:val="24"/>
        </w:rPr>
        <w:t>service corporation</w:t>
      </w:r>
      <w:r w:rsidR="009E75CF" w:rsidRPr="0063121A">
        <w:rPr>
          <w:rFonts w:ascii="Times New Roman" w:hAnsi="Times New Roman"/>
          <w:szCs w:val="24"/>
        </w:rPr>
        <w:t>.</w:t>
      </w:r>
    </w:p>
    <w:p w14:paraId="01E12198" w14:textId="77777777" w:rsidR="009E75CF" w:rsidRPr="0063121A" w:rsidRDefault="009E75CF">
      <w:pPr>
        <w:widowControl/>
        <w:tabs>
          <w:tab w:val="left" w:pos="-1440"/>
        </w:tabs>
        <w:rPr>
          <w:rFonts w:ascii="Times New Roman" w:hAnsi="Times New Roman"/>
          <w:szCs w:val="24"/>
        </w:rPr>
      </w:pPr>
    </w:p>
    <w:p w14:paraId="34D28568" w14:textId="77777777" w:rsidR="009E75CF" w:rsidRPr="0063121A" w:rsidRDefault="009E75CF">
      <w:pPr>
        <w:widowControl/>
        <w:rPr>
          <w:rFonts w:ascii="Times New Roman" w:hAnsi="Times New Roman"/>
          <w:szCs w:val="24"/>
        </w:rPr>
      </w:pPr>
      <w:r w:rsidRPr="0063121A">
        <w:rPr>
          <w:rFonts w:ascii="Times New Roman" w:hAnsi="Times New Roman"/>
          <w:szCs w:val="24"/>
        </w:rPr>
        <w:t>The following statutes and regulation apply:</w:t>
      </w:r>
    </w:p>
    <w:p w14:paraId="0B54C1AD" w14:textId="254BEE47" w:rsidR="009E75CF" w:rsidRPr="0063121A" w:rsidRDefault="00E72D8C">
      <w:pPr>
        <w:widowControl/>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1464(c)(4)(B) and 1828(m)</w:t>
      </w:r>
      <w:r w:rsidR="00EB6558">
        <w:rPr>
          <w:rFonts w:ascii="Times New Roman" w:hAnsi="Times New Roman"/>
          <w:szCs w:val="24"/>
        </w:rPr>
        <w:t>.</w:t>
      </w:r>
      <w:r w:rsidR="009E75CF" w:rsidRPr="0063121A">
        <w:rPr>
          <w:rFonts w:ascii="Times New Roman" w:hAnsi="Times New Roman"/>
          <w:szCs w:val="24"/>
        </w:rPr>
        <w:t xml:space="preserve"> </w:t>
      </w:r>
    </w:p>
    <w:p w14:paraId="4D96BAA0" w14:textId="2E559BEF" w:rsidR="009E75CF" w:rsidRPr="0063121A" w:rsidRDefault="00E72D8C">
      <w:pPr>
        <w:widowControl/>
        <w:rPr>
          <w:rFonts w:ascii="Times New Roman" w:hAnsi="Times New Roman"/>
          <w:szCs w:val="24"/>
        </w:rPr>
      </w:pPr>
      <w:r>
        <w:rPr>
          <w:rFonts w:ascii="Times New Roman" w:hAnsi="Times New Roman"/>
          <w:szCs w:val="24"/>
        </w:rPr>
        <w:t>Regulations</w:t>
      </w:r>
      <w:r w:rsidR="009B04E7" w:rsidRPr="0063121A">
        <w:rPr>
          <w:rFonts w:ascii="Times New Roman" w:hAnsi="Times New Roman"/>
          <w:szCs w:val="24"/>
        </w:rPr>
        <w:t xml:space="preserve">: </w:t>
      </w:r>
      <w:r w:rsidR="0023070C" w:rsidRPr="0063121A">
        <w:rPr>
          <w:rFonts w:ascii="Times New Roman" w:hAnsi="Times New Roman"/>
          <w:szCs w:val="24"/>
        </w:rPr>
        <w:t>12 CFR 5.59</w:t>
      </w:r>
      <w:r w:rsidR="00EB6558">
        <w:rPr>
          <w:rFonts w:ascii="Times New Roman" w:hAnsi="Times New Roman"/>
          <w:szCs w:val="24"/>
        </w:rPr>
        <w:t>.</w:t>
      </w:r>
    </w:p>
    <w:p w14:paraId="68FB95FA" w14:textId="77777777" w:rsidR="009E75CF" w:rsidRPr="0063121A" w:rsidRDefault="009E75CF">
      <w:pPr>
        <w:rPr>
          <w:rFonts w:ascii="Times New Roman" w:hAnsi="Times New Roman"/>
          <w:szCs w:val="24"/>
        </w:rPr>
      </w:pPr>
    </w:p>
    <w:p w14:paraId="16B57EED" w14:textId="640763FB" w:rsidR="009E75CF" w:rsidRPr="0063121A" w:rsidRDefault="00A12674" w:rsidP="008B0F87">
      <w:pPr>
        <w:pStyle w:val="ListParagraph"/>
        <w:widowControl/>
        <w:numPr>
          <w:ilvl w:val="1"/>
          <w:numId w:val="20"/>
        </w:numPr>
        <w:ind w:left="720" w:hanging="720"/>
        <w:rPr>
          <w:rFonts w:ascii="Times New Roman" w:hAnsi="Times New Roman"/>
          <w:szCs w:val="24"/>
        </w:rPr>
      </w:pPr>
      <w:r w:rsidRPr="0063121A">
        <w:rPr>
          <w:rFonts w:ascii="Times New Roman" w:hAnsi="Times New Roman"/>
          <w:szCs w:val="24"/>
        </w:rPr>
        <w:t>Annual</w:t>
      </w:r>
      <w:r w:rsidR="00D9558A" w:rsidRPr="0063121A">
        <w:rPr>
          <w:rFonts w:ascii="Times New Roman" w:hAnsi="Times New Roman"/>
          <w:szCs w:val="24"/>
        </w:rPr>
        <w:t xml:space="preserve"> Report</w:t>
      </w:r>
      <w:r w:rsidR="009E75CF" w:rsidRPr="0063121A">
        <w:rPr>
          <w:rFonts w:ascii="Times New Roman" w:hAnsi="Times New Roman"/>
          <w:szCs w:val="24"/>
        </w:rPr>
        <w:t xml:space="preserve"> – The OCC requires that each national bank</w:t>
      </w:r>
      <w:r w:rsidR="0023070C" w:rsidRPr="0063121A">
        <w:rPr>
          <w:rFonts w:ascii="Times New Roman" w:hAnsi="Times New Roman"/>
          <w:szCs w:val="24"/>
        </w:rPr>
        <w:t xml:space="preserve"> </w:t>
      </w:r>
      <w:r w:rsidR="009E75CF" w:rsidRPr="0063121A">
        <w:rPr>
          <w:rFonts w:ascii="Times New Roman" w:hAnsi="Times New Roman"/>
          <w:szCs w:val="24"/>
        </w:rPr>
        <w:t xml:space="preserve">prepare an annual report as of December 31 on its operating subsidiaries </w:t>
      </w:r>
      <w:r w:rsidR="00DB214C" w:rsidRPr="0063121A">
        <w:rPr>
          <w:rFonts w:ascii="Times New Roman" w:hAnsi="Times New Roman"/>
          <w:szCs w:val="24"/>
        </w:rPr>
        <w:t xml:space="preserve">and </w:t>
      </w:r>
      <w:r w:rsidR="00FA1FA0" w:rsidRPr="0063121A">
        <w:rPr>
          <w:rFonts w:ascii="Times New Roman" w:hAnsi="Times New Roman"/>
          <w:szCs w:val="24"/>
        </w:rPr>
        <w:t xml:space="preserve">to </w:t>
      </w:r>
      <w:r w:rsidR="00DB214C" w:rsidRPr="0063121A">
        <w:rPr>
          <w:rFonts w:ascii="Times New Roman" w:hAnsi="Times New Roman"/>
          <w:szCs w:val="24"/>
        </w:rPr>
        <w:t xml:space="preserve">file the report </w:t>
      </w:r>
      <w:r w:rsidR="009E75CF" w:rsidRPr="0063121A">
        <w:rPr>
          <w:rFonts w:ascii="Times New Roman" w:hAnsi="Times New Roman"/>
          <w:szCs w:val="24"/>
        </w:rPr>
        <w:t xml:space="preserve">by January 31 of </w:t>
      </w:r>
      <w:r w:rsidR="008F3C7F">
        <w:rPr>
          <w:rFonts w:ascii="Times New Roman" w:hAnsi="Times New Roman"/>
          <w:szCs w:val="24"/>
        </w:rPr>
        <w:t>the following</w:t>
      </w:r>
      <w:r w:rsidR="009E75CF" w:rsidRPr="0063121A">
        <w:rPr>
          <w:rFonts w:ascii="Times New Roman" w:hAnsi="Times New Roman"/>
          <w:szCs w:val="24"/>
        </w:rPr>
        <w:t xml:space="preserve"> year.  This annual report </w:t>
      </w:r>
      <w:r w:rsidR="00F31775" w:rsidRPr="0063121A">
        <w:rPr>
          <w:rFonts w:ascii="Times New Roman" w:hAnsi="Times New Roman"/>
          <w:szCs w:val="24"/>
        </w:rPr>
        <w:t xml:space="preserve">helps </w:t>
      </w:r>
      <w:r w:rsidR="009E75CF" w:rsidRPr="0063121A">
        <w:rPr>
          <w:rFonts w:ascii="Times New Roman" w:hAnsi="Times New Roman"/>
          <w:szCs w:val="24"/>
        </w:rPr>
        <w:t>consumers identify subsidiaries that</w:t>
      </w:r>
      <w:r w:rsidR="00F31775" w:rsidRPr="0063121A">
        <w:rPr>
          <w:rFonts w:ascii="Times New Roman" w:hAnsi="Times New Roman"/>
          <w:szCs w:val="24"/>
        </w:rPr>
        <w:t xml:space="preserve"> </w:t>
      </w:r>
      <w:r w:rsidR="009E75CF" w:rsidRPr="0063121A">
        <w:rPr>
          <w:rFonts w:ascii="Times New Roman" w:hAnsi="Times New Roman"/>
          <w:szCs w:val="24"/>
        </w:rPr>
        <w:t>do business directly with consumers, use trade name</w:t>
      </w:r>
      <w:r w:rsidR="00F31775" w:rsidRPr="0063121A">
        <w:rPr>
          <w:rFonts w:ascii="Times New Roman" w:hAnsi="Times New Roman"/>
          <w:szCs w:val="24"/>
        </w:rPr>
        <w:t>s</w:t>
      </w:r>
      <w:r w:rsidR="009E75CF" w:rsidRPr="0063121A">
        <w:rPr>
          <w:rFonts w:ascii="Times New Roman" w:hAnsi="Times New Roman"/>
          <w:szCs w:val="24"/>
        </w:rPr>
        <w:t xml:space="preserve"> different from the</w:t>
      </w:r>
      <w:r w:rsidR="00F31775" w:rsidRPr="0063121A">
        <w:rPr>
          <w:rFonts w:ascii="Times New Roman" w:hAnsi="Times New Roman"/>
          <w:szCs w:val="24"/>
        </w:rPr>
        <w:t>ir parent</w:t>
      </w:r>
      <w:r w:rsidR="009E75CF" w:rsidRPr="0063121A">
        <w:rPr>
          <w:rFonts w:ascii="Times New Roman" w:hAnsi="Times New Roman"/>
          <w:szCs w:val="24"/>
        </w:rPr>
        <w:t xml:space="preserve"> bank</w:t>
      </w:r>
      <w:r w:rsidR="00BB718E">
        <w:rPr>
          <w:rFonts w:ascii="Times New Roman" w:hAnsi="Times New Roman"/>
          <w:szCs w:val="24"/>
        </w:rPr>
        <w:t>,</w:t>
      </w:r>
      <w:r w:rsidR="006F2694" w:rsidRPr="0063121A">
        <w:rPr>
          <w:rFonts w:ascii="Times New Roman" w:hAnsi="Times New Roman"/>
          <w:szCs w:val="24"/>
        </w:rPr>
        <w:t xml:space="preserve"> </w:t>
      </w:r>
      <w:r w:rsidR="009E75CF" w:rsidRPr="0063121A">
        <w:rPr>
          <w:rFonts w:ascii="Times New Roman" w:hAnsi="Times New Roman"/>
          <w:szCs w:val="24"/>
        </w:rPr>
        <w:t xml:space="preserve">and are subject to </w:t>
      </w:r>
      <w:r w:rsidR="00F31775" w:rsidRPr="0063121A">
        <w:rPr>
          <w:rFonts w:ascii="Times New Roman" w:hAnsi="Times New Roman"/>
          <w:szCs w:val="24"/>
        </w:rPr>
        <w:t xml:space="preserve">the </w:t>
      </w:r>
      <w:r w:rsidR="009E75CF" w:rsidRPr="0063121A">
        <w:rPr>
          <w:rFonts w:ascii="Times New Roman" w:hAnsi="Times New Roman"/>
          <w:szCs w:val="24"/>
        </w:rPr>
        <w:t>OCC’s supervisory authority.</w:t>
      </w:r>
    </w:p>
    <w:p w14:paraId="4BD2FB2D" w14:textId="77777777" w:rsidR="009E75CF" w:rsidRPr="0063121A" w:rsidRDefault="009E75CF">
      <w:pPr>
        <w:widowControl/>
        <w:rPr>
          <w:rFonts w:ascii="Times New Roman" w:hAnsi="Times New Roman"/>
          <w:szCs w:val="24"/>
        </w:rPr>
      </w:pPr>
    </w:p>
    <w:p w14:paraId="77FAC636"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6A92EFCA" w14:textId="74E91EF5" w:rsidR="009E75CF" w:rsidRPr="0063121A" w:rsidRDefault="00E72D8C">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24(Seventh) and 93a</w:t>
      </w:r>
      <w:r w:rsidR="00EB6558">
        <w:rPr>
          <w:rFonts w:ascii="Times New Roman" w:hAnsi="Times New Roman"/>
          <w:szCs w:val="24"/>
        </w:rPr>
        <w:t>.</w:t>
      </w:r>
    </w:p>
    <w:p w14:paraId="2206010F" w14:textId="17CB7F8E" w:rsidR="009E75CF" w:rsidRPr="0063121A" w:rsidRDefault="00E72D8C">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 5.34</w:t>
      </w:r>
      <w:r w:rsidR="00EB6558">
        <w:rPr>
          <w:rFonts w:ascii="Times New Roman" w:hAnsi="Times New Roman"/>
          <w:szCs w:val="24"/>
        </w:rPr>
        <w:t>.</w:t>
      </w:r>
    </w:p>
    <w:p w14:paraId="5B636CC5" w14:textId="77777777" w:rsidR="009E75CF" w:rsidRPr="0063121A" w:rsidRDefault="009E75CF">
      <w:pPr>
        <w:rPr>
          <w:rFonts w:ascii="Times New Roman" w:hAnsi="Times New Roman"/>
          <w:szCs w:val="24"/>
        </w:rPr>
      </w:pPr>
    </w:p>
    <w:p w14:paraId="1050B6FB" w14:textId="77777777" w:rsidR="009E75CF" w:rsidRPr="0063121A" w:rsidRDefault="00630859" w:rsidP="008B0F87">
      <w:pPr>
        <w:pStyle w:val="ListParagraph"/>
        <w:widowControl/>
        <w:numPr>
          <w:ilvl w:val="0"/>
          <w:numId w:val="20"/>
        </w:numPr>
        <w:ind w:hanging="720"/>
        <w:rPr>
          <w:rFonts w:ascii="Times New Roman" w:hAnsi="Times New Roman"/>
          <w:szCs w:val="24"/>
          <w:u w:val="single"/>
        </w:rPr>
      </w:pPr>
      <w:r w:rsidRPr="0063121A">
        <w:rPr>
          <w:rFonts w:ascii="Times New Roman" w:hAnsi="Times New Roman"/>
          <w:szCs w:val="24"/>
        </w:rPr>
        <w:t>Branch Closings</w:t>
      </w:r>
      <w:r w:rsidR="009E75CF" w:rsidRPr="0063121A">
        <w:rPr>
          <w:rFonts w:ascii="Times New Roman" w:hAnsi="Times New Roman"/>
          <w:szCs w:val="24"/>
        </w:rPr>
        <w:t xml:space="preserve"> – Federal law requires a bank</w:t>
      </w:r>
      <w:r w:rsidR="00E06BB0" w:rsidRPr="0063121A">
        <w:rPr>
          <w:rFonts w:ascii="Times New Roman" w:hAnsi="Times New Roman"/>
          <w:szCs w:val="24"/>
        </w:rPr>
        <w:t xml:space="preserve"> </w:t>
      </w:r>
      <w:r w:rsidR="009E75CF" w:rsidRPr="0063121A">
        <w:rPr>
          <w:rFonts w:ascii="Times New Roman" w:hAnsi="Times New Roman"/>
          <w:szCs w:val="24"/>
        </w:rPr>
        <w:t xml:space="preserve">to notify the OCC if it closes a branch or if it converts a brick and mortar branch to an ATM branch.  The notice serves as the OCC's primary method for gathering information necessary to cancel branch certificate numbers and update </w:t>
      </w:r>
      <w:r w:rsidR="00E06BB0" w:rsidRPr="0063121A">
        <w:rPr>
          <w:rFonts w:ascii="Times New Roman" w:hAnsi="Times New Roman"/>
          <w:szCs w:val="24"/>
        </w:rPr>
        <w:t xml:space="preserve">its </w:t>
      </w:r>
      <w:r w:rsidR="009E75CF" w:rsidRPr="0063121A">
        <w:rPr>
          <w:rFonts w:ascii="Times New Roman" w:hAnsi="Times New Roman"/>
          <w:szCs w:val="24"/>
        </w:rPr>
        <w:t>database.</w:t>
      </w:r>
    </w:p>
    <w:p w14:paraId="038886DD" w14:textId="77777777" w:rsidR="009E75CF" w:rsidRPr="0063121A" w:rsidRDefault="009E75CF">
      <w:pPr>
        <w:widowControl/>
        <w:rPr>
          <w:rFonts w:ascii="Times New Roman" w:hAnsi="Times New Roman"/>
          <w:szCs w:val="24"/>
        </w:rPr>
      </w:pPr>
    </w:p>
    <w:p w14:paraId="5594CF40" w14:textId="2E2C5CFA" w:rsidR="009E75CF" w:rsidRPr="006321A2" w:rsidRDefault="009E75CF">
      <w:pPr>
        <w:pStyle w:val="NoSpacing"/>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applies</w:t>
      </w:r>
      <w:r w:rsidR="006321A2">
        <w:rPr>
          <w:rFonts w:ascii="Times New Roman" w:hAnsi="Times New Roman"/>
          <w:szCs w:val="24"/>
        </w:rPr>
        <w:t xml:space="preserve">:  </w:t>
      </w:r>
      <w:r w:rsidR="00E06BB0" w:rsidRPr="0063121A">
        <w:rPr>
          <w:rFonts w:ascii="Times New Roman" w:hAnsi="Times New Roman"/>
          <w:szCs w:val="24"/>
        </w:rPr>
        <w:t xml:space="preserve">12 </w:t>
      </w:r>
      <w:r w:rsidR="00272F53">
        <w:rPr>
          <w:rFonts w:ascii="Times New Roman" w:hAnsi="Times New Roman"/>
          <w:szCs w:val="24"/>
        </w:rPr>
        <w:t>U.S.C.</w:t>
      </w:r>
      <w:r w:rsidR="00E06BB0" w:rsidRPr="0063121A">
        <w:rPr>
          <w:rFonts w:ascii="Times New Roman" w:hAnsi="Times New Roman"/>
          <w:szCs w:val="24"/>
        </w:rPr>
        <w:t xml:space="preserve"> </w:t>
      </w:r>
      <w:r w:rsidRPr="0063121A">
        <w:rPr>
          <w:rFonts w:ascii="Times New Roman" w:hAnsi="Times New Roman"/>
          <w:szCs w:val="24"/>
        </w:rPr>
        <w:t>1831r-1</w:t>
      </w:r>
      <w:r w:rsidR="00EB6558">
        <w:rPr>
          <w:rFonts w:ascii="Times New Roman" w:hAnsi="Times New Roman"/>
          <w:szCs w:val="24"/>
        </w:rPr>
        <w:t>.</w:t>
      </w:r>
    </w:p>
    <w:p w14:paraId="48DF9E65" w14:textId="77777777" w:rsidR="009E75CF" w:rsidRPr="0063121A" w:rsidRDefault="009E75CF">
      <w:pPr>
        <w:rPr>
          <w:rFonts w:ascii="Times New Roman" w:hAnsi="Times New Roman"/>
          <w:szCs w:val="24"/>
        </w:rPr>
      </w:pPr>
    </w:p>
    <w:p w14:paraId="45CC61DB" w14:textId="6E85A912" w:rsidR="009E75CF" w:rsidRPr="0063121A" w:rsidRDefault="00630859" w:rsidP="008B0F87">
      <w:pPr>
        <w:pStyle w:val="ListParagraph"/>
        <w:widowControl/>
        <w:numPr>
          <w:ilvl w:val="0"/>
          <w:numId w:val="20"/>
        </w:numPr>
        <w:ind w:hanging="720"/>
        <w:rPr>
          <w:rFonts w:ascii="Times New Roman" w:hAnsi="Times New Roman"/>
          <w:szCs w:val="24"/>
        </w:rPr>
      </w:pPr>
      <w:r w:rsidRPr="0063121A">
        <w:rPr>
          <w:rFonts w:ascii="Times New Roman" w:hAnsi="Times New Roman"/>
          <w:szCs w:val="24"/>
        </w:rPr>
        <w:t xml:space="preserve">Termination of National Bank </w:t>
      </w:r>
      <w:r w:rsidR="006F2694" w:rsidRPr="0063121A">
        <w:rPr>
          <w:rFonts w:ascii="Times New Roman" w:hAnsi="Times New Roman"/>
          <w:szCs w:val="24"/>
        </w:rPr>
        <w:t xml:space="preserve">or FSA </w:t>
      </w:r>
      <w:r w:rsidR="00A12674" w:rsidRPr="0063121A">
        <w:rPr>
          <w:rFonts w:ascii="Times New Roman" w:hAnsi="Times New Roman"/>
          <w:szCs w:val="24"/>
        </w:rPr>
        <w:t>Charter</w:t>
      </w:r>
      <w:r w:rsidR="009E75CF" w:rsidRPr="0063121A">
        <w:rPr>
          <w:rFonts w:ascii="Times New Roman" w:hAnsi="Times New Roman"/>
          <w:szCs w:val="24"/>
        </w:rPr>
        <w:t xml:space="preserve"> – OCC regulations require a bank to notify the OCC of its intent to voluntarily liquidate</w:t>
      </w:r>
      <w:r w:rsidR="004065DE">
        <w:rPr>
          <w:rFonts w:ascii="Times New Roman" w:hAnsi="Times New Roman"/>
          <w:szCs w:val="24"/>
        </w:rPr>
        <w:t>, merge out,</w:t>
      </w:r>
      <w:r w:rsidR="00A138F5" w:rsidRPr="0063121A">
        <w:rPr>
          <w:rFonts w:ascii="Times New Roman" w:hAnsi="Times New Roman"/>
          <w:szCs w:val="24"/>
        </w:rPr>
        <w:t xml:space="preserve"> or convert out of the bank </w:t>
      </w:r>
      <w:r w:rsidR="00094D35" w:rsidRPr="0063121A">
        <w:rPr>
          <w:rFonts w:ascii="Times New Roman" w:hAnsi="Times New Roman"/>
          <w:szCs w:val="24"/>
        </w:rPr>
        <w:t>c</w:t>
      </w:r>
      <w:r w:rsidR="00A138F5" w:rsidRPr="0063121A">
        <w:rPr>
          <w:rFonts w:ascii="Times New Roman" w:hAnsi="Times New Roman"/>
          <w:szCs w:val="24"/>
        </w:rPr>
        <w:t>harter</w:t>
      </w:r>
      <w:r w:rsidR="009E75CF" w:rsidRPr="0063121A">
        <w:rPr>
          <w:rFonts w:ascii="Times New Roman" w:hAnsi="Times New Roman"/>
          <w:szCs w:val="24"/>
        </w:rPr>
        <w:t xml:space="preserve">.  The notice serves as the OCC's primary method for gathering information necessary to update </w:t>
      </w:r>
      <w:r w:rsidR="00151583" w:rsidRPr="0063121A">
        <w:rPr>
          <w:rFonts w:ascii="Times New Roman" w:hAnsi="Times New Roman"/>
          <w:szCs w:val="24"/>
        </w:rPr>
        <w:t>its</w:t>
      </w:r>
      <w:r w:rsidR="009E75CF" w:rsidRPr="0063121A">
        <w:rPr>
          <w:rFonts w:ascii="Times New Roman" w:hAnsi="Times New Roman"/>
          <w:szCs w:val="24"/>
        </w:rPr>
        <w:t xml:space="preserve"> database.</w:t>
      </w:r>
    </w:p>
    <w:p w14:paraId="4CD2EE3E" w14:textId="77777777" w:rsidR="009E75CF" w:rsidRPr="0063121A" w:rsidRDefault="009E75CF">
      <w:pPr>
        <w:rPr>
          <w:rFonts w:ascii="Times New Roman" w:hAnsi="Times New Roman"/>
          <w:szCs w:val="24"/>
        </w:rPr>
      </w:pPr>
    </w:p>
    <w:p w14:paraId="530A98A3" w14:textId="77777777" w:rsidR="009E75CF" w:rsidRPr="0063121A" w:rsidRDefault="009E75CF">
      <w:pPr>
        <w:pStyle w:val="NoSpacing"/>
        <w:rPr>
          <w:rFonts w:ascii="Times New Roman" w:hAnsi="Times New Roman"/>
          <w:szCs w:val="24"/>
        </w:rPr>
      </w:pPr>
      <w:r w:rsidRPr="0063121A">
        <w:rPr>
          <w:rFonts w:ascii="Times New Roman" w:hAnsi="Times New Roman"/>
          <w:szCs w:val="24"/>
        </w:rPr>
        <w:t>The following statutes and regulation</w:t>
      </w:r>
      <w:r w:rsidR="00981E48">
        <w:rPr>
          <w:rFonts w:ascii="Times New Roman" w:hAnsi="Times New Roman"/>
          <w:szCs w:val="24"/>
        </w:rPr>
        <w:t>s</w:t>
      </w:r>
      <w:r w:rsidRPr="0063121A">
        <w:rPr>
          <w:rFonts w:ascii="Times New Roman" w:hAnsi="Times New Roman"/>
          <w:szCs w:val="24"/>
        </w:rPr>
        <w:t xml:space="preserve"> apply:</w:t>
      </w:r>
    </w:p>
    <w:p w14:paraId="588E966E" w14:textId="32A2E4B2" w:rsidR="009E75CF" w:rsidRPr="0063121A" w:rsidRDefault="006321A2">
      <w:pPr>
        <w:pStyle w:val="NoSpacing"/>
        <w:rPr>
          <w:rFonts w:ascii="Times New Roman" w:hAnsi="Times New Roman"/>
          <w:szCs w:val="24"/>
        </w:rPr>
      </w:pPr>
      <w:r>
        <w:rPr>
          <w:rFonts w:ascii="Times New Roman" w:hAnsi="Times New Roman"/>
          <w:szCs w:val="24"/>
        </w:rPr>
        <w:t>Statutes</w:t>
      </w:r>
      <w:r w:rsidR="009E75CF" w:rsidRPr="0063121A">
        <w:rPr>
          <w:rFonts w:ascii="Times New Roman" w:hAnsi="Times New Roman"/>
          <w:szCs w:val="24"/>
        </w:rPr>
        <w:t xml:space="preserve">:  12 </w:t>
      </w:r>
      <w:r w:rsidR="00272F53">
        <w:rPr>
          <w:rFonts w:ascii="Times New Roman" w:hAnsi="Times New Roman"/>
          <w:szCs w:val="24"/>
        </w:rPr>
        <w:t>U.S.C.</w:t>
      </w:r>
      <w:r w:rsidR="009E75CF" w:rsidRPr="0063121A">
        <w:rPr>
          <w:rFonts w:ascii="Times New Roman" w:hAnsi="Times New Roman"/>
          <w:szCs w:val="24"/>
        </w:rPr>
        <w:t xml:space="preserve"> 93a, 181, 182, 2901 </w:t>
      </w:r>
      <w:r w:rsidR="009E75CF" w:rsidRPr="00773041">
        <w:rPr>
          <w:rFonts w:ascii="Times New Roman" w:hAnsi="Times New Roman"/>
          <w:i/>
          <w:szCs w:val="24"/>
        </w:rPr>
        <w:t>et seq.</w:t>
      </w:r>
      <w:r w:rsidR="006F2694" w:rsidRPr="0063121A">
        <w:rPr>
          <w:rFonts w:ascii="Times New Roman" w:hAnsi="Times New Roman"/>
          <w:szCs w:val="24"/>
        </w:rPr>
        <w:t xml:space="preserve"> 12 </w:t>
      </w:r>
      <w:r w:rsidR="00272F53">
        <w:rPr>
          <w:rFonts w:ascii="Times New Roman" w:hAnsi="Times New Roman"/>
          <w:szCs w:val="24"/>
        </w:rPr>
        <w:t>U.S.C.</w:t>
      </w:r>
      <w:r w:rsidR="006F2694" w:rsidRPr="0063121A">
        <w:rPr>
          <w:rFonts w:ascii="Times New Roman" w:hAnsi="Times New Roman"/>
          <w:szCs w:val="24"/>
        </w:rPr>
        <w:t xml:space="preserve"> 1464(d)(3)(A)</w:t>
      </w:r>
      <w:r w:rsidR="00EB6558">
        <w:rPr>
          <w:rFonts w:ascii="Times New Roman" w:hAnsi="Times New Roman"/>
          <w:szCs w:val="24"/>
        </w:rPr>
        <w:t>.</w:t>
      </w:r>
    </w:p>
    <w:p w14:paraId="712DE568" w14:textId="26B61726" w:rsidR="009E75CF" w:rsidRPr="0063121A" w:rsidRDefault="006321A2">
      <w:pPr>
        <w:pStyle w:val="NoSpacing"/>
        <w:rPr>
          <w:rFonts w:ascii="Times New Roman" w:hAnsi="Times New Roman"/>
          <w:szCs w:val="24"/>
        </w:rPr>
      </w:pPr>
      <w:r>
        <w:rPr>
          <w:rFonts w:ascii="Times New Roman" w:hAnsi="Times New Roman"/>
          <w:szCs w:val="24"/>
        </w:rPr>
        <w:t>Regulations</w:t>
      </w:r>
      <w:r w:rsidR="009E75CF" w:rsidRPr="0063121A">
        <w:rPr>
          <w:rFonts w:ascii="Times New Roman" w:hAnsi="Times New Roman"/>
          <w:szCs w:val="24"/>
        </w:rPr>
        <w:t>:  12 CFR</w:t>
      </w:r>
      <w:r w:rsidR="00094D35" w:rsidRPr="0063121A">
        <w:rPr>
          <w:rFonts w:ascii="Times New Roman" w:hAnsi="Times New Roman"/>
          <w:szCs w:val="24"/>
        </w:rPr>
        <w:t xml:space="preserve"> 5.</w:t>
      </w:r>
      <w:r w:rsidR="006F2694" w:rsidRPr="0063121A">
        <w:rPr>
          <w:rFonts w:ascii="Times New Roman" w:hAnsi="Times New Roman"/>
          <w:szCs w:val="24"/>
        </w:rPr>
        <w:t>25</w:t>
      </w:r>
      <w:r w:rsidR="00EB6558">
        <w:rPr>
          <w:rFonts w:ascii="Times New Roman" w:hAnsi="Times New Roman"/>
          <w:szCs w:val="24"/>
        </w:rPr>
        <w:t>, 5.33(k),</w:t>
      </w:r>
      <w:r w:rsidR="00094D35" w:rsidRPr="0063121A">
        <w:rPr>
          <w:rFonts w:ascii="Times New Roman" w:hAnsi="Times New Roman"/>
          <w:szCs w:val="24"/>
        </w:rPr>
        <w:t xml:space="preserve"> and</w:t>
      </w:r>
      <w:r w:rsidR="009E75CF" w:rsidRPr="0063121A">
        <w:rPr>
          <w:rFonts w:ascii="Times New Roman" w:hAnsi="Times New Roman"/>
          <w:szCs w:val="24"/>
        </w:rPr>
        <w:t xml:space="preserve"> 5.48</w:t>
      </w:r>
      <w:r w:rsidR="00EB6558">
        <w:rPr>
          <w:rFonts w:ascii="Times New Roman" w:hAnsi="Times New Roman"/>
          <w:szCs w:val="24"/>
        </w:rPr>
        <w:t>.</w:t>
      </w:r>
    </w:p>
    <w:p w14:paraId="08C6B2C2" w14:textId="77777777" w:rsidR="00CC22A7" w:rsidRPr="0063121A" w:rsidRDefault="00CC22A7">
      <w:pPr>
        <w:rPr>
          <w:rFonts w:ascii="Times New Roman" w:hAnsi="Times New Roman"/>
          <w:szCs w:val="24"/>
        </w:rPr>
      </w:pPr>
    </w:p>
    <w:p w14:paraId="49C46636" w14:textId="55D07943" w:rsidR="00630859" w:rsidRPr="0063121A" w:rsidRDefault="00CC22A7"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Capital</w:t>
      </w:r>
      <w:r w:rsidR="00630859" w:rsidRPr="0063121A">
        <w:rPr>
          <w:rFonts w:ascii="Times New Roman" w:hAnsi="Times New Roman"/>
          <w:szCs w:val="24"/>
        </w:rPr>
        <w:t xml:space="preserve"> and Dividends; Subordinated Debt</w:t>
      </w:r>
      <w:r w:rsidRPr="0063121A">
        <w:rPr>
          <w:rFonts w:ascii="Times New Roman" w:hAnsi="Times New Roman"/>
          <w:szCs w:val="24"/>
        </w:rPr>
        <w:t xml:space="preserve"> – Federal law and OCC regulations require that a bank </w:t>
      </w:r>
      <w:r w:rsidR="00667560" w:rsidRPr="0063121A">
        <w:rPr>
          <w:rFonts w:ascii="Times New Roman" w:hAnsi="Times New Roman"/>
          <w:szCs w:val="24"/>
        </w:rPr>
        <w:t xml:space="preserve">obtain </w:t>
      </w:r>
      <w:r w:rsidRPr="0063121A">
        <w:rPr>
          <w:rFonts w:ascii="Times New Roman" w:hAnsi="Times New Roman"/>
          <w:szCs w:val="24"/>
        </w:rPr>
        <w:t>OCC approval or</w:t>
      </w:r>
      <w:r w:rsidR="00667560" w:rsidRPr="0063121A">
        <w:rPr>
          <w:rFonts w:ascii="Times New Roman" w:hAnsi="Times New Roman"/>
          <w:szCs w:val="24"/>
        </w:rPr>
        <w:t>, in some cases,</w:t>
      </w:r>
      <w:r w:rsidRPr="0063121A">
        <w:rPr>
          <w:rFonts w:ascii="Times New Roman" w:hAnsi="Times New Roman"/>
          <w:szCs w:val="24"/>
        </w:rPr>
        <w:t xml:space="preserve"> </w:t>
      </w:r>
      <w:r w:rsidR="00667560" w:rsidRPr="0063121A">
        <w:rPr>
          <w:rFonts w:ascii="Times New Roman" w:hAnsi="Times New Roman"/>
          <w:szCs w:val="24"/>
        </w:rPr>
        <w:t xml:space="preserve">provide </w:t>
      </w:r>
      <w:r w:rsidRPr="0063121A">
        <w:rPr>
          <w:rFonts w:ascii="Times New Roman" w:hAnsi="Times New Roman"/>
          <w:szCs w:val="24"/>
        </w:rPr>
        <w:t>notice</w:t>
      </w:r>
      <w:r w:rsidR="00667560" w:rsidRPr="0063121A">
        <w:rPr>
          <w:rFonts w:ascii="Times New Roman" w:hAnsi="Times New Roman"/>
          <w:szCs w:val="24"/>
        </w:rPr>
        <w:t xml:space="preserve"> to the OCC in connection with a </w:t>
      </w:r>
      <w:r w:rsidRPr="0063121A">
        <w:rPr>
          <w:rFonts w:ascii="Times New Roman" w:hAnsi="Times New Roman"/>
          <w:szCs w:val="24"/>
        </w:rPr>
        <w:t xml:space="preserve">change </w:t>
      </w:r>
      <w:r w:rsidR="005E0984" w:rsidRPr="0063121A">
        <w:rPr>
          <w:rFonts w:ascii="Times New Roman" w:hAnsi="Times New Roman"/>
          <w:szCs w:val="24"/>
        </w:rPr>
        <w:t xml:space="preserve">in </w:t>
      </w:r>
      <w:r w:rsidRPr="0063121A">
        <w:rPr>
          <w:rFonts w:ascii="Times New Roman" w:hAnsi="Times New Roman"/>
          <w:szCs w:val="24"/>
        </w:rPr>
        <w:t xml:space="preserve">equity capital, </w:t>
      </w:r>
      <w:r w:rsidR="00E01616" w:rsidRPr="0063121A">
        <w:rPr>
          <w:rFonts w:ascii="Times New Roman" w:hAnsi="Times New Roman"/>
          <w:szCs w:val="24"/>
        </w:rPr>
        <w:t xml:space="preserve">an </w:t>
      </w:r>
      <w:r w:rsidRPr="0063121A">
        <w:rPr>
          <w:rFonts w:ascii="Times New Roman" w:hAnsi="Times New Roman"/>
          <w:szCs w:val="24"/>
        </w:rPr>
        <w:t>issu</w:t>
      </w:r>
      <w:r w:rsidR="00667560" w:rsidRPr="0063121A">
        <w:rPr>
          <w:rFonts w:ascii="Times New Roman" w:hAnsi="Times New Roman"/>
          <w:szCs w:val="24"/>
        </w:rPr>
        <w:t>ance</w:t>
      </w:r>
      <w:r w:rsidRPr="0063121A">
        <w:rPr>
          <w:rFonts w:ascii="Times New Roman" w:hAnsi="Times New Roman"/>
          <w:szCs w:val="24"/>
        </w:rPr>
        <w:t xml:space="preserve"> or prepay</w:t>
      </w:r>
      <w:r w:rsidR="00667560" w:rsidRPr="0063121A">
        <w:rPr>
          <w:rFonts w:ascii="Times New Roman" w:hAnsi="Times New Roman"/>
          <w:szCs w:val="24"/>
        </w:rPr>
        <w:t>ment of</w:t>
      </w:r>
      <w:r w:rsidRPr="0063121A">
        <w:rPr>
          <w:rFonts w:ascii="Times New Roman" w:hAnsi="Times New Roman"/>
          <w:szCs w:val="24"/>
        </w:rPr>
        <w:t xml:space="preserve"> subordinated debt, and </w:t>
      </w:r>
      <w:r w:rsidR="00E01616" w:rsidRPr="0063121A">
        <w:rPr>
          <w:rFonts w:ascii="Times New Roman" w:hAnsi="Times New Roman"/>
          <w:szCs w:val="24"/>
        </w:rPr>
        <w:t xml:space="preserve">the </w:t>
      </w:r>
      <w:r w:rsidRPr="0063121A">
        <w:rPr>
          <w:rFonts w:ascii="Times New Roman" w:hAnsi="Times New Roman"/>
          <w:szCs w:val="24"/>
        </w:rPr>
        <w:t>pay</w:t>
      </w:r>
      <w:r w:rsidR="00667560" w:rsidRPr="0063121A">
        <w:rPr>
          <w:rFonts w:ascii="Times New Roman" w:hAnsi="Times New Roman"/>
          <w:szCs w:val="24"/>
        </w:rPr>
        <w:t>ment of</w:t>
      </w:r>
      <w:r w:rsidRPr="0063121A">
        <w:rPr>
          <w:rFonts w:ascii="Times New Roman" w:hAnsi="Times New Roman"/>
          <w:szCs w:val="24"/>
        </w:rPr>
        <w:t xml:space="preserve"> dividends under certain circumstances.  The applications </w:t>
      </w:r>
      <w:r w:rsidR="005B1530">
        <w:rPr>
          <w:rFonts w:ascii="Times New Roman" w:hAnsi="Times New Roman"/>
          <w:szCs w:val="24"/>
        </w:rPr>
        <w:t xml:space="preserve">are </w:t>
      </w:r>
      <w:r w:rsidRPr="0063121A">
        <w:rPr>
          <w:rFonts w:ascii="Times New Roman" w:hAnsi="Times New Roman"/>
          <w:szCs w:val="24"/>
        </w:rPr>
        <w:t xml:space="preserve">titled, </w:t>
      </w:r>
      <w:r w:rsidR="003D1B19">
        <w:rPr>
          <w:rFonts w:ascii="Times New Roman" w:hAnsi="Times New Roman"/>
          <w:szCs w:val="24"/>
        </w:rPr>
        <w:t>“</w:t>
      </w:r>
      <w:r w:rsidRPr="0063121A">
        <w:rPr>
          <w:rFonts w:ascii="Times New Roman" w:hAnsi="Times New Roman"/>
          <w:szCs w:val="24"/>
        </w:rPr>
        <w:t xml:space="preserve">Increase in </w:t>
      </w:r>
      <w:r w:rsidR="00287D9F">
        <w:rPr>
          <w:rFonts w:ascii="Times New Roman" w:hAnsi="Times New Roman"/>
          <w:szCs w:val="24"/>
        </w:rPr>
        <w:t xml:space="preserve">Permanent </w:t>
      </w:r>
      <w:r w:rsidRPr="0063121A">
        <w:rPr>
          <w:rFonts w:ascii="Times New Roman" w:hAnsi="Times New Roman"/>
          <w:szCs w:val="24"/>
        </w:rPr>
        <w:t>Capital</w:t>
      </w:r>
      <w:r w:rsidR="00287D9F">
        <w:rPr>
          <w:rFonts w:ascii="Times New Roman" w:hAnsi="Times New Roman"/>
          <w:szCs w:val="24"/>
        </w:rPr>
        <w:t>,” “</w:t>
      </w:r>
      <w:r w:rsidR="00601C52">
        <w:rPr>
          <w:rFonts w:ascii="Times New Roman" w:hAnsi="Times New Roman"/>
          <w:szCs w:val="24"/>
        </w:rPr>
        <w:t xml:space="preserve">Reduction </w:t>
      </w:r>
      <w:r w:rsidR="003D1B19">
        <w:rPr>
          <w:rFonts w:ascii="Times New Roman" w:hAnsi="Times New Roman"/>
          <w:szCs w:val="24"/>
        </w:rPr>
        <w:t>of</w:t>
      </w:r>
      <w:r w:rsidRPr="0063121A">
        <w:rPr>
          <w:rFonts w:ascii="Times New Roman" w:hAnsi="Times New Roman"/>
          <w:szCs w:val="24"/>
        </w:rPr>
        <w:t xml:space="preserve"> Permanent Capital</w:t>
      </w:r>
      <w:r w:rsidR="003D1B19">
        <w:rPr>
          <w:rFonts w:ascii="Times New Roman" w:hAnsi="Times New Roman"/>
          <w:szCs w:val="24"/>
        </w:rPr>
        <w:t>/Dividends Payable in Property Other Than Cash</w:t>
      </w:r>
      <w:r w:rsidR="00E01616" w:rsidRPr="0063121A">
        <w:rPr>
          <w:rFonts w:ascii="Times New Roman" w:hAnsi="Times New Roman"/>
          <w:szCs w:val="24"/>
        </w:rPr>
        <w:t>,</w:t>
      </w:r>
      <w:r w:rsidR="003D1B19">
        <w:rPr>
          <w:rFonts w:ascii="Times New Roman" w:hAnsi="Times New Roman"/>
          <w:szCs w:val="24"/>
        </w:rPr>
        <w:t>”</w:t>
      </w:r>
      <w:r w:rsidRPr="0063121A">
        <w:rPr>
          <w:rFonts w:ascii="Times New Roman" w:hAnsi="Times New Roman"/>
          <w:szCs w:val="24"/>
        </w:rPr>
        <w:t xml:space="preserve"> “Reverse Stock Split,”</w:t>
      </w:r>
      <w:r w:rsidR="003D1B19">
        <w:rPr>
          <w:rFonts w:ascii="Times New Roman" w:hAnsi="Times New Roman"/>
          <w:szCs w:val="24"/>
        </w:rPr>
        <w:t xml:space="preserve"> “</w:t>
      </w:r>
      <w:r w:rsidRPr="0063121A">
        <w:rPr>
          <w:rFonts w:ascii="Times New Roman" w:hAnsi="Times New Roman"/>
          <w:szCs w:val="24"/>
        </w:rPr>
        <w:t>Quasi-Reorganization</w:t>
      </w:r>
      <w:r w:rsidR="003D1B19">
        <w:rPr>
          <w:rFonts w:ascii="Times New Roman" w:hAnsi="Times New Roman"/>
          <w:szCs w:val="24"/>
        </w:rPr>
        <w:t>,” “Reduction of Permanent Capital and Capital Distribution</w:t>
      </w:r>
      <w:r w:rsidR="00E01616" w:rsidRPr="0063121A">
        <w:rPr>
          <w:rFonts w:ascii="Times New Roman" w:hAnsi="Times New Roman"/>
          <w:szCs w:val="24"/>
        </w:rPr>
        <w:t>,</w:t>
      </w:r>
      <w:r w:rsidRPr="0063121A">
        <w:rPr>
          <w:rFonts w:ascii="Times New Roman" w:hAnsi="Times New Roman"/>
          <w:szCs w:val="24"/>
        </w:rPr>
        <w:t xml:space="preserve">” </w:t>
      </w:r>
      <w:r w:rsidR="003D1B19">
        <w:rPr>
          <w:rFonts w:ascii="Times New Roman" w:hAnsi="Times New Roman"/>
          <w:szCs w:val="24"/>
        </w:rPr>
        <w:t>“</w:t>
      </w:r>
      <w:r w:rsidRPr="0063121A">
        <w:rPr>
          <w:rFonts w:ascii="Times New Roman" w:hAnsi="Times New Roman"/>
          <w:szCs w:val="24"/>
        </w:rPr>
        <w:t>Issu</w:t>
      </w:r>
      <w:r w:rsidR="003D1B19">
        <w:rPr>
          <w:rFonts w:ascii="Times New Roman" w:hAnsi="Times New Roman"/>
          <w:szCs w:val="24"/>
        </w:rPr>
        <w:t xml:space="preserve">ance of Subordinated </w:t>
      </w:r>
      <w:r w:rsidRPr="0063121A">
        <w:rPr>
          <w:rFonts w:ascii="Times New Roman" w:hAnsi="Times New Roman"/>
          <w:szCs w:val="24"/>
        </w:rPr>
        <w:t>Debt</w:t>
      </w:r>
      <w:r w:rsidR="003D1B19">
        <w:rPr>
          <w:rFonts w:ascii="Times New Roman" w:hAnsi="Times New Roman"/>
          <w:szCs w:val="24"/>
        </w:rPr>
        <w:t>,” and “Prepayment of Subordinated Debt</w:t>
      </w:r>
      <w:r w:rsidR="005B1530">
        <w:rPr>
          <w:rFonts w:ascii="Times New Roman" w:hAnsi="Times New Roman"/>
          <w:szCs w:val="24"/>
        </w:rPr>
        <w:t>.</w:t>
      </w:r>
      <w:r w:rsidR="003D1B19">
        <w:rPr>
          <w:rFonts w:ascii="Times New Roman" w:hAnsi="Times New Roman"/>
          <w:szCs w:val="24"/>
        </w:rPr>
        <w:t xml:space="preserve">” </w:t>
      </w:r>
      <w:r w:rsidR="005E3FD2">
        <w:rPr>
          <w:rFonts w:ascii="Times New Roman" w:hAnsi="Times New Roman"/>
          <w:szCs w:val="24"/>
        </w:rPr>
        <w:t xml:space="preserve">These applications are necessary </w:t>
      </w:r>
      <w:r w:rsidRPr="0063121A">
        <w:rPr>
          <w:rFonts w:ascii="Times New Roman" w:hAnsi="Times New Roman"/>
          <w:szCs w:val="24"/>
        </w:rPr>
        <w:t xml:space="preserve">for the OCC to decide whether to grant preliminary approval for a bank's request to change permanent capital or issue subordinated debt.  </w:t>
      </w:r>
    </w:p>
    <w:p w14:paraId="0E920621" w14:textId="77777777" w:rsidR="00A12674" w:rsidRPr="0063121A" w:rsidRDefault="00A12674">
      <w:pPr>
        <w:rPr>
          <w:rFonts w:ascii="Times New Roman" w:hAnsi="Times New Roman"/>
          <w:szCs w:val="24"/>
        </w:rPr>
      </w:pPr>
    </w:p>
    <w:p w14:paraId="1301D1AB"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regulations apply:</w:t>
      </w:r>
    </w:p>
    <w:p w14:paraId="47D55102" w14:textId="0CE20D51" w:rsidR="00CC22A7" w:rsidRPr="0063121A" w:rsidRDefault="006321A2">
      <w:pPr>
        <w:outlineLvl w:val="0"/>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21a, 51, 51a, 51b, 51b-1, 52, 56, 57, 59, 60, and 93a</w:t>
      </w:r>
      <w:r w:rsidR="008A437A">
        <w:rPr>
          <w:rFonts w:ascii="Times New Roman" w:hAnsi="Times New Roman"/>
          <w:szCs w:val="24"/>
        </w:rPr>
        <w:t>.</w:t>
      </w:r>
    </w:p>
    <w:p w14:paraId="5D9182EE" w14:textId="68728841"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xml:space="preserve">:  12 CFR </w:t>
      </w:r>
      <w:r w:rsidR="008A437A">
        <w:rPr>
          <w:rFonts w:ascii="Times New Roman" w:hAnsi="Times New Roman"/>
          <w:szCs w:val="24"/>
        </w:rPr>
        <w:t xml:space="preserve">5.45, </w:t>
      </w:r>
      <w:r w:rsidR="00CC22A7" w:rsidRPr="0063121A">
        <w:rPr>
          <w:rFonts w:ascii="Times New Roman" w:hAnsi="Times New Roman"/>
          <w:szCs w:val="24"/>
        </w:rPr>
        <w:t xml:space="preserve">5.46, 5.47, </w:t>
      </w:r>
      <w:r w:rsidR="002131C7" w:rsidRPr="0063121A">
        <w:rPr>
          <w:rFonts w:ascii="Times New Roman" w:hAnsi="Times New Roman"/>
          <w:szCs w:val="24"/>
        </w:rPr>
        <w:t xml:space="preserve">5.55, 5.56, </w:t>
      </w:r>
      <w:r w:rsidR="00CC22A7" w:rsidRPr="0063121A">
        <w:rPr>
          <w:rFonts w:ascii="Times New Roman" w:hAnsi="Times New Roman"/>
          <w:szCs w:val="24"/>
        </w:rPr>
        <w:t>5.60, 5.61, 5.62, 5.63, 5.64, 5.65, 5.66,</w:t>
      </w:r>
      <w:r w:rsidR="002131C7" w:rsidRPr="0063121A">
        <w:rPr>
          <w:rFonts w:ascii="Times New Roman" w:hAnsi="Times New Roman"/>
          <w:szCs w:val="24"/>
        </w:rPr>
        <w:t xml:space="preserve"> and</w:t>
      </w:r>
      <w:r w:rsidR="00CC22A7" w:rsidRPr="0063121A">
        <w:rPr>
          <w:rFonts w:ascii="Times New Roman" w:hAnsi="Times New Roman"/>
          <w:szCs w:val="24"/>
        </w:rPr>
        <w:t xml:space="preserve"> 5.67</w:t>
      </w:r>
      <w:r w:rsidR="008A437A">
        <w:rPr>
          <w:rFonts w:ascii="Times New Roman" w:hAnsi="Times New Roman"/>
          <w:szCs w:val="24"/>
        </w:rPr>
        <w:t>.</w:t>
      </w:r>
    </w:p>
    <w:p w14:paraId="3258D00F" w14:textId="77777777" w:rsidR="00CC22A7" w:rsidRPr="0063121A" w:rsidRDefault="00CC22A7">
      <w:pPr>
        <w:rPr>
          <w:rFonts w:ascii="Times New Roman" w:hAnsi="Times New Roman"/>
          <w:szCs w:val="24"/>
        </w:rPr>
      </w:pPr>
    </w:p>
    <w:p w14:paraId="1432A2FF" w14:textId="24064D31" w:rsidR="00630859"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Change in Control</w:t>
      </w:r>
      <w:r w:rsidR="00CC22A7" w:rsidRPr="0063121A">
        <w:rPr>
          <w:rFonts w:ascii="Times New Roman" w:hAnsi="Times New Roman"/>
          <w:szCs w:val="24"/>
        </w:rPr>
        <w:t xml:space="preserve"> – </w:t>
      </w:r>
      <w:r w:rsidR="00E87E89">
        <w:rPr>
          <w:rFonts w:ascii="Times New Roman" w:hAnsi="Times New Roman"/>
          <w:szCs w:val="24"/>
        </w:rPr>
        <w:t>A</w:t>
      </w:r>
      <w:r w:rsidR="00CC22A7" w:rsidRPr="0063121A">
        <w:rPr>
          <w:rFonts w:ascii="Times New Roman" w:hAnsi="Times New Roman"/>
          <w:szCs w:val="24"/>
        </w:rPr>
        <w:t>ny individual, group, or company that proposes to acquire control of a bank</w:t>
      </w:r>
      <w:r w:rsidR="00E01616" w:rsidRPr="0063121A">
        <w:rPr>
          <w:rFonts w:ascii="Times New Roman" w:hAnsi="Times New Roman"/>
          <w:szCs w:val="24"/>
        </w:rPr>
        <w:t xml:space="preserve"> </w:t>
      </w:r>
      <w:r w:rsidR="00E87E89">
        <w:rPr>
          <w:rFonts w:ascii="Times New Roman" w:hAnsi="Times New Roman"/>
          <w:szCs w:val="24"/>
        </w:rPr>
        <w:t>must</w:t>
      </w:r>
      <w:r w:rsidR="009E0BDE" w:rsidRPr="0063121A">
        <w:rPr>
          <w:rFonts w:ascii="Times New Roman" w:hAnsi="Times New Roman"/>
          <w:szCs w:val="24"/>
        </w:rPr>
        <w:t xml:space="preserve"> </w:t>
      </w:r>
      <w:r w:rsidR="00CC22A7" w:rsidRPr="0063121A">
        <w:rPr>
          <w:rFonts w:ascii="Times New Roman" w:hAnsi="Times New Roman"/>
          <w:szCs w:val="24"/>
        </w:rPr>
        <w:t>submit prior notice of that intent to the OCC.  The OCC uses the information to make its decision.</w:t>
      </w:r>
    </w:p>
    <w:p w14:paraId="75A3D86A" w14:textId="77777777" w:rsidR="00CC22A7" w:rsidRPr="0063121A" w:rsidRDefault="00CC22A7">
      <w:pPr>
        <w:rPr>
          <w:rFonts w:ascii="Times New Roman" w:hAnsi="Times New Roman"/>
          <w:szCs w:val="24"/>
        </w:rPr>
      </w:pPr>
    </w:p>
    <w:p w14:paraId="29B25B29" w14:textId="77777777" w:rsidR="00CC22A7" w:rsidRPr="0063121A" w:rsidRDefault="00CC22A7">
      <w:pPr>
        <w:rPr>
          <w:rFonts w:ascii="Times New Roman" w:hAnsi="Times New Roman"/>
          <w:szCs w:val="24"/>
        </w:rPr>
      </w:pPr>
      <w:r w:rsidRPr="0063121A">
        <w:rPr>
          <w:rFonts w:ascii="Times New Roman" w:hAnsi="Times New Roman"/>
          <w:szCs w:val="24"/>
        </w:rPr>
        <w:t>The following statutes and regulation apply:</w:t>
      </w:r>
    </w:p>
    <w:p w14:paraId="3A600917" w14:textId="6A1FFD1F" w:rsidR="00CC22A7" w:rsidRPr="0063121A" w:rsidRDefault="006321A2">
      <w:pPr>
        <w:tabs>
          <w:tab w:val="center" w:pos="4680"/>
        </w:tabs>
        <w:rPr>
          <w:rFonts w:ascii="Times New Roman" w:hAnsi="Times New Roman"/>
          <w:szCs w:val="24"/>
        </w:rPr>
      </w:pPr>
      <w:r>
        <w:rPr>
          <w:rFonts w:ascii="Times New Roman" w:hAnsi="Times New Roman"/>
          <w:szCs w:val="24"/>
        </w:rPr>
        <w:t>Statutes</w:t>
      </w:r>
      <w:r w:rsidR="00CC22A7" w:rsidRPr="0063121A">
        <w:rPr>
          <w:rFonts w:ascii="Times New Roman" w:hAnsi="Times New Roman"/>
          <w:szCs w:val="24"/>
        </w:rPr>
        <w:t xml:space="preserve">:  12 </w:t>
      </w:r>
      <w:r w:rsidR="00272F53">
        <w:rPr>
          <w:rFonts w:ascii="Times New Roman" w:hAnsi="Times New Roman"/>
          <w:szCs w:val="24"/>
        </w:rPr>
        <w:t>U.S.C.</w:t>
      </w:r>
      <w:r w:rsidR="00CC22A7" w:rsidRPr="0063121A">
        <w:rPr>
          <w:rFonts w:ascii="Times New Roman" w:hAnsi="Times New Roman"/>
          <w:szCs w:val="24"/>
        </w:rPr>
        <w:t xml:space="preserve"> 93a and 1817(j)</w:t>
      </w:r>
      <w:r w:rsidR="003F78F4">
        <w:rPr>
          <w:rFonts w:ascii="Times New Roman" w:hAnsi="Times New Roman"/>
          <w:szCs w:val="24"/>
        </w:rPr>
        <w:t>.</w:t>
      </w:r>
      <w:r w:rsidR="00CC22A7" w:rsidRPr="0063121A">
        <w:rPr>
          <w:rFonts w:ascii="Times New Roman" w:hAnsi="Times New Roman"/>
          <w:szCs w:val="24"/>
        </w:rPr>
        <w:tab/>
      </w:r>
    </w:p>
    <w:p w14:paraId="11497EFD" w14:textId="0F953507" w:rsidR="00CC22A7" w:rsidRPr="0063121A" w:rsidRDefault="006321A2">
      <w:pPr>
        <w:rPr>
          <w:rFonts w:ascii="Times New Roman" w:hAnsi="Times New Roman"/>
          <w:szCs w:val="24"/>
        </w:rPr>
      </w:pPr>
      <w:r>
        <w:rPr>
          <w:rFonts w:ascii="Times New Roman" w:hAnsi="Times New Roman"/>
          <w:szCs w:val="24"/>
        </w:rPr>
        <w:t>Regulations</w:t>
      </w:r>
      <w:r w:rsidR="00CC22A7" w:rsidRPr="0063121A">
        <w:rPr>
          <w:rFonts w:ascii="Times New Roman" w:hAnsi="Times New Roman"/>
          <w:szCs w:val="24"/>
        </w:rPr>
        <w:t>:  12 CFR 5.50</w:t>
      </w:r>
      <w:r w:rsidR="003F78F4">
        <w:rPr>
          <w:rFonts w:ascii="Times New Roman" w:hAnsi="Times New Roman"/>
          <w:szCs w:val="24"/>
        </w:rPr>
        <w:t>.</w:t>
      </w:r>
      <w:r w:rsidR="00CC22A7" w:rsidRPr="0063121A">
        <w:rPr>
          <w:rFonts w:ascii="Times New Roman" w:hAnsi="Times New Roman"/>
          <w:szCs w:val="24"/>
        </w:rPr>
        <w:t xml:space="preserve"> </w:t>
      </w:r>
    </w:p>
    <w:p w14:paraId="4B997C43" w14:textId="77777777" w:rsidR="00CC22A7" w:rsidRPr="0063121A" w:rsidRDefault="00CC22A7">
      <w:pPr>
        <w:rPr>
          <w:rFonts w:ascii="Times New Roman" w:hAnsi="Times New Roman"/>
          <w:szCs w:val="24"/>
        </w:rPr>
      </w:pPr>
    </w:p>
    <w:p w14:paraId="5A40F3B3" w14:textId="363E67F2" w:rsidR="00CC22A7" w:rsidRPr="0063121A" w:rsidRDefault="00630859" w:rsidP="008B0F87">
      <w:pPr>
        <w:pStyle w:val="ListParagraph"/>
        <w:widowControl/>
        <w:numPr>
          <w:ilvl w:val="0"/>
          <w:numId w:val="20"/>
        </w:numPr>
        <w:autoSpaceDE w:val="0"/>
        <w:autoSpaceDN w:val="0"/>
        <w:adjustRightInd w:val="0"/>
        <w:ind w:hanging="720"/>
        <w:rPr>
          <w:rFonts w:ascii="Times New Roman" w:hAnsi="Times New Roman"/>
          <w:bCs/>
          <w:snapToGrid/>
          <w:szCs w:val="24"/>
        </w:rPr>
      </w:pPr>
      <w:r w:rsidRPr="0063121A">
        <w:rPr>
          <w:rFonts w:ascii="Times New Roman" w:hAnsi="Times New Roman"/>
          <w:szCs w:val="24"/>
        </w:rPr>
        <w:t xml:space="preserve">Change in </w:t>
      </w:r>
      <w:r w:rsidR="00CA3478">
        <w:rPr>
          <w:rFonts w:ascii="Times New Roman" w:hAnsi="Times New Roman"/>
          <w:szCs w:val="24"/>
        </w:rPr>
        <w:t>Senior</w:t>
      </w:r>
      <w:r w:rsidR="00CA3478" w:rsidRPr="0063121A">
        <w:rPr>
          <w:rFonts w:ascii="Times New Roman" w:hAnsi="Times New Roman"/>
          <w:szCs w:val="24"/>
        </w:rPr>
        <w:t xml:space="preserve"> </w:t>
      </w:r>
      <w:r w:rsidR="00CC22A7" w:rsidRPr="0063121A">
        <w:rPr>
          <w:rFonts w:ascii="Times New Roman" w:hAnsi="Times New Roman"/>
          <w:szCs w:val="24"/>
        </w:rPr>
        <w:t>Executive</w:t>
      </w:r>
      <w:r w:rsidRPr="0063121A">
        <w:rPr>
          <w:rFonts w:ascii="Times New Roman" w:hAnsi="Times New Roman"/>
          <w:szCs w:val="24"/>
        </w:rPr>
        <w:t xml:space="preserve"> Officer and Director</w:t>
      </w:r>
      <w:r w:rsidR="00CC22A7" w:rsidRPr="0063121A">
        <w:rPr>
          <w:rFonts w:ascii="Times New Roman" w:hAnsi="Times New Roman"/>
          <w:szCs w:val="24"/>
        </w:rPr>
        <w:t xml:space="preserve"> – </w:t>
      </w:r>
      <w:r w:rsidR="006163F0">
        <w:rPr>
          <w:rFonts w:ascii="Times New Roman" w:hAnsi="Times New Roman"/>
          <w:szCs w:val="24"/>
        </w:rPr>
        <w:t>W</w:t>
      </w:r>
      <w:r w:rsidR="00CC22A7" w:rsidRPr="0063121A">
        <w:rPr>
          <w:rFonts w:ascii="Times New Roman" w:hAnsi="Times New Roman"/>
          <w:szCs w:val="24"/>
        </w:rPr>
        <w:t xml:space="preserve">henever a change in control occurs, the bank </w:t>
      </w:r>
      <w:r w:rsidR="006163F0">
        <w:rPr>
          <w:rFonts w:ascii="Times New Roman" w:hAnsi="Times New Roman"/>
          <w:szCs w:val="24"/>
        </w:rPr>
        <w:t>must</w:t>
      </w:r>
      <w:r w:rsidR="00CC22A7" w:rsidRPr="0063121A">
        <w:rPr>
          <w:rFonts w:ascii="Times New Roman" w:hAnsi="Times New Roman"/>
          <w:szCs w:val="24"/>
        </w:rPr>
        <w:t xml:space="preserve"> promptly report </w:t>
      </w:r>
      <w:r w:rsidR="00CC22A7" w:rsidRPr="0063121A">
        <w:rPr>
          <w:rFonts w:ascii="Times New Roman" w:hAnsi="Times New Roman"/>
          <w:bCs/>
          <w:snapToGrid/>
          <w:szCs w:val="24"/>
        </w:rPr>
        <w:t xml:space="preserve">to the appropriate </w:t>
      </w:r>
      <w:r w:rsidR="00FB1DAD">
        <w:rPr>
          <w:rFonts w:ascii="Times New Roman" w:hAnsi="Times New Roman"/>
          <w:bCs/>
          <w:snapToGrid/>
          <w:szCs w:val="24"/>
        </w:rPr>
        <w:t>f</w:t>
      </w:r>
      <w:r w:rsidR="00CC22A7" w:rsidRPr="0063121A">
        <w:rPr>
          <w:rFonts w:ascii="Times New Roman" w:hAnsi="Times New Roman"/>
          <w:bCs/>
          <w:snapToGrid/>
          <w:szCs w:val="24"/>
        </w:rPr>
        <w:t xml:space="preserve">ederal banking agency any changes or replacements of its </w:t>
      </w:r>
      <w:r w:rsidR="00CA3478">
        <w:rPr>
          <w:rFonts w:ascii="Times New Roman" w:hAnsi="Times New Roman"/>
          <w:bCs/>
          <w:snapToGrid/>
          <w:szCs w:val="24"/>
        </w:rPr>
        <w:t>senior</w:t>
      </w:r>
      <w:r w:rsidR="00CA3478" w:rsidRPr="0063121A">
        <w:rPr>
          <w:rFonts w:ascii="Times New Roman" w:hAnsi="Times New Roman"/>
          <w:bCs/>
          <w:snapToGrid/>
          <w:szCs w:val="24"/>
        </w:rPr>
        <w:t xml:space="preserve"> </w:t>
      </w:r>
      <w:r w:rsidR="00CC22A7" w:rsidRPr="0063121A">
        <w:rPr>
          <w:rFonts w:ascii="Times New Roman" w:hAnsi="Times New Roman"/>
          <w:bCs/>
          <w:snapToGrid/>
          <w:szCs w:val="24"/>
        </w:rPr>
        <w:t>executive officer or of any director occurring in the next 12</w:t>
      </w:r>
      <w:r w:rsidR="00232BCE" w:rsidRPr="0063121A">
        <w:rPr>
          <w:rFonts w:ascii="Times New Roman" w:hAnsi="Times New Roman"/>
          <w:bCs/>
          <w:snapToGrid/>
          <w:szCs w:val="24"/>
        </w:rPr>
        <w:t>-</w:t>
      </w:r>
      <w:r w:rsidR="00CC22A7" w:rsidRPr="0063121A">
        <w:rPr>
          <w:rFonts w:ascii="Times New Roman" w:hAnsi="Times New Roman"/>
          <w:bCs/>
          <w:snapToGrid/>
          <w:szCs w:val="24"/>
        </w:rPr>
        <w:t>month period.</w:t>
      </w:r>
      <w:r w:rsidR="00133143">
        <w:rPr>
          <w:rFonts w:ascii="Times New Roman" w:hAnsi="Times New Roman"/>
          <w:bCs/>
          <w:snapToGrid/>
          <w:szCs w:val="24"/>
        </w:rPr>
        <w:t xml:space="preserve"> </w:t>
      </w:r>
      <w:r w:rsidR="00CC22A7" w:rsidRPr="0063121A">
        <w:rPr>
          <w:rFonts w:ascii="Times New Roman" w:hAnsi="Times New Roman"/>
          <w:bCs/>
          <w:snapToGrid/>
          <w:szCs w:val="24"/>
        </w:rPr>
        <w:t xml:space="preserve"> </w:t>
      </w:r>
      <w:r w:rsidR="00CA3478">
        <w:rPr>
          <w:rFonts w:ascii="Times New Roman" w:hAnsi="Times New Roman"/>
          <w:bCs/>
          <w:snapToGrid/>
          <w:szCs w:val="24"/>
        </w:rPr>
        <w:t xml:space="preserve">Also, prior notice and approval is required for any additions to the board of directors </w:t>
      </w:r>
      <w:r w:rsidR="0043177F">
        <w:rPr>
          <w:rFonts w:ascii="Times New Roman" w:hAnsi="Times New Roman"/>
          <w:bCs/>
          <w:snapToGrid/>
          <w:szCs w:val="24"/>
        </w:rPr>
        <w:t xml:space="preserve">or senior executive officers if: </w:t>
      </w:r>
      <w:r w:rsidR="006163F0">
        <w:rPr>
          <w:rFonts w:ascii="Times New Roman" w:hAnsi="Times New Roman"/>
          <w:bCs/>
          <w:snapToGrid/>
          <w:szCs w:val="24"/>
        </w:rPr>
        <w:t xml:space="preserve"> </w:t>
      </w:r>
      <w:r w:rsidR="00CA3478">
        <w:rPr>
          <w:rFonts w:ascii="Times New Roman" w:hAnsi="Times New Roman"/>
          <w:bCs/>
          <w:snapToGrid/>
          <w:szCs w:val="24"/>
        </w:rPr>
        <w:t>the bank is not incompliance with minimum capital requirements</w:t>
      </w:r>
      <w:r w:rsidR="0043177F">
        <w:rPr>
          <w:rFonts w:ascii="Times New Roman" w:hAnsi="Times New Roman"/>
          <w:bCs/>
          <w:snapToGrid/>
          <w:szCs w:val="24"/>
        </w:rPr>
        <w:t xml:space="preserve">; </w:t>
      </w:r>
      <w:r w:rsidR="00CA3478">
        <w:rPr>
          <w:rFonts w:ascii="Times New Roman" w:hAnsi="Times New Roman"/>
          <w:bCs/>
          <w:snapToGrid/>
          <w:szCs w:val="24"/>
        </w:rPr>
        <w:t>is oth</w:t>
      </w:r>
      <w:r w:rsidR="0043177F">
        <w:rPr>
          <w:rFonts w:ascii="Times New Roman" w:hAnsi="Times New Roman"/>
          <w:bCs/>
          <w:snapToGrid/>
          <w:szCs w:val="24"/>
        </w:rPr>
        <w:t>erwise in troubled condition; or after OCC review of the plan required under section 38 of the Federal Deposit Insurance Act</w:t>
      </w:r>
      <w:r w:rsidR="00FB1DAD">
        <w:rPr>
          <w:rFonts w:ascii="Times New Roman" w:hAnsi="Times New Roman"/>
          <w:bCs/>
          <w:snapToGrid/>
          <w:szCs w:val="24"/>
        </w:rPr>
        <w:t>,</w:t>
      </w:r>
      <w:r w:rsidR="0043177F">
        <w:rPr>
          <w:rFonts w:ascii="Times New Roman" w:hAnsi="Times New Roman"/>
          <w:bCs/>
          <w:snapToGrid/>
          <w:szCs w:val="24"/>
        </w:rPr>
        <w:t xml:space="preserve"> </w:t>
      </w:r>
      <w:r w:rsidR="006163F0">
        <w:rPr>
          <w:rFonts w:ascii="Times New Roman" w:hAnsi="Times New Roman"/>
          <w:bCs/>
          <w:snapToGrid/>
          <w:szCs w:val="24"/>
        </w:rPr>
        <w:t>the OCC determines that prior notice is appropriate.</w:t>
      </w:r>
    </w:p>
    <w:p w14:paraId="08D2004F" w14:textId="167ADE0E" w:rsidR="00CC22A7" w:rsidRPr="0063121A" w:rsidRDefault="00CC22A7">
      <w:pPr>
        <w:rPr>
          <w:rFonts w:ascii="Times New Roman" w:hAnsi="Times New Roman"/>
          <w:szCs w:val="24"/>
        </w:rPr>
      </w:pPr>
    </w:p>
    <w:p w14:paraId="7B6287D9" w14:textId="72DC7C30" w:rsidR="006B73EC" w:rsidRPr="0063121A" w:rsidRDefault="006B73EC">
      <w:pPr>
        <w:rPr>
          <w:rFonts w:ascii="Times New Roman" w:hAnsi="Times New Roman"/>
          <w:szCs w:val="24"/>
        </w:rPr>
      </w:pPr>
      <w:r w:rsidRPr="0063121A">
        <w:rPr>
          <w:rFonts w:ascii="Times New Roman" w:hAnsi="Times New Roman"/>
          <w:szCs w:val="24"/>
        </w:rPr>
        <w:t>The following statute</w:t>
      </w:r>
      <w:r w:rsidR="003F78F4">
        <w:rPr>
          <w:rFonts w:ascii="Times New Roman" w:hAnsi="Times New Roman"/>
          <w:szCs w:val="24"/>
        </w:rPr>
        <w:t>s</w:t>
      </w:r>
      <w:r w:rsidRPr="0063121A">
        <w:rPr>
          <w:rFonts w:ascii="Times New Roman" w:hAnsi="Times New Roman"/>
          <w:szCs w:val="24"/>
        </w:rPr>
        <w:t xml:space="preserve"> and regulation</w:t>
      </w:r>
      <w:r w:rsidR="003F78F4">
        <w:rPr>
          <w:rFonts w:ascii="Times New Roman" w:hAnsi="Times New Roman"/>
          <w:szCs w:val="24"/>
        </w:rPr>
        <w:t>s</w:t>
      </w:r>
      <w:r w:rsidRPr="0063121A">
        <w:rPr>
          <w:rFonts w:ascii="Times New Roman" w:hAnsi="Times New Roman"/>
          <w:szCs w:val="24"/>
        </w:rPr>
        <w:t xml:space="preserve"> apply:</w:t>
      </w:r>
    </w:p>
    <w:p w14:paraId="0E029608" w14:textId="1E26E3C3" w:rsidR="006B73EC" w:rsidRPr="0063121A" w:rsidRDefault="006321A2">
      <w:pPr>
        <w:rPr>
          <w:rFonts w:ascii="Times New Roman" w:hAnsi="Times New Roman"/>
          <w:szCs w:val="24"/>
        </w:rPr>
      </w:pPr>
      <w:r>
        <w:rPr>
          <w:rFonts w:ascii="Times New Roman" w:hAnsi="Times New Roman"/>
          <w:szCs w:val="24"/>
        </w:rPr>
        <w:t>Statutes</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1817(j)</w:t>
      </w:r>
      <w:r w:rsidR="0043177F">
        <w:rPr>
          <w:rFonts w:ascii="Times New Roman" w:hAnsi="Times New Roman"/>
          <w:szCs w:val="24"/>
        </w:rPr>
        <w:t>, 1831i, 5412(b)(2)(B)</w:t>
      </w:r>
      <w:r w:rsidR="003F78F4">
        <w:rPr>
          <w:rFonts w:ascii="Times New Roman" w:hAnsi="Times New Roman"/>
          <w:szCs w:val="24"/>
        </w:rPr>
        <w:t>.</w:t>
      </w:r>
    </w:p>
    <w:p w14:paraId="144270AC" w14:textId="3908B57A" w:rsidR="006B73EC" w:rsidRPr="0063121A" w:rsidRDefault="006321A2">
      <w:pPr>
        <w:rPr>
          <w:rFonts w:ascii="Times New Roman" w:hAnsi="Times New Roman"/>
          <w:szCs w:val="24"/>
        </w:rPr>
      </w:pPr>
      <w:r>
        <w:rPr>
          <w:rFonts w:ascii="Times New Roman" w:hAnsi="Times New Roman"/>
          <w:szCs w:val="24"/>
        </w:rPr>
        <w:t>Regulations</w:t>
      </w:r>
      <w:r w:rsidR="006B73EC" w:rsidRPr="0063121A">
        <w:rPr>
          <w:rFonts w:ascii="Times New Roman" w:hAnsi="Times New Roman"/>
          <w:szCs w:val="24"/>
        </w:rPr>
        <w:t>:  12 CFR 5.50(h)</w:t>
      </w:r>
      <w:r w:rsidR="003F78F4">
        <w:rPr>
          <w:rFonts w:ascii="Times New Roman" w:hAnsi="Times New Roman"/>
          <w:szCs w:val="24"/>
        </w:rPr>
        <w:t xml:space="preserve"> and </w:t>
      </w:r>
      <w:r w:rsidR="0043177F">
        <w:rPr>
          <w:rFonts w:ascii="Times New Roman" w:hAnsi="Times New Roman"/>
          <w:szCs w:val="24"/>
        </w:rPr>
        <w:t>5.51</w:t>
      </w:r>
      <w:r w:rsidR="003F78F4">
        <w:rPr>
          <w:rFonts w:ascii="Times New Roman" w:hAnsi="Times New Roman"/>
          <w:szCs w:val="24"/>
        </w:rPr>
        <w:t>.</w:t>
      </w:r>
      <w:r w:rsidR="006B73EC" w:rsidRPr="0063121A">
        <w:rPr>
          <w:rFonts w:ascii="Times New Roman" w:hAnsi="Times New Roman"/>
          <w:szCs w:val="24"/>
        </w:rPr>
        <w:t xml:space="preserve"> </w:t>
      </w:r>
    </w:p>
    <w:p w14:paraId="53E94010" w14:textId="77777777" w:rsidR="006B73EC" w:rsidRPr="0063121A" w:rsidRDefault="006B73EC">
      <w:pPr>
        <w:rPr>
          <w:rFonts w:ascii="Times New Roman" w:hAnsi="Times New Roman"/>
          <w:szCs w:val="24"/>
        </w:rPr>
      </w:pPr>
    </w:p>
    <w:p w14:paraId="364B8DE4" w14:textId="1A530477"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Director Waivers</w:t>
      </w:r>
      <w:r w:rsidR="006B73EC" w:rsidRPr="0063121A">
        <w:rPr>
          <w:rFonts w:ascii="Times New Roman" w:hAnsi="Times New Roman"/>
          <w:szCs w:val="24"/>
        </w:rPr>
        <w:t xml:space="preserve"> – </w:t>
      </w:r>
      <w:r w:rsidR="006163F0">
        <w:rPr>
          <w:rFonts w:ascii="Times New Roman" w:hAnsi="Times New Roman"/>
          <w:szCs w:val="24"/>
        </w:rPr>
        <w:t>E</w:t>
      </w:r>
      <w:r w:rsidR="006B73EC" w:rsidRPr="0063121A">
        <w:rPr>
          <w:rFonts w:ascii="Times New Roman" w:hAnsi="Times New Roman"/>
          <w:szCs w:val="24"/>
        </w:rPr>
        <w:t xml:space="preserve">very </w:t>
      </w:r>
      <w:r w:rsidR="003D1B19">
        <w:rPr>
          <w:rFonts w:ascii="Times New Roman" w:hAnsi="Times New Roman"/>
          <w:szCs w:val="24"/>
        </w:rPr>
        <w:t xml:space="preserve">national bank </w:t>
      </w:r>
      <w:r w:rsidR="006B73EC" w:rsidRPr="0063121A">
        <w:rPr>
          <w:rFonts w:ascii="Times New Roman" w:hAnsi="Times New Roman"/>
          <w:szCs w:val="24"/>
        </w:rPr>
        <w:t xml:space="preserve">director </w:t>
      </w:r>
      <w:r w:rsidR="0091193C">
        <w:rPr>
          <w:rFonts w:ascii="Times New Roman" w:hAnsi="Times New Roman"/>
          <w:szCs w:val="24"/>
        </w:rPr>
        <w:t xml:space="preserve">must </w:t>
      </w:r>
      <w:r w:rsidR="006B73EC" w:rsidRPr="0063121A">
        <w:rPr>
          <w:rFonts w:ascii="Times New Roman" w:hAnsi="Times New Roman"/>
          <w:szCs w:val="24"/>
        </w:rPr>
        <w:t>be a cit</w:t>
      </w:r>
      <w:r w:rsidR="0091193C">
        <w:rPr>
          <w:rFonts w:ascii="Times New Roman" w:hAnsi="Times New Roman"/>
          <w:szCs w:val="24"/>
        </w:rPr>
        <w:t xml:space="preserve">izen of the United States and </w:t>
      </w:r>
      <w:r w:rsidR="006B73EC" w:rsidRPr="0063121A">
        <w:rPr>
          <w:rFonts w:ascii="Times New Roman" w:hAnsi="Times New Roman"/>
          <w:szCs w:val="24"/>
        </w:rPr>
        <w:t xml:space="preserve">a majority of the </w:t>
      </w:r>
      <w:r w:rsidR="003D1B19">
        <w:rPr>
          <w:rFonts w:ascii="Times New Roman" w:hAnsi="Times New Roman"/>
          <w:szCs w:val="24"/>
        </w:rPr>
        <w:t xml:space="preserve">national bank </w:t>
      </w:r>
      <w:r w:rsidR="006B73EC" w:rsidRPr="0063121A">
        <w:rPr>
          <w:rFonts w:ascii="Times New Roman" w:hAnsi="Times New Roman"/>
          <w:szCs w:val="24"/>
        </w:rPr>
        <w:t>directors</w:t>
      </w:r>
      <w:r w:rsidR="0091193C">
        <w:rPr>
          <w:rFonts w:ascii="Times New Roman" w:hAnsi="Times New Roman"/>
          <w:szCs w:val="24"/>
        </w:rPr>
        <w:t xml:space="preserve"> must</w:t>
      </w:r>
      <w:r w:rsidR="006B73EC" w:rsidRPr="0063121A">
        <w:rPr>
          <w:rFonts w:ascii="Times New Roman" w:hAnsi="Times New Roman"/>
          <w:szCs w:val="24"/>
        </w:rPr>
        <w:t xml:space="preserve"> reside in the state where the bank is located.  The OCC may waive the requirement of citizenship for not more than a minority of the total number of directors and the residency requirement for a majority or all of the directors.  A</w:t>
      </w:r>
      <w:r w:rsidR="003D1B19">
        <w:rPr>
          <w:rFonts w:ascii="Times New Roman" w:hAnsi="Times New Roman"/>
          <w:szCs w:val="24"/>
        </w:rPr>
        <w:t xml:space="preserve"> national</w:t>
      </w:r>
      <w:r w:rsidR="006B73EC" w:rsidRPr="0063121A">
        <w:rPr>
          <w:rFonts w:ascii="Times New Roman" w:hAnsi="Times New Roman"/>
          <w:szCs w:val="24"/>
        </w:rPr>
        <w:t xml:space="preserve"> bank may file a letter requesting a waiver of the citizenship or residency requirements.  The OCC needs this information to make a</w:t>
      </w:r>
      <w:r w:rsidR="00232BCE" w:rsidRPr="0063121A">
        <w:rPr>
          <w:rFonts w:ascii="Times New Roman" w:hAnsi="Times New Roman"/>
          <w:szCs w:val="24"/>
        </w:rPr>
        <w:t xml:space="preserve">n informed </w:t>
      </w:r>
      <w:r w:rsidR="006B73EC" w:rsidRPr="0063121A">
        <w:rPr>
          <w:rFonts w:ascii="Times New Roman" w:hAnsi="Times New Roman"/>
          <w:szCs w:val="24"/>
        </w:rPr>
        <w:t>decision.</w:t>
      </w:r>
    </w:p>
    <w:p w14:paraId="0B8F22C5" w14:textId="77777777" w:rsidR="006B73EC" w:rsidRPr="0063121A" w:rsidRDefault="006B73EC">
      <w:pPr>
        <w:rPr>
          <w:rFonts w:ascii="Times New Roman" w:hAnsi="Times New Roman"/>
          <w:szCs w:val="24"/>
        </w:rPr>
      </w:pPr>
    </w:p>
    <w:p w14:paraId="0D35A939" w14:textId="0F4145B7" w:rsidR="006B73EC" w:rsidRPr="0063121A" w:rsidRDefault="006B73EC">
      <w:pPr>
        <w:rPr>
          <w:rFonts w:ascii="Times New Roman" w:hAnsi="Times New Roman"/>
          <w:szCs w:val="24"/>
        </w:rPr>
      </w:pPr>
      <w:r w:rsidRPr="0063121A">
        <w:rPr>
          <w:rFonts w:ascii="Times New Roman" w:hAnsi="Times New Roman"/>
          <w:szCs w:val="24"/>
        </w:rPr>
        <w:t>The following statute</w:t>
      </w:r>
      <w:r w:rsidR="00981E48">
        <w:rPr>
          <w:rFonts w:ascii="Times New Roman" w:hAnsi="Times New Roman"/>
          <w:szCs w:val="24"/>
        </w:rPr>
        <w:t xml:space="preserve"> appl</w:t>
      </w:r>
      <w:r w:rsidR="003F78F4">
        <w:rPr>
          <w:rFonts w:ascii="Times New Roman" w:hAnsi="Times New Roman"/>
          <w:szCs w:val="24"/>
        </w:rPr>
        <w:t>ies</w:t>
      </w:r>
      <w:r w:rsidRPr="0063121A">
        <w:rPr>
          <w:rFonts w:ascii="Times New Roman" w:hAnsi="Times New Roman"/>
          <w:szCs w:val="24"/>
        </w:rPr>
        <w:t>:</w:t>
      </w:r>
    </w:p>
    <w:p w14:paraId="5EA9B863" w14:textId="71254529" w:rsidR="006B73EC" w:rsidRPr="0063121A" w:rsidRDefault="006321A2">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72</w:t>
      </w:r>
      <w:r w:rsidR="00D06401">
        <w:rPr>
          <w:rFonts w:ascii="Times New Roman" w:hAnsi="Times New Roman"/>
          <w:szCs w:val="24"/>
        </w:rPr>
        <w:t>.</w:t>
      </w:r>
    </w:p>
    <w:p w14:paraId="79676ED5" w14:textId="77777777" w:rsidR="006B73EC" w:rsidRPr="0063121A" w:rsidRDefault="006B73EC">
      <w:pPr>
        <w:rPr>
          <w:rFonts w:ascii="Times New Roman" w:hAnsi="Times New Roman"/>
          <w:szCs w:val="24"/>
        </w:rPr>
      </w:pPr>
    </w:p>
    <w:p w14:paraId="1013CCE7" w14:textId="3AA449C3" w:rsidR="006B73EC" w:rsidRPr="0063121A" w:rsidRDefault="00630859" w:rsidP="008B0F87">
      <w:pPr>
        <w:pStyle w:val="ListParagraph"/>
        <w:numPr>
          <w:ilvl w:val="0"/>
          <w:numId w:val="20"/>
        </w:numPr>
        <w:tabs>
          <w:tab w:val="left" w:pos="-1440"/>
        </w:tabs>
        <w:ind w:hanging="720"/>
        <w:rPr>
          <w:rFonts w:ascii="Times New Roman" w:hAnsi="Times New Roman"/>
          <w:szCs w:val="24"/>
        </w:rPr>
      </w:pPr>
      <w:r w:rsidRPr="0063121A">
        <w:rPr>
          <w:rFonts w:ascii="Times New Roman" w:hAnsi="Times New Roman"/>
          <w:szCs w:val="24"/>
        </w:rPr>
        <w:t>Change of Corporate Title and Address</w:t>
      </w:r>
      <w:r w:rsidR="006B73EC" w:rsidRPr="0063121A">
        <w:rPr>
          <w:rFonts w:ascii="Times New Roman" w:hAnsi="Times New Roman"/>
          <w:szCs w:val="24"/>
        </w:rPr>
        <w:t xml:space="preserve"> –</w:t>
      </w:r>
      <w:r w:rsidR="003411D7">
        <w:rPr>
          <w:rFonts w:ascii="Times New Roman" w:hAnsi="Times New Roman"/>
          <w:szCs w:val="24"/>
        </w:rPr>
        <w:t xml:space="preserve"> </w:t>
      </w:r>
      <w:r w:rsidR="006B73EC" w:rsidRPr="0063121A">
        <w:rPr>
          <w:rFonts w:ascii="Times New Roman" w:hAnsi="Times New Roman"/>
          <w:szCs w:val="24"/>
        </w:rPr>
        <w:t>OCC regulations require a bank that changes its corporate title or address to inform the OCC of that change.  The filing serves as the OCC's primary method for gathering the information to keep the bank</w:t>
      </w:r>
      <w:r w:rsidR="0043177F">
        <w:rPr>
          <w:rFonts w:ascii="Times New Roman" w:hAnsi="Times New Roman"/>
          <w:szCs w:val="24"/>
        </w:rPr>
        <w:t xml:space="preserve"> </w:t>
      </w:r>
      <w:r w:rsidR="006B73EC" w:rsidRPr="0063121A">
        <w:rPr>
          <w:rFonts w:ascii="Times New Roman" w:hAnsi="Times New Roman"/>
          <w:szCs w:val="24"/>
        </w:rPr>
        <w:t>database</w:t>
      </w:r>
      <w:r w:rsidR="00232BCE" w:rsidRPr="0063121A">
        <w:rPr>
          <w:rFonts w:ascii="Times New Roman" w:hAnsi="Times New Roman"/>
          <w:szCs w:val="24"/>
        </w:rPr>
        <w:t>s</w:t>
      </w:r>
      <w:r w:rsidR="006B73EC" w:rsidRPr="0063121A">
        <w:rPr>
          <w:rFonts w:ascii="Times New Roman" w:hAnsi="Times New Roman"/>
          <w:szCs w:val="24"/>
        </w:rPr>
        <w:t xml:space="preserve"> up to date.</w:t>
      </w:r>
    </w:p>
    <w:p w14:paraId="62A88691" w14:textId="77777777" w:rsidR="006B73EC" w:rsidRPr="0063121A" w:rsidRDefault="006B73EC">
      <w:pPr>
        <w:rPr>
          <w:rFonts w:ascii="Times New Roman" w:hAnsi="Times New Roman"/>
          <w:szCs w:val="24"/>
        </w:rPr>
      </w:pPr>
    </w:p>
    <w:p w14:paraId="763F61E8"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789BFD6F" w14:textId="3B8F7D30"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xml:space="preserve">:  12 </w:t>
      </w:r>
      <w:r w:rsidR="00272F53">
        <w:rPr>
          <w:rFonts w:ascii="Times New Roman" w:hAnsi="Times New Roman"/>
          <w:szCs w:val="24"/>
        </w:rPr>
        <w:t>U.S.C.</w:t>
      </w:r>
      <w:r w:rsidR="006B73EC" w:rsidRPr="0063121A">
        <w:rPr>
          <w:rFonts w:ascii="Times New Roman" w:hAnsi="Times New Roman"/>
          <w:szCs w:val="24"/>
        </w:rPr>
        <w:t xml:space="preserve"> 21a, 22, 30, 31, 93a, 161 and 481</w:t>
      </w:r>
      <w:r w:rsidR="007160C1">
        <w:rPr>
          <w:rFonts w:ascii="Times New Roman" w:hAnsi="Times New Roman"/>
          <w:szCs w:val="24"/>
        </w:rPr>
        <w:t>.</w:t>
      </w:r>
    </w:p>
    <w:p w14:paraId="13568AC8" w14:textId="76692A7A" w:rsidR="006B73EC" w:rsidRPr="0063121A" w:rsidRDefault="00096DD9">
      <w:pPr>
        <w:rPr>
          <w:rFonts w:ascii="Times New Roman" w:hAnsi="Times New Roman"/>
          <w:szCs w:val="24"/>
        </w:rPr>
      </w:pPr>
      <w:r>
        <w:rPr>
          <w:rFonts w:ascii="Times New Roman" w:hAnsi="Times New Roman"/>
          <w:szCs w:val="24"/>
        </w:rPr>
        <w:t>Regulation</w:t>
      </w:r>
      <w:r w:rsidR="007160C1">
        <w:rPr>
          <w:rFonts w:ascii="Times New Roman" w:hAnsi="Times New Roman"/>
          <w:szCs w:val="24"/>
        </w:rPr>
        <w:t xml:space="preserve">s:  </w:t>
      </w:r>
      <w:r w:rsidR="006B73EC" w:rsidRPr="0063121A">
        <w:rPr>
          <w:rFonts w:ascii="Times New Roman" w:hAnsi="Times New Roman"/>
          <w:szCs w:val="24"/>
        </w:rPr>
        <w:t>5.42</w:t>
      </w:r>
      <w:r w:rsidR="009B04E7" w:rsidRPr="0063121A">
        <w:rPr>
          <w:rFonts w:ascii="Times New Roman" w:hAnsi="Times New Roman"/>
          <w:szCs w:val="24"/>
        </w:rPr>
        <w:t xml:space="preserve"> </w:t>
      </w:r>
      <w:r w:rsidR="002131C7" w:rsidRPr="0063121A">
        <w:rPr>
          <w:rFonts w:ascii="Times New Roman" w:hAnsi="Times New Roman"/>
          <w:szCs w:val="24"/>
        </w:rPr>
        <w:t xml:space="preserve">and </w:t>
      </w:r>
      <w:r w:rsidR="006B73EC" w:rsidRPr="0063121A">
        <w:rPr>
          <w:rFonts w:ascii="Times New Roman" w:hAnsi="Times New Roman"/>
          <w:szCs w:val="24"/>
        </w:rPr>
        <w:t>5.52</w:t>
      </w:r>
      <w:r w:rsidR="007160C1">
        <w:rPr>
          <w:rFonts w:ascii="Times New Roman" w:hAnsi="Times New Roman"/>
          <w:szCs w:val="24"/>
        </w:rPr>
        <w:t>.</w:t>
      </w:r>
    </w:p>
    <w:p w14:paraId="7A16CD14" w14:textId="77777777" w:rsidR="006B73EC" w:rsidRPr="0063121A" w:rsidRDefault="006B73EC">
      <w:pPr>
        <w:rPr>
          <w:rFonts w:ascii="Times New Roman" w:hAnsi="Times New Roman"/>
          <w:szCs w:val="24"/>
        </w:rPr>
      </w:pPr>
    </w:p>
    <w:p w14:paraId="57C681D5" w14:textId="5123B262"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Management Interlocks</w:t>
      </w:r>
      <w:r w:rsidR="006B73EC" w:rsidRPr="0063121A">
        <w:rPr>
          <w:rFonts w:ascii="Times New Roman" w:hAnsi="Times New Roman"/>
          <w:szCs w:val="24"/>
        </w:rPr>
        <w:t xml:space="preserve"> – </w:t>
      </w:r>
      <w:r w:rsidR="008C60AA">
        <w:rPr>
          <w:rFonts w:ascii="Times New Roman" w:hAnsi="Times New Roman"/>
          <w:szCs w:val="24"/>
        </w:rPr>
        <w:t>Banks</w:t>
      </w:r>
      <w:r w:rsidR="00166DFD" w:rsidRPr="0063121A">
        <w:rPr>
          <w:rFonts w:ascii="Times New Roman" w:hAnsi="Times New Roman"/>
          <w:szCs w:val="24"/>
        </w:rPr>
        <w:t xml:space="preserve"> may apply to the OCC for exemption from the prohibit</w:t>
      </w:r>
      <w:r w:rsidR="00391588" w:rsidRPr="0063121A">
        <w:rPr>
          <w:rFonts w:ascii="Times New Roman" w:hAnsi="Times New Roman"/>
          <w:szCs w:val="24"/>
        </w:rPr>
        <w:t>ions on management interlocks</w:t>
      </w:r>
      <w:r w:rsidR="006B73EC" w:rsidRPr="0063121A">
        <w:rPr>
          <w:rFonts w:ascii="Times New Roman" w:hAnsi="Times New Roman"/>
          <w:szCs w:val="24"/>
        </w:rPr>
        <w:t xml:space="preserve"> that would result in a monopoly or substantial lessening of competition</w:t>
      </w:r>
      <w:r w:rsidR="00736CEF">
        <w:rPr>
          <w:rFonts w:ascii="Times New Roman" w:hAnsi="Times New Roman"/>
          <w:szCs w:val="24"/>
        </w:rPr>
        <w:t xml:space="preserve"> and would not present safety and soundness concerns</w:t>
      </w:r>
      <w:r w:rsidR="006B73EC" w:rsidRPr="0063121A">
        <w:rPr>
          <w:rFonts w:ascii="Times New Roman" w:hAnsi="Times New Roman"/>
          <w:szCs w:val="24"/>
        </w:rPr>
        <w:t xml:space="preserve">.  The OCC needs the information </w:t>
      </w:r>
      <w:r w:rsidR="00391588" w:rsidRPr="0063121A">
        <w:rPr>
          <w:rFonts w:ascii="Times New Roman" w:hAnsi="Times New Roman"/>
          <w:szCs w:val="24"/>
        </w:rPr>
        <w:t xml:space="preserve">in the application </w:t>
      </w:r>
      <w:r w:rsidR="006B73EC" w:rsidRPr="0063121A">
        <w:rPr>
          <w:rFonts w:ascii="Times New Roman" w:hAnsi="Times New Roman"/>
          <w:szCs w:val="24"/>
        </w:rPr>
        <w:t>to grant</w:t>
      </w:r>
      <w:r w:rsidR="00391588" w:rsidRPr="0063121A">
        <w:rPr>
          <w:rFonts w:ascii="Times New Roman" w:hAnsi="Times New Roman"/>
          <w:szCs w:val="24"/>
        </w:rPr>
        <w:t xml:space="preserve"> appropriate</w:t>
      </w:r>
      <w:r w:rsidR="006B73EC" w:rsidRPr="0063121A">
        <w:rPr>
          <w:rFonts w:ascii="Times New Roman" w:hAnsi="Times New Roman"/>
          <w:szCs w:val="24"/>
        </w:rPr>
        <w:t xml:space="preserve"> exemptions that foster competition between unaffiliated institutions.</w:t>
      </w:r>
    </w:p>
    <w:p w14:paraId="756FB519" w14:textId="77777777" w:rsidR="006B73EC" w:rsidRPr="0063121A" w:rsidRDefault="006B73EC">
      <w:pPr>
        <w:rPr>
          <w:rFonts w:ascii="Times New Roman" w:hAnsi="Times New Roman"/>
          <w:szCs w:val="24"/>
        </w:rPr>
      </w:pPr>
    </w:p>
    <w:p w14:paraId="59836F6D" w14:textId="77777777" w:rsidR="006B73EC" w:rsidRPr="0063121A" w:rsidRDefault="006B73EC">
      <w:pPr>
        <w:rPr>
          <w:rFonts w:ascii="Times New Roman" w:hAnsi="Times New Roman"/>
          <w:szCs w:val="24"/>
        </w:rPr>
      </w:pPr>
      <w:r w:rsidRPr="0063121A">
        <w:rPr>
          <w:rFonts w:ascii="Times New Roman" w:hAnsi="Times New Roman"/>
          <w:szCs w:val="24"/>
        </w:rPr>
        <w:t>The following statutes and regulations apply:</w:t>
      </w:r>
    </w:p>
    <w:p w14:paraId="22567F71" w14:textId="3104C852" w:rsidR="006B73EC" w:rsidRPr="0063121A" w:rsidRDefault="00096DD9">
      <w:pPr>
        <w:rPr>
          <w:rFonts w:ascii="Times New Roman" w:hAnsi="Times New Roman"/>
          <w:szCs w:val="24"/>
        </w:rPr>
      </w:pPr>
      <w:r>
        <w:rPr>
          <w:rFonts w:ascii="Times New Roman" w:hAnsi="Times New Roman"/>
          <w:szCs w:val="24"/>
        </w:rPr>
        <w:t>Statute</w:t>
      </w:r>
      <w:r w:rsidR="006B73EC" w:rsidRPr="0063121A">
        <w:rPr>
          <w:rFonts w:ascii="Times New Roman" w:hAnsi="Times New Roman"/>
          <w:szCs w:val="24"/>
        </w:rPr>
        <w:t>:  1</w:t>
      </w:r>
      <w:r w:rsidR="009B04E7" w:rsidRPr="0063121A">
        <w:rPr>
          <w:rFonts w:ascii="Times New Roman" w:hAnsi="Times New Roman"/>
          <w:szCs w:val="24"/>
        </w:rPr>
        <w:t xml:space="preserve">2 </w:t>
      </w:r>
      <w:r w:rsidR="00272F53">
        <w:rPr>
          <w:rFonts w:ascii="Times New Roman" w:hAnsi="Times New Roman"/>
          <w:szCs w:val="24"/>
        </w:rPr>
        <w:t>U.S.C.</w:t>
      </w:r>
      <w:r w:rsidR="006B73EC" w:rsidRPr="0063121A">
        <w:rPr>
          <w:rFonts w:ascii="Times New Roman" w:hAnsi="Times New Roman"/>
          <w:szCs w:val="24"/>
        </w:rPr>
        <w:t xml:space="preserve"> 3201-3208</w:t>
      </w:r>
      <w:r w:rsidR="007160C1">
        <w:rPr>
          <w:rFonts w:ascii="Times New Roman" w:hAnsi="Times New Roman"/>
          <w:szCs w:val="24"/>
        </w:rPr>
        <w:t>.</w:t>
      </w:r>
    </w:p>
    <w:p w14:paraId="6B63D988" w14:textId="6E6B9A21" w:rsidR="006B73EC" w:rsidRPr="0063121A" w:rsidRDefault="00096DD9">
      <w:pPr>
        <w:rPr>
          <w:rFonts w:ascii="Times New Roman" w:hAnsi="Times New Roman"/>
          <w:szCs w:val="24"/>
        </w:rPr>
      </w:pPr>
      <w:r>
        <w:rPr>
          <w:rFonts w:ascii="Times New Roman" w:hAnsi="Times New Roman"/>
          <w:szCs w:val="24"/>
        </w:rPr>
        <w:t>Regulation</w:t>
      </w:r>
      <w:r w:rsidR="006B73EC" w:rsidRPr="0063121A">
        <w:rPr>
          <w:rFonts w:ascii="Times New Roman" w:hAnsi="Times New Roman"/>
          <w:szCs w:val="24"/>
        </w:rPr>
        <w:t>:  12 CFR 26.6</w:t>
      </w:r>
      <w:r w:rsidR="007160C1">
        <w:rPr>
          <w:rFonts w:ascii="Times New Roman" w:hAnsi="Times New Roman"/>
          <w:szCs w:val="24"/>
        </w:rPr>
        <w:t>.</w:t>
      </w:r>
    </w:p>
    <w:p w14:paraId="709D1B2F" w14:textId="77777777" w:rsidR="006B73EC" w:rsidRPr="0063121A" w:rsidRDefault="006B73EC">
      <w:pPr>
        <w:rPr>
          <w:rFonts w:ascii="Times New Roman" w:hAnsi="Times New Roman"/>
          <w:szCs w:val="24"/>
        </w:rPr>
      </w:pPr>
    </w:p>
    <w:p w14:paraId="5628BFC0" w14:textId="3AF292A8" w:rsidR="006B73EC" w:rsidRPr="0063121A" w:rsidRDefault="00630859" w:rsidP="008B0F87">
      <w:pPr>
        <w:pStyle w:val="ListParagraph"/>
        <w:numPr>
          <w:ilvl w:val="0"/>
          <w:numId w:val="20"/>
        </w:numPr>
        <w:ind w:hanging="720"/>
        <w:rPr>
          <w:rFonts w:ascii="Times New Roman" w:hAnsi="Times New Roman"/>
          <w:szCs w:val="24"/>
        </w:rPr>
      </w:pPr>
      <w:r w:rsidRPr="0063121A">
        <w:rPr>
          <w:rFonts w:ascii="Times New Roman" w:hAnsi="Times New Roman"/>
          <w:szCs w:val="24"/>
        </w:rPr>
        <w:t>Customer Satisfaction Survey</w:t>
      </w:r>
      <w:r w:rsidR="006B73EC" w:rsidRPr="0063121A">
        <w:rPr>
          <w:rFonts w:ascii="Times New Roman" w:hAnsi="Times New Roman"/>
          <w:szCs w:val="24"/>
        </w:rPr>
        <w:t xml:space="preserve"> – This </w:t>
      </w:r>
      <w:r w:rsidR="00391588" w:rsidRPr="0063121A">
        <w:rPr>
          <w:rFonts w:ascii="Times New Roman" w:hAnsi="Times New Roman"/>
          <w:szCs w:val="24"/>
        </w:rPr>
        <w:t xml:space="preserve">survey </w:t>
      </w:r>
      <w:r w:rsidR="00485F3D">
        <w:rPr>
          <w:rFonts w:ascii="Times New Roman" w:hAnsi="Times New Roman"/>
          <w:szCs w:val="24"/>
        </w:rPr>
        <w:t>is conducted</w:t>
      </w:r>
      <w:r w:rsidR="006B73EC" w:rsidRPr="0063121A">
        <w:rPr>
          <w:rFonts w:ascii="Times New Roman" w:hAnsi="Times New Roman"/>
          <w:szCs w:val="24"/>
        </w:rPr>
        <w:t xml:space="preserve"> as part of the OCC’s quality assurance program.  The OCC </w:t>
      </w:r>
      <w:r w:rsidR="00391588" w:rsidRPr="0063121A">
        <w:rPr>
          <w:rFonts w:ascii="Times New Roman" w:hAnsi="Times New Roman"/>
          <w:szCs w:val="24"/>
        </w:rPr>
        <w:t>use</w:t>
      </w:r>
      <w:r w:rsidR="006B73EC" w:rsidRPr="0063121A">
        <w:rPr>
          <w:rFonts w:ascii="Times New Roman" w:hAnsi="Times New Roman"/>
          <w:szCs w:val="24"/>
        </w:rPr>
        <w:t>s this information to evaluate its efforts in meeting its continuing goal of providing the best service possible to individuals and banks that file corporate applications.  The OCC review</w:t>
      </w:r>
      <w:r w:rsidR="00391588" w:rsidRPr="0063121A">
        <w:rPr>
          <w:rFonts w:ascii="Times New Roman" w:hAnsi="Times New Roman"/>
          <w:szCs w:val="24"/>
        </w:rPr>
        <w:t>s</w:t>
      </w:r>
      <w:r w:rsidR="006B73EC" w:rsidRPr="0063121A">
        <w:rPr>
          <w:rFonts w:ascii="Times New Roman" w:hAnsi="Times New Roman"/>
          <w:szCs w:val="24"/>
        </w:rPr>
        <w:t xml:space="preserve"> each voluntary survey </w:t>
      </w:r>
      <w:r w:rsidR="00391588" w:rsidRPr="0063121A">
        <w:rPr>
          <w:rFonts w:ascii="Times New Roman" w:hAnsi="Times New Roman"/>
          <w:szCs w:val="24"/>
        </w:rPr>
        <w:t xml:space="preserve">returned by </w:t>
      </w:r>
      <w:r w:rsidR="006B73EC" w:rsidRPr="0063121A">
        <w:rPr>
          <w:rFonts w:ascii="Times New Roman" w:hAnsi="Times New Roman"/>
          <w:szCs w:val="24"/>
        </w:rPr>
        <w:t xml:space="preserve">an applicant </w:t>
      </w:r>
      <w:r w:rsidR="00391588" w:rsidRPr="0063121A">
        <w:rPr>
          <w:rFonts w:ascii="Times New Roman" w:hAnsi="Times New Roman"/>
          <w:szCs w:val="24"/>
        </w:rPr>
        <w:t xml:space="preserve">in order </w:t>
      </w:r>
      <w:r w:rsidR="006B73EC" w:rsidRPr="0063121A">
        <w:rPr>
          <w:rFonts w:ascii="Times New Roman" w:hAnsi="Times New Roman"/>
          <w:szCs w:val="24"/>
        </w:rPr>
        <w:t>to evaluate agency efforts to improve customer satisfaction and provide the best possible corporate activity services.</w:t>
      </w:r>
    </w:p>
    <w:p w14:paraId="74511551" w14:textId="77777777" w:rsidR="006B73EC" w:rsidRPr="0063121A" w:rsidRDefault="006B73EC">
      <w:pPr>
        <w:rPr>
          <w:rFonts w:ascii="Times New Roman" w:hAnsi="Times New Roman"/>
          <w:szCs w:val="24"/>
        </w:rPr>
      </w:pPr>
    </w:p>
    <w:p w14:paraId="65ABCC32" w14:textId="0CB87CFE" w:rsidR="006B73EC" w:rsidRPr="007D18D9" w:rsidRDefault="00375B69" w:rsidP="008B0F87">
      <w:pPr>
        <w:pStyle w:val="ListParagraph"/>
        <w:numPr>
          <w:ilvl w:val="0"/>
          <w:numId w:val="20"/>
        </w:numPr>
        <w:ind w:hanging="720"/>
        <w:rPr>
          <w:rFonts w:ascii="Times New Roman" w:hAnsi="Times New Roman"/>
          <w:szCs w:val="24"/>
        </w:rPr>
      </w:pPr>
      <w:r>
        <w:rPr>
          <w:rFonts w:ascii="Times New Roman" w:hAnsi="Times New Roman"/>
          <w:szCs w:val="24"/>
        </w:rPr>
        <w:t xml:space="preserve">Substantial Asset Change </w:t>
      </w:r>
      <w:r w:rsidR="006B73EC" w:rsidRPr="007D18D9">
        <w:rPr>
          <w:rFonts w:ascii="Times New Roman" w:hAnsi="Times New Roman"/>
          <w:szCs w:val="24"/>
        </w:rPr>
        <w:t xml:space="preserve">– OCC regulations require a bank to obtain prior </w:t>
      </w:r>
      <w:r w:rsidR="006B73EC" w:rsidRPr="007D18D9">
        <w:rPr>
          <w:rFonts w:ascii="Times New Roman" w:hAnsi="Times New Roman"/>
          <w:color w:val="000000"/>
          <w:szCs w:val="24"/>
        </w:rPr>
        <w:t>written approval</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 </w:t>
      </w:r>
      <w:r w:rsidR="006B73EC" w:rsidRPr="007D18D9">
        <w:rPr>
          <w:rFonts w:ascii="Times New Roman" w:hAnsi="Times New Roman"/>
          <w:color w:val="000000"/>
          <w:szCs w:val="24"/>
        </w:rPr>
        <w:t>for</w:t>
      </w:r>
      <w:r w:rsidR="007D18D9" w:rsidRPr="00780D4D">
        <w:rPr>
          <w:rFonts w:ascii="Times New Roman" w:hAnsi="Times New Roman"/>
          <w:color w:val="000000"/>
          <w:szCs w:val="24"/>
        </w:rPr>
        <w:t xml:space="preserve"> </w:t>
      </w:r>
      <w:r w:rsidR="006B73EC" w:rsidRPr="007D18D9">
        <w:rPr>
          <w:rFonts w:ascii="Times New Roman" w:hAnsi="Times New Roman"/>
          <w:color w:val="000000"/>
          <w:szCs w:val="24"/>
        </w:rPr>
        <w:t>a change in the composition of all, or substantially all, of the bank’s assets</w:t>
      </w:r>
      <w:r w:rsidR="00485F3D">
        <w:rPr>
          <w:rFonts w:ascii="Times New Roman" w:hAnsi="Times New Roman"/>
          <w:color w:val="000000"/>
          <w:szCs w:val="24"/>
        </w:rPr>
        <w:t>,</w:t>
      </w:r>
      <w:r w:rsidR="006B73EC" w:rsidRPr="007D18D9">
        <w:rPr>
          <w:rFonts w:ascii="Times New Roman" w:hAnsi="Times New Roman"/>
          <w:color w:val="000000"/>
          <w:szCs w:val="24"/>
        </w:rPr>
        <w:t xml:space="preserve"> either through the sale or other disposition of assets</w:t>
      </w:r>
      <w:r w:rsidR="007D18D9" w:rsidRPr="00780D4D">
        <w:rPr>
          <w:rFonts w:ascii="Times New Roman" w:hAnsi="Times New Roman"/>
          <w:color w:val="000000"/>
          <w:szCs w:val="24"/>
        </w:rPr>
        <w:t xml:space="preserve">; </w:t>
      </w:r>
      <w:r w:rsidR="003D7D9D">
        <w:rPr>
          <w:rFonts w:ascii="Times New Roman" w:hAnsi="Times New Roman"/>
          <w:color w:val="000000"/>
          <w:szCs w:val="24"/>
        </w:rPr>
        <w:t xml:space="preserve"> </w:t>
      </w:r>
      <w:r w:rsidR="006B73EC" w:rsidRPr="007D18D9">
        <w:rPr>
          <w:rFonts w:ascii="Times New Roman" w:hAnsi="Times New Roman"/>
          <w:color w:val="000000"/>
          <w:szCs w:val="24"/>
        </w:rPr>
        <w:t>once having disposed of all or substantially all the assets, reactivates its operations through the subsequent purchase, acquisition, or other expansion of its operations</w:t>
      </w:r>
      <w:r w:rsidR="007D18D9" w:rsidRPr="00780D4D">
        <w:rPr>
          <w:rFonts w:ascii="Times New Roman" w:hAnsi="Times New Roman"/>
          <w:color w:val="000000"/>
          <w:szCs w:val="24"/>
        </w:rPr>
        <w:t xml:space="preserve">; </w:t>
      </w:r>
      <w:r w:rsidR="00736CEF">
        <w:rPr>
          <w:rFonts w:ascii="Times New Roman" w:hAnsi="Times New Roman"/>
          <w:color w:val="000000"/>
          <w:szCs w:val="24"/>
        </w:rPr>
        <w:t xml:space="preserve">for </w:t>
      </w:r>
      <w:r w:rsidR="007D18D9" w:rsidRPr="00780D4D">
        <w:rPr>
          <w:rFonts w:ascii="Times New Roman" w:hAnsi="Times New Roman"/>
          <w:color w:val="000000"/>
          <w:szCs w:val="24"/>
        </w:rPr>
        <w:t>any other purchases, acquisitions or other expansions of operations that are part of a plan to increase the size of th</w:t>
      </w:r>
      <w:r w:rsidR="007D18D9">
        <w:rPr>
          <w:rFonts w:ascii="Times New Roman" w:hAnsi="Times New Roman"/>
          <w:color w:val="000000"/>
          <w:szCs w:val="24"/>
        </w:rPr>
        <w:t>e</w:t>
      </w:r>
      <w:r w:rsidR="007D18D9" w:rsidRPr="00780D4D">
        <w:rPr>
          <w:rFonts w:ascii="Times New Roman" w:hAnsi="Times New Roman"/>
          <w:color w:val="000000"/>
          <w:szCs w:val="24"/>
        </w:rPr>
        <w:t xml:space="preserve"> bank by more than 25 </w:t>
      </w:r>
      <w:r w:rsidR="007D18D9" w:rsidRPr="007D18D9">
        <w:rPr>
          <w:rFonts w:ascii="Times New Roman" w:hAnsi="Times New Roman"/>
          <w:color w:val="000000"/>
          <w:szCs w:val="24"/>
        </w:rPr>
        <w:t>percent</w:t>
      </w:r>
      <w:r w:rsidR="007D18D9" w:rsidRPr="00780D4D">
        <w:rPr>
          <w:rFonts w:ascii="Times New Roman" w:hAnsi="Times New Roman"/>
          <w:color w:val="000000"/>
          <w:szCs w:val="24"/>
        </w:rPr>
        <w:t xml:space="preserve"> in a one year period;</w:t>
      </w:r>
      <w:r w:rsidR="007D18D9">
        <w:rPr>
          <w:rFonts w:ascii="Times New Roman" w:hAnsi="Times New Roman"/>
          <w:color w:val="000000"/>
          <w:szCs w:val="24"/>
        </w:rPr>
        <w:t xml:space="preserve"> for any other material increase or decrease in the size of the bank or a material alteration in the composition of the types of assets or liabilities of the bank; or </w:t>
      </w:r>
      <w:r w:rsidR="00736CEF">
        <w:rPr>
          <w:rFonts w:ascii="Times New Roman" w:hAnsi="Times New Roman"/>
          <w:color w:val="000000"/>
          <w:szCs w:val="24"/>
        </w:rPr>
        <w:t xml:space="preserve">for </w:t>
      </w:r>
      <w:r w:rsidR="007D18D9">
        <w:rPr>
          <w:rFonts w:ascii="Times New Roman" w:hAnsi="Times New Roman"/>
          <w:color w:val="000000"/>
          <w:szCs w:val="24"/>
        </w:rPr>
        <w:t xml:space="preserve">any change in </w:t>
      </w:r>
      <w:r>
        <w:rPr>
          <w:rFonts w:ascii="Times New Roman" w:hAnsi="Times New Roman"/>
          <w:color w:val="000000"/>
          <w:szCs w:val="24"/>
        </w:rPr>
        <w:t>the</w:t>
      </w:r>
      <w:r w:rsidR="007D18D9">
        <w:rPr>
          <w:rFonts w:ascii="Times New Roman" w:hAnsi="Times New Roman"/>
          <w:color w:val="000000"/>
          <w:szCs w:val="24"/>
        </w:rPr>
        <w:t xml:space="preserve"> purpose </w:t>
      </w:r>
      <w:r>
        <w:rPr>
          <w:rFonts w:ascii="Times New Roman" w:hAnsi="Times New Roman"/>
          <w:color w:val="000000"/>
          <w:szCs w:val="24"/>
        </w:rPr>
        <w:t>of</w:t>
      </w:r>
      <w:r w:rsidR="007D18D9">
        <w:rPr>
          <w:rFonts w:ascii="Times New Roman" w:hAnsi="Times New Roman"/>
          <w:color w:val="000000"/>
          <w:szCs w:val="24"/>
        </w:rPr>
        <w:t xml:space="preserve"> the bank’s charter</w:t>
      </w:r>
      <w:r w:rsidR="006B73EC" w:rsidRPr="007D18D9">
        <w:rPr>
          <w:rFonts w:ascii="Times New Roman" w:hAnsi="Times New Roman"/>
          <w:color w:val="000000"/>
          <w:szCs w:val="24"/>
        </w:rPr>
        <w:t xml:space="preserve">. </w:t>
      </w:r>
      <w:r w:rsidR="004B402D" w:rsidRPr="007D18D9">
        <w:rPr>
          <w:rFonts w:ascii="Times New Roman" w:hAnsi="Times New Roman"/>
          <w:color w:val="000000"/>
          <w:szCs w:val="24"/>
        </w:rPr>
        <w:t xml:space="preserve"> </w:t>
      </w:r>
      <w:r w:rsidR="006B73EC" w:rsidRPr="007D18D9">
        <w:rPr>
          <w:rFonts w:ascii="Times New Roman" w:hAnsi="Times New Roman"/>
          <w:szCs w:val="24"/>
        </w:rPr>
        <w:t xml:space="preserve">The OCC needs this information to </w:t>
      </w:r>
      <w:r w:rsidR="00391588" w:rsidRPr="007D18D9">
        <w:rPr>
          <w:rFonts w:ascii="Times New Roman" w:hAnsi="Times New Roman"/>
          <w:szCs w:val="24"/>
        </w:rPr>
        <w:t xml:space="preserve">assess the impact of </w:t>
      </w:r>
      <w:r w:rsidR="006B73EC" w:rsidRPr="007D18D9">
        <w:rPr>
          <w:rFonts w:ascii="Times New Roman" w:hAnsi="Times New Roman"/>
          <w:szCs w:val="24"/>
        </w:rPr>
        <w:t>the transaction</w:t>
      </w:r>
      <w:r w:rsidR="00391588" w:rsidRPr="007D18D9">
        <w:rPr>
          <w:rFonts w:ascii="Times New Roman" w:hAnsi="Times New Roman"/>
          <w:szCs w:val="24"/>
        </w:rPr>
        <w:t xml:space="preserve"> </w:t>
      </w:r>
      <w:r w:rsidR="006B73EC" w:rsidRPr="007D18D9">
        <w:rPr>
          <w:rFonts w:ascii="Times New Roman" w:hAnsi="Times New Roman"/>
          <w:szCs w:val="24"/>
        </w:rPr>
        <w:t xml:space="preserve">on the safety and soundness of the bank and </w:t>
      </w:r>
      <w:r w:rsidR="00391588" w:rsidRPr="007D18D9">
        <w:rPr>
          <w:rFonts w:ascii="Times New Roman" w:hAnsi="Times New Roman"/>
          <w:szCs w:val="24"/>
        </w:rPr>
        <w:t xml:space="preserve">its </w:t>
      </w:r>
      <w:r w:rsidR="006B73EC" w:rsidRPr="007D18D9">
        <w:rPr>
          <w:rFonts w:ascii="Times New Roman" w:hAnsi="Times New Roman"/>
          <w:szCs w:val="24"/>
        </w:rPr>
        <w:t>effect on the bank’s customers.</w:t>
      </w:r>
    </w:p>
    <w:p w14:paraId="0AC5791A" w14:textId="77777777" w:rsidR="006B73EC" w:rsidRPr="0063121A" w:rsidRDefault="006B73EC">
      <w:pPr>
        <w:rPr>
          <w:rFonts w:ascii="Times New Roman" w:hAnsi="Times New Roman"/>
          <w:szCs w:val="24"/>
        </w:rPr>
      </w:pPr>
    </w:p>
    <w:p w14:paraId="54C3933D" w14:textId="77777777" w:rsidR="006B73EC" w:rsidRPr="0063121A" w:rsidRDefault="006B73EC">
      <w:pPr>
        <w:rPr>
          <w:rFonts w:ascii="Times New Roman" w:hAnsi="Times New Roman"/>
          <w:szCs w:val="24"/>
        </w:rPr>
      </w:pPr>
      <w:r w:rsidRPr="0063121A">
        <w:rPr>
          <w:rFonts w:ascii="Times New Roman" w:hAnsi="Times New Roman"/>
          <w:szCs w:val="24"/>
        </w:rPr>
        <w:t>The following</w:t>
      </w:r>
      <w:r w:rsidR="00981E48">
        <w:rPr>
          <w:rFonts w:ascii="Times New Roman" w:hAnsi="Times New Roman"/>
          <w:szCs w:val="24"/>
        </w:rPr>
        <w:t xml:space="preserve"> statutes and regulation apply</w:t>
      </w:r>
      <w:r w:rsidRPr="0063121A">
        <w:rPr>
          <w:rFonts w:ascii="Times New Roman" w:hAnsi="Times New Roman"/>
          <w:szCs w:val="24"/>
        </w:rPr>
        <w:t>:</w:t>
      </w:r>
    </w:p>
    <w:p w14:paraId="6DF47F39" w14:textId="59EF32F8" w:rsidR="00C67945" w:rsidRPr="0063121A" w:rsidRDefault="00096DD9">
      <w:pPr>
        <w:rPr>
          <w:rFonts w:ascii="Times New Roman" w:hAnsi="Times New Roman"/>
          <w:szCs w:val="24"/>
        </w:rPr>
      </w:pPr>
      <w:r>
        <w:rPr>
          <w:rFonts w:ascii="Times New Roman" w:hAnsi="Times New Roman"/>
          <w:szCs w:val="24"/>
        </w:rPr>
        <w:t>Statutes</w:t>
      </w:r>
      <w:r w:rsidR="00C67945" w:rsidRPr="0063121A">
        <w:rPr>
          <w:rFonts w:ascii="Times New Roman" w:hAnsi="Times New Roman"/>
          <w:szCs w:val="24"/>
        </w:rPr>
        <w:t xml:space="preserve">: 12 </w:t>
      </w:r>
      <w:r w:rsidR="00272F53">
        <w:rPr>
          <w:rFonts w:ascii="Times New Roman" w:hAnsi="Times New Roman"/>
          <w:szCs w:val="24"/>
        </w:rPr>
        <w:t>U.S.C.</w:t>
      </w:r>
      <w:r w:rsidR="00C67945" w:rsidRPr="0063121A">
        <w:rPr>
          <w:rFonts w:ascii="Times New Roman" w:hAnsi="Times New Roman"/>
          <w:szCs w:val="24"/>
        </w:rPr>
        <w:t xml:space="preserve"> 93a</w:t>
      </w:r>
      <w:r w:rsidR="00094D35" w:rsidRPr="0063121A">
        <w:rPr>
          <w:rFonts w:ascii="Times New Roman" w:hAnsi="Times New Roman"/>
          <w:szCs w:val="24"/>
        </w:rPr>
        <w:t xml:space="preserve"> and</w:t>
      </w:r>
      <w:r w:rsidR="00C67945" w:rsidRPr="0063121A">
        <w:rPr>
          <w:rFonts w:ascii="Times New Roman" w:hAnsi="Times New Roman"/>
          <w:szCs w:val="24"/>
        </w:rPr>
        <w:t xml:space="preserve"> 1818</w:t>
      </w:r>
      <w:r w:rsidR="007160C1">
        <w:rPr>
          <w:rFonts w:ascii="Times New Roman" w:hAnsi="Times New Roman"/>
          <w:szCs w:val="24"/>
        </w:rPr>
        <w:t>.</w:t>
      </w:r>
    </w:p>
    <w:p w14:paraId="57C19568" w14:textId="07B2302F" w:rsidR="006B73EC" w:rsidRPr="0063121A" w:rsidRDefault="00096DD9">
      <w:pPr>
        <w:rPr>
          <w:rFonts w:ascii="Times New Roman" w:hAnsi="Times New Roman"/>
          <w:szCs w:val="24"/>
        </w:rPr>
      </w:pPr>
      <w:r>
        <w:rPr>
          <w:rFonts w:ascii="Times New Roman" w:hAnsi="Times New Roman"/>
          <w:szCs w:val="24"/>
        </w:rPr>
        <w:t>Regulation</w:t>
      </w:r>
      <w:r w:rsidR="006B73EC" w:rsidRPr="0063121A">
        <w:rPr>
          <w:rFonts w:ascii="Times New Roman" w:hAnsi="Times New Roman"/>
          <w:szCs w:val="24"/>
        </w:rPr>
        <w:t>:  12 CFR 5.53</w:t>
      </w:r>
      <w:r w:rsidR="007160C1">
        <w:rPr>
          <w:rFonts w:ascii="Times New Roman" w:hAnsi="Times New Roman"/>
          <w:szCs w:val="24"/>
        </w:rPr>
        <w:t>.</w:t>
      </w:r>
    </w:p>
    <w:p w14:paraId="388D9F9B" w14:textId="77777777" w:rsidR="00630859" w:rsidRPr="0063121A" w:rsidRDefault="00630859">
      <w:pPr>
        <w:rPr>
          <w:rFonts w:ascii="Times New Roman" w:hAnsi="Times New Roman"/>
          <w:szCs w:val="24"/>
        </w:rPr>
      </w:pPr>
    </w:p>
    <w:p w14:paraId="2C30DB92" w14:textId="77777777" w:rsidR="00630859"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2.  </w:t>
      </w:r>
      <w:r w:rsidR="00630859" w:rsidRPr="00EB11C5">
        <w:rPr>
          <w:rFonts w:ascii="Times New Roman" w:hAnsi="Times New Roman"/>
          <w:b/>
          <w:i/>
          <w:szCs w:val="24"/>
        </w:rPr>
        <w:t>U</w:t>
      </w:r>
      <w:r w:rsidR="003C1529" w:rsidRPr="00EB11C5">
        <w:rPr>
          <w:rFonts w:ascii="Times New Roman" w:hAnsi="Times New Roman"/>
          <w:b/>
          <w:i/>
          <w:szCs w:val="24"/>
        </w:rPr>
        <w:t>se of the information:</w:t>
      </w:r>
    </w:p>
    <w:p w14:paraId="696436D8" w14:textId="77777777" w:rsidR="00F73CFE" w:rsidRPr="0063121A" w:rsidRDefault="00F73CFE">
      <w:pPr>
        <w:pStyle w:val="ListParagraph"/>
        <w:rPr>
          <w:rFonts w:ascii="Times New Roman" w:hAnsi="Times New Roman"/>
          <w:szCs w:val="24"/>
          <w:u w:val="single"/>
        </w:rPr>
      </w:pPr>
    </w:p>
    <w:p w14:paraId="4498EF42" w14:textId="524580C1" w:rsidR="00630859" w:rsidRPr="0063121A" w:rsidRDefault="00630859">
      <w:pPr>
        <w:rPr>
          <w:rFonts w:ascii="Times New Roman" w:hAnsi="Times New Roman"/>
          <w:szCs w:val="24"/>
        </w:rPr>
      </w:pPr>
      <w:r w:rsidRPr="0063121A">
        <w:rPr>
          <w:rFonts w:ascii="Times New Roman" w:hAnsi="Times New Roman"/>
          <w:szCs w:val="24"/>
        </w:rPr>
        <w:t xml:space="preserve">Bankers and other interested parties use the Manual to determine where and how to file an application and to identify the </w:t>
      </w:r>
      <w:r w:rsidR="009C00C0">
        <w:rPr>
          <w:rFonts w:ascii="Times New Roman" w:hAnsi="Times New Roman"/>
          <w:szCs w:val="24"/>
        </w:rPr>
        <w:t>legal</w:t>
      </w:r>
      <w:r w:rsidRPr="0063121A">
        <w:rPr>
          <w:rFonts w:ascii="Times New Roman" w:hAnsi="Times New Roman"/>
          <w:szCs w:val="24"/>
        </w:rPr>
        <w:t xml:space="preserve"> requirements affecting corporate changes.  Bankers, other interested persons, and OCC personnel use the Manual to further their understanding of  corporate activities filing processes and timeframes.  The Manual is the primary procedural guide for OCC personnel.</w:t>
      </w:r>
    </w:p>
    <w:p w14:paraId="3A1F9B4E" w14:textId="77777777" w:rsidR="00630859" w:rsidRPr="0063121A" w:rsidRDefault="00630859">
      <w:pPr>
        <w:rPr>
          <w:rFonts w:ascii="Times New Roman" w:hAnsi="Times New Roman"/>
          <w:szCs w:val="24"/>
        </w:rPr>
      </w:pPr>
    </w:p>
    <w:p w14:paraId="6995E17D" w14:textId="2993367E" w:rsidR="00630859" w:rsidRPr="0063121A" w:rsidRDefault="00630859">
      <w:pPr>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szCs w:val="24"/>
        </w:rPr>
      </w:pPr>
      <w:r w:rsidRPr="0063121A">
        <w:rPr>
          <w:rFonts w:ascii="Times New Roman" w:hAnsi="Times New Roman"/>
          <w:szCs w:val="24"/>
        </w:rPr>
        <w:t xml:space="preserve">The information collected </w:t>
      </w:r>
      <w:r w:rsidR="00485F3D">
        <w:rPr>
          <w:rFonts w:ascii="Times New Roman" w:hAnsi="Times New Roman"/>
          <w:szCs w:val="24"/>
        </w:rPr>
        <w:t>through</w:t>
      </w:r>
      <w:r w:rsidR="00DE4054" w:rsidRPr="0063121A">
        <w:rPr>
          <w:rFonts w:ascii="Times New Roman" w:hAnsi="Times New Roman"/>
          <w:szCs w:val="24"/>
        </w:rPr>
        <w:t xml:space="preserve"> </w:t>
      </w:r>
      <w:r w:rsidRPr="0063121A">
        <w:rPr>
          <w:rFonts w:ascii="Times New Roman" w:hAnsi="Times New Roman"/>
          <w:szCs w:val="24"/>
        </w:rPr>
        <w:t>the notifications and forms assist</w:t>
      </w:r>
      <w:r w:rsidR="00DE4054" w:rsidRPr="0063121A">
        <w:rPr>
          <w:rFonts w:ascii="Times New Roman" w:hAnsi="Times New Roman"/>
          <w:szCs w:val="24"/>
        </w:rPr>
        <w:t>s</w:t>
      </w:r>
      <w:r w:rsidRPr="0063121A">
        <w:rPr>
          <w:rFonts w:ascii="Times New Roman" w:hAnsi="Times New Roman"/>
          <w:szCs w:val="24"/>
        </w:rPr>
        <w:t xml:space="preserve"> the </w:t>
      </w:r>
      <w:r w:rsidR="00DE4054" w:rsidRPr="0063121A">
        <w:rPr>
          <w:rFonts w:ascii="Times New Roman" w:hAnsi="Times New Roman"/>
          <w:szCs w:val="24"/>
        </w:rPr>
        <w:t>OCC</w:t>
      </w:r>
      <w:r w:rsidRPr="0063121A">
        <w:rPr>
          <w:rFonts w:ascii="Times New Roman" w:hAnsi="Times New Roman"/>
          <w:szCs w:val="24"/>
        </w:rPr>
        <w:t xml:space="preserve"> in fulfilling </w:t>
      </w:r>
      <w:r w:rsidR="00DE4054" w:rsidRPr="0063121A">
        <w:rPr>
          <w:rFonts w:ascii="Times New Roman" w:hAnsi="Times New Roman"/>
          <w:szCs w:val="24"/>
        </w:rPr>
        <w:t>its</w:t>
      </w:r>
      <w:r w:rsidR="00FA098D" w:rsidRPr="0063121A">
        <w:rPr>
          <w:rFonts w:ascii="Times New Roman" w:hAnsi="Times New Roman"/>
          <w:szCs w:val="24"/>
        </w:rPr>
        <w:t xml:space="preserve"> </w:t>
      </w:r>
      <w:r w:rsidRPr="0063121A">
        <w:rPr>
          <w:rFonts w:ascii="Times New Roman" w:hAnsi="Times New Roman"/>
          <w:szCs w:val="24"/>
        </w:rPr>
        <w:t>statutory responsibilit</w:t>
      </w:r>
      <w:r w:rsidR="00DE4054" w:rsidRPr="0063121A">
        <w:rPr>
          <w:rFonts w:ascii="Times New Roman" w:hAnsi="Times New Roman"/>
          <w:szCs w:val="24"/>
        </w:rPr>
        <w:t>y</w:t>
      </w:r>
      <w:r w:rsidRPr="0063121A">
        <w:rPr>
          <w:rFonts w:ascii="Times New Roman" w:hAnsi="Times New Roman"/>
          <w:szCs w:val="24"/>
        </w:rPr>
        <w:t xml:space="preserve"> as </w:t>
      </w:r>
      <w:r w:rsidR="00DE4054" w:rsidRPr="0063121A">
        <w:rPr>
          <w:rFonts w:ascii="Times New Roman" w:hAnsi="Times New Roman"/>
          <w:szCs w:val="24"/>
        </w:rPr>
        <w:t xml:space="preserve">a </w:t>
      </w:r>
      <w:r w:rsidRPr="0063121A">
        <w:rPr>
          <w:rFonts w:ascii="Times New Roman" w:hAnsi="Times New Roman"/>
          <w:szCs w:val="24"/>
        </w:rPr>
        <w:t xml:space="preserve">supervisor.  The </w:t>
      </w:r>
      <w:r w:rsidR="00BB718E">
        <w:rPr>
          <w:rFonts w:ascii="Times New Roman" w:hAnsi="Times New Roman"/>
          <w:szCs w:val="24"/>
        </w:rPr>
        <w:t>OCC</w:t>
      </w:r>
      <w:r w:rsidRPr="0063121A">
        <w:rPr>
          <w:rFonts w:ascii="Times New Roman" w:hAnsi="Times New Roman"/>
          <w:szCs w:val="24"/>
        </w:rPr>
        <w:t xml:space="preserve"> uses the information to evaluate the controlling owners, senior officers, and directors of the insured depository institutions subject to their oversight.</w:t>
      </w:r>
    </w:p>
    <w:p w14:paraId="35F876AA" w14:textId="77777777" w:rsidR="00630859" w:rsidRPr="0063121A" w:rsidRDefault="00630859">
      <w:pPr>
        <w:rPr>
          <w:rFonts w:ascii="Times New Roman" w:hAnsi="Times New Roman"/>
          <w:szCs w:val="24"/>
        </w:rPr>
      </w:pPr>
    </w:p>
    <w:p w14:paraId="17ED3412" w14:textId="77777777" w:rsidR="00630859" w:rsidRPr="0063121A" w:rsidRDefault="00630859">
      <w:pPr>
        <w:rPr>
          <w:rFonts w:ascii="Times New Roman" w:hAnsi="Times New Roman"/>
          <w:szCs w:val="24"/>
        </w:rPr>
      </w:pPr>
      <w:r w:rsidRPr="0063121A">
        <w:rPr>
          <w:rFonts w:ascii="Times New Roman" w:hAnsi="Times New Roman"/>
          <w:szCs w:val="24"/>
        </w:rPr>
        <w:t>The uses of these collections of information are as follows:</w:t>
      </w:r>
    </w:p>
    <w:p w14:paraId="01F367FD" w14:textId="77777777" w:rsidR="00630859" w:rsidRPr="0063121A" w:rsidRDefault="00630859">
      <w:pPr>
        <w:rPr>
          <w:rFonts w:ascii="Times New Roman" w:hAnsi="Times New Roman"/>
          <w:szCs w:val="24"/>
        </w:rPr>
      </w:pPr>
    </w:p>
    <w:p w14:paraId="71E91964"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Background Investigations</w:t>
      </w:r>
      <w:r w:rsidR="00287597" w:rsidRPr="0063121A">
        <w:rPr>
          <w:rFonts w:ascii="Times New Roman" w:hAnsi="Times New Roman"/>
          <w:szCs w:val="24"/>
        </w:rPr>
        <w:t>:</w:t>
      </w:r>
    </w:p>
    <w:p w14:paraId="16801249" w14:textId="77777777" w:rsidR="00287597" w:rsidRPr="0063121A" w:rsidRDefault="00287597">
      <w:pPr>
        <w:rPr>
          <w:rFonts w:ascii="Times New Roman" w:hAnsi="Times New Roman"/>
          <w:szCs w:val="24"/>
        </w:rPr>
      </w:pPr>
    </w:p>
    <w:p w14:paraId="1BFE53DC" w14:textId="270B8F43" w:rsidR="00287597" w:rsidRPr="0063121A" w:rsidRDefault="00287597" w:rsidP="000245CC">
      <w:pPr>
        <w:ind w:left="720"/>
        <w:rPr>
          <w:rFonts w:ascii="Times New Roman" w:hAnsi="Times New Roman"/>
          <w:szCs w:val="24"/>
        </w:rPr>
      </w:pPr>
      <w:r w:rsidRPr="0063121A">
        <w:rPr>
          <w:rFonts w:ascii="Times New Roman" w:hAnsi="Times New Roman"/>
          <w:szCs w:val="24"/>
        </w:rPr>
        <w:t>Interagency Biographical and Financial Report</w:t>
      </w:r>
      <w:r w:rsidR="001A4911" w:rsidRPr="0063121A">
        <w:rPr>
          <w:rFonts w:ascii="Times New Roman" w:hAnsi="Times New Roman"/>
          <w:szCs w:val="24"/>
        </w:rPr>
        <w:t xml:space="preserve"> – T</w:t>
      </w:r>
      <w:r w:rsidRPr="0063121A">
        <w:rPr>
          <w:rFonts w:ascii="Times New Roman" w:hAnsi="Times New Roman"/>
          <w:szCs w:val="24"/>
        </w:rPr>
        <w:t xml:space="preserve">he OCC uses the biographical information to evaluate the competence, experience, character, integrity, and financial ability of the persons proposed </w:t>
      </w:r>
      <w:r w:rsidR="00F65987">
        <w:rPr>
          <w:rFonts w:ascii="Times New Roman" w:hAnsi="Times New Roman"/>
          <w:szCs w:val="24"/>
        </w:rPr>
        <w:t xml:space="preserve">to serve </w:t>
      </w:r>
      <w:r w:rsidRPr="0063121A">
        <w:rPr>
          <w:rFonts w:ascii="Times New Roman" w:hAnsi="Times New Roman"/>
          <w:szCs w:val="24"/>
        </w:rPr>
        <w:t xml:space="preserve">as organizers, senior executive officers, directors, or principal shareholders.  The OCC uses the financial information to evaluate the financial ability of persons proposed </w:t>
      </w:r>
      <w:r w:rsidR="00F65987">
        <w:rPr>
          <w:rFonts w:ascii="Times New Roman" w:hAnsi="Times New Roman"/>
          <w:szCs w:val="24"/>
        </w:rPr>
        <w:t xml:space="preserve">to serve </w:t>
      </w:r>
      <w:r w:rsidRPr="0063121A">
        <w:rPr>
          <w:rFonts w:ascii="Times New Roman" w:hAnsi="Times New Roman"/>
          <w:szCs w:val="24"/>
        </w:rPr>
        <w:t xml:space="preserve">as organizers, executive officers, directors, or principal shareholders.  </w:t>
      </w:r>
    </w:p>
    <w:p w14:paraId="71BCEEAA" w14:textId="77777777" w:rsidR="00287597" w:rsidRPr="0063121A" w:rsidRDefault="00287597">
      <w:pPr>
        <w:rPr>
          <w:rFonts w:ascii="Times New Roman" w:hAnsi="Times New Roman"/>
          <w:szCs w:val="24"/>
        </w:rPr>
      </w:pPr>
    </w:p>
    <w:p w14:paraId="781CF341" w14:textId="77777777" w:rsidR="00630859"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Public Notice and Comments</w:t>
      </w:r>
      <w:r w:rsidR="000C6CCC">
        <w:rPr>
          <w:rFonts w:ascii="Times New Roman" w:hAnsi="Times New Roman"/>
          <w:szCs w:val="24"/>
        </w:rPr>
        <w:t xml:space="preserve"> – P</w:t>
      </w:r>
      <w:r w:rsidR="00287597" w:rsidRPr="0063121A">
        <w:rPr>
          <w:rFonts w:ascii="Times New Roman" w:hAnsi="Times New Roman"/>
          <w:szCs w:val="24"/>
        </w:rPr>
        <w:t xml:space="preserve">ublic and consumer groups use this public notice to determine if they wish to offer comments about a bank’s regulatory performance.  The OCC </w:t>
      </w:r>
      <w:r w:rsidR="001A4911" w:rsidRPr="0063121A">
        <w:rPr>
          <w:rFonts w:ascii="Times New Roman" w:hAnsi="Times New Roman"/>
          <w:szCs w:val="24"/>
        </w:rPr>
        <w:t xml:space="preserve">takes into consideration </w:t>
      </w:r>
      <w:r w:rsidR="00287597" w:rsidRPr="0063121A">
        <w:rPr>
          <w:rFonts w:ascii="Times New Roman" w:hAnsi="Times New Roman"/>
          <w:szCs w:val="24"/>
        </w:rPr>
        <w:t xml:space="preserve">comments submitted from the public </w:t>
      </w:r>
      <w:r w:rsidR="001A4911" w:rsidRPr="0063121A">
        <w:rPr>
          <w:rFonts w:ascii="Times New Roman" w:hAnsi="Times New Roman"/>
          <w:szCs w:val="24"/>
        </w:rPr>
        <w:t>in its decision making process</w:t>
      </w:r>
      <w:r w:rsidR="00287597" w:rsidRPr="0063121A">
        <w:rPr>
          <w:rFonts w:ascii="Times New Roman" w:hAnsi="Times New Roman"/>
          <w:szCs w:val="24"/>
        </w:rPr>
        <w:t>.</w:t>
      </w:r>
    </w:p>
    <w:p w14:paraId="09ACFC6D" w14:textId="77777777" w:rsidR="00287597" w:rsidRPr="0063121A" w:rsidRDefault="00287597">
      <w:pPr>
        <w:pStyle w:val="ListParagraph"/>
        <w:rPr>
          <w:rFonts w:ascii="Times New Roman" w:hAnsi="Times New Roman"/>
          <w:szCs w:val="24"/>
        </w:rPr>
      </w:pPr>
    </w:p>
    <w:p w14:paraId="4C5CA628" w14:textId="7F0499BF" w:rsidR="00287597" w:rsidRPr="0063121A" w:rsidRDefault="00630859">
      <w:pPr>
        <w:pStyle w:val="ListParagraph"/>
        <w:numPr>
          <w:ilvl w:val="0"/>
          <w:numId w:val="5"/>
        </w:numPr>
        <w:ind w:hanging="720"/>
        <w:rPr>
          <w:rFonts w:ascii="Times New Roman" w:hAnsi="Times New Roman"/>
          <w:szCs w:val="24"/>
        </w:rPr>
      </w:pPr>
      <w:r w:rsidRPr="0063121A">
        <w:rPr>
          <w:rFonts w:ascii="Times New Roman" w:hAnsi="Times New Roman"/>
          <w:szCs w:val="24"/>
        </w:rPr>
        <w:t>Charters</w:t>
      </w:r>
      <w:r w:rsidR="00287597" w:rsidRPr="0063121A">
        <w:rPr>
          <w:rFonts w:ascii="Times New Roman" w:hAnsi="Times New Roman"/>
          <w:szCs w:val="24"/>
        </w:rPr>
        <w:t xml:space="preserve"> – The OCC uses the application to determine whether to grant a request to organize a bank.  A group requesting approval to organize a</w:t>
      </w:r>
      <w:r w:rsidR="00DE4054" w:rsidRPr="0063121A">
        <w:rPr>
          <w:rFonts w:ascii="Times New Roman" w:hAnsi="Times New Roman"/>
          <w:szCs w:val="24"/>
        </w:rPr>
        <w:t xml:space="preserve"> bank </w:t>
      </w:r>
      <w:r w:rsidR="00287597" w:rsidRPr="0063121A">
        <w:rPr>
          <w:rFonts w:ascii="Times New Roman" w:hAnsi="Times New Roman"/>
          <w:szCs w:val="24"/>
        </w:rPr>
        <w:t xml:space="preserve">uses the sample application and business plan to ensure that they submit all information needed to evidence compliance with </w:t>
      </w:r>
      <w:r w:rsidR="009C00C0">
        <w:rPr>
          <w:rFonts w:ascii="Times New Roman" w:hAnsi="Times New Roman"/>
          <w:szCs w:val="24"/>
        </w:rPr>
        <w:t>certain laws</w:t>
      </w:r>
      <w:r w:rsidR="00287597" w:rsidRPr="0063121A">
        <w:rPr>
          <w:rFonts w:ascii="Times New Roman" w:hAnsi="Times New Roman"/>
          <w:szCs w:val="24"/>
        </w:rPr>
        <w:t>.  By analyzing the information submitted, OCC can make a decision based on whether all legal requirements are met and how changes affect the proposal.</w:t>
      </w:r>
    </w:p>
    <w:p w14:paraId="195F2E17" w14:textId="77777777" w:rsidR="00287597" w:rsidRPr="0063121A" w:rsidRDefault="00287597">
      <w:pPr>
        <w:ind w:left="360"/>
        <w:rPr>
          <w:rFonts w:ascii="Times New Roman" w:hAnsi="Times New Roman"/>
          <w:szCs w:val="24"/>
        </w:rPr>
      </w:pPr>
    </w:p>
    <w:p w14:paraId="7377EEDC" w14:textId="74226C83" w:rsidR="001A4911" w:rsidRPr="0063121A" w:rsidRDefault="001A4911" w:rsidP="00E63D79">
      <w:pPr>
        <w:ind w:left="720"/>
        <w:rPr>
          <w:rFonts w:ascii="Times New Roman" w:hAnsi="Times New Roman"/>
          <w:szCs w:val="24"/>
        </w:rPr>
      </w:pPr>
      <w:r w:rsidRPr="0063121A">
        <w:rPr>
          <w:rFonts w:ascii="Times New Roman" w:hAnsi="Times New Roman"/>
          <w:szCs w:val="24"/>
        </w:rPr>
        <w:t xml:space="preserve">The OCC uses the corporate organization submissions to ensure that all amendments are lawful and that the shareholders have authorized the necessary amendments.  Bankers use the sample charter, bylaws, resolutions, amendments, and certification of articles of association as models of how to advise the OCC of changes to </w:t>
      </w:r>
      <w:r w:rsidR="00DE4054" w:rsidRPr="0063121A">
        <w:rPr>
          <w:rFonts w:ascii="Times New Roman" w:hAnsi="Times New Roman"/>
          <w:szCs w:val="24"/>
        </w:rPr>
        <w:t xml:space="preserve">the </w:t>
      </w:r>
      <w:r w:rsidRPr="0063121A">
        <w:rPr>
          <w:rFonts w:ascii="Times New Roman" w:hAnsi="Times New Roman"/>
          <w:szCs w:val="24"/>
        </w:rPr>
        <w:t>articles of association, charter, or bylaws</w:t>
      </w:r>
      <w:r w:rsidR="00DE4054" w:rsidRPr="0063121A">
        <w:rPr>
          <w:rFonts w:ascii="Times New Roman" w:hAnsi="Times New Roman"/>
          <w:szCs w:val="24"/>
        </w:rPr>
        <w:t xml:space="preserve"> of a </w:t>
      </w:r>
      <w:r w:rsidR="006101EB">
        <w:rPr>
          <w:rFonts w:ascii="Times New Roman" w:hAnsi="Times New Roman"/>
          <w:szCs w:val="24"/>
        </w:rPr>
        <w:t>bank</w:t>
      </w:r>
      <w:r w:rsidRPr="0063121A">
        <w:rPr>
          <w:rFonts w:ascii="Times New Roman" w:hAnsi="Times New Roman"/>
          <w:szCs w:val="24"/>
        </w:rPr>
        <w:t>.</w:t>
      </w:r>
    </w:p>
    <w:p w14:paraId="5B136B33" w14:textId="77777777" w:rsidR="001A4911" w:rsidRPr="0063121A" w:rsidRDefault="001A4911" w:rsidP="00E63D79">
      <w:pPr>
        <w:ind w:left="720"/>
        <w:rPr>
          <w:rFonts w:ascii="Times New Roman" w:hAnsi="Times New Roman"/>
          <w:szCs w:val="24"/>
        </w:rPr>
      </w:pPr>
    </w:p>
    <w:p w14:paraId="13047858" w14:textId="77777777" w:rsidR="00287597" w:rsidRPr="0063121A" w:rsidRDefault="00287597" w:rsidP="00E63D79">
      <w:pPr>
        <w:ind w:left="720"/>
        <w:rPr>
          <w:rFonts w:ascii="Times New Roman" w:hAnsi="Times New Roman"/>
          <w:szCs w:val="24"/>
        </w:rPr>
      </w:pPr>
      <w:r w:rsidRPr="0063121A">
        <w:rPr>
          <w:rFonts w:ascii="Times New Roman" w:hAnsi="Times New Roman"/>
          <w:szCs w:val="24"/>
        </w:rPr>
        <w:t>The OCC uses the waiver request letter to determine whether to grant a waiver to a banker</w:t>
      </w:r>
      <w:r w:rsidR="00426F54" w:rsidRPr="0063121A">
        <w:rPr>
          <w:rFonts w:ascii="Times New Roman" w:hAnsi="Times New Roman"/>
          <w:szCs w:val="24"/>
        </w:rPr>
        <w:t>’</w:t>
      </w:r>
      <w:r w:rsidRPr="0063121A">
        <w:rPr>
          <w:rFonts w:ascii="Times New Roman" w:hAnsi="Times New Roman"/>
          <w:szCs w:val="24"/>
        </w:rPr>
        <w:t>s bank.  The Manual requires the minimal amount of information necessary for the OCC to consider the request and render a decision.</w:t>
      </w:r>
    </w:p>
    <w:p w14:paraId="2D898244" w14:textId="77777777" w:rsidR="00287597" w:rsidRPr="0063121A" w:rsidRDefault="00287597">
      <w:pPr>
        <w:rPr>
          <w:rFonts w:ascii="Times New Roman" w:hAnsi="Times New Roman"/>
          <w:szCs w:val="24"/>
        </w:rPr>
      </w:pPr>
    </w:p>
    <w:p w14:paraId="0F572A52" w14:textId="67A9C716" w:rsidR="00630859" w:rsidRPr="0063121A" w:rsidRDefault="00091802" w:rsidP="00004C94">
      <w:pPr>
        <w:pStyle w:val="ListParagraph"/>
        <w:numPr>
          <w:ilvl w:val="0"/>
          <w:numId w:val="5"/>
        </w:numPr>
        <w:ind w:hanging="720"/>
        <w:rPr>
          <w:rFonts w:ascii="Times New Roman" w:hAnsi="Times New Roman"/>
          <w:szCs w:val="24"/>
        </w:rPr>
      </w:pPr>
      <w:r w:rsidRPr="0063121A">
        <w:rPr>
          <w:rFonts w:ascii="Times New Roman" w:hAnsi="Times New Roman"/>
          <w:szCs w:val="24"/>
        </w:rPr>
        <w:t>Conversions</w:t>
      </w:r>
      <w:r w:rsidR="00287597" w:rsidRPr="0063121A">
        <w:rPr>
          <w:rFonts w:ascii="Times New Roman" w:hAnsi="Times New Roman"/>
          <w:szCs w:val="24"/>
        </w:rPr>
        <w:t xml:space="preserve"> – The OCC uses the </w:t>
      </w:r>
      <w:r w:rsidR="001A4911" w:rsidRPr="0063121A">
        <w:rPr>
          <w:rFonts w:ascii="Times New Roman" w:hAnsi="Times New Roman"/>
          <w:szCs w:val="24"/>
        </w:rPr>
        <w:t>application</w:t>
      </w:r>
      <w:r w:rsidR="00287597" w:rsidRPr="0063121A">
        <w:rPr>
          <w:rFonts w:ascii="Times New Roman" w:hAnsi="Times New Roman"/>
          <w:szCs w:val="24"/>
        </w:rPr>
        <w:t xml:space="preserve"> to determine whether to grant or deny a financial institution’s request to convert to a </w:t>
      </w:r>
      <w:r w:rsidR="006101EB">
        <w:rPr>
          <w:rFonts w:ascii="Times New Roman" w:hAnsi="Times New Roman"/>
          <w:szCs w:val="24"/>
        </w:rPr>
        <w:t>bank</w:t>
      </w:r>
      <w:r w:rsidR="00287597" w:rsidRPr="0063121A">
        <w:rPr>
          <w:rFonts w:ascii="Times New Roman" w:hAnsi="Times New Roman"/>
          <w:szCs w:val="24"/>
        </w:rPr>
        <w:t>.</w:t>
      </w:r>
    </w:p>
    <w:p w14:paraId="1DFF476F" w14:textId="77777777" w:rsidR="00287597" w:rsidRPr="0063121A" w:rsidRDefault="00287597">
      <w:pPr>
        <w:rPr>
          <w:rFonts w:ascii="Times New Roman" w:hAnsi="Times New Roman"/>
          <w:szCs w:val="24"/>
        </w:rPr>
      </w:pPr>
    </w:p>
    <w:p w14:paraId="65643747" w14:textId="588E4435" w:rsidR="00E67E57" w:rsidRPr="0063121A" w:rsidRDefault="00E67E57">
      <w:pPr>
        <w:pStyle w:val="ListParagraph"/>
        <w:numPr>
          <w:ilvl w:val="0"/>
          <w:numId w:val="5"/>
        </w:numPr>
        <w:ind w:hanging="720"/>
        <w:rPr>
          <w:rFonts w:ascii="Times New Roman" w:hAnsi="Times New Roman"/>
          <w:szCs w:val="24"/>
        </w:rPr>
      </w:pPr>
      <w:r w:rsidRPr="0063121A">
        <w:rPr>
          <w:rFonts w:ascii="Times New Roman" w:hAnsi="Times New Roman"/>
          <w:szCs w:val="24"/>
        </w:rPr>
        <w:t>Federal</w:t>
      </w:r>
      <w:r w:rsidR="00091802" w:rsidRPr="0063121A">
        <w:rPr>
          <w:rFonts w:ascii="Times New Roman" w:hAnsi="Times New Roman"/>
          <w:szCs w:val="24"/>
        </w:rPr>
        <w:t xml:space="preserve"> </w:t>
      </w:r>
      <w:r w:rsidRPr="0063121A">
        <w:rPr>
          <w:rFonts w:ascii="Times New Roman" w:hAnsi="Times New Roman"/>
          <w:szCs w:val="24"/>
        </w:rPr>
        <w:t>Branches</w:t>
      </w:r>
      <w:r w:rsidR="00091802" w:rsidRPr="0063121A">
        <w:rPr>
          <w:rFonts w:ascii="Times New Roman" w:hAnsi="Times New Roman"/>
          <w:szCs w:val="24"/>
        </w:rPr>
        <w:t xml:space="preserve"> and Agencies</w:t>
      </w:r>
      <w:r w:rsidRPr="0063121A">
        <w:rPr>
          <w:rFonts w:ascii="Times New Roman" w:hAnsi="Times New Roman"/>
          <w:szCs w:val="24"/>
        </w:rPr>
        <w:t xml:space="preserve"> – The OCC uses the </w:t>
      </w:r>
      <w:r w:rsidR="00A12674" w:rsidRPr="0063121A">
        <w:rPr>
          <w:rFonts w:ascii="Times New Roman" w:hAnsi="Times New Roman"/>
          <w:szCs w:val="24"/>
        </w:rPr>
        <w:t>application</w:t>
      </w:r>
      <w:r w:rsidRPr="0063121A">
        <w:rPr>
          <w:rFonts w:ascii="Times New Roman" w:hAnsi="Times New Roman"/>
          <w:szCs w:val="24"/>
        </w:rPr>
        <w:t xml:space="preserve"> to decide whether to approve a request from a foreign bank to establish a </w:t>
      </w:r>
      <w:r w:rsidR="00365EB5">
        <w:rPr>
          <w:rFonts w:ascii="Times New Roman" w:hAnsi="Times New Roman"/>
          <w:szCs w:val="24"/>
        </w:rPr>
        <w:t>f</w:t>
      </w:r>
      <w:r w:rsidRPr="0063121A">
        <w:rPr>
          <w:rFonts w:ascii="Times New Roman" w:hAnsi="Times New Roman"/>
          <w:szCs w:val="24"/>
        </w:rPr>
        <w:t>ederal branch or agency or to make a non</w:t>
      </w:r>
      <w:r w:rsidR="006101EB">
        <w:rPr>
          <w:rFonts w:ascii="Times New Roman" w:hAnsi="Times New Roman"/>
          <w:szCs w:val="24"/>
        </w:rPr>
        <w:t>-</w:t>
      </w:r>
      <w:r w:rsidRPr="0063121A">
        <w:rPr>
          <w:rFonts w:ascii="Times New Roman" w:hAnsi="Times New Roman"/>
          <w:szCs w:val="24"/>
        </w:rPr>
        <w:t>controlling equity investment.  The information enables the OCC to analyze factors such as proposed directors and principal officers, capital structure, the effects on competition, convenience and needs of the community, community reinvestment plans, and environmental impact.  Bankers use the samples as guides in the submission of required information.</w:t>
      </w:r>
    </w:p>
    <w:p w14:paraId="50A98359" w14:textId="77777777" w:rsidR="00E67E57" w:rsidRPr="0063121A" w:rsidRDefault="00E67E57">
      <w:pPr>
        <w:rPr>
          <w:rFonts w:ascii="Times New Roman" w:hAnsi="Times New Roman"/>
          <w:szCs w:val="24"/>
        </w:rPr>
      </w:pPr>
    </w:p>
    <w:p w14:paraId="1220BE08"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Branches and Relocations</w:t>
      </w:r>
      <w:r w:rsidR="00E67E57" w:rsidRPr="0063121A">
        <w:rPr>
          <w:rFonts w:ascii="Times New Roman" w:hAnsi="Times New Roman"/>
          <w:szCs w:val="24"/>
        </w:rPr>
        <w:t xml:space="preserve"> – The OCC uses the various branch applications and </w:t>
      </w:r>
      <w:r w:rsidR="001A4911" w:rsidRPr="0063121A">
        <w:rPr>
          <w:rFonts w:ascii="Times New Roman" w:hAnsi="Times New Roman"/>
          <w:szCs w:val="24"/>
        </w:rPr>
        <w:t xml:space="preserve">branch and </w:t>
      </w:r>
      <w:r w:rsidR="00E67E57" w:rsidRPr="0063121A">
        <w:rPr>
          <w:rFonts w:ascii="Times New Roman" w:hAnsi="Times New Roman"/>
          <w:szCs w:val="24"/>
        </w:rPr>
        <w:t>main office relocation</w:t>
      </w:r>
      <w:r w:rsidR="00234635">
        <w:rPr>
          <w:rFonts w:ascii="Times New Roman" w:hAnsi="Times New Roman"/>
          <w:szCs w:val="24"/>
        </w:rPr>
        <w:t xml:space="preserve"> application</w:t>
      </w:r>
      <w:r w:rsidR="00E67E57" w:rsidRPr="0063121A">
        <w:rPr>
          <w:rFonts w:ascii="Times New Roman" w:hAnsi="Times New Roman"/>
          <w:szCs w:val="24"/>
        </w:rPr>
        <w:t>s to evaluate the proposed expansion for legal and prudent purposes.</w:t>
      </w:r>
    </w:p>
    <w:p w14:paraId="0D270470" w14:textId="77777777" w:rsidR="00E67E57" w:rsidRPr="0063121A" w:rsidRDefault="00E67E57">
      <w:pPr>
        <w:rPr>
          <w:rFonts w:ascii="Times New Roman" w:hAnsi="Times New Roman"/>
          <w:szCs w:val="24"/>
        </w:rPr>
      </w:pPr>
    </w:p>
    <w:p w14:paraId="2CE1F3C3" w14:textId="77777777" w:rsidR="00E67E57"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Business Combinations and Failure Acquisitions</w:t>
      </w:r>
      <w:r w:rsidR="00E67E57" w:rsidRPr="0063121A">
        <w:rPr>
          <w:rFonts w:ascii="Times New Roman" w:hAnsi="Times New Roman"/>
          <w:szCs w:val="24"/>
        </w:rPr>
        <w:t xml:space="preserve"> – The OCC uses the various applications to decide whether to grant or deny </w:t>
      </w:r>
      <w:r w:rsidR="009E0BDE" w:rsidRPr="0063121A">
        <w:rPr>
          <w:rFonts w:ascii="Times New Roman" w:hAnsi="Times New Roman"/>
          <w:szCs w:val="24"/>
        </w:rPr>
        <w:t xml:space="preserve">a bank’s </w:t>
      </w:r>
      <w:r w:rsidR="00E67E57" w:rsidRPr="0063121A">
        <w:rPr>
          <w:rFonts w:ascii="Times New Roman" w:hAnsi="Times New Roman"/>
          <w:szCs w:val="24"/>
        </w:rPr>
        <w:t>proposal to combine with</w:t>
      </w:r>
      <w:r w:rsidR="001A4911" w:rsidRPr="0063121A">
        <w:rPr>
          <w:rFonts w:ascii="Times New Roman" w:hAnsi="Times New Roman"/>
          <w:szCs w:val="24"/>
        </w:rPr>
        <w:t xml:space="preserve"> or acquire</w:t>
      </w:r>
      <w:r w:rsidR="00E67E57" w:rsidRPr="0063121A">
        <w:rPr>
          <w:rFonts w:ascii="Times New Roman" w:hAnsi="Times New Roman"/>
          <w:szCs w:val="24"/>
        </w:rPr>
        <w:t xml:space="preserve"> another </w:t>
      </w:r>
      <w:r w:rsidR="009E0BDE" w:rsidRPr="0063121A">
        <w:rPr>
          <w:rFonts w:ascii="Times New Roman" w:hAnsi="Times New Roman"/>
          <w:szCs w:val="24"/>
        </w:rPr>
        <w:t>depository institution</w:t>
      </w:r>
      <w:r w:rsidR="00E67E57" w:rsidRPr="0063121A">
        <w:rPr>
          <w:rFonts w:ascii="Times New Roman" w:hAnsi="Times New Roman"/>
          <w:szCs w:val="24"/>
        </w:rPr>
        <w:t>.</w:t>
      </w:r>
    </w:p>
    <w:p w14:paraId="735146B8" w14:textId="77777777" w:rsidR="00E67E57" w:rsidRPr="0063121A" w:rsidRDefault="00E67E57">
      <w:pPr>
        <w:rPr>
          <w:rFonts w:ascii="Times New Roman" w:hAnsi="Times New Roman"/>
          <w:szCs w:val="24"/>
        </w:rPr>
      </w:pPr>
    </w:p>
    <w:p w14:paraId="1012FA9B"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Fiduciary Powers</w:t>
      </w:r>
      <w:r w:rsidR="00E67E57" w:rsidRPr="0063121A">
        <w:rPr>
          <w:rFonts w:ascii="Times New Roman" w:hAnsi="Times New Roman"/>
          <w:szCs w:val="24"/>
        </w:rPr>
        <w:t xml:space="preserve"> – The OCC uses the application letter to determine whether to grant or </w:t>
      </w:r>
      <w:r w:rsidR="007F79D2" w:rsidRPr="0063121A">
        <w:rPr>
          <w:rFonts w:ascii="Times New Roman" w:hAnsi="Times New Roman"/>
          <w:szCs w:val="24"/>
        </w:rPr>
        <w:t xml:space="preserve">deny </w:t>
      </w:r>
      <w:r w:rsidR="009E0BDE" w:rsidRPr="0063121A">
        <w:rPr>
          <w:rFonts w:ascii="Times New Roman" w:hAnsi="Times New Roman"/>
          <w:szCs w:val="24"/>
        </w:rPr>
        <w:t xml:space="preserve">a bank’s </w:t>
      </w:r>
      <w:r w:rsidR="00E67E57" w:rsidRPr="0063121A">
        <w:rPr>
          <w:rFonts w:ascii="Times New Roman" w:hAnsi="Times New Roman"/>
          <w:szCs w:val="24"/>
        </w:rPr>
        <w:t>request</w:t>
      </w:r>
      <w:r w:rsidR="003A1E63" w:rsidRPr="0063121A">
        <w:rPr>
          <w:rFonts w:ascii="Times New Roman" w:hAnsi="Times New Roman"/>
          <w:szCs w:val="24"/>
        </w:rPr>
        <w:t xml:space="preserve"> </w:t>
      </w:r>
      <w:r w:rsidR="00E67E57" w:rsidRPr="0063121A">
        <w:rPr>
          <w:rFonts w:ascii="Times New Roman" w:hAnsi="Times New Roman"/>
          <w:szCs w:val="24"/>
        </w:rPr>
        <w:t>to exercise fiduciary powers.</w:t>
      </w:r>
    </w:p>
    <w:p w14:paraId="4324C63A" w14:textId="77777777" w:rsidR="00E67E57" w:rsidRPr="0063121A" w:rsidRDefault="00E67E57">
      <w:pPr>
        <w:pStyle w:val="ListParagraph"/>
        <w:rPr>
          <w:rFonts w:ascii="Times New Roman" w:hAnsi="Times New Roman"/>
          <w:szCs w:val="24"/>
        </w:rPr>
      </w:pPr>
    </w:p>
    <w:p w14:paraId="74D58891" w14:textId="77777777" w:rsidR="00091802" w:rsidRPr="0063121A" w:rsidRDefault="00091802">
      <w:pPr>
        <w:pStyle w:val="ListParagraph"/>
        <w:numPr>
          <w:ilvl w:val="0"/>
          <w:numId w:val="5"/>
        </w:numPr>
        <w:tabs>
          <w:tab w:val="left" w:pos="720"/>
        </w:tabs>
        <w:ind w:hanging="720"/>
        <w:rPr>
          <w:rFonts w:ascii="Times New Roman" w:hAnsi="Times New Roman"/>
          <w:szCs w:val="24"/>
        </w:rPr>
      </w:pPr>
      <w:r w:rsidRPr="0063121A">
        <w:rPr>
          <w:rFonts w:ascii="Times New Roman" w:hAnsi="Times New Roman"/>
          <w:szCs w:val="24"/>
        </w:rPr>
        <w:t>Investment in Subsidiaries and Equities</w:t>
      </w:r>
      <w:r w:rsidR="000678EA" w:rsidRPr="0063121A">
        <w:rPr>
          <w:rFonts w:ascii="Times New Roman" w:hAnsi="Times New Roman"/>
          <w:szCs w:val="24"/>
        </w:rPr>
        <w:t>:</w:t>
      </w:r>
    </w:p>
    <w:p w14:paraId="3EE5194A" w14:textId="77777777" w:rsidR="001A3AC1" w:rsidRPr="0063121A" w:rsidRDefault="001A3AC1">
      <w:pPr>
        <w:rPr>
          <w:rFonts w:ascii="Times New Roman" w:hAnsi="Times New Roman"/>
          <w:szCs w:val="24"/>
        </w:rPr>
      </w:pPr>
    </w:p>
    <w:p w14:paraId="7607F409" w14:textId="77777777" w:rsidR="00E67E57"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 xml:space="preserve">Operating and Financial Subsidiaries – The OCC uses the application or notice to determine if the proposed activity is permissible for national bank and </w:t>
      </w:r>
      <w:r w:rsidR="00F73CFE" w:rsidRPr="0063121A">
        <w:rPr>
          <w:rFonts w:ascii="Times New Roman" w:hAnsi="Times New Roman"/>
          <w:szCs w:val="24"/>
        </w:rPr>
        <w:t xml:space="preserve">FSA </w:t>
      </w:r>
      <w:r w:rsidR="001A3AC1" w:rsidRPr="0063121A">
        <w:rPr>
          <w:rFonts w:ascii="Times New Roman" w:hAnsi="Times New Roman"/>
          <w:szCs w:val="24"/>
        </w:rPr>
        <w:t>operating subsidiaries and national bank financial subsidiaries.</w:t>
      </w:r>
    </w:p>
    <w:p w14:paraId="2A29FA67" w14:textId="77777777" w:rsidR="001A3AC1" w:rsidRPr="0063121A" w:rsidRDefault="001A3AC1" w:rsidP="00C32B76">
      <w:pPr>
        <w:ind w:left="720"/>
        <w:rPr>
          <w:rFonts w:ascii="Times New Roman" w:hAnsi="Times New Roman"/>
          <w:szCs w:val="24"/>
        </w:rPr>
      </w:pPr>
    </w:p>
    <w:p w14:paraId="27780215" w14:textId="7CC33B46" w:rsidR="000678EA"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Bank Service Companies</w:t>
      </w:r>
      <w:r w:rsidR="001A3AC1" w:rsidRPr="0063121A">
        <w:rPr>
          <w:rFonts w:ascii="Times New Roman" w:hAnsi="Times New Roman"/>
          <w:szCs w:val="24"/>
        </w:rPr>
        <w:t xml:space="preserve"> – The OCC uses the </w:t>
      </w:r>
      <w:r w:rsidR="00A12674" w:rsidRPr="0063121A">
        <w:rPr>
          <w:rFonts w:ascii="Times New Roman" w:hAnsi="Times New Roman"/>
          <w:szCs w:val="24"/>
        </w:rPr>
        <w:t>application</w:t>
      </w:r>
      <w:r w:rsidR="001A3AC1" w:rsidRPr="0063121A">
        <w:rPr>
          <w:rFonts w:ascii="Times New Roman" w:hAnsi="Times New Roman"/>
          <w:szCs w:val="24"/>
        </w:rPr>
        <w:t xml:space="preserve"> to d</w:t>
      </w:r>
      <w:r w:rsidR="00FA1FA0" w:rsidRPr="0063121A">
        <w:rPr>
          <w:rFonts w:ascii="Times New Roman" w:hAnsi="Times New Roman"/>
          <w:szCs w:val="24"/>
        </w:rPr>
        <w:t xml:space="preserve">etermine if the </w:t>
      </w:r>
      <w:r w:rsidR="00F77376">
        <w:rPr>
          <w:rFonts w:ascii="Times New Roman" w:hAnsi="Times New Roman"/>
          <w:szCs w:val="24"/>
        </w:rPr>
        <w:t>bank’s</w:t>
      </w:r>
      <w:r w:rsidR="00FA1FA0" w:rsidRPr="0063121A">
        <w:rPr>
          <w:rFonts w:ascii="Times New Roman" w:hAnsi="Times New Roman"/>
          <w:szCs w:val="24"/>
        </w:rPr>
        <w:t xml:space="preserve"> </w:t>
      </w:r>
      <w:r w:rsidR="001A3AC1" w:rsidRPr="0063121A">
        <w:rPr>
          <w:rFonts w:ascii="Times New Roman" w:hAnsi="Times New Roman"/>
          <w:szCs w:val="24"/>
        </w:rPr>
        <w:t>investment in a bank service company is permissible.</w:t>
      </w:r>
    </w:p>
    <w:p w14:paraId="41F4B01A" w14:textId="77777777" w:rsidR="001A3AC1" w:rsidRPr="0063121A" w:rsidRDefault="001A3AC1" w:rsidP="00C32B76">
      <w:pPr>
        <w:pStyle w:val="ListParagraph"/>
        <w:ind w:left="1440"/>
        <w:rPr>
          <w:rFonts w:ascii="Times New Roman" w:hAnsi="Times New Roman"/>
          <w:szCs w:val="24"/>
        </w:rPr>
      </w:pPr>
    </w:p>
    <w:p w14:paraId="6314B26E" w14:textId="3FB324D3" w:rsidR="000678EA" w:rsidRPr="0063121A" w:rsidRDefault="00151583"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Investments</w:t>
      </w:r>
      <w:r w:rsidR="001A3AC1" w:rsidRPr="0063121A">
        <w:rPr>
          <w:rFonts w:ascii="Times New Roman" w:hAnsi="Times New Roman"/>
          <w:szCs w:val="24"/>
        </w:rPr>
        <w:t xml:space="preserve"> – The OCC uses the application or notice to determine if the proposed activity is authorized for </w:t>
      </w:r>
      <w:r w:rsidR="00F77376">
        <w:rPr>
          <w:rFonts w:ascii="Times New Roman" w:hAnsi="Times New Roman"/>
          <w:szCs w:val="24"/>
        </w:rPr>
        <w:t>banks,</w:t>
      </w:r>
      <w:r w:rsidR="00FA098D" w:rsidRPr="0063121A">
        <w:rPr>
          <w:rFonts w:ascii="Times New Roman" w:hAnsi="Times New Roman"/>
          <w:szCs w:val="24"/>
        </w:rPr>
        <w:t xml:space="preserve"> </w:t>
      </w:r>
      <w:r w:rsidR="00E06BB0" w:rsidRPr="0063121A">
        <w:rPr>
          <w:rFonts w:ascii="Times New Roman" w:hAnsi="Times New Roman"/>
          <w:szCs w:val="24"/>
        </w:rPr>
        <w:t>F</w:t>
      </w:r>
      <w:r w:rsidR="001A3AC1" w:rsidRPr="0063121A">
        <w:rPr>
          <w:rFonts w:ascii="Times New Roman" w:hAnsi="Times New Roman"/>
          <w:szCs w:val="24"/>
        </w:rPr>
        <w:t>ederal branches</w:t>
      </w:r>
      <w:r w:rsidR="00932568">
        <w:rPr>
          <w:rFonts w:ascii="Times New Roman" w:hAnsi="Times New Roman"/>
          <w:szCs w:val="24"/>
        </w:rPr>
        <w:t>,</w:t>
      </w:r>
      <w:r w:rsidR="001A3AC1" w:rsidRPr="0063121A">
        <w:rPr>
          <w:rFonts w:ascii="Times New Roman" w:hAnsi="Times New Roman"/>
          <w:szCs w:val="24"/>
        </w:rPr>
        <w:t xml:space="preserve"> and their subsidiaries.</w:t>
      </w:r>
    </w:p>
    <w:p w14:paraId="2C0E0FC3" w14:textId="77777777" w:rsidR="001A3AC1" w:rsidRPr="0063121A" w:rsidRDefault="001A3AC1" w:rsidP="00C32B76">
      <w:pPr>
        <w:ind w:left="720"/>
        <w:rPr>
          <w:rFonts w:ascii="Times New Roman" w:hAnsi="Times New Roman"/>
          <w:szCs w:val="24"/>
        </w:rPr>
      </w:pPr>
    </w:p>
    <w:p w14:paraId="327F7199" w14:textId="77777777" w:rsidR="001A3AC1" w:rsidRPr="0063121A" w:rsidRDefault="000678EA" w:rsidP="00C32B76">
      <w:pPr>
        <w:pStyle w:val="ListParagraph"/>
        <w:numPr>
          <w:ilvl w:val="0"/>
          <w:numId w:val="13"/>
        </w:numPr>
        <w:tabs>
          <w:tab w:val="left" w:pos="-1440"/>
        </w:tabs>
        <w:ind w:left="1440" w:hanging="720"/>
        <w:rPr>
          <w:rFonts w:ascii="Times New Roman" w:hAnsi="Times New Roman"/>
          <w:szCs w:val="24"/>
        </w:rPr>
      </w:pPr>
      <w:r w:rsidRPr="0063121A">
        <w:rPr>
          <w:rFonts w:ascii="Times New Roman" w:hAnsi="Times New Roman"/>
          <w:szCs w:val="24"/>
        </w:rPr>
        <w:t>Thrift Service Corporations</w:t>
      </w:r>
      <w:r w:rsidR="001A3AC1" w:rsidRPr="0063121A">
        <w:rPr>
          <w:rFonts w:ascii="Times New Roman" w:hAnsi="Times New Roman"/>
          <w:szCs w:val="24"/>
        </w:rPr>
        <w:t xml:space="preserve"> – The OCC uses the application or notice to determine if the </w:t>
      </w:r>
      <w:r w:rsidR="00E06BB0" w:rsidRPr="0063121A">
        <w:rPr>
          <w:rFonts w:ascii="Times New Roman" w:hAnsi="Times New Roman"/>
          <w:szCs w:val="24"/>
        </w:rPr>
        <w:t>FSA</w:t>
      </w:r>
      <w:r w:rsidR="001A3AC1" w:rsidRPr="0063121A">
        <w:rPr>
          <w:rFonts w:ascii="Times New Roman" w:hAnsi="Times New Roman"/>
          <w:szCs w:val="24"/>
        </w:rPr>
        <w:t>’s investment in a service corporation and the activity of the service corporation are permissible.</w:t>
      </w:r>
    </w:p>
    <w:p w14:paraId="5E35D88A" w14:textId="77777777" w:rsidR="001A3AC1" w:rsidRPr="0063121A" w:rsidRDefault="001A3AC1" w:rsidP="00C32B76">
      <w:pPr>
        <w:ind w:left="720"/>
        <w:rPr>
          <w:rFonts w:ascii="Times New Roman" w:hAnsi="Times New Roman"/>
          <w:szCs w:val="24"/>
        </w:rPr>
      </w:pPr>
    </w:p>
    <w:p w14:paraId="52C11DCB" w14:textId="77777777" w:rsidR="001A3AC1" w:rsidRPr="0063121A" w:rsidRDefault="000678EA" w:rsidP="00C32B76">
      <w:pPr>
        <w:pStyle w:val="ListParagraph"/>
        <w:numPr>
          <w:ilvl w:val="0"/>
          <w:numId w:val="13"/>
        </w:numPr>
        <w:ind w:left="1440" w:hanging="720"/>
        <w:rPr>
          <w:rFonts w:ascii="Times New Roman" w:hAnsi="Times New Roman"/>
          <w:szCs w:val="24"/>
        </w:rPr>
      </w:pPr>
      <w:r w:rsidRPr="0063121A">
        <w:rPr>
          <w:rFonts w:ascii="Times New Roman" w:hAnsi="Times New Roman"/>
          <w:szCs w:val="24"/>
        </w:rPr>
        <w:t>Annual Report</w:t>
      </w:r>
      <w:r w:rsidR="001A3AC1" w:rsidRPr="0063121A">
        <w:rPr>
          <w:rFonts w:ascii="Times New Roman" w:hAnsi="Times New Roman"/>
          <w:szCs w:val="24"/>
        </w:rPr>
        <w:t xml:space="preserve"> – The OCC uses the Annual </w:t>
      </w:r>
      <w:r w:rsidR="00FA098D" w:rsidRPr="0063121A">
        <w:rPr>
          <w:rFonts w:ascii="Times New Roman" w:hAnsi="Times New Roman"/>
          <w:szCs w:val="24"/>
        </w:rPr>
        <w:t>S</w:t>
      </w:r>
      <w:r w:rsidR="001A3AC1" w:rsidRPr="0063121A">
        <w:rPr>
          <w:rFonts w:ascii="Times New Roman" w:hAnsi="Times New Roman"/>
          <w:szCs w:val="24"/>
        </w:rPr>
        <w:t>ubsidiary Report to assist consumers (the public) in determining if an entity is an operating subsidiary of a national bank</w:t>
      </w:r>
      <w:r w:rsidR="00FA098D" w:rsidRPr="0063121A">
        <w:rPr>
          <w:rFonts w:ascii="Times New Roman" w:hAnsi="Times New Roman"/>
          <w:szCs w:val="24"/>
        </w:rPr>
        <w:t xml:space="preserve"> </w:t>
      </w:r>
      <w:r w:rsidR="00FA1FA0" w:rsidRPr="0063121A">
        <w:rPr>
          <w:rFonts w:ascii="Times New Roman" w:hAnsi="Times New Roman"/>
          <w:szCs w:val="24"/>
        </w:rPr>
        <w:t>and</w:t>
      </w:r>
      <w:r w:rsidR="001A3AC1" w:rsidRPr="0063121A">
        <w:rPr>
          <w:rFonts w:ascii="Times New Roman" w:hAnsi="Times New Roman"/>
          <w:szCs w:val="24"/>
        </w:rPr>
        <w:t xml:space="preserve"> thus is supervised by the OCC.</w:t>
      </w:r>
    </w:p>
    <w:p w14:paraId="55A0D1A8" w14:textId="77777777" w:rsidR="001A3AC1" w:rsidRPr="0063121A" w:rsidRDefault="001A3AC1">
      <w:pPr>
        <w:rPr>
          <w:rFonts w:ascii="Times New Roman" w:hAnsi="Times New Roman"/>
          <w:szCs w:val="24"/>
        </w:rPr>
      </w:pPr>
    </w:p>
    <w:p w14:paraId="1597FCDD" w14:textId="77777777" w:rsidR="001A3AC1" w:rsidRPr="0063121A" w:rsidRDefault="00091802">
      <w:pPr>
        <w:pStyle w:val="ListParagraph"/>
        <w:keepNext/>
        <w:keepLines/>
        <w:widowControl/>
        <w:numPr>
          <w:ilvl w:val="0"/>
          <w:numId w:val="5"/>
        </w:numPr>
        <w:ind w:hanging="720"/>
        <w:rPr>
          <w:rFonts w:ascii="Times New Roman" w:hAnsi="Times New Roman"/>
          <w:szCs w:val="24"/>
          <w:u w:val="single"/>
        </w:rPr>
      </w:pPr>
      <w:r w:rsidRPr="0063121A">
        <w:rPr>
          <w:rFonts w:ascii="Times New Roman" w:hAnsi="Times New Roman"/>
          <w:szCs w:val="24"/>
        </w:rPr>
        <w:t>Branch Closings</w:t>
      </w:r>
      <w:r w:rsidR="001A3AC1" w:rsidRPr="0063121A">
        <w:rPr>
          <w:rFonts w:ascii="Times New Roman" w:hAnsi="Times New Roman"/>
          <w:szCs w:val="24"/>
        </w:rPr>
        <w:t xml:space="preserve"> – The OCC uses the notice to update its listing of the number of branch offices operated by banks and to test compliance with certain statutory requirements, such as the Community Reinvestment Act (CRA), which must be met before the OCC can approve various types of corporate activities.  </w:t>
      </w:r>
    </w:p>
    <w:p w14:paraId="02CC742B" w14:textId="77777777" w:rsidR="001A3AC1" w:rsidRPr="0063121A" w:rsidRDefault="001A3AC1">
      <w:pPr>
        <w:keepNext/>
        <w:keepLines/>
        <w:widowControl/>
        <w:rPr>
          <w:rFonts w:ascii="Times New Roman" w:hAnsi="Times New Roman"/>
          <w:szCs w:val="24"/>
          <w:u w:val="single"/>
        </w:rPr>
      </w:pPr>
    </w:p>
    <w:p w14:paraId="78914CD7" w14:textId="2D847AE6" w:rsidR="00091802" w:rsidRPr="0063121A" w:rsidRDefault="00A12674">
      <w:pPr>
        <w:pStyle w:val="ListParagraph"/>
        <w:numPr>
          <w:ilvl w:val="0"/>
          <w:numId w:val="5"/>
        </w:numPr>
        <w:ind w:hanging="720"/>
        <w:rPr>
          <w:rFonts w:ascii="Times New Roman" w:hAnsi="Times New Roman"/>
          <w:szCs w:val="24"/>
        </w:rPr>
      </w:pPr>
      <w:r w:rsidRPr="0063121A">
        <w:rPr>
          <w:rFonts w:ascii="Times New Roman" w:hAnsi="Times New Roman"/>
          <w:szCs w:val="24"/>
        </w:rPr>
        <w:t>Termination</w:t>
      </w:r>
      <w:r w:rsidR="00091802" w:rsidRPr="0063121A">
        <w:rPr>
          <w:rFonts w:ascii="Times New Roman" w:hAnsi="Times New Roman"/>
          <w:szCs w:val="24"/>
        </w:rPr>
        <w:t xml:space="preserve"> of National Bank </w:t>
      </w:r>
      <w:r w:rsidR="00FA098D" w:rsidRPr="0063121A">
        <w:rPr>
          <w:rFonts w:ascii="Times New Roman" w:hAnsi="Times New Roman"/>
          <w:szCs w:val="24"/>
        </w:rPr>
        <w:t xml:space="preserve">or FSA </w:t>
      </w:r>
      <w:r w:rsidR="00091802" w:rsidRPr="0063121A">
        <w:rPr>
          <w:rFonts w:ascii="Times New Roman" w:hAnsi="Times New Roman"/>
          <w:szCs w:val="24"/>
        </w:rPr>
        <w:t>Charter</w:t>
      </w:r>
      <w:r w:rsidR="001A3AC1" w:rsidRPr="0063121A">
        <w:rPr>
          <w:rFonts w:ascii="Times New Roman" w:hAnsi="Times New Roman"/>
          <w:szCs w:val="24"/>
        </w:rPr>
        <w:t xml:space="preserve"> – The OCC uses the termination notice to monitor the </w:t>
      </w:r>
      <w:r w:rsidRPr="0063121A">
        <w:rPr>
          <w:rFonts w:ascii="Times New Roman" w:hAnsi="Times New Roman"/>
          <w:szCs w:val="24"/>
        </w:rPr>
        <w:t>orderly</w:t>
      </w:r>
      <w:r w:rsidR="001A3AC1" w:rsidRPr="0063121A">
        <w:rPr>
          <w:rFonts w:ascii="Times New Roman" w:hAnsi="Times New Roman"/>
          <w:szCs w:val="24"/>
        </w:rPr>
        <w:t xml:space="preserve"> closing</w:t>
      </w:r>
      <w:r w:rsidR="004065DE">
        <w:rPr>
          <w:rFonts w:ascii="Times New Roman" w:hAnsi="Times New Roman"/>
          <w:szCs w:val="24"/>
        </w:rPr>
        <w:t>, merger out,</w:t>
      </w:r>
      <w:r w:rsidR="001A3AC1" w:rsidRPr="0063121A">
        <w:rPr>
          <w:rFonts w:ascii="Times New Roman" w:hAnsi="Times New Roman"/>
          <w:szCs w:val="24"/>
        </w:rPr>
        <w:t xml:space="preserve"> </w:t>
      </w:r>
      <w:r w:rsidR="001A4911" w:rsidRPr="0063121A">
        <w:rPr>
          <w:rFonts w:ascii="Times New Roman" w:hAnsi="Times New Roman"/>
          <w:szCs w:val="24"/>
        </w:rPr>
        <w:t xml:space="preserve">or charter conversion </w:t>
      </w:r>
      <w:r w:rsidR="001A3AC1" w:rsidRPr="0063121A">
        <w:rPr>
          <w:rFonts w:ascii="Times New Roman" w:hAnsi="Times New Roman"/>
          <w:szCs w:val="24"/>
        </w:rPr>
        <w:t xml:space="preserve">of a </w:t>
      </w:r>
      <w:r w:rsidR="006101EB">
        <w:rPr>
          <w:rFonts w:ascii="Times New Roman" w:hAnsi="Times New Roman"/>
          <w:szCs w:val="24"/>
        </w:rPr>
        <w:t>bank</w:t>
      </w:r>
      <w:r w:rsidR="001A3AC1" w:rsidRPr="0063121A">
        <w:rPr>
          <w:rFonts w:ascii="Times New Roman" w:hAnsi="Times New Roman"/>
          <w:szCs w:val="24"/>
        </w:rPr>
        <w:t>.</w:t>
      </w:r>
    </w:p>
    <w:p w14:paraId="793DCF49" w14:textId="77777777" w:rsidR="001A3AC1" w:rsidRPr="0063121A" w:rsidRDefault="001A3AC1">
      <w:pPr>
        <w:pStyle w:val="ListParagraph"/>
        <w:rPr>
          <w:rFonts w:ascii="Times New Roman" w:hAnsi="Times New Roman"/>
          <w:szCs w:val="24"/>
        </w:rPr>
      </w:pPr>
    </w:p>
    <w:p w14:paraId="53462C1D" w14:textId="73C075B9"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Capital and Dividends; Subordinated Debt</w:t>
      </w:r>
      <w:r w:rsidR="00743BDA" w:rsidRPr="0063121A">
        <w:rPr>
          <w:rFonts w:ascii="Times New Roman" w:hAnsi="Times New Roman"/>
          <w:szCs w:val="24"/>
        </w:rPr>
        <w:t xml:space="preserve"> – The OCC uses the application to determine whether to grant or deny a request to change capital</w:t>
      </w:r>
      <w:r w:rsidR="006101EB">
        <w:rPr>
          <w:rFonts w:ascii="Times New Roman" w:hAnsi="Times New Roman"/>
          <w:szCs w:val="24"/>
        </w:rPr>
        <w:t xml:space="preserve"> or the issuance or prepayment of any subordinated debt</w:t>
      </w:r>
      <w:r w:rsidR="00743BDA" w:rsidRPr="0063121A">
        <w:rPr>
          <w:rFonts w:ascii="Times New Roman" w:hAnsi="Times New Roman"/>
          <w:szCs w:val="24"/>
        </w:rPr>
        <w:t xml:space="preserve">.  The OCC uses the various notifications to determine that the change occurred and </w:t>
      </w:r>
      <w:r w:rsidR="00846AAD">
        <w:rPr>
          <w:rFonts w:ascii="Times New Roman" w:hAnsi="Times New Roman"/>
          <w:szCs w:val="24"/>
        </w:rPr>
        <w:t xml:space="preserve">whether it </w:t>
      </w:r>
      <w:r w:rsidR="00743BDA" w:rsidRPr="0063121A">
        <w:rPr>
          <w:rFonts w:ascii="Times New Roman" w:hAnsi="Times New Roman"/>
          <w:szCs w:val="24"/>
        </w:rPr>
        <w:t>complied with legal and regulatory requirements.</w:t>
      </w:r>
    </w:p>
    <w:p w14:paraId="46173378" w14:textId="77777777" w:rsidR="00743BDA" w:rsidRPr="0063121A" w:rsidRDefault="00743BDA">
      <w:pPr>
        <w:rPr>
          <w:rFonts w:ascii="Times New Roman" w:hAnsi="Times New Roman"/>
          <w:szCs w:val="24"/>
        </w:rPr>
      </w:pPr>
    </w:p>
    <w:p w14:paraId="031E61C2" w14:textId="77777777" w:rsidR="00743BDA"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in Control</w:t>
      </w:r>
      <w:r w:rsidR="00743BDA" w:rsidRPr="0063121A">
        <w:rPr>
          <w:rFonts w:ascii="Times New Roman" w:hAnsi="Times New Roman"/>
          <w:szCs w:val="24"/>
        </w:rPr>
        <w:t xml:space="preserve"> – The OCC uses the n</w:t>
      </w:r>
      <w:r w:rsidR="00232AFB">
        <w:rPr>
          <w:rFonts w:ascii="Times New Roman" w:hAnsi="Times New Roman"/>
          <w:szCs w:val="24"/>
        </w:rPr>
        <w:t>otice to decide whether to approve</w:t>
      </w:r>
      <w:r w:rsidR="00743BDA" w:rsidRPr="0063121A">
        <w:rPr>
          <w:rFonts w:ascii="Times New Roman" w:hAnsi="Times New Roman"/>
          <w:szCs w:val="24"/>
        </w:rPr>
        <w:t xml:space="preserve"> or disapprove a proposed acquisition, using the regulatory decision criteria</w:t>
      </w:r>
      <w:r w:rsidR="005C23A1">
        <w:rPr>
          <w:rFonts w:ascii="Times New Roman" w:hAnsi="Times New Roman"/>
          <w:szCs w:val="24"/>
        </w:rPr>
        <w:t>,</w:t>
      </w:r>
      <w:r w:rsidR="00743BDA" w:rsidRPr="0063121A">
        <w:rPr>
          <w:rFonts w:ascii="Times New Roman" w:hAnsi="Times New Roman"/>
          <w:szCs w:val="24"/>
        </w:rPr>
        <w:t xml:space="preserve"> including future prospects.  </w:t>
      </w:r>
    </w:p>
    <w:p w14:paraId="3F98F6D0" w14:textId="77777777" w:rsidR="00743BDA" w:rsidRPr="0063121A" w:rsidRDefault="00743BDA">
      <w:pPr>
        <w:rPr>
          <w:rFonts w:ascii="Times New Roman" w:hAnsi="Times New Roman"/>
          <w:szCs w:val="24"/>
        </w:rPr>
      </w:pPr>
    </w:p>
    <w:p w14:paraId="6A417143" w14:textId="0F6B8DC4"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Change in </w:t>
      </w:r>
      <w:r w:rsidR="0043177F">
        <w:rPr>
          <w:rFonts w:ascii="Times New Roman" w:hAnsi="Times New Roman"/>
          <w:szCs w:val="24"/>
        </w:rPr>
        <w:t>Senior</w:t>
      </w:r>
      <w:r w:rsidR="0043177F" w:rsidRPr="0063121A">
        <w:rPr>
          <w:rFonts w:ascii="Times New Roman" w:hAnsi="Times New Roman"/>
          <w:szCs w:val="24"/>
        </w:rPr>
        <w:t xml:space="preserve"> </w:t>
      </w:r>
      <w:r w:rsidRPr="0063121A">
        <w:rPr>
          <w:rFonts w:ascii="Times New Roman" w:hAnsi="Times New Roman"/>
          <w:szCs w:val="24"/>
        </w:rPr>
        <w:t xml:space="preserve">Executive </w:t>
      </w:r>
      <w:r w:rsidR="00743BDA" w:rsidRPr="0063121A">
        <w:rPr>
          <w:rFonts w:ascii="Times New Roman" w:hAnsi="Times New Roman"/>
          <w:szCs w:val="24"/>
        </w:rPr>
        <w:t>Officer</w:t>
      </w:r>
      <w:r w:rsidRPr="0063121A">
        <w:rPr>
          <w:rFonts w:ascii="Times New Roman" w:hAnsi="Times New Roman"/>
          <w:szCs w:val="24"/>
        </w:rPr>
        <w:t xml:space="preserve"> or Director</w:t>
      </w:r>
      <w:r w:rsidR="00743BDA" w:rsidRPr="0063121A">
        <w:rPr>
          <w:rFonts w:ascii="Times New Roman" w:hAnsi="Times New Roman"/>
          <w:szCs w:val="24"/>
        </w:rPr>
        <w:t xml:space="preserve"> – The OCC uses the notice to monitor any change in management officials or members of the board of directors</w:t>
      </w:r>
      <w:r w:rsidR="0043177F">
        <w:rPr>
          <w:rFonts w:ascii="Times New Roman" w:hAnsi="Times New Roman"/>
          <w:szCs w:val="24"/>
        </w:rPr>
        <w:t xml:space="preserve">. </w:t>
      </w:r>
    </w:p>
    <w:p w14:paraId="6BA3172A" w14:textId="6263E677" w:rsidR="00743BDA" w:rsidRPr="0063121A" w:rsidRDefault="00743BDA">
      <w:pPr>
        <w:rPr>
          <w:rFonts w:ascii="Times New Roman" w:hAnsi="Times New Roman"/>
          <w:szCs w:val="24"/>
        </w:rPr>
      </w:pPr>
    </w:p>
    <w:p w14:paraId="6ABCA1D0"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Director Waivers</w:t>
      </w:r>
      <w:r w:rsidR="00743BDA" w:rsidRPr="0063121A">
        <w:rPr>
          <w:rFonts w:ascii="Times New Roman" w:hAnsi="Times New Roman"/>
          <w:szCs w:val="24"/>
        </w:rPr>
        <w:t xml:space="preserve"> – The OCC uses the notice to determine whether to grant a request for a waiver of the requirement</w:t>
      </w:r>
      <w:r w:rsidR="00075E47" w:rsidRPr="0063121A">
        <w:rPr>
          <w:rFonts w:ascii="Times New Roman" w:hAnsi="Times New Roman"/>
          <w:szCs w:val="24"/>
        </w:rPr>
        <w:t>s</w:t>
      </w:r>
      <w:r w:rsidR="00743BDA" w:rsidRPr="0063121A">
        <w:rPr>
          <w:rFonts w:ascii="Times New Roman" w:hAnsi="Times New Roman"/>
          <w:szCs w:val="24"/>
        </w:rPr>
        <w:t>.</w:t>
      </w:r>
    </w:p>
    <w:p w14:paraId="619896A1" w14:textId="77777777" w:rsidR="00743BDA" w:rsidRPr="0063121A" w:rsidRDefault="00743BDA">
      <w:pPr>
        <w:rPr>
          <w:rFonts w:ascii="Times New Roman" w:hAnsi="Times New Roman"/>
          <w:szCs w:val="24"/>
        </w:rPr>
      </w:pPr>
    </w:p>
    <w:p w14:paraId="35D7982C" w14:textId="77777777" w:rsidR="00091802"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Change of Corporate Title and Address</w:t>
      </w:r>
      <w:r w:rsidR="00743BDA" w:rsidRPr="0063121A">
        <w:rPr>
          <w:rFonts w:ascii="Times New Roman" w:hAnsi="Times New Roman"/>
          <w:szCs w:val="24"/>
        </w:rPr>
        <w:t xml:space="preserve"> – The OCC uses this information to maintain current records for regulatory and supervisory mailings.</w:t>
      </w:r>
    </w:p>
    <w:p w14:paraId="2AF5A93A" w14:textId="77777777" w:rsidR="00743BDA" w:rsidRPr="0063121A" w:rsidRDefault="00743BDA">
      <w:pPr>
        <w:rPr>
          <w:rFonts w:ascii="Times New Roman" w:hAnsi="Times New Roman"/>
          <w:szCs w:val="24"/>
        </w:rPr>
      </w:pPr>
    </w:p>
    <w:p w14:paraId="2D69D65C" w14:textId="77777777" w:rsidR="00743BDA" w:rsidRPr="0063121A" w:rsidRDefault="00091802">
      <w:pPr>
        <w:pStyle w:val="ListParagraph"/>
        <w:numPr>
          <w:ilvl w:val="0"/>
          <w:numId w:val="5"/>
        </w:numPr>
        <w:tabs>
          <w:tab w:val="left" w:pos="-1440"/>
        </w:tabs>
        <w:ind w:hanging="720"/>
        <w:rPr>
          <w:rFonts w:ascii="Times New Roman" w:hAnsi="Times New Roman"/>
          <w:szCs w:val="24"/>
        </w:rPr>
      </w:pPr>
      <w:r w:rsidRPr="0063121A">
        <w:rPr>
          <w:rFonts w:ascii="Times New Roman" w:hAnsi="Times New Roman"/>
          <w:szCs w:val="24"/>
        </w:rPr>
        <w:t>Management Interlocks</w:t>
      </w:r>
      <w:r w:rsidR="00743BDA" w:rsidRPr="0063121A">
        <w:rPr>
          <w:rFonts w:ascii="Times New Roman" w:hAnsi="Times New Roman"/>
          <w:szCs w:val="24"/>
        </w:rPr>
        <w:t xml:space="preserve"> – The OCC uses the information to </w:t>
      </w:r>
      <w:r w:rsidR="00075E47" w:rsidRPr="0063121A">
        <w:rPr>
          <w:rFonts w:ascii="Times New Roman" w:hAnsi="Times New Roman"/>
          <w:szCs w:val="24"/>
        </w:rPr>
        <w:t xml:space="preserve">assess whether </w:t>
      </w:r>
      <w:r w:rsidR="00743BDA" w:rsidRPr="0063121A">
        <w:rPr>
          <w:rFonts w:ascii="Times New Roman" w:hAnsi="Times New Roman"/>
          <w:szCs w:val="24"/>
        </w:rPr>
        <w:t xml:space="preserve">a proposed management interlock is permitted </w:t>
      </w:r>
      <w:r w:rsidR="00A12674" w:rsidRPr="0063121A">
        <w:rPr>
          <w:rFonts w:ascii="Times New Roman" w:hAnsi="Times New Roman"/>
          <w:szCs w:val="24"/>
        </w:rPr>
        <w:t>under</w:t>
      </w:r>
      <w:r w:rsidR="00743BDA" w:rsidRPr="0063121A">
        <w:rPr>
          <w:rFonts w:ascii="Times New Roman" w:hAnsi="Times New Roman"/>
          <w:szCs w:val="24"/>
        </w:rPr>
        <w:t xml:space="preserve"> statute</w:t>
      </w:r>
      <w:r w:rsidR="00075E47" w:rsidRPr="0063121A">
        <w:rPr>
          <w:rFonts w:ascii="Times New Roman" w:hAnsi="Times New Roman"/>
          <w:szCs w:val="24"/>
        </w:rPr>
        <w:t xml:space="preserve"> or </w:t>
      </w:r>
      <w:r w:rsidR="00743BDA" w:rsidRPr="0063121A">
        <w:rPr>
          <w:rFonts w:ascii="Times New Roman" w:hAnsi="Times New Roman"/>
          <w:szCs w:val="24"/>
        </w:rPr>
        <w:t>eligible for an exemption under section 2210(c) of the Economic Growth and Regulatory Paperwork Reduction Act of 1996, and</w:t>
      </w:r>
      <w:r w:rsidR="00075E47" w:rsidRPr="0063121A">
        <w:rPr>
          <w:rFonts w:ascii="Times New Roman" w:hAnsi="Times New Roman"/>
          <w:szCs w:val="24"/>
        </w:rPr>
        <w:t xml:space="preserve"> whether it has</w:t>
      </w:r>
      <w:r w:rsidR="00743BDA" w:rsidRPr="0063121A">
        <w:rPr>
          <w:rFonts w:ascii="Times New Roman" w:hAnsi="Times New Roman"/>
          <w:szCs w:val="24"/>
        </w:rPr>
        <w:t xml:space="preserve"> an anticompetitive effect.</w:t>
      </w:r>
    </w:p>
    <w:p w14:paraId="50515B6A" w14:textId="77777777" w:rsidR="00743BDA" w:rsidRPr="0063121A" w:rsidRDefault="00743BDA">
      <w:pPr>
        <w:rPr>
          <w:rFonts w:ascii="Times New Roman" w:hAnsi="Times New Roman"/>
          <w:szCs w:val="24"/>
        </w:rPr>
      </w:pPr>
    </w:p>
    <w:p w14:paraId="5C2CE319" w14:textId="77777777" w:rsidR="008D341B" w:rsidRPr="0063121A" w:rsidRDefault="00091802">
      <w:pPr>
        <w:pStyle w:val="ListParagraph"/>
        <w:numPr>
          <w:ilvl w:val="0"/>
          <w:numId w:val="5"/>
        </w:numPr>
        <w:ind w:hanging="720"/>
        <w:rPr>
          <w:rFonts w:ascii="Times New Roman" w:hAnsi="Times New Roman"/>
          <w:szCs w:val="24"/>
        </w:rPr>
      </w:pPr>
      <w:r w:rsidRPr="0063121A">
        <w:rPr>
          <w:rFonts w:ascii="Times New Roman" w:hAnsi="Times New Roman"/>
          <w:szCs w:val="24"/>
        </w:rPr>
        <w:t xml:space="preserve">Customer </w:t>
      </w:r>
      <w:r w:rsidR="00A12674" w:rsidRPr="0063121A">
        <w:rPr>
          <w:rFonts w:ascii="Times New Roman" w:hAnsi="Times New Roman"/>
          <w:szCs w:val="24"/>
        </w:rPr>
        <w:t>Satisfaction</w:t>
      </w:r>
      <w:r w:rsidRPr="0063121A">
        <w:rPr>
          <w:rFonts w:ascii="Times New Roman" w:hAnsi="Times New Roman"/>
          <w:szCs w:val="24"/>
        </w:rPr>
        <w:t xml:space="preserve"> Survey</w:t>
      </w:r>
      <w:r w:rsidR="008D341B" w:rsidRPr="0063121A">
        <w:rPr>
          <w:rFonts w:ascii="Times New Roman" w:hAnsi="Times New Roman"/>
          <w:szCs w:val="24"/>
        </w:rPr>
        <w:t xml:space="preserve"> – The OCC uses survey information to identify areas where it can improve its processing of corporate applications and service to banks.  OCC personnel use the information to identify problem areas and to analyze, as appropriate, the practices and procedures in those areas.  Further, OCC personnel use the information to design improved methods, as applicable.</w:t>
      </w:r>
    </w:p>
    <w:p w14:paraId="41111E02" w14:textId="77777777" w:rsidR="008D341B" w:rsidRPr="0063121A" w:rsidRDefault="008D341B">
      <w:pPr>
        <w:rPr>
          <w:rFonts w:ascii="Times New Roman" w:hAnsi="Times New Roman"/>
          <w:szCs w:val="24"/>
        </w:rPr>
      </w:pPr>
    </w:p>
    <w:p w14:paraId="48B90A18" w14:textId="70E1FEA2" w:rsidR="00091802" w:rsidRPr="0063121A" w:rsidRDefault="006101EB">
      <w:pPr>
        <w:pStyle w:val="ListParagraph"/>
        <w:numPr>
          <w:ilvl w:val="0"/>
          <w:numId w:val="5"/>
        </w:numPr>
        <w:ind w:hanging="720"/>
        <w:rPr>
          <w:rFonts w:ascii="Times New Roman" w:hAnsi="Times New Roman"/>
          <w:szCs w:val="24"/>
        </w:rPr>
      </w:pPr>
      <w:r>
        <w:rPr>
          <w:rFonts w:ascii="Times New Roman" w:hAnsi="Times New Roman"/>
          <w:szCs w:val="24"/>
        </w:rPr>
        <w:t>Substantial Asset Change</w:t>
      </w:r>
      <w:r w:rsidR="008D341B" w:rsidRPr="0063121A">
        <w:rPr>
          <w:rFonts w:ascii="Times New Roman" w:hAnsi="Times New Roman"/>
          <w:szCs w:val="24"/>
        </w:rPr>
        <w:t xml:space="preserve"> – The OCC uses the information to assess impact to the </w:t>
      </w:r>
      <w:r w:rsidR="000F4364">
        <w:rPr>
          <w:rFonts w:ascii="Times New Roman" w:hAnsi="Times New Roman"/>
          <w:szCs w:val="24"/>
        </w:rPr>
        <w:t>bank’s</w:t>
      </w:r>
      <w:r w:rsidR="000F4364" w:rsidRPr="0063121A">
        <w:rPr>
          <w:rFonts w:ascii="Times New Roman" w:hAnsi="Times New Roman"/>
          <w:szCs w:val="24"/>
        </w:rPr>
        <w:t xml:space="preserve"> </w:t>
      </w:r>
      <w:r w:rsidR="00FA098D" w:rsidRPr="0063121A">
        <w:rPr>
          <w:rFonts w:ascii="Times New Roman" w:hAnsi="Times New Roman"/>
          <w:szCs w:val="24"/>
        </w:rPr>
        <w:t>safety</w:t>
      </w:r>
      <w:r w:rsidR="008D341B" w:rsidRPr="0063121A">
        <w:rPr>
          <w:rFonts w:ascii="Times New Roman" w:hAnsi="Times New Roman"/>
          <w:szCs w:val="24"/>
        </w:rPr>
        <w:t xml:space="preserve"> and soundness and any effect on customers.</w:t>
      </w:r>
    </w:p>
    <w:p w14:paraId="7DC50C9D" w14:textId="77777777" w:rsidR="00630859" w:rsidRPr="0063121A" w:rsidRDefault="00630859">
      <w:pPr>
        <w:rPr>
          <w:rFonts w:ascii="Times New Roman" w:hAnsi="Times New Roman"/>
          <w:szCs w:val="24"/>
        </w:rPr>
      </w:pPr>
    </w:p>
    <w:p w14:paraId="0B81D155" w14:textId="77777777" w:rsidR="00091802" w:rsidRPr="00EB11C5" w:rsidRDefault="00716EF7" w:rsidP="00716EF7">
      <w:pPr>
        <w:pStyle w:val="ListParagraph"/>
        <w:ind w:left="0"/>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 xml:space="preserve">3. </w:t>
      </w:r>
      <w:r w:rsidR="003C1529" w:rsidRPr="00EB11C5">
        <w:rPr>
          <w:rFonts w:ascii="Times New Roman" w:hAnsi="Times New Roman"/>
          <w:b/>
          <w:i/>
          <w:szCs w:val="24"/>
        </w:rPr>
        <w:t>Consideration of the use of improved information technology</w:t>
      </w:r>
      <w:r w:rsidR="00091802" w:rsidRPr="00EB11C5">
        <w:rPr>
          <w:rFonts w:ascii="Times New Roman" w:hAnsi="Times New Roman"/>
          <w:b/>
          <w:i/>
          <w:szCs w:val="24"/>
        </w:rPr>
        <w:t>:</w:t>
      </w:r>
    </w:p>
    <w:p w14:paraId="0E486BBF" w14:textId="77777777" w:rsidR="00091802" w:rsidRPr="0063121A" w:rsidRDefault="00091802">
      <w:pPr>
        <w:rPr>
          <w:rFonts w:ascii="Times New Roman" w:hAnsi="Times New Roman"/>
          <w:szCs w:val="24"/>
        </w:rPr>
      </w:pPr>
    </w:p>
    <w:p w14:paraId="0B5A24E7" w14:textId="2F76FC06" w:rsidR="00091802" w:rsidRPr="0063121A" w:rsidRDefault="00D908C5">
      <w:pPr>
        <w:pStyle w:val="BodyText"/>
        <w:rPr>
          <w:rFonts w:ascii="Times New Roman" w:hAnsi="Times New Roman"/>
          <w:b w:val="0"/>
          <w:bCs w:val="0"/>
          <w:szCs w:val="24"/>
        </w:rPr>
      </w:pPr>
      <w:r>
        <w:rPr>
          <w:rFonts w:ascii="Times New Roman" w:hAnsi="Times New Roman"/>
          <w:b w:val="0"/>
          <w:bCs w:val="0"/>
          <w:szCs w:val="24"/>
        </w:rPr>
        <w:t xml:space="preserve">As of 2017, all </w:t>
      </w:r>
      <w:r w:rsidR="00CB59F3">
        <w:rPr>
          <w:rFonts w:ascii="Times New Roman" w:hAnsi="Times New Roman"/>
          <w:b w:val="0"/>
          <w:bCs w:val="0"/>
          <w:szCs w:val="24"/>
        </w:rPr>
        <w:t>banks</w:t>
      </w:r>
      <w:r>
        <w:rPr>
          <w:rFonts w:ascii="Times New Roman" w:hAnsi="Times New Roman"/>
          <w:b w:val="0"/>
          <w:bCs w:val="0"/>
          <w:szCs w:val="24"/>
        </w:rPr>
        <w:t xml:space="preserve"> can submit </w:t>
      </w:r>
      <w:r w:rsidR="0029314F">
        <w:rPr>
          <w:rFonts w:ascii="Times New Roman" w:hAnsi="Times New Roman"/>
          <w:b w:val="0"/>
          <w:bCs w:val="0"/>
          <w:szCs w:val="24"/>
        </w:rPr>
        <w:t>an</w:t>
      </w:r>
      <w:r>
        <w:rPr>
          <w:rFonts w:ascii="Times New Roman" w:hAnsi="Times New Roman"/>
          <w:b w:val="0"/>
          <w:bCs w:val="0"/>
          <w:szCs w:val="24"/>
        </w:rPr>
        <w:t xml:space="preserve"> application or notice to the OCC via a secure </w:t>
      </w:r>
      <w:r w:rsidR="00091802" w:rsidRPr="0063121A">
        <w:rPr>
          <w:rFonts w:ascii="Times New Roman" w:hAnsi="Times New Roman"/>
          <w:b w:val="0"/>
          <w:bCs w:val="0"/>
          <w:szCs w:val="24"/>
        </w:rPr>
        <w:t>Web-based electronic application</w:t>
      </w:r>
      <w:r>
        <w:rPr>
          <w:rFonts w:ascii="Times New Roman" w:hAnsi="Times New Roman"/>
          <w:b w:val="0"/>
          <w:bCs w:val="0"/>
          <w:szCs w:val="24"/>
        </w:rPr>
        <w:t xml:space="preserve"> system, </w:t>
      </w:r>
      <w:r w:rsidR="00C45BEF">
        <w:rPr>
          <w:rFonts w:ascii="Times New Roman" w:hAnsi="Times New Roman"/>
          <w:b w:val="0"/>
          <w:bCs w:val="0"/>
          <w:szCs w:val="24"/>
        </w:rPr>
        <w:t xml:space="preserve">CATS. </w:t>
      </w:r>
      <w:r w:rsidR="00133143">
        <w:rPr>
          <w:rFonts w:ascii="Times New Roman" w:hAnsi="Times New Roman"/>
          <w:b w:val="0"/>
          <w:bCs w:val="0"/>
          <w:szCs w:val="24"/>
        </w:rPr>
        <w:t xml:space="preserve"> </w:t>
      </w:r>
      <w:r w:rsidR="00C45BEF">
        <w:rPr>
          <w:rFonts w:ascii="Times New Roman" w:hAnsi="Times New Roman"/>
          <w:b w:val="0"/>
          <w:bCs w:val="0"/>
          <w:szCs w:val="24"/>
        </w:rPr>
        <w:t>Aside from certain documents that require an original signature, notary, or bank seal, all required information can be provided electronically in CATS</w:t>
      </w:r>
      <w:r w:rsidR="00BF21CE">
        <w:rPr>
          <w:rFonts w:ascii="Times New Roman" w:hAnsi="Times New Roman"/>
          <w:b w:val="0"/>
          <w:bCs w:val="0"/>
          <w:szCs w:val="24"/>
        </w:rPr>
        <w:t>.</w:t>
      </w:r>
      <w:r w:rsidR="00C45BEF">
        <w:rPr>
          <w:rFonts w:ascii="Times New Roman" w:hAnsi="Times New Roman"/>
          <w:b w:val="0"/>
          <w:bCs w:val="0"/>
          <w:szCs w:val="24"/>
        </w:rPr>
        <w:t xml:space="preserve"> CATS also auto-populates certain bank information, further reducing burden. </w:t>
      </w:r>
      <w:r w:rsidR="00133143">
        <w:rPr>
          <w:rFonts w:ascii="Times New Roman" w:hAnsi="Times New Roman"/>
          <w:b w:val="0"/>
          <w:bCs w:val="0"/>
          <w:szCs w:val="24"/>
        </w:rPr>
        <w:t xml:space="preserve"> </w:t>
      </w:r>
      <w:r w:rsidR="00ED2044">
        <w:rPr>
          <w:rFonts w:ascii="Times New Roman" w:hAnsi="Times New Roman"/>
          <w:b w:val="0"/>
          <w:bCs w:val="0"/>
          <w:szCs w:val="24"/>
        </w:rPr>
        <w:t>T</w:t>
      </w:r>
      <w:r w:rsidR="00AD0CC9">
        <w:rPr>
          <w:rFonts w:ascii="Times New Roman" w:hAnsi="Times New Roman"/>
          <w:b w:val="0"/>
          <w:bCs w:val="0"/>
          <w:szCs w:val="24"/>
        </w:rPr>
        <w:t xml:space="preserve">he following </w:t>
      </w:r>
      <w:r w:rsidR="00D66F80">
        <w:rPr>
          <w:rFonts w:ascii="Times New Roman" w:hAnsi="Times New Roman"/>
          <w:b w:val="0"/>
          <w:bCs w:val="0"/>
          <w:szCs w:val="24"/>
        </w:rPr>
        <w:t xml:space="preserve">applications and notices </w:t>
      </w:r>
      <w:r w:rsidR="00AD0CC9">
        <w:rPr>
          <w:rFonts w:ascii="Times New Roman" w:hAnsi="Times New Roman"/>
          <w:b w:val="0"/>
          <w:bCs w:val="0"/>
          <w:szCs w:val="24"/>
        </w:rPr>
        <w:t>continue to be submitted only in paper form:</w:t>
      </w:r>
      <w:r w:rsidR="00D66F80">
        <w:rPr>
          <w:rFonts w:ascii="Times New Roman" w:hAnsi="Times New Roman"/>
          <w:b w:val="0"/>
          <w:bCs w:val="0"/>
          <w:szCs w:val="24"/>
        </w:rPr>
        <w:t xml:space="preserve"> </w:t>
      </w:r>
      <w:r w:rsidR="00AD0CC9">
        <w:rPr>
          <w:rFonts w:ascii="Times New Roman" w:hAnsi="Times New Roman"/>
          <w:b w:val="0"/>
          <w:bCs w:val="0"/>
          <w:szCs w:val="24"/>
        </w:rPr>
        <w:t xml:space="preserve"> all application and notices related to federal branches and agencies; the interagency charter and federal deposit insurance application; the interagency notice of change in control; and the conversion application. </w:t>
      </w:r>
    </w:p>
    <w:p w14:paraId="1C467355" w14:textId="77777777" w:rsidR="00091802" w:rsidRPr="00EB11C5" w:rsidRDefault="00091802">
      <w:pPr>
        <w:rPr>
          <w:rFonts w:ascii="Times New Roman" w:hAnsi="Times New Roman"/>
          <w:b/>
          <w:i/>
          <w:szCs w:val="24"/>
        </w:rPr>
      </w:pPr>
    </w:p>
    <w:p w14:paraId="55C34D4F" w14:textId="77777777" w:rsidR="00091802" w:rsidRPr="00EB11C5" w:rsidRDefault="000C0301" w:rsidP="00EB11C5">
      <w:pPr>
        <w:ind w:left="360"/>
        <w:rPr>
          <w:rFonts w:ascii="Times New Roman" w:hAnsi="Times New Roman"/>
          <w:b/>
          <w:i/>
          <w:szCs w:val="24"/>
        </w:rPr>
      </w:pPr>
      <w:r w:rsidRPr="00EB11C5">
        <w:rPr>
          <w:rFonts w:ascii="Times New Roman" w:hAnsi="Times New Roman"/>
          <w:b/>
          <w:i/>
          <w:szCs w:val="24"/>
        </w:rPr>
        <w:t xml:space="preserve">4. </w:t>
      </w:r>
      <w:r w:rsidR="00091802" w:rsidRPr="00EB11C5">
        <w:rPr>
          <w:rFonts w:ascii="Times New Roman" w:hAnsi="Times New Roman"/>
          <w:b/>
          <w:i/>
          <w:szCs w:val="24"/>
        </w:rPr>
        <w:t>E</w:t>
      </w:r>
      <w:r w:rsidR="003C1529" w:rsidRPr="00EB11C5">
        <w:rPr>
          <w:rFonts w:ascii="Times New Roman" w:hAnsi="Times New Roman"/>
          <w:b/>
          <w:i/>
          <w:szCs w:val="24"/>
        </w:rPr>
        <w:t>fforts to identify duplication:</w:t>
      </w:r>
    </w:p>
    <w:p w14:paraId="4079A9D7" w14:textId="77777777" w:rsidR="00091802" w:rsidRPr="0063121A" w:rsidRDefault="00091802">
      <w:pPr>
        <w:widowControl/>
        <w:tabs>
          <w:tab w:val="left" w:pos="-1440"/>
        </w:tabs>
        <w:rPr>
          <w:rFonts w:ascii="Times New Roman" w:hAnsi="Times New Roman"/>
          <w:szCs w:val="24"/>
        </w:rPr>
      </w:pPr>
    </w:p>
    <w:p w14:paraId="1675644A" w14:textId="64DB8E60" w:rsidR="00091802" w:rsidRPr="0063121A" w:rsidRDefault="00091802">
      <w:pPr>
        <w:widowControl/>
        <w:tabs>
          <w:tab w:val="left" w:pos="-1440"/>
        </w:tabs>
        <w:rPr>
          <w:rFonts w:ascii="Times New Roman" w:hAnsi="Times New Roman"/>
          <w:szCs w:val="24"/>
        </w:rPr>
      </w:pPr>
      <w:r w:rsidRPr="0063121A">
        <w:rPr>
          <w:rFonts w:ascii="Times New Roman" w:hAnsi="Times New Roman"/>
          <w:szCs w:val="24"/>
        </w:rPr>
        <w:t xml:space="preserve">Each submission is unique to the </w:t>
      </w:r>
      <w:r w:rsidR="00111BAF" w:rsidRPr="0063121A">
        <w:rPr>
          <w:rFonts w:ascii="Times New Roman" w:hAnsi="Times New Roman"/>
          <w:szCs w:val="24"/>
        </w:rPr>
        <w:t xml:space="preserve">situation of the </w:t>
      </w:r>
      <w:r w:rsidRPr="0063121A">
        <w:rPr>
          <w:rFonts w:ascii="Times New Roman" w:hAnsi="Times New Roman"/>
          <w:szCs w:val="24"/>
        </w:rPr>
        <w:t xml:space="preserve">individual bank.  The procedures </w:t>
      </w:r>
      <w:r w:rsidR="00111BAF" w:rsidRPr="0063121A">
        <w:rPr>
          <w:rFonts w:ascii="Times New Roman" w:hAnsi="Times New Roman"/>
          <w:szCs w:val="24"/>
        </w:rPr>
        <w:t xml:space="preserve">in the Manual </w:t>
      </w:r>
      <w:r w:rsidRPr="0063121A">
        <w:rPr>
          <w:rFonts w:ascii="Times New Roman" w:hAnsi="Times New Roman"/>
          <w:szCs w:val="24"/>
        </w:rPr>
        <w:t>were established to us</w:t>
      </w:r>
      <w:r w:rsidR="00964E60" w:rsidRPr="0063121A">
        <w:rPr>
          <w:rFonts w:ascii="Times New Roman" w:hAnsi="Times New Roman"/>
          <w:szCs w:val="24"/>
        </w:rPr>
        <w:t>e, wherever possible,</w:t>
      </w:r>
      <w:r w:rsidRPr="0063121A">
        <w:rPr>
          <w:rFonts w:ascii="Times New Roman" w:hAnsi="Times New Roman"/>
          <w:szCs w:val="24"/>
        </w:rPr>
        <w:t xml:space="preserve"> information that is already available to the OCC.  For example, in business combinations, a streamlined procedure has been initiated to use Call Reports on file as well as the records available at the OCC for existing bank managers and directors.  Because the OCC does not require a bank to submit information in any particular format, in some circumstances, a</w:t>
      </w:r>
      <w:r w:rsidR="00964E60" w:rsidRPr="0063121A">
        <w:rPr>
          <w:rFonts w:ascii="Times New Roman" w:hAnsi="Times New Roman"/>
          <w:szCs w:val="24"/>
        </w:rPr>
        <w:t>n institution</w:t>
      </w:r>
      <w:r w:rsidR="00B827E8" w:rsidRPr="0063121A">
        <w:rPr>
          <w:rFonts w:ascii="Times New Roman" w:hAnsi="Times New Roman"/>
          <w:szCs w:val="24"/>
        </w:rPr>
        <w:t xml:space="preserve"> </w:t>
      </w:r>
      <w:r w:rsidRPr="0063121A">
        <w:rPr>
          <w:rFonts w:ascii="Times New Roman" w:hAnsi="Times New Roman"/>
          <w:szCs w:val="24"/>
        </w:rPr>
        <w:t xml:space="preserve">may determine that it has prepared similar information for another purpose.  The OCC will accept any filing that clearly provides the required information.  The OCC may accept an application form submitted to another </w:t>
      </w:r>
      <w:r w:rsidR="00365EB5">
        <w:rPr>
          <w:rFonts w:ascii="Times New Roman" w:hAnsi="Times New Roman"/>
          <w:szCs w:val="24"/>
        </w:rPr>
        <w:t>f</w:t>
      </w:r>
      <w:r w:rsidRPr="0063121A">
        <w:rPr>
          <w:rFonts w:ascii="Times New Roman" w:hAnsi="Times New Roman"/>
          <w:szCs w:val="24"/>
        </w:rPr>
        <w:t xml:space="preserve">ederal agency if the application contains substantially the same information that the OCC requires.  An applicant also may incorporate by reference any material contained in any other application filed with the OCC, provided the material is attached to the application and is current and responsive to the information requested.  The filing must clearly indicate that the information is incorporated by reference and include a citation to the information incorporated.  </w:t>
      </w:r>
    </w:p>
    <w:p w14:paraId="309533CA" w14:textId="77777777" w:rsidR="00091802" w:rsidRDefault="00091802">
      <w:pPr>
        <w:rPr>
          <w:rFonts w:ascii="Times New Roman" w:hAnsi="Times New Roman"/>
          <w:szCs w:val="24"/>
        </w:rPr>
      </w:pPr>
    </w:p>
    <w:p w14:paraId="12322F92" w14:textId="77777777" w:rsidR="00C32B76" w:rsidRDefault="00C32B76">
      <w:pPr>
        <w:rPr>
          <w:rFonts w:ascii="Times New Roman" w:hAnsi="Times New Roman"/>
          <w:szCs w:val="24"/>
        </w:rPr>
      </w:pPr>
    </w:p>
    <w:p w14:paraId="2A57B321" w14:textId="77777777" w:rsidR="00C32B76" w:rsidRDefault="00C32B76">
      <w:pPr>
        <w:rPr>
          <w:rFonts w:ascii="Times New Roman" w:hAnsi="Times New Roman"/>
          <w:szCs w:val="24"/>
        </w:rPr>
      </w:pPr>
    </w:p>
    <w:p w14:paraId="017FD095" w14:textId="77777777" w:rsidR="00C32B76" w:rsidRPr="0063121A" w:rsidRDefault="00C32B76">
      <w:pPr>
        <w:rPr>
          <w:rFonts w:ascii="Times New Roman" w:hAnsi="Times New Roman"/>
          <w:szCs w:val="24"/>
        </w:rPr>
      </w:pPr>
    </w:p>
    <w:p w14:paraId="66F09C1B" w14:textId="77777777" w:rsidR="00091802" w:rsidRPr="00EB11C5" w:rsidRDefault="00716EF7" w:rsidP="00EB11C5">
      <w:pPr>
        <w:rPr>
          <w:rFonts w:ascii="Times New Roman" w:hAnsi="Times New Roman"/>
          <w:b/>
          <w:i/>
          <w:szCs w:val="24"/>
        </w:rPr>
      </w:pPr>
      <w:r>
        <w:rPr>
          <w:rFonts w:ascii="Times New Roman" w:hAnsi="Times New Roman"/>
          <w:b/>
          <w:i/>
          <w:szCs w:val="24"/>
        </w:rPr>
        <w:t xml:space="preserve">      </w:t>
      </w:r>
      <w:r w:rsidR="000C0301" w:rsidRPr="00EB11C5">
        <w:rPr>
          <w:rFonts w:ascii="Times New Roman" w:hAnsi="Times New Roman"/>
          <w:b/>
          <w:i/>
          <w:szCs w:val="24"/>
        </w:rPr>
        <w:t>5.  If the collection of information impacts small businesses or other small entities, describe any methods used to minimize burden.</w:t>
      </w:r>
    </w:p>
    <w:p w14:paraId="37A19BD7" w14:textId="77777777" w:rsidR="00091802" w:rsidRPr="0063121A" w:rsidRDefault="00091802">
      <w:pPr>
        <w:rPr>
          <w:rFonts w:ascii="Times New Roman" w:hAnsi="Times New Roman"/>
          <w:szCs w:val="24"/>
        </w:rPr>
      </w:pPr>
    </w:p>
    <w:p w14:paraId="4DE44D63" w14:textId="77777777" w:rsidR="00091802" w:rsidRPr="0063121A" w:rsidRDefault="00091802">
      <w:pPr>
        <w:rPr>
          <w:rFonts w:ascii="Times New Roman" w:hAnsi="Times New Roman"/>
          <w:szCs w:val="24"/>
        </w:rPr>
      </w:pPr>
      <w:r w:rsidRPr="0063121A">
        <w:rPr>
          <w:rFonts w:ascii="Times New Roman" w:hAnsi="Times New Roman"/>
          <w:szCs w:val="24"/>
        </w:rPr>
        <w:t>The burden for this collection has been reduced to the minimum possible under the governing statutes and in keeping with OCC's supervisory responsibilities.  Only the information necessary for the OCC to fulfill its statutory responsibilities for any bank, regardless of size, is requested.</w:t>
      </w:r>
    </w:p>
    <w:p w14:paraId="4A79B757" w14:textId="77777777" w:rsidR="00091802" w:rsidRPr="0063121A" w:rsidRDefault="00091802">
      <w:pPr>
        <w:rPr>
          <w:rFonts w:ascii="Times New Roman" w:hAnsi="Times New Roman"/>
          <w:szCs w:val="24"/>
        </w:rPr>
      </w:pPr>
    </w:p>
    <w:p w14:paraId="3A7B5F6B" w14:textId="55F1F302" w:rsidR="00091802" w:rsidRPr="00EB11C5" w:rsidRDefault="000C0301" w:rsidP="00EB11C5">
      <w:pPr>
        <w:ind w:left="360"/>
        <w:rPr>
          <w:rFonts w:ascii="Times New Roman" w:hAnsi="Times New Roman"/>
          <w:b/>
          <w:i/>
          <w:szCs w:val="24"/>
        </w:rPr>
      </w:pPr>
      <w:r w:rsidRPr="00EB11C5">
        <w:rPr>
          <w:rFonts w:ascii="Times New Roman" w:hAnsi="Times New Roman"/>
          <w:b/>
          <w:i/>
          <w:szCs w:val="24"/>
        </w:rPr>
        <w:t>6.</w:t>
      </w:r>
      <w:r>
        <w:rPr>
          <w:rFonts w:ascii="Times New Roman" w:hAnsi="Times New Roman"/>
          <w:b/>
          <w:i/>
          <w:szCs w:val="24"/>
        </w:rPr>
        <w:t xml:space="preserve"> </w:t>
      </w:r>
      <w:r w:rsidR="00091802" w:rsidRPr="00EB11C5">
        <w:rPr>
          <w:rFonts w:ascii="Times New Roman" w:hAnsi="Times New Roman"/>
          <w:b/>
          <w:i/>
          <w:szCs w:val="24"/>
        </w:rPr>
        <w:t>C</w:t>
      </w:r>
      <w:r w:rsidR="003C1529" w:rsidRPr="00EB11C5">
        <w:rPr>
          <w:rFonts w:ascii="Times New Roman" w:hAnsi="Times New Roman"/>
          <w:b/>
          <w:i/>
          <w:szCs w:val="24"/>
        </w:rPr>
        <w:t xml:space="preserve">onsequences </w:t>
      </w:r>
      <w:r w:rsidRPr="00EB11C5">
        <w:rPr>
          <w:rFonts w:ascii="Times New Roman" w:hAnsi="Times New Roman"/>
          <w:b/>
          <w:i/>
          <w:szCs w:val="24"/>
        </w:rPr>
        <w:t xml:space="preserve">to the </w:t>
      </w:r>
      <w:r w:rsidR="00365EB5">
        <w:rPr>
          <w:rFonts w:ascii="Times New Roman" w:hAnsi="Times New Roman"/>
          <w:b/>
          <w:i/>
          <w:szCs w:val="24"/>
        </w:rPr>
        <w:t>f</w:t>
      </w:r>
      <w:r w:rsidRPr="00EB11C5">
        <w:rPr>
          <w:rFonts w:ascii="Times New Roman" w:hAnsi="Times New Roman"/>
          <w:b/>
          <w:i/>
          <w:szCs w:val="24"/>
        </w:rPr>
        <w:t xml:space="preserve">ederal program if the collection were conducted </w:t>
      </w:r>
      <w:r w:rsidR="003C1529" w:rsidRPr="00EB11C5">
        <w:rPr>
          <w:rFonts w:ascii="Times New Roman" w:hAnsi="Times New Roman"/>
          <w:b/>
          <w:i/>
          <w:szCs w:val="24"/>
        </w:rPr>
        <w:t>less frequent</w:t>
      </w:r>
      <w:r w:rsidRPr="00EB11C5">
        <w:rPr>
          <w:rFonts w:ascii="Times New Roman" w:hAnsi="Times New Roman"/>
          <w:b/>
          <w:i/>
          <w:szCs w:val="24"/>
        </w:rPr>
        <w:t>ly</w:t>
      </w:r>
      <w:r w:rsidR="00091802" w:rsidRPr="00EB11C5">
        <w:rPr>
          <w:rFonts w:ascii="Times New Roman" w:hAnsi="Times New Roman"/>
          <w:b/>
          <w:i/>
          <w:szCs w:val="24"/>
        </w:rPr>
        <w:t>:</w:t>
      </w:r>
    </w:p>
    <w:p w14:paraId="2A086B68" w14:textId="77777777" w:rsidR="00091802" w:rsidRPr="0063121A" w:rsidRDefault="00091802">
      <w:pPr>
        <w:rPr>
          <w:rFonts w:ascii="Times New Roman" w:hAnsi="Times New Roman"/>
          <w:szCs w:val="24"/>
        </w:rPr>
      </w:pPr>
    </w:p>
    <w:p w14:paraId="200D3EF6" w14:textId="77777777" w:rsidR="00091802" w:rsidRPr="0063121A" w:rsidRDefault="00091802">
      <w:pPr>
        <w:rPr>
          <w:rFonts w:ascii="Times New Roman" w:hAnsi="Times New Roman"/>
          <w:szCs w:val="24"/>
        </w:rPr>
      </w:pPr>
      <w:r w:rsidRPr="0063121A">
        <w:rPr>
          <w:rFonts w:ascii="Times New Roman" w:hAnsi="Times New Roman"/>
          <w:szCs w:val="24"/>
        </w:rPr>
        <w:t>The information is collected infrequently</w:t>
      </w:r>
      <w:r w:rsidR="00B97353">
        <w:rPr>
          <w:rFonts w:ascii="Times New Roman" w:hAnsi="Times New Roman"/>
          <w:szCs w:val="24"/>
        </w:rPr>
        <w:t>—</w:t>
      </w:r>
      <w:r w:rsidR="00D959D5" w:rsidRPr="0063121A">
        <w:rPr>
          <w:rFonts w:ascii="Times New Roman" w:hAnsi="Times New Roman"/>
          <w:szCs w:val="24"/>
        </w:rPr>
        <w:t>o</w:t>
      </w:r>
      <w:r w:rsidRPr="0063121A">
        <w:rPr>
          <w:rFonts w:ascii="Times New Roman" w:hAnsi="Times New Roman"/>
          <w:szCs w:val="24"/>
        </w:rPr>
        <w:t>nly as the situation arises.  Statutory or regulatory requirements govern these information collections.  Less frequent collection is inconsistent with the underlying statutes and would not promote a safe and sound banking system.</w:t>
      </w:r>
    </w:p>
    <w:p w14:paraId="37353677" w14:textId="77777777" w:rsidR="00091802" w:rsidRPr="0063121A" w:rsidRDefault="00091802">
      <w:pPr>
        <w:rPr>
          <w:rFonts w:ascii="Times New Roman" w:hAnsi="Times New Roman"/>
          <w:szCs w:val="24"/>
        </w:rPr>
      </w:pPr>
    </w:p>
    <w:p w14:paraId="0F773792" w14:textId="77777777" w:rsidR="00AA0720" w:rsidRDefault="000C0301" w:rsidP="00EB11C5">
      <w:pPr>
        <w:ind w:left="360"/>
        <w:rPr>
          <w:rFonts w:ascii="Times New Roman" w:hAnsi="Times New Roman"/>
          <w:b/>
          <w:i/>
          <w:szCs w:val="24"/>
        </w:rPr>
      </w:pPr>
      <w:r w:rsidRPr="00EB11C5">
        <w:rPr>
          <w:rFonts w:ascii="Times New Roman" w:hAnsi="Times New Roman"/>
          <w:b/>
          <w:i/>
          <w:szCs w:val="24"/>
        </w:rPr>
        <w:t xml:space="preserve">7. </w:t>
      </w:r>
      <w:r w:rsidR="00091802" w:rsidRPr="00EB11C5">
        <w:rPr>
          <w:rFonts w:ascii="Times New Roman" w:hAnsi="Times New Roman"/>
          <w:b/>
          <w:i/>
          <w:szCs w:val="24"/>
        </w:rPr>
        <w:t>S</w:t>
      </w:r>
      <w:r w:rsidR="003C1529" w:rsidRPr="00EB11C5">
        <w:rPr>
          <w:rFonts w:ascii="Times New Roman" w:hAnsi="Times New Roman"/>
          <w:b/>
          <w:i/>
          <w:szCs w:val="24"/>
        </w:rPr>
        <w:t xml:space="preserve">pecial circumstances necessitating collection inconsistent with </w:t>
      </w:r>
      <w:r w:rsidR="00091802" w:rsidRPr="00EB11C5">
        <w:rPr>
          <w:rFonts w:ascii="Times New Roman" w:hAnsi="Times New Roman"/>
          <w:b/>
          <w:i/>
          <w:szCs w:val="24"/>
        </w:rPr>
        <w:t xml:space="preserve">5 CFR </w:t>
      </w:r>
      <w:r w:rsidR="00CA3866" w:rsidRPr="00EB11C5">
        <w:rPr>
          <w:rFonts w:ascii="Times New Roman" w:hAnsi="Times New Roman"/>
          <w:b/>
          <w:i/>
          <w:szCs w:val="24"/>
        </w:rPr>
        <w:t>part</w:t>
      </w:r>
      <w:r w:rsidR="00091802" w:rsidRPr="00EB11C5">
        <w:rPr>
          <w:rFonts w:ascii="Times New Roman" w:hAnsi="Times New Roman"/>
          <w:b/>
          <w:i/>
          <w:szCs w:val="24"/>
        </w:rPr>
        <w:t xml:space="preserve"> 1320: </w:t>
      </w:r>
    </w:p>
    <w:p w14:paraId="3550F613" w14:textId="77777777" w:rsidR="008B7EAE" w:rsidRDefault="008B7EAE" w:rsidP="00EB11C5">
      <w:pPr>
        <w:ind w:left="360"/>
        <w:rPr>
          <w:rFonts w:ascii="Times New Roman" w:hAnsi="Times New Roman"/>
          <w:b/>
          <w:i/>
          <w:szCs w:val="24"/>
        </w:rPr>
      </w:pPr>
    </w:p>
    <w:p w14:paraId="7DFD1456" w14:textId="7102147C" w:rsidR="008B7EAE" w:rsidRPr="008B7EAE" w:rsidRDefault="008B7EAE" w:rsidP="00EB11C5">
      <w:pPr>
        <w:ind w:left="360"/>
        <w:rPr>
          <w:rFonts w:ascii="Times New Roman" w:hAnsi="Times New Roman"/>
          <w:szCs w:val="24"/>
        </w:rPr>
      </w:pPr>
      <w:r>
        <w:rPr>
          <w:rFonts w:ascii="Times New Roman" w:hAnsi="Times New Roman"/>
          <w:szCs w:val="24"/>
        </w:rPr>
        <w:t>N/A.</w:t>
      </w:r>
    </w:p>
    <w:p w14:paraId="6B9B8253" w14:textId="77777777" w:rsidR="00AA0720" w:rsidRPr="0063121A" w:rsidRDefault="00AA0720">
      <w:pPr>
        <w:rPr>
          <w:rFonts w:ascii="Times New Roman" w:hAnsi="Times New Roman"/>
          <w:szCs w:val="24"/>
        </w:rPr>
      </w:pPr>
    </w:p>
    <w:p w14:paraId="1C78052E" w14:textId="77777777" w:rsidR="00D14FF8" w:rsidRPr="00D14FF8" w:rsidRDefault="00D14FF8" w:rsidP="00D14FF8">
      <w:pPr>
        <w:spacing w:after="240"/>
        <w:ind w:firstLine="360"/>
        <w:rPr>
          <w:rFonts w:ascii="Times New Roman" w:hAnsi="Times New Roman"/>
          <w:b/>
          <w:i/>
          <w:szCs w:val="24"/>
        </w:rPr>
      </w:pPr>
      <w:r w:rsidRPr="00D14FF8">
        <w:rPr>
          <w:rFonts w:ascii="Times New Roman" w:hAnsi="Times New Roman"/>
          <w:b/>
          <w:i/>
          <w:szCs w:val="24"/>
        </w:rPr>
        <w:t>8.  Efforts to consult with persons outside the agency:</w:t>
      </w:r>
    </w:p>
    <w:p w14:paraId="2A701FD6" w14:textId="436B6C2F" w:rsidR="00736CEF" w:rsidRPr="00736CEF" w:rsidRDefault="00736CEF" w:rsidP="00D14FF8">
      <w:pPr>
        <w:spacing w:after="240"/>
        <w:rPr>
          <w:rFonts w:ascii="Times New Roman" w:hAnsi="Times New Roman"/>
          <w:szCs w:val="24"/>
        </w:rPr>
      </w:pPr>
      <w:r>
        <w:rPr>
          <w:rFonts w:ascii="Times New Roman" w:hAnsi="Times New Roman"/>
          <w:szCs w:val="24"/>
        </w:rPr>
        <w:t xml:space="preserve">The OCC issued a notice for 60 days of comment regarding this collection on August </w:t>
      </w:r>
      <w:r w:rsidR="008C1BE1">
        <w:rPr>
          <w:rFonts w:ascii="Times New Roman" w:hAnsi="Times New Roman"/>
          <w:szCs w:val="24"/>
        </w:rPr>
        <w:t>4</w:t>
      </w:r>
      <w:r>
        <w:rPr>
          <w:rFonts w:ascii="Times New Roman" w:hAnsi="Times New Roman"/>
          <w:szCs w:val="24"/>
        </w:rPr>
        <w:t xml:space="preserve">, 2017, 82 FR </w:t>
      </w:r>
      <w:r w:rsidR="008C1BE1">
        <w:rPr>
          <w:rFonts w:ascii="Times New Roman" w:hAnsi="Times New Roman"/>
          <w:szCs w:val="24"/>
        </w:rPr>
        <w:t>36185</w:t>
      </w:r>
      <w:r>
        <w:rPr>
          <w:rFonts w:ascii="Times New Roman" w:hAnsi="Times New Roman"/>
          <w:szCs w:val="24"/>
        </w:rPr>
        <w:t xml:space="preserve">.  </w:t>
      </w:r>
      <w:r w:rsidR="008C1BE1">
        <w:rPr>
          <w:rFonts w:ascii="Times New Roman" w:hAnsi="Times New Roman"/>
          <w:szCs w:val="24"/>
        </w:rPr>
        <w:t>No</w:t>
      </w:r>
      <w:r>
        <w:rPr>
          <w:rFonts w:ascii="Times New Roman" w:hAnsi="Times New Roman"/>
          <w:szCs w:val="24"/>
        </w:rPr>
        <w:t xml:space="preserve"> comments were received.</w:t>
      </w:r>
    </w:p>
    <w:p w14:paraId="2ADB3599" w14:textId="77777777" w:rsidR="00AA0720" w:rsidRPr="00EB11C5" w:rsidRDefault="005F12C8" w:rsidP="00EB11C5">
      <w:pPr>
        <w:widowControl/>
        <w:ind w:left="360"/>
        <w:rPr>
          <w:rFonts w:ascii="Times New Roman" w:hAnsi="Times New Roman"/>
          <w:b/>
          <w:i/>
          <w:szCs w:val="24"/>
        </w:rPr>
      </w:pPr>
      <w:r w:rsidRPr="00EB11C5">
        <w:rPr>
          <w:rFonts w:ascii="Times New Roman" w:hAnsi="Times New Roman"/>
          <w:b/>
          <w:i/>
          <w:szCs w:val="24"/>
        </w:rPr>
        <w:t xml:space="preserve">9. </w:t>
      </w:r>
      <w:r w:rsidR="005F284D" w:rsidRPr="00EB11C5">
        <w:rPr>
          <w:rFonts w:ascii="Times New Roman" w:hAnsi="Times New Roman"/>
          <w:b/>
          <w:i/>
          <w:szCs w:val="24"/>
        </w:rPr>
        <w:t xml:space="preserve">Payment or gift to respondents: </w:t>
      </w:r>
    </w:p>
    <w:p w14:paraId="36A3F59D" w14:textId="77777777" w:rsidR="005F284D" w:rsidRPr="0063121A" w:rsidRDefault="005F284D">
      <w:pPr>
        <w:widowControl/>
        <w:rPr>
          <w:rFonts w:ascii="Times New Roman" w:hAnsi="Times New Roman"/>
          <w:szCs w:val="24"/>
        </w:rPr>
      </w:pPr>
    </w:p>
    <w:p w14:paraId="4B12695E" w14:textId="77777777" w:rsidR="005F284D" w:rsidRPr="0063121A" w:rsidRDefault="005F284D">
      <w:pPr>
        <w:widowControl/>
        <w:rPr>
          <w:rFonts w:ascii="Times New Roman" w:hAnsi="Times New Roman"/>
          <w:szCs w:val="24"/>
        </w:rPr>
      </w:pPr>
      <w:r w:rsidRPr="0063121A">
        <w:rPr>
          <w:rFonts w:ascii="Times New Roman" w:hAnsi="Times New Roman"/>
          <w:szCs w:val="24"/>
        </w:rPr>
        <w:t>None.</w:t>
      </w:r>
    </w:p>
    <w:p w14:paraId="1C61131E" w14:textId="77777777" w:rsidR="005F284D" w:rsidRPr="00EB11C5" w:rsidRDefault="005F284D">
      <w:pPr>
        <w:widowControl/>
        <w:rPr>
          <w:rFonts w:ascii="Times New Roman" w:hAnsi="Times New Roman"/>
          <w:b/>
          <w:i/>
          <w:szCs w:val="24"/>
        </w:rPr>
      </w:pPr>
    </w:p>
    <w:p w14:paraId="532722D0" w14:textId="77777777" w:rsidR="005F284D" w:rsidRPr="00716EF7" w:rsidRDefault="00716EF7" w:rsidP="00B97353">
      <w:pPr>
        <w:widowControl/>
        <w:tabs>
          <w:tab w:val="left" w:pos="360"/>
          <w:tab w:val="left" w:pos="540"/>
        </w:tabs>
        <w:rPr>
          <w:rFonts w:ascii="Times New Roman" w:hAnsi="Times New Roman"/>
          <w:b/>
          <w:i/>
          <w:szCs w:val="24"/>
        </w:rPr>
      </w:pPr>
      <w:r>
        <w:rPr>
          <w:rFonts w:ascii="Times New Roman" w:hAnsi="Times New Roman"/>
          <w:b/>
          <w:i/>
          <w:szCs w:val="24"/>
        </w:rPr>
        <w:t xml:space="preserve">      </w:t>
      </w:r>
      <w:r w:rsidR="005F12C8" w:rsidRPr="00716EF7">
        <w:rPr>
          <w:rFonts w:ascii="Times New Roman" w:hAnsi="Times New Roman"/>
          <w:b/>
          <w:i/>
          <w:szCs w:val="24"/>
        </w:rPr>
        <w:t xml:space="preserve">10. </w:t>
      </w:r>
      <w:r w:rsidR="005F284D" w:rsidRPr="00716EF7">
        <w:rPr>
          <w:rFonts w:ascii="Times New Roman" w:hAnsi="Times New Roman"/>
          <w:b/>
          <w:i/>
          <w:szCs w:val="24"/>
        </w:rPr>
        <w:t xml:space="preserve">Any </w:t>
      </w:r>
      <w:r w:rsidR="00A12674" w:rsidRPr="00716EF7">
        <w:rPr>
          <w:rFonts w:ascii="Times New Roman" w:hAnsi="Times New Roman"/>
          <w:b/>
          <w:i/>
          <w:szCs w:val="24"/>
        </w:rPr>
        <w:t>assurance</w:t>
      </w:r>
      <w:r w:rsidR="005F284D" w:rsidRPr="00716EF7">
        <w:rPr>
          <w:rFonts w:ascii="Times New Roman" w:hAnsi="Times New Roman"/>
          <w:b/>
          <w:i/>
          <w:szCs w:val="24"/>
        </w:rPr>
        <w:t xml:space="preserve"> of confidentiality:</w:t>
      </w:r>
    </w:p>
    <w:p w14:paraId="1F6F7941" w14:textId="77777777" w:rsidR="005F284D" w:rsidRPr="0063121A" w:rsidRDefault="005F284D">
      <w:pPr>
        <w:pStyle w:val="ListParagraph"/>
        <w:rPr>
          <w:rFonts w:ascii="Times New Roman" w:hAnsi="Times New Roman"/>
          <w:szCs w:val="24"/>
        </w:rPr>
      </w:pPr>
    </w:p>
    <w:p w14:paraId="128B777A" w14:textId="77777777" w:rsidR="005F0A1E" w:rsidRPr="0063121A" w:rsidRDefault="005F0A1E">
      <w:pPr>
        <w:pStyle w:val="ListParagraph"/>
        <w:ind w:left="0"/>
        <w:rPr>
          <w:rFonts w:ascii="Times New Roman" w:hAnsi="Times New Roman"/>
          <w:szCs w:val="24"/>
        </w:rPr>
      </w:pPr>
      <w:r w:rsidRPr="0063121A">
        <w:rPr>
          <w:rFonts w:ascii="Times New Roman" w:hAnsi="Times New Roman"/>
          <w:szCs w:val="24"/>
        </w:rPr>
        <w:t>The information collected is kept confidential to the extent permitted by law.</w:t>
      </w:r>
    </w:p>
    <w:p w14:paraId="0B733407" w14:textId="77777777" w:rsidR="005F284D" w:rsidRPr="0063121A" w:rsidRDefault="005F284D">
      <w:pPr>
        <w:rPr>
          <w:rFonts w:ascii="Times New Roman" w:hAnsi="Times New Roman"/>
          <w:szCs w:val="24"/>
        </w:rPr>
      </w:pPr>
    </w:p>
    <w:p w14:paraId="5D9FA691" w14:textId="77777777" w:rsidR="005F284D" w:rsidRPr="00EB11C5" w:rsidRDefault="005F12C8" w:rsidP="00EB11C5">
      <w:pPr>
        <w:ind w:left="360"/>
        <w:rPr>
          <w:rFonts w:ascii="Times New Roman" w:hAnsi="Times New Roman"/>
          <w:b/>
          <w:i/>
          <w:szCs w:val="24"/>
        </w:rPr>
      </w:pPr>
      <w:r>
        <w:rPr>
          <w:rFonts w:ascii="Times New Roman" w:hAnsi="Times New Roman"/>
          <w:b/>
          <w:i/>
          <w:szCs w:val="24"/>
        </w:rPr>
        <w:t>11. Justification for questions</w:t>
      </w:r>
      <w:r w:rsidR="005F284D" w:rsidRPr="00EB11C5">
        <w:rPr>
          <w:rFonts w:ascii="Times New Roman" w:hAnsi="Times New Roman"/>
          <w:b/>
          <w:i/>
          <w:szCs w:val="24"/>
        </w:rPr>
        <w:t xml:space="preserve"> of a sensitive nature:</w:t>
      </w:r>
    </w:p>
    <w:p w14:paraId="50C5E117" w14:textId="77777777" w:rsidR="005F284D" w:rsidRPr="0063121A" w:rsidRDefault="005F284D">
      <w:pPr>
        <w:rPr>
          <w:rFonts w:ascii="Times New Roman" w:hAnsi="Times New Roman"/>
          <w:szCs w:val="24"/>
        </w:rPr>
      </w:pPr>
    </w:p>
    <w:p w14:paraId="52591615" w14:textId="77777777" w:rsidR="005F284D" w:rsidRPr="0063121A" w:rsidRDefault="005F0A1E">
      <w:pPr>
        <w:rPr>
          <w:rFonts w:ascii="Times New Roman" w:hAnsi="Times New Roman"/>
          <w:szCs w:val="24"/>
        </w:rPr>
      </w:pPr>
      <w:r w:rsidRPr="0063121A">
        <w:rPr>
          <w:rFonts w:ascii="Times New Roman" w:hAnsi="Times New Roman"/>
          <w:szCs w:val="24"/>
        </w:rPr>
        <w:t>Not applicable.  No personally identifiable information is collected.</w:t>
      </w:r>
    </w:p>
    <w:p w14:paraId="3EB0FE98" w14:textId="77777777" w:rsidR="00CF1E8E" w:rsidRPr="0063121A" w:rsidRDefault="00CF1E8E">
      <w:pPr>
        <w:rPr>
          <w:rFonts w:ascii="Times New Roman" w:hAnsi="Times New Roman"/>
          <w:szCs w:val="24"/>
        </w:rPr>
      </w:pPr>
    </w:p>
    <w:p w14:paraId="2723D454" w14:textId="77777777" w:rsidR="00CF1E8E" w:rsidRPr="0063121A" w:rsidRDefault="00CF1E8E">
      <w:pPr>
        <w:widowControl/>
        <w:spacing w:after="200"/>
        <w:rPr>
          <w:rFonts w:ascii="Times New Roman" w:hAnsi="Times New Roman"/>
          <w:szCs w:val="24"/>
        </w:rPr>
      </w:pPr>
      <w:r w:rsidRPr="0063121A">
        <w:rPr>
          <w:rFonts w:ascii="Times New Roman" w:hAnsi="Times New Roman"/>
          <w:szCs w:val="24"/>
        </w:rPr>
        <w:br w:type="page"/>
      </w:r>
    </w:p>
    <w:p w14:paraId="24955C74" w14:textId="77777777" w:rsidR="00CF1E8E" w:rsidRPr="00EB11C5" w:rsidRDefault="00CF1E8E">
      <w:pPr>
        <w:ind w:left="720" w:hanging="360"/>
        <w:outlineLvl w:val="0"/>
        <w:rPr>
          <w:rFonts w:ascii="Times New Roman" w:hAnsi="Times New Roman"/>
          <w:b/>
          <w:i/>
          <w:szCs w:val="24"/>
        </w:rPr>
      </w:pPr>
      <w:r w:rsidRPr="00EB11C5">
        <w:rPr>
          <w:rFonts w:ascii="Times New Roman" w:hAnsi="Times New Roman"/>
          <w:b/>
          <w:i/>
          <w:szCs w:val="24"/>
        </w:rPr>
        <w:t>12. Burden estimate:</w:t>
      </w:r>
    </w:p>
    <w:p w14:paraId="1108A1FD" w14:textId="77777777" w:rsidR="00CF1E8E" w:rsidRPr="0063121A" w:rsidRDefault="00CF1E8E">
      <w:pPr>
        <w:rPr>
          <w:rFonts w:ascii="Times New Roman" w:hAnsi="Times New Roman"/>
          <w:szCs w:val="24"/>
        </w:rPr>
      </w:pPr>
    </w:p>
    <w:tbl>
      <w:tblPr>
        <w:tblW w:w="98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7"/>
        <w:gridCol w:w="1530"/>
        <w:gridCol w:w="1373"/>
        <w:gridCol w:w="1350"/>
        <w:gridCol w:w="1597"/>
      </w:tblGrid>
      <w:tr w:rsidR="00CF1E8E" w:rsidRPr="0063121A" w14:paraId="7DDE4CB3" w14:textId="77777777" w:rsidTr="00780D4D">
        <w:tc>
          <w:tcPr>
            <w:tcW w:w="4027" w:type="dxa"/>
            <w:shd w:val="clear" w:color="auto" w:fill="CCCCCC"/>
          </w:tcPr>
          <w:p w14:paraId="133B2434" w14:textId="77777777" w:rsidR="00CF1E8E" w:rsidRPr="0063121A" w:rsidRDefault="00CF1E8E">
            <w:pPr>
              <w:rPr>
                <w:rFonts w:ascii="Times New Roman" w:hAnsi="Times New Roman"/>
                <w:b/>
                <w:szCs w:val="24"/>
              </w:rPr>
            </w:pPr>
          </w:p>
          <w:p w14:paraId="5EE8A8B2" w14:textId="77777777" w:rsidR="00CF1E8E" w:rsidRPr="0063121A" w:rsidRDefault="00CF1E8E">
            <w:pPr>
              <w:rPr>
                <w:rFonts w:ascii="Times New Roman" w:hAnsi="Times New Roman"/>
                <w:b/>
                <w:szCs w:val="24"/>
              </w:rPr>
            </w:pPr>
            <w:r w:rsidRPr="0063121A">
              <w:rPr>
                <w:rFonts w:ascii="Times New Roman" w:hAnsi="Times New Roman"/>
                <w:b/>
                <w:szCs w:val="24"/>
              </w:rPr>
              <w:t>Information Collection</w:t>
            </w:r>
          </w:p>
        </w:tc>
        <w:tc>
          <w:tcPr>
            <w:tcW w:w="1530" w:type="dxa"/>
            <w:shd w:val="clear" w:color="auto" w:fill="CCCCCC"/>
          </w:tcPr>
          <w:p w14:paraId="1E9C8B49" w14:textId="77777777" w:rsidR="00CF1E8E" w:rsidRPr="0063121A" w:rsidRDefault="00CF1E8E">
            <w:pPr>
              <w:jc w:val="center"/>
              <w:rPr>
                <w:rFonts w:ascii="Times New Roman" w:hAnsi="Times New Roman"/>
                <w:b/>
                <w:szCs w:val="24"/>
              </w:rPr>
            </w:pPr>
          </w:p>
          <w:p w14:paraId="76982218"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4560E3DC"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Respondents</w:t>
            </w:r>
          </w:p>
        </w:tc>
        <w:tc>
          <w:tcPr>
            <w:tcW w:w="1373" w:type="dxa"/>
            <w:shd w:val="clear" w:color="auto" w:fill="CCCCCC"/>
          </w:tcPr>
          <w:p w14:paraId="3112538D" w14:textId="77777777" w:rsidR="00CF1E8E" w:rsidRPr="0063121A" w:rsidRDefault="00CF1E8E">
            <w:pPr>
              <w:jc w:val="center"/>
              <w:rPr>
                <w:rFonts w:ascii="Times New Roman" w:hAnsi="Times New Roman"/>
                <w:b/>
                <w:szCs w:val="24"/>
              </w:rPr>
            </w:pPr>
          </w:p>
          <w:p w14:paraId="271C1FE4" w14:textId="77777777" w:rsidR="00CF1E8E" w:rsidRPr="0063121A" w:rsidRDefault="00CF1E8E">
            <w:pPr>
              <w:jc w:val="center"/>
              <w:rPr>
                <w:rFonts w:ascii="Times New Roman" w:hAnsi="Times New Roman"/>
                <w:b/>
                <w:szCs w:val="24"/>
              </w:rPr>
            </w:pPr>
            <w:r w:rsidRPr="0063121A">
              <w:rPr>
                <w:rFonts w:ascii="Times New Roman" w:hAnsi="Times New Roman"/>
                <w:b/>
                <w:szCs w:val="24"/>
              </w:rPr>
              <w:t>No. of</w:t>
            </w:r>
          </w:p>
          <w:p w14:paraId="7D00353B"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Responses</w:t>
            </w:r>
          </w:p>
        </w:tc>
        <w:tc>
          <w:tcPr>
            <w:tcW w:w="1350" w:type="dxa"/>
            <w:shd w:val="clear" w:color="auto" w:fill="CCCCCC"/>
          </w:tcPr>
          <w:p w14:paraId="0C071C9C" w14:textId="77777777" w:rsidR="00CF1E8E" w:rsidRPr="0063121A" w:rsidRDefault="00CF1E8E">
            <w:pPr>
              <w:jc w:val="center"/>
              <w:rPr>
                <w:rFonts w:ascii="Times New Roman" w:hAnsi="Times New Roman"/>
                <w:b/>
                <w:szCs w:val="24"/>
              </w:rPr>
            </w:pPr>
          </w:p>
          <w:p w14:paraId="07E15009"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 per</w:t>
            </w:r>
          </w:p>
          <w:p w14:paraId="69C8280F" w14:textId="77777777" w:rsidR="00CF1E8E" w:rsidRPr="0063121A" w:rsidRDefault="00CF1E8E">
            <w:pPr>
              <w:jc w:val="center"/>
              <w:rPr>
                <w:rFonts w:ascii="Times New Roman" w:hAnsi="Times New Roman"/>
                <w:b/>
                <w:szCs w:val="24"/>
              </w:rPr>
            </w:pPr>
            <w:r w:rsidRPr="0063121A">
              <w:rPr>
                <w:rFonts w:ascii="Times New Roman" w:hAnsi="Times New Roman"/>
                <w:b/>
                <w:szCs w:val="24"/>
              </w:rPr>
              <w:t>Response</w:t>
            </w:r>
          </w:p>
        </w:tc>
        <w:tc>
          <w:tcPr>
            <w:tcW w:w="1597" w:type="dxa"/>
            <w:shd w:val="clear" w:color="auto" w:fill="CCCCCC"/>
          </w:tcPr>
          <w:p w14:paraId="3EB5A988" w14:textId="77777777" w:rsidR="00CF1E8E" w:rsidRPr="0063121A" w:rsidRDefault="00CF1E8E">
            <w:pPr>
              <w:jc w:val="center"/>
              <w:rPr>
                <w:rFonts w:ascii="Times New Roman" w:hAnsi="Times New Roman"/>
                <w:b/>
                <w:szCs w:val="24"/>
              </w:rPr>
            </w:pPr>
          </w:p>
          <w:p w14:paraId="5A359754" w14:textId="77777777" w:rsidR="00CF1E8E" w:rsidRPr="0063121A" w:rsidRDefault="00CF1E8E">
            <w:pPr>
              <w:jc w:val="center"/>
              <w:rPr>
                <w:rFonts w:ascii="Times New Roman" w:hAnsi="Times New Roman"/>
                <w:b/>
                <w:szCs w:val="24"/>
              </w:rPr>
            </w:pPr>
            <w:r w:rsidRPr="0063121A">
              <w:rPr>
                <w:rFonts w:ascii="Times New Roman" w:hAnsi="Times New Roman"/>
                <w:b/>
                <w:szCs w:val="24"/>
              </w:rPr>
              <w:t>Estimated</w:t>
            </w:r>
          </w:p>
          <w:p w14:paraId="54FB51F3"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4883A859" w14:textId="77777777" w:rsidR="00CF1E8E" w:rsidRPr="0063121A" w:rsidRDefault="00CF1E8E">
            <w:pPr>
              <w:jc w:val="center"/>
              <w:rPr>
                <w:rFonts w:ascii="Times New Roman" w:hAnsi="Times New Roman"/>
                <w:b/>
                <w:szCs w:val="24"/>
              </w:rPr>
            </w:pPr>
          </w:p>
        </w:tc>
      </w:tr>
      <w:tr w:rsidR="00CF1E8E" w:rsidRPr="0063121A" w14:paraId="7F3BEEDC" w14:textId="77777777" w:rsidTr="00780D4D">
        <w:tc>
          <w:tcPr>
            <w:tcW w:w="4027" w:type="dxa"/>
          </w:tcPr>
          <w:p w14:paraId="54315E38" w14:textId="77777777" w:rsidR="00CF1E8E" w:rsidRPr="001538BA" w:rsidRDefault="00CF1E8E" w:rsidP="0063121A">
            <w:pPr>
              <w:rPr>
                <w:rFonts w:ascii="Times New Roman" w:hAnsi="Times New Roman"/>
                <w:szCs w:val="24"/>
              </w:rPr>
            </w:pPr>
            <w:r w:rsidRPr="001538BA">
              <w:rPr>
                <w:rFonts w:ascii="Times New Roman" w:hAnsi="Times New Roman"/>
                <w:szCs w:val="24"/>
              </w:rPr>
              <w:t>(a) Background Investigations (Interagency Biographical and Financial Report)</w:t>
            </w:r>
          </w:p>
        </w:tc>
        <w:tc>
          <w:tcPr>
            <w:tcW w:w="1530" w:type="dxa"/>
          </w:tcPr>
          <w:p w14:paraId="04F87977" w14:textId="77777777" w:rsidR="00CF1E8E" w:rsidRPr="001538BA" w:rsidRDefault="00CF1E8E" w:rsidP="0063121A">
            <w:pPr>
              <w:jc w:val="right"/>
              <w:rPr>
                <w:rFonts w:ascii="Times New Roman" w:hAnsi="Times New Roman"/>
                <w:szCs w:val="24"/>
              </w:rPr>
            </w:pPr>
            <w:r w:rsidRPr="001538BA">
              <w:rPr>
                <w:rFonts w:ascii="Times New Roman" w:hAnsi="Times New Roman"/>
                <w:szCs w:val="24"/>
              </w:rPr>
              <w:t>450</w:t>
            </w:r>
          </w:p>
        </w:tc>
        <w:tc>
          <w:tcPr>
            <w:tcW w:w="1373" w:type="dxa"/>
          </w:tcPr>
          <w:p w14:paraId="4B588C04" w14:textId="77777777" w:rsidR="00CF1E8E" w:rsidRPr="001538BA" w:rsidRDefault="00CF1E8E" w:rsidP="00AA737E">
            <w:pPr>
              <w:jc w:val="right"/>
              <w:rPr>
                <w:rFonts w:ascii="Times New Roman" w:hAnsi="Times New Roman"/>
                <w:szCs w:val="24"/>
              </w:rPr>
            </w:pPr>
            <w:r w:rsidRPr="001538BA">
              <w:rPr>
                <w:rFonts w:ascii="Times New Roman" w:hAnsi="Times New Roman"/>
                <w:szCs w:val="24"/>
              </w:rPr>
              <w:t>450</w:t>
            </w:r>
          </w:p>
        </w:tc>
        <w:tc>
          <w:tcPr>
            <w:tcW w:w="1350" w:type="dxa"/>
          </w:tcPr>
          <w:p w14:paraId="1F0061BA" w14:textId="0158DA08" w:rsidR="00CF1E8E" w:rsidRPr="00766746" w:rsidRDefault="00082D1D">
            <w:pPr>
              <w:jc w:val="right"/>
              <w:rPr>
                <w:rFonts w:ascii="Times New Roman" w:hAnsi="Times New Roman"/>
                <w:szCs w:val="24"/>
              </w:rPr>
            </w:pPr>
            <w:r w:rsidRPr="001538BA">
              <w:rPr>
                <w:rFonts w:ascii="Times New Roman" w:hAnsi="Times New Roman"/>
                <w:szCs w:val="24"/>
              </w:rPr>
              <w:t>4.</w:t>
            </w:r>
            <w:r w:rsidR="00A1103A" w:rsidRPr="00780D4D">
              <w:rPr>
                <w:rFonts w:ascii="Times New Roman" w:hAnsi="Times New Roman"/>
                <w:szCs w:val="24"/>
              </w:rPr>
              <w:t>5</w:t>
            </w:r>
            <w:r w:rsidRPr="00766746">
              <w:rPr>
                <w:rFonts w:ascii="Times New Roman" w:hAnsi="Times New Roman"/>
                <w:szCs w:val="24"/>
              </w:rPr>
              <w:t>0</w:t>
            </w:r>
          </w:p>
        </w:tc>
        <w:tc>
          <w:tcPr>
            <w:tcW w:w="1597" w:type="dxa"/>
          </w:tcPr>
          <w:p w14:paraId="6CB1E21A" w14:textId="399BC012" w:rsidR="00CF1E8E" w:rsidRPr="001538BA" w:rsidRDefault="00A1103A" w:rsidP="00A1103A">
            <w:pPr>
              <w:jc w:val="right"/>
              <w:rPr>
                <w:rFonts w:ascii="Times New Roman" w:hAnsi="Times New Roman"/>
                <w:szCs w:val="24"/>
              </w:rPr>
            </w:pPr>
            <w:r w:rsidRPr="00780D4D">
              <w:rPr>
                <w:rFonts w:ascii="Times New Roman" w:hAnsi="Times New Roman"/>
                <w:szCs w:val="24"/>
              </w:rPr>
              <w:t>2,025</w:t>
            </w:r>
          </w:p>
        </w:tc>
      </w:tr>
      <w:tr w:rsidR="00CF1E8E" w:rsidRPr="0063121A" w14:paraId="0E82D723" w14:textId="77777777" w:rsidTr="00780D4D">
        <w:tc>
          <w:tcPr>
            <w:tcW w:w="4027" w:type="dxa"/>
          </w:tcPr>
          <w:p w14:paraId="39477205" w14:textId="2724500D" w:rsidR="00CF1E8E" w:rsidRPr="003846D0" w:rsidRDefault="00CF1E8E" w:rsidP="0063121A">
            <w:pPr>
              <w:rPr>
                <w:rFonts w:ascii="Times New Roman" w:hAnsi="Times New Roman"/>
                <w:szCs w:val="24"/>
              </w:rPr>
            </w:pPr>
          </w:p>
        </w:tc>
        <w:tc>
          <w:tcPr>
            <w:tcW w:w="1530" w:type="dxa"/>
          </w:tcPr>
          <w:p w14:paraId="04EE0CA7" w14:textId="371FD093" w:rsidR="00CF1E8E" w:rsidRPr="003846D0" w:rsidRDefault="00CF1E8E" w:rsidP="0063121A">
            <w:pPr>
              <w:jc w:val="right"/>
              <w:rPr>
                <w:rFonts w:ascii="Times New Roman" w:hAnsi="Times New Roman"/>
                <w:szCs w:val="24"/>
              </w:rPr>
            </w:pPr>
          </w:p>
        </w:tc>
        <w:tc>
          <w:tcPr>
            <w:tcW w:w="1373" w:type="dxa"/>
          </w:tcPr>
          <w:p w14:paraId="3B68062F" w14:textId="5A9166AD" w:rsidR="00CF1E8E" w:rsidRPr="003846D0" w:rsidRDefault="00CF1E8E" w:rsidP="00AA737E">
            <w:pPr>
              <w:jc w:val="right"/>
              <w:rPr>
                <w:rFonts w:ascii="Times New Roman" w:hAnsi="Times New Roman"/>
                <w:szCs w:val="24"/>
              </w:rPr>
            </w:pPr>
          </w:p>
        </w:tc>
        <w:tc>
          <w:tcPr>
            <w:tcW w:w="1350" w:type="dxa"/>
          </w:tcPr>
          <w:p w14:paraId="20C216A9" w14:textId="171CDB6F" w:rsidR="00CF1E8E" w:rsidRPr="003846D0" w:rsidRDefault="00CF1E8E">
            <w:pPr>
              <w:jc w:val="right"/>
              <w:rPr>
                <w:rFonts w:ascii="Times New Roman" w:hAnsi="Times New Roman"/>
                <w:szCs w:val="24"/>
              </w:rPr>
            </w:pPr>
          </w:p>
        </w:tc>
        <w:tc>
          <w:tcPr>
            <w:tcW w:w="1597" w:type="dxa"/>
          </w:tcPr>
          <w:p w14:paraId="50EC2636" w14:textId="491AE9F8" w:rsidR="00CF1E8E" w:rsidRPr="003846D0" w:rsidRDefault="00CF1E8E">
            <w:pPr>
              <w:jc w:val="right"/>
              <w:rPr>
                <w:rFonts w:ascii="Times New Roman" w:hAnsi="Times New Roman"/>
                <w:szCs w:val="24"/>
              </w:rPr>
            </w:pPr>
          </w:p>
        </w:tc>
      </w:tr>
      <w:tr w:rsidR="00082D1D" w:rsidRPr="0063121A" w14:paraId="1FF060F6" w14:textId="77777777" w:rsidTr="00780D4D">
        <w:tc>
          <w:tcPr>
            <w:tcW w:w="4027" w:type="dxa"/>
          </w:tcPr>
          <w:p w14:paraId="4C84144F" w14:textId="77777777" w:rsidR="00082D1D" w:rsidRPr="0063121A" w:rsidRDefault="00082D1D" w:rsidP="0063121A">
            <w:pPr>
              <w:rPr>
                <w:rFonts w:ascii="Times New Roman" w:hAnsi="Times New Roman"/>
                <w:szCs w:val="24"/>
              </w:rPr>
            </w:pPr>
            <w:r w:rsidRPr="0063121A">
              <w:rPr>
                <w:rFonts w:ascii="Times New Roman" w:hAnsi="Times New Roman"/>
                <w:szCs w:val="24"/>
              </w:rPr>
              <w:t>(c) Public Notice and Comments</w:t>
            </w:r>
          </w:p>
        </w:tc>
        <w:tc>
          <w:tcPr>
            <w:tcW w:w="5850" w:type="dxa"/>
            <w:gridSpan w:val="4"/>
          </w:tcPr>
          <w:p w14:paraId="020BF631" w14:textId="77777777" w:rsidR="00082D1D" w:rsidRPr="00AA737E" w:rsidRDefault="00082D1D" w:rsidP="0063121A">
            <w:pPr>
              <w:jc w:val="center"/>
              <w:rPr>
                <w:rFonts w:ascii="Times New Roman" w:hAnsi="Times New Roman"/>
                <w:szCs w:val="24"/>
              </w:rPr>
            </w:pPr>
            <w:r w:rsidRPr="00AA737E">
              <w:rPr>
                <w:rFonts w:ascii="Times New Roman" w:hAnsi="Times New Roman"/>
                <w:szCs w:val="24"/>
              </w:rPr>
              <w:t>burden is included in specific activity</w:t>
            </w:r>
          </w:p>
        </w:tc>
      </w:tr>
      <w:tr w:rsidR="00CF1E8E" w:rsidRPr="0063121A" w14:paraId="7A9FD52F" w14:textId="77777777" w:rsidTr="00780D4D">
        <w:trPr>
          <w:trHeight w:val="350"/>
        </w:trPr>
        <w:tc>
          <w:tcPr>
            <w:tcW w:w="4027" w:type="dxa"/>
          </w:tcPr>
          <w:p w14:paraId="63C488D2"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1530" w:type="dxa"/>
          </w:tcPr>
          <w:p w14:paraId="05C1CDC3"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2</w:t>
            </w:r>
          </w:p>
        </w:tc>
        <w:tc>
          <w:tcPr>
            <w:tcW w:w="1373" w:type="dxa"/>
          </w:tcPr>
          <w:p w14:paraId="76FF73C6"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50" w:type="dxa"/>
          </w:tcPr>
          <w:p w14:paraId="41096D23" w14:textId="77777777" w:rsidR="00CF1E8E" w:rsidRPr="0063121A" w:rsidRDefault="00082D1D">
            <w:pPr>
              <w:jc w:val="right"/>
              <w:rPr>
                <w:rFonts w:ascii="Times New Roman" w:hAnsi="Times New Roman"/>
                <w:szCs w:val="24"/>
              </w:rPr>
            </w:pPr>
            <w:r w:rsidRPr="0063121A">
              <w:rPr>
                <w:rFonts w:ascii="Times New Roman" w:hAnsi="Times New Roman"/>
                <w:szCs w:val="24"/>
              </w:rPr>
              <w:t>250</w:t>
            </w:r>
            <w:r w:rsidR="00927668" w:rsidRPr="0063121A">
              <w:rPr>
                <w:rFonts w:ascii="Times New Roman" w:hAnsi="Times New Roman"/>
                <w:szCs w:val="24"/>
              </w:rPr>
              <w:t>.00</w:t>
            </w:r>
          </w:p>
        </w:tc>
        <w:tc>
          <w:tcPr>
            <w:tcW w:w="1597" w:type="dxa"/>
          </w:tcPr>
          <w:p w14:paraId="21ACBB72" w14:textId="77777777" w:rsidR="00CF1E8E" w:rsidRPr="0063121A" w:rsidRDefault="00082D1D">
            <w:pPr>
              <w:jc w:val="right"/>
              <w:rPr>
                <w:rFonts w:ascii="Times New Roman" w:hAnsi="Times New Roman"/>
                <w:szCs w:val="24"/>
              </w:rPr>
            </w:pPr>
            <w:r w:rsidRPr="0063121A">
              <w:rPr>
                <w:rFonts w:ascii="Times New Roman" w:hAnsi="Times New Roman"/>
                <w:szCs w:val="24"/>
              </w:rPr>
              <w:t>500</w:t>
            </w:r>
          </w:p>
        </w:tc>
      </w:tr>
      <w:tr w:rsidR="00CF1E8E" w:rsidRPr="0063121A" w14:paraId="279B9146" w14:textId="77777777" w:rsidTr="00780D4D">
        <w:tc>
          <w:tcPr>
            <w:tcW w:w="4027" w:type="dxa"/>
          </w:tcPr>
          <w:p w14:paraId="60C264EF"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1530" w:type="dxa"/>
          </w:tcPr>
          <w:p w14:paraId="1CA6FE37"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73</w:t>
            </w:r>
          </w:p>
        </w:tc>
        <w:tc>
          <w:tcPr>
            <w:tcW w:w="1373" w:type="dxa"/>
          </w:tcPr>
          <w:p w14:paraId="4D735235"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73</w:t>
            </w:r>
          </w:p>
        </w:tc>
        <w:tc>
          <w:tcPr>
            <w:tcW w:w="1350" w:type="dxa"/>
          </w:tcPr>
          <w:p w14:paraId="5C258701" w14:textId="77777777" w:rsidR="00CF1E8E" w:rsidRPr="0063121A" w:rsidRDefault="00082D1D">
            <w:pPr>
              <w:jc w:val="right"/>
              <w:rPr>
                <w:rFonts w:ascii="Times New Roman" w:hAnsi="Times New Roman"/>
                <w:szCs w:val="24"/>
              </w:rPr>
            </w:pPr>
            <w:r w:rsidRPr="0063121A">
              <w:rPr>
                <w:rFonts w:ascii="Times New Roman" w:hAnsi="Times New Roman"/>
                <w:szCs w:val="24"/>
              </w:rPr>
              <w:t>0.45</w:t>
            </w:r>
          </w:p>
        </w:tc>
        <w:tc>
          <w:tcPr>
            <w:tcW w:w="1597" w:type="dxa"/>
          </w:tcPr>
          <w:p w14:paraId="26B923B5" w14:textId="77777777" w:rsidR="00CF1E8E" w:rsidRPr="0063121A" w:rsidRDefault="00082D1D">
            <w:pPr>
              <w:jc w:val="right"/>
              <w:rPr>
                <w:rFonts w:ascii="Times New Roman" w:hAnsi="Times New Roman"/>
                <w:szCs w:val="24"/>
              </w:rPr>
            </w:pPr>
            <w:r w:rsidRPr="0063121A">
              <w:rPr>
                <w:rFonts w:ascii="Times New Roman" w:hAnsi="Times New Roman"/>
                <w:szCs w:val="24"/>
              </w:rPr>
              <w:t>33</w:t>
            </w:r>
          </w:p>
        </w:tc>
      </w:tr>
      <w:tr w:rsidR="00CF1E8E" w:rsidRPr="0063121A" w14:paraId="70990686" w14:textId="77777777" w:rsidTr="00780D4D">
        <w:tc>
          <w:tcPr>
            <w:tcW w:w="4027" w:type="dxa"/>
          </w:tcPr>
          <w:p w14:paraId="1620FEF4"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1530" w:type="dxa"/>
          </w:tcPr>
          <w:p w14:paraId="0AE185ED"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5</w:t>
            </w:r>
          </w:p>
        </w:tc>
        <w:tc>
          <w:tcPr>
            <w:tcW w:w="1373" w:type="dxa"/>
          </w:tcPr>
          <w:p w14:paraId="08DB79D1" w14:textId="77777777" w:rsidR="00CF1E8E" w:rsidRPr="0063121A" w:rsidRDefault="00082D1D" w:rsidP="00AA737E">
            <w:pPr>
              <w:jc w:val="right"/>
              <w:rPr>
                <w:rFonts w:ascii="Times New Roman" w:hAnsi="Times New Roman"/>
                <w:szCs w:val="24"/>
              </w:rPr>
            </w:pPr>
            <w:r w:rsidRPr="0063121A">
              <w:rPr>
                <w:rFonts w:ascii="Times New Roman" w:hAnsi="Times New Roman"/>
                <w:szCs w:val="24"/>
              </w:rPr>
              <w:t>5</w:t>
            </w:r>
          </w:p>
        </w:tc>
        <w:tc>
          <w:tcPr>
            <w:tcW w:w="1350" w:type="dxa"/>
          </w:tcPr>
          <w:p w14:paraId="66DCFA8D" w14:textId="77777777" w:rsidR="00CF1E8E" w:rsidRPr="0063121A" w:rsidRDefault="00CF1E8E">
            <w:pPr>
              <w:pStyle w:val="Header"/>
              <w:jc w:val="right"/>
              <w:rPr>
                <w:rFonts w:ascii="Times New Roman" w:hAnsi="Times New Roman"/>
                <w:szCs w:val="24"/>
              </w:rPr>
            </w:pPr>
            <w:r w:rsidRPr="0063121A">
              <w:rPr>
                <w:rFonts w:ascii="Times New Roman" w:hAnsi="Times New Roman"/>
                <w:szCs w:val="24"/>
              </w:rPr>
              <w:t>4.0</w:t>
            </w:r>
            <w:r w:rsidR="00272E65" w:rsidRPr="0063121A">
              <w:rPr>
                <w:rFonts w:ascii="Times New Roman" w:hAnsi="Times New Roman"/>
                <w:szCs w:val="24"/>
              </w:rPr>
              <w:t>0</w:t>
            </w:r>
          </w:p>
        </w:tc>
        <w:tc>
          <w:tcPr>
            <w:tcW w:w="1597" w:type="dxa"/>
          </w:tcPr>
          <w:p w14:paraId="4684D2D5" w14:textId="77777777" w:rsidR="00CF1E8E" w:rsidRPr="0063121A" w:rsidRDefault="00082D1D">
            <w:pPr>
              <w:jc w:val="right"/>
              <w:rPr>
                <w:rFonts w:ascii="Times New Roman" w:hAnsi="Times New Roman"/>
                <w:szCs w:val="24"/>
              </w:rPr>
            </w:pPr>
            <w:r w:rsidRPr="0063121A">
              <w:rPr>
                <w:rFonts w:ascii="Times New Roman" w:hAnsi="Times New Roman"/>
                <w:szCs w:val="24"/>
              </w:rPr>
              <w:t>20</w:t>
            </w:r>
          </w:p>
        </w:tc>
      </w:tr>
      <w:tr w:rsidR="00CF1E8E" w:rsidRPr="0063121A" w14:paraId="5715A189" w14:textId="77777777" w:rsidTr="00780D4D">
        <w:tc>
          <w:tcPr>
            <w:tcW w:w="4027" w:type="dxa"/>
          </w:tcPr>
          <w:p w14:paraId="399C3805"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and Agencies</w:t>
            </w:r>
          </w:p>
        </w:tc>
        <w:tc>
          <w:tcPr>
            <w:tcW w:w="1530" w:type="dxa"/>
          </w:tcPr>
          <w:p w14:paraId="391DDCAD" w14:textId="77777777" w:rsidR="00CF1E8E" w:rsidRPr="0063121A" w:rsidRDefault="00C914DB" w:rsidP="0063121A">
            <w:pPr>
              <w:jc w:val="right"/>
              <w:rPr>
                <w:rFonts w:ascii="Times New Roman" w:hAnsi="Times New Roman"/>
                <w:szCs w:val="24"/>
              </w:rPr>
            </w:pPr>
            <w:r w:rsidRPr="00AA737E">
              <w:rPr>
                <w:rFonts w:ascii="Times New Roman" w:hAnsi="Times New Roman"/>
                <w:szCs w:val="24"/>
              </w:rPr>
              <w:t>5</w:t>
            </w:r>
          </w:p>
        </w:tc>
        <w:tc>
          <w:tcPr>
            <w:tcW w:w="1373" w:type="dxa"/>
          </w:tcPr>
          <w:p w14:paraId="49A7AFEA" w14:textId="77777777" w:rsidR="00CF1E8E" w:rsidRPr="0063121A" w:rsidRDefault="00C914DB" w:rsidP="00AA737E">
            <w:pPr>
              <w:jc w:val="right"/>
              <w:rPr>
                <w:rFonts w:ascii="Times New Roman" w:hAnsi="Times New Roman"/>
                <w:szCs w:val="24"/>
              </w:rPr>
            </w:pPr>
            <w:r w:rsidRPr="0063121A">
              <w:rPr>
                <w:rFonts w:ascii="Times New Roman" w:hAnsi="Times New Roman"/>
                <w:szCs w:val="24"/>
              </w:rPr>
              <w:t>5</w:t>
            </w:r>
          </w:p>
        </w:tc>
        <w:tc>
          <w:tcPr>
            <w:tcW w:w="1350" w:type="dxa"/>
          </w:tcPr>
          <w:p w14:paraId="41148065" w14:textId="77777777" w:rsidR="00CF1E8E" w:rsidRPr="0063121A" w:rsidRDefault="00082D1D">
            <w:pPr>
              <w:jc w:val="right"/>
              <w:rPr>
                <w:rFonts w:ascii="Times New Roman" w:hAnsi="Times New Roman"/>
                <w:szCs w:val="24"/>
              </w:rPr>
            </w:pPr>
            <w:r w:rsidRPr="0063121A">
              <w:rPr>
                <w:rFonts w:ascii="Times New Roman" w:hAnsi="Times New Roman"/>
                <w:szCs w:val="24"/>
              </w:rPr>
              <w:t>37.30</w:t>
            </w:r>
          </w:p>
        </w:tc>
        <w:tc>
          <w:tcPr>
            <w:tcW w:w="1597" w:type="dxa"/>
          </w:tcPr>
          <w:p w14:paraId="4A8E7B1B" w14:textId="77777777" w:rsidR="00CF1E8E" w:rsidRPr="0063121A" w:rsidRDefault="00082D1D">
            <w:pPr>
              <w:jc w:val="right"/>
              <w:rPr>
                <w:rFonts w:ascii="Times New Roman" w:hAnsi="Times New Roman"/>
                <w:szCs w:val="24"/>
              </w:rPr>
            </w:pPr>
            <w:r w:rsidRPr="0063121A">
              <w:rPr>
                <w:rFonts w:ascii="Times New Roman" w:hAnsi="Times New Roman"/>
                <w:szCs w:val="24"/>
              </w:rPr>
              <w:t>187</w:t>
            </w:r>
          </w:p>
        </w:tc>
      </w:tr>
      <w:tr w:rsidR="00CF1E8E" w:rsidRPr="0063121A" w14:paraId="05BD9F2B" w14:textId="77777777" w:rsidTr="00780D4D">
        <w:trPr>
          <w:trHeight w:val="620"/>
        </w:trPr>
        <w:tc>
          <w:tcPr>
            <w:tcW w:w="4027" w:type="dxa"/>
          </w:tcPr>
          <w:p w14:paraId="73E2DFBB" w14:textId="77777777" w:rsidR="00CF1E8E" w:rsidRPr="00AA737E" w:rsidRDefault="00CF1E8E" w:rsidP="0063121A">
            <w:pPr>
              <w:rPr>
                <w:rFonts w:ascii="Times New Roman" w:hAnsi="Times New Roman"/>
                <w:szCs w:val="24"/>
              </w:rPr>
            </w:pPr>
            <w:r w:rsidRPr="0063121A">
              <w:rPr>
                <w:rFonts w:ascii="Times New Roman" w:hAnsi="Times New Roman"/>
                <w:szCs w:val="24"/>
              </w:rPr>
              <w:t>(g) Branches &amp; Relocations; Transfer of A/L</w:t>
            </w:r>
          </w:p>
        </w:tc>
        <w:tc>
          <w:tcPr>
            <w:tcW w:w="1530" w:type="dxa"/>
          </w:tcPr>
          <w:p w14:paraId="61ADF667"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1</w:t>
            </w:r>
            <w:r w:rsidR="00927668" w:rsidRPr="0063121A">
              <w:rPr>
                <w:rFonts w:ascii="Times New Roman" w:hAnsi="Times New Roman"/>
                <w:szCs w:val="24"/>
              </w:rPr>
              <w:t>,</w:t>
            </w:r>
            <w:r w:rsidR="00AE768B" w:rsidRPr="0063121A">
              <w:rPr>
                <w:rFonts w:ascii="Times New Roman" w:hAnsi="Times New Roman"/>
                <w:szCs w:val="24"/>
              </w:rPr>
              <w:t>0</w:t>
            </w:r>
            <w:r w:rsidR="007B296D" w:rsidRPr="0063121A">
              <w:rPr>
                <w:rFonts w:ascii="Times New Roman" w:hAnsi="Times New Roman"/>
                <w:szCs w:val="24"/>
              </w:rPr>
              <w:t>72</w:t>
            </w:r>
          </w:p>
        </w:tc>
        <w:tc>
          <w:tcPr>
            <w:tcW w:w="1373" w:type="dxa"/>
          </w:tcPr>
          <w:p w14:paraId="69D2B5CA"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w:t>
            </w:r>
            <w:r w:rsidR="0096770F" w:rsidRPr="0063121A">
              <w:rPr>
                <w:rFonts w:ascii="Times New Roman" w:hAnsi="Times New Roman"/>
                <w:szCs w:val="24"/>
              </w:rPr>
              <w:t>,</w:t>
            </w:r>
            <w:r w:rsidRPr="0063121A">
              <w:rPr>
                <w:rFonts w:ascii="Times New Roman" w:hAnsi="Times New Roman"/>
                <w:szCs w:val="24"/>
              </w:rPr>
              <w:t>0</w:t>
            </w:r>
            <w:r w:rsidR="007B296D" w:rsidRPr="0063121A">
              <w:rPr>
                <w:rFonts w:ascii="Times New Roman" w:hAnsi="Times New Roman"/>
                <w:szCs w:val="24"/>
              </w:rPr>
              <w:t>72</w:t>
            </w:r>
          </w:p>
        </w:tc>
        <w:tc>
          <w:tcPr>
            <w:tcW w:w="1350" w:type="dxa"/>
          </w:tcPr>
          <w:p w14:paraId="5395078F" w14:textId="77777777" w:rsidR="00CF1E8E" w:rsidRPr="0063121A" w:rsidRDefault="00082D1D">
            <w:pPr>
              <w:jc w:val="right"/>
              <w:rPr>
                <w:rFonts w:ascii="Times New Roman" w:hAnsi="Times New Roman"/>
                <w:szCs w:val="24"/>
              </w:rPr>
            </w:pPr>
            <w:r w:rsidRPr="0063121A">
              <w:rPr>
                <w:rFonts w:ascii="Times New Roman" w:hAnsi="Times New Roman"/>
                <w:szCs w:val="24"/>
              </w:rPr>
              <w:t>1.48</w:t>
            </w:r>
          </w:p>
        </w:tc>
        <w:tc>
          <w:tcPr>
            <w:tcW w:w="1597" w:type="dxa"/>
          </w:tcPr>
          <w:p w14:paraId="174FD87C" w14:textId="77777777" w:rsidR="00CF1E8E"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p w14:paraId="6D30D739" w14:textId="77777777" w:rsidR="00CF1E8E" w:rsidRPr="0063121A" w:rsidRDefault="00CF1E8E">
            <w:pPr>
              <w:jc w:val="right"/>
              <w:rPr>
                <w:rFonts w:ascii="Times New Roman" w:hAnsi="Times New Roman"/>
                <w:szCs w:val="24"/>
              </w:rPr>
            </w:pPr>
          </w:p>
        </w:tc>
      </w:tr>
      <w:tr w:rsidR="00CF1E8E" w:rsidRPr="0063121A" w14:paraId="2193AAE6" w14:textId="77777777" w:rsidTr="00780D4D">
        <w:tc>
          <w:tcPr>
            <w:tcW w:w="4027" w:type="dxa"/>
          </w:tcPr>
          <w:p w14:paraId="568FF908" w14:textId="77777777" w:rsidR="00CF1E8E" w:rsidRPr="001538BA" w:rsidRDefault="00CF1E8E" w:rsidP="0063121A">
            <w:pPr>
              <w:rPr>
                <w:rFonts w:ascii="Times New Roman" w:hAnsi="Times New Roman"/>
                <w:szCs w:val="24"/>
              </w:rPr>
            </w:pPr>
            <w:r w:rsidRPr="001538BA">
              <w:rPr>
                <w:rFonts w:ascii="Times New Roman" w:hAnsi="Times New Roman"/>
                <w:szCs w:val="24"/>
              </w:rPr>
              <w:t>(h) Business Combinations and Failure Acquisitions</w:t>
            </w:r>
          </w:p>
        </w:tc>
        <w:tc>
          <w:tcPr>
            <w:tcW w:w="1530" w:type="dxa"/>
          </w:tcPr>
          <w:p w14:paraId="6C517B86" w14:textId="77777777" w:rsidR="00CF1E8E" w:rsidRPr="00766746" w:rsidRDefault="00AE768B" w:rsidP="0063121A">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73" w:type="dxa"/>
          </w:tcPr>
          <w:p w14:paraId="0CFCB8CC" w14:textId="77777777" w:rsidR="00CF1E8E" w:rsidRPr="00766746" w:rsidRDefault="00AE768B" w:rsidP="00AA737E">
            <w:pPr>
              <w:jc w:val="right"/>
              <w:rPr>
                <w:rFonts w:ascii="Times New Roman" w:hAnsi="Times New Roman"/>
                <w:szCs w:val="24"/>
              </w:rPr>
            </w:pPr>
            <w:r w:rsidRPr="00766746">
              <w:rPr>
                <w:rFonts w:ascii="Times New Roman" w:hAnsi="Times New Roman"/>
                <w:szCs w:val="24"/>
              </w:rPr>
              <w:t>15</w:t>
            </w:r>
            <w:r w:rsidR="0096770F" w:rsidRPr="00766746">
              <w:rPr>
                <w:rFonts w:ascii="Times New Roman" w:hAnsi="Times New Roman"/>
                <w:szCs w:val="24"/>
              </w:rPr>
              <w:t>1</w:t>
            </w:r>
          </w:p>
        </w:tc>
        <w:tc>
          <w:tcPr>
            <w:tcW w:w="1350" w:type="dxa"/>
          </w:tcPr>
          <w:p w14:paraId="564A19FD" w14:textId="288EB539" w:rsidR="00CF1E8E" w:rsidRPr="001538BA" w:rsidRDefault="00082D1D" w:rsidP="00A1103A">
            <w:pPr>
              <w:jc w:val="right"/>
              <w:rPr>
                <w:rFonts w:ascii="Times New Roman" w:hAnsi="Times New Roman"/>
                <w:szCs w:val="24"/>
              </w:rPr>
            </w:pPr>
            <w:r w:rsidRPr="0037245B">
              <w:rPr>
                <w:rFonts w:ascii="Times New Roman" w:hAnsi="Times New Roman"/>
                <w:szCs w:val="24"/>
              </w:rPr>
              <w:t>3</w:t>
            </w:r>
            <w:r w:rsidR="00A1103A" w:rsidRPr="00780D4D">
              <w:rPr>
                <w:rFonts w:ascii="Times New Roman" w:hAnsi="Times New Roman"/>
                <w:szCs w:val="24"/>
              </w:rPr>
              <w:t>1</w:t>
            </w:r>
            <w:r w:rsidR="00927668" w:rsidRPr="001538BA">
              <w:rPr>
                <w:rFonts w:ascii="Times New Roman" w:hAnsi="Times New Roman"/>
                <w:szCs w:val="24"/>
              </w:rPr>
              <w:t>.00</w:t>
            </w:r>
          </w:p>
        </w:tc>
        <w:tc>
          <w:tcPr>
            <w:tcW w:w="1597" w:type="dxa"/>
          </w:tcPr>
          <w:p w14:paraId="73D3DB5E" w14:textId="22D1A186" w:rsidR="00CF1E8E" w:rsidRPr="001538BA" w:rsidRDefault="00A1103A" w:rsidP="00A1103A">
            <w:pPr>
              <w:jc w:val="right"/>
              <w:rPr>
                <w:rFonts w:ascii="Times New Roman" w:hAnsi="Times New Roman"/>
                <w:szCs w:val="24"/>
              </w:rPr>
            </w:pPr>
            <w:r w:rsidRPr="00780D4D">
              <w:rPr>
                <w:rFonts w:ascii="Times New Roman" w:hAnsi="Times New Roman"/>
                <w:szCs w:val="24"/>
              </w:rPr>
              <w:t>4,681</w:t>
            </w:r>
          </w:p>
        </w:tc>
      </w:tr>
      <w:tr w:rsidR="00CF1E8E" w:rsidRPr="0063121A" w14:paraId="444FD16C" w14:textId="77777777" w:rsidTr="00780D4D">
        <w:tc>
          <w:tcPr>
            <w:tcW w:w="4027" w:type="dxa"/>
          </w:tcPr>
          <w:p w14:paraId="390FF5DF"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Powers</w:t>
            </w:r>
          </w:p>
        </w:tc>
        <w:tc>
          <w:tcPr>
            <w:tcW w:w="1530" w:type="dxa"/>
          </w:tcPr>
          <w:p w14:paraId="34584E52"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14</w:t>
            </w:r>
          </w:p>
          <w:p w14:paraId="3AC15F41"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2</w:t>
            </w:r>
          </w:p>
        </w:tc>
        <w:tc>
          <w:tcPr>
            <w:tcW w:w="1373" w:type="dxa"/>
          </w:tcPr>
          <w:p w14:paraId="277014AF" w14:textId="77777777" w:rsidR="00CF1E8E" w:rsidRPr="0063121A" w:rsidRDefault="00082D1D">
            <w:pPr>
              <w:jc w:val="right"/>
              <w:rPr>
                <w:rFonts w:ascii="Times New Roman" w:hAnsi="Times New Roman"/>
                <w:szCs w:val="24"/>
              </w:rPr>
            </w:pPr>
            <w:r w:rsidRPr="0063121A">
              <w:rPr>
                <w:rFonts w:ascii="Times New Roman" w:hAnsi="Times New Roman"/>
                <w:szCs w:val="24"/>
              </w:rPr>
              <w:t>14</w:t>
            </w:r>
          </w:p>
          <w:p w14:paraId="11D64FC6" w14:textId="77777777" w:rsidR="00082D1D" w:rsidRPr="0063121A" w:rsidRDefault="00082D1D">
            <w:pPr>
              <w:jc w:val="right"/>
              <w:rPr>
                <w:rFonts w:ascii="Times New Roman" w:hAnsi="Times New Roman"/>
                <w:szCs w:val="24"/>
              </w:rPr>
            </w:pPr>
            <w:r w:rsidRPr="0063121A">
              <w:rPr>
                <w:rFonts w:ascii="Times New Roman" w:hAnsi="Times New Roman"/>
                <w:szCs w:val="24"/>
              </w:rPr>
              <w:t>2</w:t>
            </w:r>
          </w:p>
        </w:tc>
        <w:tc>
          <w:tcPr>
            <w:tcW w:w="1350" w:type="dxa"/>
          </w:tcPr>
          <w:p w14:paraId="65BF1C5E" w14:textId="77777777" w:rsidR="00CF1E8E" w:rsidRPr="0063121A" w:rsidRDefault="00082D1D">
            <w:pPr>
              <w:jc w:val="right"/>
              <w:rPr>
                <w:rFonts w:ascii="Times New Roman" w:hAnsi="Times New Roman"/>
                <w:szCs w:val="24"/>
              </w:rPr>
            </w:pPr>
            <w:r w:rsidRPr="0063121A">
              <w:rPr>
                <w:rFonts w:ascii="Times New Roman" w:hAnsi="Times New Roman"/>
                <w:szCs w:val="24"/>
              </w:rPr>
              <w:t>3.10</w:t>
            </w:r>
          </w:p>
          <w:p w14:paraId="6FB04040" w14:textId="77777777" w:rsidR="00082D1D" w:rsidRPr="0063121A" w:rsidRDefault="00082D1D">
            <w:pPr>
              <w:jc w:val="right"/>
              <w:rPr>
                <w:rFonts w:ascii="Times New Roman" w:hAnsi="Times New Roman"/>
                <w:szCs w:val="24"/>
              </w:rPr>
            </w:pPr>
            <w:r w:rsidRPr="0063121A">
              <w:rPr>
                <w:rFonts w:ascii="Times New Roman" w:hAnsi="Times New Roman"/>
                <w:szCs w:val="24"/>
              </w:rPr>
              <w:t>27.00</w:t>
            </w:r>
          </w:p>
        </w:tc>
        <w:tc>
          <w:tcPr>
            <w:tcW w:w="1597" w:type="dxa"/>
          </w:tcPr>
          <w:p w14:paraId="579DCBFD" w14:textId="77777777" w:rsidR="00CF1E8E" w:rsidRPr="0063121A" w:rsidRDefault="00082D1D">
            <w:pPr>
              <w:jc w:val="right"/>
              <w:rPr>
                <w:rFonts w:ascii="Times New Roman" w:hAnsi="Times New Roman"/>
                <w:szCs w:val="24"/>
              </w:rPr>
            </w:pPr>
            <w:r w:rsidRPr="0063121A">
              <w:rPr>
                <w:rFonts w:ascii="Times New Roman" w:hAnsi="Times New Roman"/>
                <w:szCs w:val="24"/>
              </w:rPr>
              <w:t>43</w:t>
            </w:r>
          </w:p>
          <w:p w14:paraId="5BA782BF" w14:textId="77777777" w:rsidR="00082D1D" w:rsidRPr="0063121A" w:rsidRDefault="00082D1D">
            <w:pPr>
              <w:jc w:val="right"/>
              <w:rPr>
                <w:rFonts w:ascii="Times New Roman" w:hAnsi="Times New Roman"/>
                <w:szCs w:val="24"/>
              </w:rPr>
            </w:pPr>
            <w:r w:rsidRPr="0063121A">
              <w:rPr>
                <w:rFonts w:ascii="Times New Roman" w:hAnsi="Times New Roman"/>
                <w:szCs w:val="24"/>
              </w:rPr>
              <w:t>54</w:t>
            </w:r>
          </w:p>
        </w:tc>
      </w:tr>
      <w:tr w:rsidR="00CF1E8E" w:rsidRPr="0063121A" w14:paraId="30072728" w14:textId="77777777" w:rsidTr="00780D4D">
        <w:tc>
          <w:tcPr>
            <w:tcW w:w="4027" w:type="dxa"/>
          </w:tcPr>
          <w:p w14:paraId="4521F5A0"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1530" w:type="dxa"/>
          </w:tcPr>
          <w:p w14:paraId="42D8C95A" w14:textId="77777777" w:rsidR="00CF1E8E" w:rsidRPr="0063121A" w:rsidRDefault="00082D1D" w:rsidP="0063121A">
            <w:pPr>
              <w:jc w:val="right"/>
              <w:rPr>
                <w:rFonts w:ascii="Times New Roman" w:hAnsi="Times New Roman"/>
                <w:szCs w:val="24"/>
              </w:rPr>
            </w:pPr>
            <w:r w:rsidRPr="00AA737E">
              <w:rPr>
                <w:rFonts w:ascii="Times New Roman" w:hAnsi="Times New Roman"/>
                <w:szCs w:val="24"/>
              </w:rPr>
              <w:t>13</w:t>
            </w:r>
            <w:r w:rsidR="00AE768B" w:rsidRPr="0063121A">
              <w:rPr>
                <w:rFonts w:ascii="Times New Roman" w:hAnsi="Times New Roman"/>
                <w:szCs w:val="24"/>
              </w:rPr>
              <w:t>6</w:t>
            </w:r>
          </w:p>
        </w:tc>
        <w:tc>
          <w:tcPr>
            <w:tcW w:w="1373" w:type="dxa"/>
          </w:tcPr>
          <w:p w14:paraId="11B14D73" w14:textId="77777777" w:rsidR="00CF1E8E" w:rsidRPr="0063121A" w:rsidRDefault="00AE768B" w:rsidP="00AA737E">
            <w:pPr>
              <w:jc w:val="right"/>
              <w:rPr>
                <w:rFonts w:ascii="Times New Roman" w:hAnsi="Times New Roman"/>
                <w:szCs w:val="24"/>
              </w:rPr>
            </w:pPr>
            <w:r w:rsidRPr="0063121A">
              <w:rPr>
                <w:rFonts w:ascii="Times New Roman" w:hAnsi="Times New Roman"/>
                <w:szCs w:val="24"/>
              </w:rPr>
              <w:t>136</w:t>
            </w:r>
          </w:p>
        </w:tc>
        <w:tc>
          <w:tcPr>
            <w:tcW w:w="1350" w:type="dxa"/>
          </w:tcPr>
          <w:p w14:paraId="59F500C1" w14:textId="77777777" w:rsidR="00CF1E8E"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272ACCFF" w14:textId="77777777" w:rsidR="00CF1E8E" w:rsidRPr="0063121A" w:rsidRDefault="00AE768B">
            <w:pPr>
              <w:jc w:val="right"/>
              <w:rPr>
                <w:rFonts w:ascii="Times New Roman" w:hAnsi="Times New Roman"/>
                <w:szCs w:val="24"/>
              </w:rPr>
            </w:pPr>
            <w:r w:rsidRPr="0063121A">
              <w:rPr>
                <w:rFonts w:ascii="Times New Roman" w:hAnsi="Times New Roman"/>
                <w:szCs w:val="24"/>
              </w:rPr>
              <w:t>136</w:t>
            </w:r>
          </w:p>
        </w:tc>
      </w:tr>
      <w:tr w:rsidR="00E7054B" w:rsidRPr="0063121A" w14:paraId="614A3531" w14:textId="77777777" w:rsidTr="00780D4D">
        <w:tc>
          <w:tcPr>
            <w:tcW w:w="4027" w:type="dxa"/>
          </w:tcPr>
          <w:p w14:paraId="1D75FF2D"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(j)(2) Financial Subsidiaries </w:t>
            </w:r>
          </w:p>
        </w:tc>
        <w:tc>
          <w:tcPr>
            <w:tcW w:w="1530" w:type="dxa"/>
          </w:tcPr>
          <w:p w14:paraId="52CB2C6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4</w:t>
            </w:r>
          </w:p>
        </w:tc>
        <w:tc>
          <w:tcPr>
            <w:tcW w:w="1373" w:type="dxa"/>
          </w:tcPr>
          <w:p w14:paraId="57742B96"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4</w:t>
            </w:r>
          </w:p>
        </w:tc>
        <w:tc>
          <w:tcPr>
            <w:tcW w:w="1350" w:type="dxa"/>
          </w:tcPr>
          <w:p w14:paraId="1EB8F91A"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39392B98" w14:textId="77777777" w:rsidR="00E7054B" w:rsidRPr="0063121A" w:rsidRDefault="00082D1D">
            <w:pPr>
              <w:jc w:val="right"/>
              <w:rPr>
                <w:rFonts w:ascii="Times New Roman" w:hAnsi="Times New Roman"/>
                <w:szCs w:val="24"/>
              </w:rPr>
            </w:pPr>
            <w:r w:rsidRPr="0063121A">
              <w:rPr>
                <w:rFonts w:ascii="Times New Roman" w:hAnsi="Times New Roman"/>
                <w:szCs w:val="24"/>
              </w:rPr>
              <w:t>4</w:t>
            </w:r>
          </w:p>
        </w:tc>
      </w:tr>
      <w:tr w:rsidR="00E7054B" w:rsidRPr="0063121A" w14:paraId="0529A351" w14:textId="77777777" w:rsidTr="00780D4D">
        <w:trPr>
          <w:trHeight w:val="323"/>
        </w:trPr>
        <w:tc>
          <w:tcPr>
            <w:tcW w:w="4027" w:type="dxa"/>
          </w:tcPr>
          <w:p w14:paraId="76E783DF" w14:textId="77777777" w:rsidR="00E7054B" w:rsidRPr="0063121A" w:rsidRDefault="00E7054B" w:rsidP="0063121A">
            <w:pPr>
              <w:rPr>
                <w:rFonts w:ascii="Times New Roman" w:hAnsi="Times New Roman"/>
                <w:szCs w:val="24"/>
              </w:rPr>
            </w:pPr>
            <w:r w:rsidRPr="0063121A">
              <w:rPr>
                <w:rFonts w:ascii="Times New Roman" w:hAnsi="Times New Roman"/>
                <w:szCs w:val="24"/>
              </w:rPr>
              <w:t>(j)(3) Bank Service Companies</w:t>
            </w:r>
          </w:p>
        </w:tc>
        <w:tc>
          <w:tcPr>
            <w:tcW w:w="1530" w:type="dxa"/>
          </w:tcPr>
          <w:p w14:paraId="2ABAF182"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60CFC67E"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DFEA771"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4D6A6175" w14:textId="77777777" w:rsidR="00E7054B" w:rsidRPr="0063121A" w:rsidRDefault="00082D1D">
            <w:pPr>
              <w:jc w:val="right"/>
              <w:rPr>
                <w:rFonts w:ascii="Times New Roman" w:hAnsi="Times New Roman"/>
                <w:szCs w:val="24"/>
              </w:rPr>
            </w:pPr>
            <w:r w:rsidRPr="0063121A">
              <w:rPr>
                <w:rFonts w:ascii="Times New Roman" w:hAnsi="Times New Roman"/>
                <w:szCs w:val="24"/>
              </w:rPr>
              <w:t>1</w:t>
            </w:r>
          </w:p>
        </w:tc>
      </w:tr>
      <w:tr w:rsidR="00E7054B" w:rsidRPr="0063121A" w14:paraId="625EE006" w14:textId="77777777" w:rsidTr="00780D4D">
        <w:tc>
          <w:tcPr>
            <w:tcW w:w="4027" w:type="dxa"/>
          </w:tcPr>
          <w:p w14:paraId="296B1DCA"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1530" w:type="dxa"/>
          </w:tcPr>
          <w:p w14:paraId="0D628D2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w:t>
            </w:r>
          </w:p>
        </w:tc>
        <w:tc>
          <w:tcPr>
            <w:tcW w:w="1373" w:type="dxa"/>
          </w:tcPr>
          <w:p w14:paraId="18CEB311"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w:t>
            </w:r>
          </w:p>
        </w:tc>
        <w:tc>
          <w:tcPr>
            <w:tcW w:w="1350" w:type="dxa"/>
          </w:tcPr>
          <w:p w14:paraId="4CB86419" w14:textId="77777777" w:rsidR="00E7054B" w:rsidRPr="0063121A" w:rsidRDefault="00082D1D">
            <w:pPr>
              <w:pStyle w:val="Header"/>
              <w:jc w:val="right"/>
              <w:rPr>
                <w:rFonts w:ascii="Times New Roman" w:hAnsi="Times New Roman"/>
                <w:szCs w:val="24"/>
              </w:rPr>
            </w:pPr>
            <w:r w:rsidRPr="0063121A">
              <w:rPr>
                <w:rFonts w:ascii="Times New Roman" w:hAnsi="Times New Roman"/>
                <w:szCs w:val="24"/>
              </w:rPr>
              <w:t>1.00</w:t>
            </w:r>
          </w:p>
        </w:tc>
        <w:tc>
          <w:tcPr>
            <w:tcW w:w="1597" w:type="dxa"/>
          </w:tcPr>
          <w:p w14:paraId="58E4F383" w14:textId="77777777" w:rsidR="00E7054B" w:rsidRPr="0063121A" w:rsidRDefault="00082D1D">
            <w:pPr>
              <w:jc w:val="right"/>
              <w:rPr>
                <w:rFonts w:ascii="Times New Roman" w:hAnsi="Times New Roman"/>
                <w:szCs w:val="24"/>
              </w:rPr>
            </w:pPr>
            <w:r w:rsidRPr="0063121A">
              <w:rPr>
                <w:rFonts w:ascii="Times New Roman" w:hAnsi="Times New Roman"/>
                <w:szCs w:val="24"/>
              </w:rPr>
              <w:t>9</w:t>
            </w:r>
          </w:p>
        </w:tc>
      </w:tr>
      <w:tr w:rsidR="00E7054B" w:rsidRPr="0063121A" w14:paraId="5937E1FF" w14:textId="77777777" w:rsidTr="00780D4D">
        <w:trPr>
          <w:trHeight w:val="350"/>
        </w:trPr>
        <w:tc>
          <w:tcPr>
            <w:tcW w:w="4027" w:type="dxa"/>
          </w:tcPr>
          <w:p w14:paraId="6CC5348C" w14:textId="77777777" w:rsidR="00E7054B" w:rsidRPr="0063121A" w:rsidRDefault="00E7054B" w:rsidP="0063121A">
            <w:pPr>
              <w:rPr>
                <w:rFonts w:ascii="Times New Roman" w:hAnsi="Times New Roman"/>
                <w:szCs w:val="24"/>
              </w:rPr>
            </w:pPr>
            <w:r w:rsidRPr="0063121A">
              <w:rPr>
                <w:rFonts w:ascii="Times New Roman" w:hAnsi="Times New Roman"/>
                <w:szCs w:val="24"/>
              </w:rPr>
              <w:t xml:space="preserve">(j)(5) </w:t>
            </w:r>
            <w:r w:rsidR="0081360C" w:rsidRPr="0063121A">
              <w:rPr>
                <w:rFonts w:ascii="Times New Roman" w:hAnsi="Times New Roman"/>
                <w:szCs w:val="24"/>
              </w:rPr>
              <w:t>Thrift</w:t>
            </w:r>
            <w:r w:rsidRPr="0063121A">
              <w:rPr>
                <w:rFonts w:ascii="Times New Roman" w:hAnsi="Times New Roman"/>
                <w:szCs w:val="24"/>
              </w:rPr>
              <w:t xml:space="preserve"> Service Corporations</w:t>
            </w:r>
          </w:p>
        </w:tc>
        <w:tc>
          <w:tcPr>
            <w:tcW w:w="1530" w:type="dxa"/>
          </w:tcPr>
          <w:p w14:paraId="647DCE0D"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1</w:t>
            </w:r>
          </w:p>
        </w:tc>
        <w:tc>
          <w:tcPr>
            <w:tcW w:w="1373" w:type="dxa"/>
          </w:tcPr>
          <w:p w14:paraId="4956B7D7"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1</w:t>
            </w:r>
          </w:p>
        </w:tc>
        <w:tc>
          <w:tcPr>
            <w:tcW w:w="1350" w:type="dxa"/>
          </w:tcPr>
          <w:p w14:paraId="1ED79B4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c>
          <w:tcPr>
            <w:tcW w:w="1597" w:type="dxa"/>
          </w:tcPr>
          <w:p w14:paraId="506BF8E2" w14:textId="77777777" w:rsidR="00E7054B" w:rsidRPr="0063121A" w:rsidRDefault="00082D1D">
            <w:pPr>
              <w:jc w:val="right"/>
              <w:rPr>
                <w:rFonts w:ascii="Times New Roman" w:hAnsi="Times New Roman"/>
                <w:szCs w:val="24"/>
              </w:rPr>
            </w:pPr>
            <w:r w:rsidRPr="0063121A">
              <w:rPr>
                <w:rFonts w:ascii="Times New Roman" w:hAnsi="Times New Roman"/>
                <w:szCs w:val="24"/>
              </w:rPr>
              <w:t>0.15</w:t>
            </w:r>
          </w:p>
        </w:tc>
      </w:tr>
      <w:tr w:rsidR="00E7054B" w:rsidRPr="0063121A" w14:paraId="2DF80C02" w14:textId="77777777" w:rsidTr="00780D4D">
        <w:trPr>
          <w:trHeight w:val="350"/>
        </w:trPr>
        <w:tc>
          <w:tcPr>
            <w:tcW w:w="4027" w:type="dxa"/>
          </w:tcPr>
          <w:p w14:paraId="4FE5E30E" w14:textId="77777777" w:rsidR="00E7054B" w:rsidRPr="0063121A" w:rsidRDefault="00E7054B" w:rsidP="0063121A">
            <w:pPr>
              <w:rPr>
                <w:rFonts w:ascii="Times New Roman" w:hAnsi="Times New Roman"/>
                <w:szCs w:val="24"/>
              </w:rPr>
            </w:pPr>
            <w:r w:rsidRPr="0063121A">
              <w:rPr>
                <w:rFonts w:ascii="Times New Roman" w:hAnsi="Times New Roman"/>
                <w:szCs w:val="24"/>
              </w:rPr>
              <w:t>(j)(6) Annual Report</w:t>
            </w:r>
          </w:p>
        </w:tc>
        <w:tc>
          <w:tcPr>
            <w:tcW w:w="1530" w:type="dxa"/>
          </w:tcPr>
          <w:p w14:paraId="41446DBF" w14:textId="77777777" w:rsidR="00E7054B" w:rsidRPr="0063121A" w:rsidRDefault="0096770F" w:rsidP="0063121A">
            <w:pPr>
              <w:jc w:val="right"/>
              <w:rPr>
                <w:rFonts w:ascii="Times New Roman" w:hAnsi="Times New Roman"/>
                <w:szCs w:val="24"/>
              </w:rPr>
            </w:pPr>
            <w:r w:rsidRPr="00AA737E">
              <w:rPr>
                <w:rFonts w:ascii="Times New Roman" w:hAnsi="Times New Roman"/>
                <w:szCs w:val="24"/>
              </w:rPr>
              <w:t>19</w:t>
            </w:r>
          </w:p>
        </w:tc>
        <w:tc>
          <w:tcPr>
            <w:tcW w:w="1373" w:type="dxa"/>
          </w:tcPr>
          <w:p w14:paraId="7933142C" w14:textId="77777777" w:rsidR="00E7054B" w:rsidRPr="0063121A" w:rsidRDefault="0096770F" w:rsidP="00AA737E">
            <w:pPr>
              <w:jc w:val="right"/>
              <w:rPr>
                <w:rFonts w:ascii="Times New Roman" w:hAnsi="Times New Roman"/>
                <w:szCs w:val="24"/>
              </w:rPr>
            </w:pPr>
            <w:r w:rsidRPr="0063121A">
              <w:rPr>
                <w:rFonts w:ascii="Times New Roman" w:hAnsi="Times New Roman"/>
                <w:szCs w:val="24"/>
              </w:rPr>
              <w:t>19</w:t>
            </w:r>
          </w:p>
        </w:tc>
        <w:tc>
          <w:tcPr>
            <w:tcW w:w="1350" w:type="dxa"/>
          </w:tcPr>
          <w:p w14:paraId="3799C961" w14:textId="77777777" w:rsidR="00E7054B" w:rsidRPr="0063121A" w:rsidRDefault="00E7054B">
            <w:pPr>
              <w:jc w:val="right"/>
              <w:rPr>
                <w:rFonts w:ascii="Times New Roman" w:hAnsi="Times New Roman"/>
                <w:szCs w:val="24"/>
              </w:rPr>
            </w:pPr>
            <w:r w:rsidRPr="0063121A">
              <w:rPr>
                <w:rFonts w:ascii="Times New Roman" w:hAnsi="Times New Roman"/>
                <w:szCs w:val="24"/>
              </w:rPr>
              <w:t>3</w:t>
            </w:r>
            <w:r w:rsidR="00927668" w:rsidRPr="0063121A">
              <w:rPr>
                <w:rFonts w:ascii="Times New Roman" w:hAnsi="Times New Roman"/>
                <w:szCs w:val="24"/>
              </w:rPr>
              <w:t>.00</w:t>
            </w:r>
          </w:p>
        </w:tc>
        <w:tc>
          <w:tcPr>
            <w:tcW w:w="1597" w:type="dxa"/>
          </w:tcPr>
          <w:p w14:paraId="21CF6F93" w14:textId="77777777" w:rsidR="00E7054B" w:rsidRPr="0063121A" w:rsidRDefault="0096770F">
            <w:pPr>
              <w:jc w:val="right"/>
              <w:rPr>
                <w:rFonts w:ascii="Times New Roman" w:hAnsi="Times New Roman"/>
                <w:szCs w:val="24"/>
              </w:rPr>
            </w:pPr>
            <w:r w:rsidRPr="0063121A">
              <w:rPr>
                <w:rFonts w:ascii="Times New Roman" w:hAnsi="Times New Roman"/>
                <w:szCs w:val="24"/>
              </w:rPr>
              <w:t>57</w:t>
            </w:r>
          </w:p>
        </w:tc>
      </w:tr>
      <w:tr w:rsidR="00E7054B" w:rsidRPr="0063121A" w14:paraId="31316F5C" w14:textId="77777777" w:rsidTr="00780D4D">
        <w:trPr>
          <w:trHeight w:val="350"/>
        </w:trPr>
        <w:tc>
          <w:tcPr>
            <w:tcW w:w="4027" w:type="dxa"/>
          </w:tcPr>
          <w:p w14:paraId="1FF165A5" w14:textId="77777777" w:rsidR="00E7054B" w:rsidRPr="0063121A" w:rsidRDefault="0081360C" w:rsidP="0063121A">
            <w:pPr>
              <w:rPr>
                <w:rFonts w:ascii="Times New Roman" w:hAnsi="Times New Roman"/>
                <w:szCs w:val="24"/>
              </w:rPr>
            </w:pPr>
            <w:r w:rsidRPr="0063121A">
              <w:rPr>
                <w:rFonts w:ascii="Times New Roman" w:hAnsi="Times New Roman"/>
                <w:szCs w:val="24"/>
              </w:rPr>
              <w:t>(k) Branch Closings</w:t>
            </w:r>
          </w:p>
        </w:tc>
        <w:tc>
          <w:tcPr>
            <w:tcW w:w="1530" w:type="dxa"/>
          </w:tcPr>
          <w:p w14:paraId="0AD53845" w14:textId="77777777" w:rsidR="00E7054B" w:rsidRPr="0063121A" w:rsidRDefault="00082D1D" w:rsidP="0063121A">
            <w:pPr>
              <w:jc w:val="right"/>
              <w:rPr>
                <w:rFonts w:ascii="Times New Roman" w:hAnsi="Times New Roman"/>
                <w:szCs w:val="24"/>
              </w:rPr>
            </w:pPr>
            <w:r w:rsidRPr="00AA737E">
              <w:rPr>
                <w:rFonts w:ascii="Times New Roman" w:hAnsi="Times New Roman"/>
                <w:szCs w:val="24"/>
              </w:rPr>
              <w:t>983</w:t>
            </w:r>
          </w:p>
        </w:tc>
        <w:tc>
          <w:tcPr>
            <w:tcW w:w="1373" w:type="dxa"/>
          </w:tcPr>
          <w:p w14:paraId="30DC73ED" w14:textId="77777777" w:rsidR="00E7054B" w:rsidRPr="0063121A" w:rsidRDefault="00082D1D" w:rsidP="00AA737E">
            <w:pPr>
              <w:jc w:val="right"/>
              <w:rPr>
                <w:rFonts w:ascii="Times New Roman" w:hAnsi="Times New Roman"/>
                <w:szCs w:val="24"/>
              </w:rPr>
            </w:pPr>
            <w:r w:rsidRPr="0063121A">
              <w:rPr>
                <w:rFonts w:ascii="Times New Roman" w:hAnsi="Times New Roman"/>
                <w:szCs w:val="24"/>
              </w:rPr>
              <w:t>983</w:t>
            </w:r>
          </w:p>
        </w:tc>
        <w:tc>
          <w:tcPr>
            <w:tcW w:w="1350" w:type="dxa"/>
          </w:tcPr>
          <w:p w14:paraId="1458222B" w14:textId="77777777" w:rsidR="00E7054B" w:rsidRPr="0063121A" w:rsidRDefault="00082D1D">
            <w:pPr>
              <w:jc w:val="right"/>
              <w:rPr>
                <w:rFonts w:ascii="Times New Roman" w:hAnsi="Times New Roman"/>
                <w:szCs w:val="24"/>
              </w:rPr>
            </w:pPr>
            <w:r w:rsidRPr="0063121A">
              <w:rPr>
                <w:rFonts w:ascii="Times New Roman" w:hAnsi="Times New Roman"/>
                <w:szCs w:val="24"/>
              </w:rPr>
              <w:t>1.00</w:t>
            </w:r>
          </w:p>
        </w:tc>
        <w:tc>
          <w:tcPr>
            <w:tcW w:w="1597" w:type="dxa"/>
          </w:tcPr>
          <w:p w14:paraId="142381A6" w14:textId="77777777" w:rsidR="00E7054B" w:rsidRPr="0063121A" w:rsidRDefault="00082D1D">
            <w:pPr>
              <w:jc w:val="right"/>
              <w:rPr>
                <w:rFonts w:ascii="Times New Roman" w:hAnsi="Times New Roman"/>
                <w:szCs w:val="24"/>
              </w:rPr>
            </w:pPr>
            <w:r w:rsidRPr="0063121A">
              <w:rPr>
                <w:rFonts w:ascii="Times New Roman" w:hAnsi="Times New Roman"/>
                <w:szCs w:val="24"/>
              </w:rPr>
              <w:t>983</w:t>
            </w:r>
          </w:p>
        </w:tc>
      </w:tr>
      <w:tr w:rsidR="00CF1E8E" w:rsidRPr="0063121A" w14:paraId="70CB271C" w14:textId="77777777" w:rsidTr="00780D4D">
        <w:tc>
          <w:tcPr>
            <w:tcW w:w="4027" w:type="dxa"/>
          </w:tcPr>
          <w:p w14:paraId="5089DCC9" w14:textId="77777777" w:rsidR="00CF1E8E" w:rsidRPr="00AA737E" w:rsidRDefault="00CF1E8E" w:rsidP="0063121A">
            <w:pPr>
              <w:rPr>
                <w:rFonts w:ascii="Times New Roman" w:hAnsi="Times New Roman"/>
                <w:szCs w:val="24"/>
              </w:rPr>
            </w:pPr>
            <w:r w:rsidRPr="0063121A">
              <w:rPr>
                <w:rFonts w:ascii="Times New Roman" w:hAnsi="Times New Roman"/>
                <w:szCs w:val="24"/>
              </w:rPr>
              <w:t>(</w:t>
            </w:r>
            <w:r w:rsidR="0081360C" w:rsidRPr="0063121A">
              <w:rPr>
                <w:rFonts w:ascii="Times New Roman" w:hAnsi="Times New Roman"/>
                <w:szCs w:val="24"/>
              </w:rPr>
              <w:t>l</w:t>
            </w:r>
            <w:r w:rsidRPr="0063121A">
              <w:rPr>
                <w:rFonts w:ascii="Times New Roman" w:hAnsi="Times New Roman"/>
                <w:szCs w:val="24"/>
              </w:rPr>
              <w:t xml:space="preserve">) Termination of </w:t>
            </w:r>
            <w:r w:rsidR="00AE768B" w:rsidRPr="0063121A">
              <w:rPr>
                <w:rFonts w:ascii="Times New Roman" w:hAnsi="Times New Roman"/>
                <w:szCs w:val="24"/>
              </w:rPr>
              <w:t xml:space="preserve">National </w:t>
            </w:r>
            <w:r w:rsidRPr="00900F00">
              <w:rPr>
                <w:rFonts w:ascii="Times New Roman" w:hAnsi="Times New Roman"/>
                <w:szCs w:val="24"/>
              </w:rPr>
              <w:t xml:space="preserve">Bank </w:t>
            </w:r>
            <w:r w:rsidR="00AE768B" w:rsidRPr="00900F00">
              <w:rPr>
                <w:rFonts w:ascii="Times New Roman" w:hAnsi="Times New Roman"/>
                <w:szCs w:val="24"/>
              </w:rPr>
              <w:t xml:space="preserve">or FSA </w:t>
            </w:r>
            <w:r w:rsidRPr="00AA737E">
              <w:rPr>
                <w:rFonts w:ascii="Times New Roman" w:hAnsi="Times New Roman"/>
                <w:szCs w:val="24"/>
              </w:rPr>
              <w:t>Charter</w:t>
            </w:r>
          </w:p>
        </w:tc>
        <w:tc>
          <w:tcPr>
            <w:tcW w:w="1530" w:type="dxa"/>
          </w:tcPr>
          <w:p w14:paraId="53E7E5FB" w14:textId="77777777" w:rsidR="00CF1E8E" w:rsidRPr="0063121A" w:rsidRDefault="00082D1D" w:rsidP="0063121A">
            <w:pPr>
              <w:jc w:val="right"/>
              <w:rPr>
                <w:rFonts w:ascii="Times New Roman" w:hAnsi="Times New Roman"/>
                <w:szCs w:val="24"/>
              </w:rPr>
            </w:pPr>
            <w:r w:rsidRPr="0063121A">
              <w:rPr>
                <w:rFonts w:ascii="Times New Roman" w:hAnsi="Times New Roman"/>
                <w:szCs w:val="24"/>
              </w:rPr>
              <w:t>65</w:t>
            </w:r>
          </w:p>
          <w:p w14:paraId="026EBBA8" w14:textId="77777777" w:rsidR="00082D1D" w:rsidRPr="0063121A" w:rsidRDefault="00082D1D" w:rsidP="00AA737E">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73" w:type="dxa"/>
          </w:tcPr>
          <w:p w14:paraId="6D21DDF7" w14:textId="77777777" w:rsidR="00CF1E8E" w:rsidRPr="0063121A" w:rsidRDefault="00927668">
            <w:pPr>
              <w:jc w:val="right"/>
              <w:rPr>
                <w:rFonts w:ascii="Times New Roman" w:hAnsi="Times New Roman"/>
                <w:szCs w:val="24"/>
              </w:rPr>
            </w:pPr>
            <w:r w:rsidRPr="0063121A">
              <w:rPr>
                <w:rFonts w:ascii="Times New Roman" w:hAnsi="Times New Roman"/>
                <w:szCs w:val="24"/>
              </w:rPr>
              <w:t>65</w:t>
            </w:r>
          </w:p>
          <w:p w14:paraId="474D46F1" w14:textId="77777777" w:rsidR="00927668" w:rsidRPr="0063121A" w:rsidRDefault="00927668">
            <w:pPr>
              <w:jc w:val="right"/>
              <w:rPr>
                <w:rFonts w:ascii="Times New Roman" w:hAnsi="Times New Roman"/>
                <w:szCs w:val="24"/>
              </w:rPr>
            </w:pPr>
            <w:r w:rsidRPr="0063121A">
              <w:rPr>
                <w:rFonts w:ascii="Times New Roman" w:hAnsi="Times New Roman"/>
                <w:szCs w:val="24"/>
              </w:rPr>
              <w:t>4</w:t>
            </w:r>
            <w:r w:rsidR="00AE768B" w:rsidRPr="0063121A">
              <w:rPr>
                <w:rFonts w:ascii="Times New Roman" w:hAnsi="Times New Roman"/>
                <w:szCs w:val="24"/>
              </w:rPr>
              <w:t>3</w:t>
            </w:r>
          </w:p>
        </w:tc>
        <w:tc>
          <w:tcPr>
            <w:tcW w:w="1350" w:type="dxa"/>
          </w:tcPr>
          <w:p w14:paraId="7AA75FD8" w14:textId="77777777" w:rsidR="00CF1E8E" w:rsidRPr="0063121A" w:rsidRDefault="00DC7F86">
            <w:pPr>
              <w:jc w:val="right"/>
              <w:rPr>
                <w:rFonts w:ascii="Times New Roman" w:hAnsi="Times New Roman"/>
                <w:szCs w:val="24"/>
              </w:rPr>
            </w:pPr>
            <w:r w:rsidRPr="0063121A">
              <w:rPr>
                <w:rFonts w:ascii="Times New Roman" w:hAnsi="Times New Roman"/>
                <w:szCs w:val="24"/>
              </w:rPr>
              <w:t>3.58</w:t>
            </w:r>
          </w:p>
          <w:p w14:paraId="0214C893" w14:textId="77777777" w:rsidR="00927668" w:rsidRPr="0063121A" w:rsidRDefault="00927668">
            <w:pPr>
              <w:jc w:val="right"/>
              <w:rPr>
                <w:rFonts w:ascii="Times New Roman" w:hAnsi="Times New Roman"/>
                <w:szCs w:val="24"/>
              </w:rPr>
            </w:pPr>
            <w:r w:rsidRPr="0063121A">
              <w:rPr>
                <w:rFonts w:ascii="Times New Roman" w:hAnsi="Times New Roman"/>
                <w:szCs w:val="24"/>
              </w:rPr>
              <w:t>24.00</w:t>
            </w:r>
          </w:p>
        </w:tc>
        <w:tc>
          <w:tcPr>
            <w:tcW w:w="1597" w:type="dxa"/>
          </w:tcPr>
          <w:p w14:paraId="725F607A" w14:textId="77777777" w:rsidR="00CF1E8E" w:rsidRPr="0063121A" w:rsidRDefault="00DC7F86">
            <w:pPr>
              <w:jc w:val="right"/>
              <w:rPr>
                <w:rFonts w:ascii="Times New Roman" w:hAnsi="Times New Roman"/>
                <w:szCs w:val="24"/>
              </w:rPr>
            </w:pPr>
            <w:r w:rsidRPr="0063121A">
              <w:rPr>
                <w:rFonts w:ascii="Times New Roman" w:hAnsi="Times New Roman"/>
                <w:szCs w:val="24"/>
              </w:rPr>
              <w:t>233</w:t>
            </w:r>
          </w:p>
          <w:p w14:paraId="5005278D" w14:textId="77777777" w:rsidR="00927668" w:rsidRPr="0063121A" w:rsidRDefault="00AE768B">
            <w:pPr>
              <w:jc w:val="right"/>
              <w:rPr>
                <w:rFonts w:ascii="Times New Roman" w:hAnsi="Times New Roman"/>
                <w:szCs w:val="24"/>
              </w:rPr>
            </w:pPr>
            <w:r w:rsidRPr="0063121A">
              <w:rPr>
                <w:rFonts w:ascii="Times New Roman" w:hAnsi="Times New Roman"/>
                <w:szCs w:val="24"/>
              </w:rPr>
              <w:t>1</w:t>
            </w:r>
            <w:r w:rsidR="008811E8" w:rsidRPr="0063121A">
              <w:rPr>
                <w:rFonts w:ascii="Times New Roman" w:hAnsi="Times New Roman"/>
                <w:szCs w:val="24"/>
              </w:rPr>
              <w:t>,</w:t>
            </w:r>
            <w:r w:rsidRPr="0063121A">
              <w:rPr>
                <w:rFonts w:ascii="Times New Roman" w:hAnsi="Times New Roman"/>
                <w:szCs w:val="24"/>
              </w:rPr>
              <w:t>032</w:t>
            </w:r>
          </w:p>
        </w:tc>
      </w:tr>
      <w:tr w:rsidR="00CF1E8E" w:rsidRPr="0063121A" w14:paraId="000941FA" w14:textId="77777777" w:rsidTr="00780D4D">
        <w:tc>
          <w:tcPr>
            <w:tcW w:w="4027" w:type="dxa"/>
          </w:tcPr>
          <w:p w14:paraId="3CA843AD" w14:textId="77777777" w:rsidR="00CF1E8E" w:rsidRPr="001538BA" w:rsidRDefault="00AE768B" w:rsidP="0063121A">
            <w:pPr>
              <w:rPr>
                <w:rFonts w:ascii="Times New Roman" w:hAnsi="Times New Roman"/>
                <w:szCs w:val="24"/>
              </w:rPr>
            </w:pPr>
            <w:r w:rsidRPr="001538BA">
              <w:rPr>
                <w:rFonts w:ascii="Times New Roman" w:hAnsi="Times New Roman"/>
                <w:szCs w:val="24"/>
              </w:rPr>
              <w:t>(m</w:t>
            </w:r>
            <w:r w:rsidR="00CF1E8E" w:rsidRPr="001538BA">
              <w:rPr>
                <w:rFonts w:ascii="Times New Roman" w:hAnsi="Times New Roman"/>
                <w:szCs w:val="24"/>
              </w:rPr>
              <w:t xml:space="preserve">) </w:t>
            </w:r>
            <w:r w:rsidR="00CF1E8E" w:rsidRPr="00780D4D">
              <w:rPr>
                <w:rFonts w:ascii="Times New Roman" w:hAnsi="Times New Roman"/>
                <w:szCs w:val="24"/>
              </w:rPr>
              <w:t>Capital &amp; Dividends; Subordinated Debt</w:t>
            </w:r>
          </w:p>
        </w:tc>
        <w:tc>
          <w:tcPr>
            <w:tcW w:w="1530" w:type="dxa"/>
          </w:tcPr>
          <w:p w14:paraId="1E3909E8" w14:textId="5F2E5B55" w:rsidR="00CF1E8E" w:rsidRPr="00766746" w:rsidRDefault="00CB59F3" w:rsidP="0063121A">
            <w:pPr>
              <w:jc w:val="right"/>
              <w:rPr>
                <w:rFonts w:ascii="Times New Roman" w:hAnsi="Times New Roman"/>
                <w:szCs w:val="24"/>
              </w:rPr>
            </w:pPr>
            <w:r>
              <w:rPr>
                <w:rFonts w:ascii="Times New Roman" w:hAnsi="Times New Roman"/>
                <w:szCs w:val="24"/>
              </w:rPr>
              <w:t>176</w:t>
            </w:r>
          </w:p>
        </w:tc>
        <w:tc>
          <w:tcPr>
            <w:tcW w:w="1373" w:type="dxa"/>
          </w:tcPr>
          <w:p w14:paraId="0D3DDCC1" w14:textId="1072BAED" w:rsidR="00CF1E8E" w:rsidRPr="00766746" w:rsidRDefault="00CB59F3" w:rsidP="00AA737E">
            <w:pPr>
              <w:jc w:val="right"/>
              <w:rPr>
                <w:rFonts w:ascii="Times New Roman" w:hAnsi="Times New Roman"/>
                <w:szCs w:val="24"/>
              </w:rPr>
            </w:pPr>
            <w:r>
              <w:rPr>
                <w:rFonts w:ascii="Times New Roman" w:hAnsi="Times New Roman"/>
                <w:szCs w:val="24"/>
              </w:rPr>
              <w:t>176</w:t>
            </w:r>
          </w:p>
        </w:tc>
        <w:tc>
          <w:tcPr>
            <w:tcW w:w="1350" w:type="dxa"/>
          </w:tcPr>
          <w:p w14:paraId="194A98EE" w14:textId="1C79D0EB" w:rsidR="00CF1E8E" w:rsidRPr="001538BA" w:rsidRDefault="00A1103A">
            <w:pPr>
              <w:jc w:val="right"/>
              <w:rPr>
                <w:rFonts w:ascii="Times New Roman" w:hAnsi="Times New Roman"/>
                <w:szCs w:val="24"/>
              </w:rPr>
            </w:pPr>
            <w:r w:rsidRPr="001538BA">
              <w:rPr>
                <w:rFonts w:ascii="Times New Roman" w:hAnsi="Times New Roman"/>
                <w:szCs w:val="24"/>
              </w:rPr>
              <w:t>2.00</w:t>
            </w:r>
          </w:p>
        </w:tc>
        <w:tc>
          <w:tcPr>
            <w:tcW w:w="1597" w:type="dxa"/>
          </w:tcPr>
          <w:p w14:paraId="5DD99A81" w14:textId="08509167" w:rsidR="00CF1E8E" w:rsidRPr="001538BA" w:rsidRDefault="00A1103A">
            <w:pPr>
              <w:jc w:val="right"/>
              <w:rPr>
                <w:rFonts w:ascii="Times New Roman" w:hAnsi="Times New Roman"/>
                <w:szCs w:val="24"/>
              </w:rPr>
            </w:pPr>
            <w:r w:rsidRPr="001538BA">
              <w:rPr>
                <w:rFonts w:ascii="Times New Roman" w:hAnsi="Times New Roman"/>
                <w:szCs w:val="24"/>
              </w:rPr>
              <w:t>352</w:t>
            </w:r>
          </w:p>
        </w:tc>
      </w:tr>
      <w:tr w:rsidR="00CF1E8E" w:rsidRPr="0063121A" w14:paraId="58581382" w14:textId="77777777" w:rsidTr="00780D4D">
        <w:trPr>
          <w:trHeight w:val="305"/>
        </w:trPr>
        <w:tc>
          <w:tcPr>
            <w:tcW w:w="4027" w:type="dxa"/>
          </w:tcPr>
          <w:p w14:paraId="7E34B1A3" w14:textId="77777777" w:rsidR="00CF1E8E" w:rsidRPr="001538BA" w:rsidRDefault="00CF1E8E" w:rsidP="0063121A">
            <w:pPr>
              <w:rPr>
                <w:rFonts w:ascii="Times New Roman" w:hAnsi="Times New Roman"/>
                <w:szCs w:val="24"/>
              </w:rPr>
            </w:pPr>
            <w:r w:rsidRPr="001538BA">
              <w:rPr>
                <w:rFonts w:ascii="Times New Roman" w:hAnsi="Times New Roman"/>
                <w:szCs w:val="24"/>
              </w:rPr>
              <w:t>(</w:t>
            </w:r>
            <w:r w:rsidR="00AE768B" w:rsidRPr="001538BA">
              <w:rPr>
                <w:rFonts w:ascii="Times New Roman" w:hAnsi="Times New Roman"/>
                <w:szCs w:val="24"/>
              </w:rPr>
              <w:t>n</w:t>
            </w:r>
            <w:r w:rsidRPr="001538BA">
              <w:rPr>
                <w:rFonts w:ascii="Times New Roman" w:hAnsi="Times New Roman"/>
                <w:szCs w:val="24"/>
              </w:rPr>
              <w:t>) Change in Control</w:t>
            </w:r>
          </w:p>
        </w:tc>
        <w:tc>
          <w:tcPr>
            <w:tcW w:w="1530" w:type="dxa"/>
          </w:tcPr>
          <w:p w14:paraId="468FC5A8" w14:textId="77777777" w:rsidR="00CF1E8E" w:rsidRPr="00766746" w:rsidRDefault="00927668" w:rsidP="0063121A">
            <w:pPr>
              <w:jc w:val="right"/>
              <w:rPr>
                <w:rFonts w:ascii="Times New Roman" w:hAnsi="Times New Roman"/>
                <w:szCs w:val="24"/>
              </w:rPr>
            </w:pPr>
            <w:r w:rsidRPr="00766746">
              <w:rPr>
                <w:rFonts w:ascii="Times New Roman" w:hAnsi="Times New Roman"/>
                <w:szCs w:val="24"/>
              </w:rPr>
              <w:t>10</w:t>
            </w:r>
          </w:p>
        </w:tc>
        <w:tc>
          <w:tcPr>
            <w:tcW w:w="1373" w:type="dxa"/>
          </w:tcPr>
          <w:p w14:paraId="149EA6DC" w14:textId="77777777" w:rsidR="00CF1E8E" w:rsidRPr="00766746" w:rsidRDefault="00927668" w:rsidP="00AA737E">
            <w:pPr>
              <w:jc w:val="right"/>
              <w:rPr>
                <w:rFonts w:ascii="Times New Roman" w:hAnsi="Times New Roman"/>
                <w:szCs w:val="24"/>
              </w:rPr>
            </w:pPr>
            <w:r w:rsidRPr="00766746">
              <w:rPr>
                <w:rFonts w:ascii="Times New Roman" w:hAnsi="Times New Roman"/>
                <w:szCs w:val="24"/>
              </w:rPr>
              <w:t>10</w:t>
            </w:r>
          </w:p>
        </w:tc>
        <w:tc>
          <w:tcPr>
            <w:tcW w:w="1350" w:type="dxa"/>
          </w:tcPr>
          <w:p w14:paraId="2573FDD2" w14:textId="15E6E194" w:rsidR="00CF1E8E" w:rsidRPr="001538BA" w:rsidRDefault="00927668" w:rsidP="00A1103A">
            <w:pPr>
              <w:pStyle w:val="Header"/>
              <w:jc w:val="right"/>
              <w:rPr>
                <w:rFonts w:ascii="Times New Roman" w:hAnsi="Times New Roman"/>
                <w:szCs w:val="24"/>
              </w:rPr>
            </w:pPr>
            <w:r w:rsidRPr="00766746">
              <w:rPr>
                <w:rFonts w:ascii="Times New Roman" w:hAnsi="Times New Roman"/>
                <w:szCs w:val="24"/>
              </w:rPr>
              <w:t>30.</w:t>
            </w:r>
            <w:r w:rsidR="00A1103A" w:rsidRPr="00780D4D">
              <w:rPr>
                <w:rFonts w:ascii="Times New Roman" w:hAnsi="Times New Roman"/>
                <w:szCs w:val="24"/>
              </w:rPr>
              <w:t>5</w:t>
            </w:r>
            <w:r w:rsidRPr="001538BA">
              <w:rPr>
                <w:rFonts w:ascii="Times New Roman" w:hAnsi="Times New Roman"/>
                <w:szCs w:val="24"/>
              </w:rPr>
              <w:t>0</w:t>
            </w:r>
          </w:p>
        </w:tc>
        <w:tc>
          <w:tcPr>
            <w:tcW w:w="1597" w:type="dxa"/>
          </w:tcPr>
          <w:p w14:paraId="6DDD2818" w14:textId="5568B757" w:rsidR="00CF1E8E" w:rsidRPr="001538BA" w:rsidRDefault="00A1103A">
            <w:pPr>
              <w:jc w:val="right"/>
              <w:rPr>
                <w:rFonts w:ascii="Times New Roman" w:hAnsi="Times New Roman"/>
                <w:szCs w:val="24"/>
              </w:rPr>
            </w:pPr>
            <w:r w:rsidRPr="00780D4D">
              <w:rPr>
                <w:rFonts w:ascii="Times New Roman" w:hAnsi="Times New Roman"/>
                <w:szCs w:val="24"/>
              </w:rPr>
              <w:t>305</w:t>
            </w:r>
          </w:p>
        </w:tc>
      </w:tr>
      <w:tr w:rsidR="00CF1E8E" w:rsidRPr="0063121A" w14:paraId="0247A3A6" w14:textId="77777777" w:rsidTr="00780D4D">
        <w:trPr>
          <w:trHeight w:val="305"/>
        </w:trPr>
        <w:tc>
          <w:tcPr>
            <w:tcW w:w="4027" w:type="dxa"/>
          </w:tcPr>
          <w:p w14:paraId="45F1468E" w14:textId="2D4E76DF" w:rsidR="00CF1E8E" w:rsidRPr="00900F00"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o</w:t>
            </w:r>
            <w:r w:rsidR="0081360C" w:rsidRPr="0063121A">
              <w:rPr>
                <w:rFonts w:ascii="Times New Roman" w:hAnsi="Times New Roman"/>
                <w:szCs w:val="24"/>
              </w:rPr>
              <w:t>)</w:t>
            </w:r>
            <w:r w:rsidRPr="0063121A">
              <w:rPr>
                <w:rFonts w:ascii="Times New Roman" w:hAnsi="Times New Roman"/>
                <w:szCs w:val="24"/>
              </w:rPr>
              <w:t xml:space="preserve"> Change in </w:t>
            </w:r>
            <w:r w:rsidR="00A3227F">
              <w:rPr>
                <w:rFonts w:ascii="Times New Roman" w:hAnsi="Times New Roman"/>
                <w:szCs w:val="24"/>
              </w:rPr>
              <w:t>S</w:t>
            </w:r>
            <w:r w:rsidR="00A3227F" w:rsidRPr="0063121A">
              <w:rPr>
                <w:rFonts w:ascii="Times New Roman" w:hAnsi="Times New Roman"/>
                <w:szCs w:val="24"/>
              </w:rPr>
              <w:t xml:space="preserve">EO </w:t>
            </w:r>
            <w:r w:rsidRPr="0063121A">
              <w:rPr>
                <w:rFonts w:ascii="Times New Roman" w:hAnsi="Times New Roman"/>
                <w:szCs w:val="24"/>
              </w:rPr>
              <w:t>and Director</w:t>
            </w:r>
          </w:p>
        </w:tc>
        <w:tc>
          <w:tcPr>
            <w:tcW w:w="1530" w:type="dxa"/>
          </w:tcPr>
          <w:p w14:paraId="542C97BE" w14:textId="0FC96DF6" w:rsidR="00CF1E8E" w:rsidRPr="0063121A" w:rsidRDefault="00927668" w:rsidP="0063121A">
            <w:pPr>
              <w:jc w:val="right"/>
              <w:rPr>
                <w:rFonts w:ascii="Times New Roman" w:hAnsi="Times New Roman"/>
                <w:szCs w:val="24"/>
              </w:rPr>
            </w:pPr>
            <w:r w:rsidRPr="00AA737E">
              <w:rPr>
                <w:rFonts w:ascii="Times New Roman" w:hAnsi="Times New Roman"/>
                <w:szCs w:val="24"/>
              </w:rPr>
              <w:t>1</w:t>
            </w:r>
          </w:p>
        </w:tc>
        <w:tc>
          <w:tcPr>
            <w:tcW w:w="1373" w:type="dxa"/>
          </w:tcPr>
          <w:p w14:paraId="4DC62BEA" w14:textId="077788D8" w:rsidR="00CF1E8E" w:rsidRPr="0063121A" w:rsidRDefault="00927668" w:rsidP="00AA737E">
            <w:pPr>
              <w:jc w:val="right"/>
              <w:rPr>
                <w:rFonts w:ascii="Times New Roman" w:hAnsi="Times New Roman"/>
                <w:szCs w:val="24"/>
              </w:rPr>
            </w:pPr>
            <w:r w:rsidRPr="0063121A">
              <w:rPr>
                <w:rFonts w:ascii="Times New Roman" w:hAnsi="Times New Roman"/>
                <w:szCs w:val="24"/>
              </w:rPr>
              <w:t>1</w:t>
            </w:r>
          </w:p>
        </w:tc>
        <w:tc>
          <w:tcPr>
            <w:tcW w:w="1350" w:type="dxa"/>
          </w:tcPr>
          <w:p w14:paraId="468F8C52" w14:textId="28D17B65" w:rsidR="00CF1E8E" w:rsidRPr="0063121A" w:rsidRDefault="00927668">
            <w:pPr>
              <w:pStyle w:val="Header"/>
              <w:jc w:val="right"/>
              <w:rPr>
                <w:rFonts w:ascii="Times New Roman" w:hAnsi="Times New Roman"/>
                <w:szCs w:val="24"/>
              </w:rPr>
            </w:pPr>
            <w:r w:rsidRPr="0063121A">
              <w:rPr>
                <w:rFonts w:ascii="Times New Roman" w:hAnsi="Times New Roman"/>
                <w:szCs w:val="24"/>
              </w:rPr>
              <w:t>2.00</w:t>
            </w:r>
          </w:p>
        </w:tc>
        <w:tc>
          <w:tcPr>
            <w:tcW w:w="1597" w:type="dxa"/>
          </w:tcPr>
          <w:p w14:paraId="0C06F73D" w14:textId="5475086F" w:rsidR="00CF1E8E" w:rsidRPr="0063121A" w:rsidRDefault="00927668">
            <w:pPr>
              <w:jc w:val="right"/>
              <w:rPr>
                <w:rFonts w:ascii="Times New Roman" w:hAnsi="Times New Roman"/>
                <w:szCs w:val="24"/>
              </w:rPr>
            </w:pPr>
            <w:r w:rsidRPr="0063121A">
              <w:rPr>
                <w:rFonts w:ascii="Times New Roman" w:hAnsi="Times New Roman"/>
                <w:szCs w:val="24"/>
              </w:rPr>
              <w:t>2</w:t>
            </w:r>
          </w:p>
        </w:tc>
      </w:tr>
      <w:tr w:rsidR="00CF1E8E" w:rsidRPr="0063121A" w14:paraId="368E5B7A" w14:textId="77777777" w:rsidTr="00780D4D">
        <w:trPr>
          <w:trHeight w:val="332"/>
        </w:trPr>
        <w:tc>
          <w:tcPr>
            <w:tcW w:w="4027" w:type="dxa"/>
          </w:tcPr>
          <w:p w14:paraId="115DCB88"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p</w:t>
            </w:r>
            <w:r w:rsidRPr="0063121A">
              <w:rPr>
                <w:rFonts w:ascii="Times New Roman" w:hAnsi="Times New Roman"/>
                <w:szCs w:val="24"/>
              </w:rPr>
              <w:t>) Director Waivers</w:t>
            </w:r>
          </w:p>
        </w:tc>
        <w:tc>
          <w:tcPr>
            <w:tcW w:w="1530" w:type="dxa"/>
          </w:tcPr>
          <w:p w14:paraId="5655EB09"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25</w:t>
            </w:r>
          </w:p>
        </w:tc>
        <w:tc>
          <w:tcPr>
            <w:tcW w:w="1373" w:type="dxa"/>
          </w:tcPr>
          <w:p w14:paraId="3926A5D1"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25</w:t>
            </w:r>
          </w:p>
        </w:tc>
        <w:tc>
          <w:tcPr>
            <w:tcW w:w="1350" w:type="dxa"/>
          </w:tcPr>
          <w:p w14:paraId="1AB40BD5" w14:textId="77777777" w:rsidR="00CF1E8E" w:rsidRPr="0063121A" w:rsidRDefault="00927668">
            <w:pPr>
              <w:jc w:val="right"/>
              <w:rPr>
                <w:rFonts w:ascii="Times New Roman" w:hAnsi="Times New Roman"/>
                <w:szCs w:val="24"/>
              </w:rPr>
            </w:pPr>
            <w:r w:rsidRPr="0063121A">
              <w:rPr>
                <w:rFonts w:ascii="Times New Roman" w:hAnsi="Times New Roman"/>
                <w:szCs w:val="24"/>
              </w:rPr>
              <w:t>2.00</w:t>
            </w:r>
          </w:p>
        </w:tc>
        <w:tc>
          <w:tcPr>
            <w:tcW w:w="1597" w:type="dxa"/>
          </w:tcPr>
          <w:p w14:paraId="0836BA1B" w14:textId="77777777" w:rsidR="00CF1E8E" w:rsidRPr="0063121A" w:rsidRDefault="00927668">
            <w:pPr>
              <w:jc w:val="right"/>
              <w:rPr>
                <w:rFonts w:ascii="Times New Roman" w:hAnsi="Times New Roman"/>
                <w:szCs w:val="24"/>
              </w:rPr>
            </w:pPr>
            <w:r w:rsidRPr="0063121A">
              <w:rPr>
                <w:rFonts w:ascii="Times New Roman" w:hAnsi="Times New Roman"/>
                <w:szCs w:val="24"/>
              </w:rPr>
              <w:t>50</w:t>
            </w:r>
          </w:p>
        </w:tc>
      </w:tr>
      <w:tr w:rsidR="00CF1E8E" w:rsidRPr="0063121A" w14:paraId="6BB75D61" w14:textId="77777777" w:rsidTr="00780D4D">
        <w:tc>
          <w:tcPr>
            <w:tcW w:w="4027" w:type="dxa"/>
          </w:tcPr>
          <w:p w14:paraId="0E581D9B"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q</w:t>
            </w:r>
            <w:r w:rsidRPr="0063121A">
              <w:rPr>
                <w:rFonts w:ascii="Times New Roman" w:hAnsi="Times New Roman"/>
                <w:szCs w:val="24"/>
              </w:rPr>
              <w:t>) Change of Corporate Title &amp; Address</w:t>
            </w:r>
          </w:p>
        </w:tc>
        <w:tc>
          <w:tcPr>
            <w:tcW w:w="1530" w:type="dxa"/>
          </w:tcPr>
          <w:p w14:paraId="65748552"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233</w:t>
            </w:r>
          </w:p>
        </w:tc>
        <w:tc>
          <w:tcPr>
            <w:tcW w:w="1373" w:type="dxa"/>
          </w:tcPr>
          <w:p w14:paraId="422B759A"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233</w:t>
            </w:r>
          </w:p>
        </w:tc>
        <w:tc>
          <w:tcPr>
            <w:tcW w:w="1350" w:type="dxa"/>
          </w:tcPr>
          <w:p w14:paraId="184B747B" w14:textId="77777777" w:rsidR="00CF1E8E" w:rsidRPr="0063121A" w:rsidRDefault="00927668">
            <w:pPr>
              <w:jc w:val="right"/>
              <w:rPr>
                <w:rFonts w:ascii="Times New Roman" w:hAnsi="Times New Roman"/>
                <w:szCs w:val="24"/>
              </w:rPr>
            </w:pPr>
            <w:r w:rsidRPr="0063121A">
              <w:rPr>
                <w:rFonts w:ascii="Times New Roman" w:hAnsi="Times New Roman"/>
                <w:szCs w:val="24"/>
              </w:rPr>
              <w:t>0.22</w:t>
            </w:r>
          </w:p>
        </w:tc>
        <w:tc>
          <w:tcPr>
            <w:tcW w:w="1597" w:type="dxa"/>
          </w:tcPr>
          <w:p w14:paraId="21C05CDD" w14:textId="77777777" w:rsidR="00CF1E8E" w:rsidRPr="0063121A" w:rsidRDefault="00927668">
            <w:pPr>
              <w:jc w:val="right"/>
              <w:rPr>
                <w:rFonts w:ascii="Times New Roman" w:hAnsi="Times New Roman"/>
                <w:szCs w:val="24"/>
              </w:rPr>
            </w:pPr>
            <w:r w:rsidRPr="0063121A">
              <w:rPr>
                <w:rFonts w:ascii="Times New Roman" w:hAnsi="Times New Roman"/>
                <w:szCs w:val="24"/>
              </w:rPr>
              <w:t>51</w:t>
            </w:r>
          </w:p>
        </w:tc>
      </w:tr>
      <w:tr w:rsidR="00CF1E8E" w:rsidRPr="0063121A" w14:paraId="74B691AB" w14:textId="77777777" w:rsidTr="00780D4D">
        <w:tc>
          <w:tcPr>
            <w:tcW w:w="4027" w:type="dxa"/>
          </w:tcPr>
          <w:p w14:paraId="74863CEF" w14:textId="77777777" w:rsidR="00CF1E8E" w:rsidRPr="0063121A"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r</w:t>
            </w:r>
            <w:r w:rsidRPr="0063121A">
              <w:rPr>
                <w:rFonts w:ascii="Times New Roman" w:hAnsi="Times New Roman"/>
                <w:szCs w:val="24"/>
              </w:rPr>
              <w:t>) Management Interlocks</w:t>
            </w:r>
          </w:p>
        </w:tc>
        <w:tc>
          <w:tcPr>
            <w:tcW w:w="1530" w:type="dxa"/>
          </w:tcPr>
          <w:p w14:paraId="5CDC8FD6"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4</w:t>
            </w:r>
          </w:p>
        </w:tc>
        <w:tc>
          <w:tcPr>
            <w:tcW w:w="1373" w:type="dxa"/>
          </w:tcPr>
          <w:p w14:paraId="1486FE0E"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4</w:t>
            </w:r>
          </w:p>
        </w:tc>
        <w:tc>
          <w:tcPr>
            <w:tcW w:w="1350" w:type="dxa"/>
          </w:tcPr>
          <w:p w14:paraId="19CD157D" w14:textId="77777777" w:rsidR="00CF1E8E" w:rsidRPr="0063121A" w:rsidRDefault="00927668">
            <w:pPr>
              <w:jc w:val="right"/>
              <w:rPr>
                <w:rFonts w:ascii="Times New Roman" w:hAnsi="Times New Roman"/>
                <w:szCs w:val="24"/>
              </w:rPr>
            </w:pPr>
            <w:r w:rsidRPr="0063121A">
              <w:rPr>
                <w:rFonts w:ascii="Times New Roman" w:hAnsi="Times New Roman"/>
                <w:szCs w:val="24"/>
              </w:rPr>
              <w:t>2.20</w:t>
            </w:r>
          </w:p>
        </w:tc>
        <w:tc>
          <w:tcPr>
            <w:tcW w:w="1597" w:type="dxa"/>
          </w:tcPr>
          <w:p w14:paraId="6BBE0AF0" w14:textId="77777777" w:rsidR="00CF1E8E" w:rsidRPr="0063121A" w:rsidRDefault="00927668">
            <w:pPr>
              <w:jc w:val="right"/>
              <w:rPr>
                <w:rFonts w:ascii="Times New Roman" w:hAnsi="Times New Roman"/>
                <w:szCs w:val="24"/>
              </w:rPr>
            </w:pPr>
            <w:r w:rsidRPr="0063121A">
              <w:rPr>
                <w:rFonts w:ascii="Times New Roman" w:hAnsi="Times New Roman"/>
                <w:szCs w:val="24"/>
              </w:rPr>
              <w:t>9</w:t>
            </w:r>
          </w:p>
        </w:tc>
      </w:tr>
      <w:tr w:rsidR="00CF1E8E" w:rsidRPr="0063121A" w14:paraId="5084CA78" w14:textId="77777777" w:rsidTr="00780D4D">
        <w:tc>
          <w:tcPr>
            <w:tcW w:w="4027" w:type="dxa"/>
          </w:tcPr>
          <w:p w14:paraId="1AFF5053" w14:textId="77777777" w:rsidR="00CF1E8E" w:rsidRPr="00900F00" w:rsidRDefault="00CF1E8E" w:rsidP="0063121A">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s</w:t>
            </w:r>
            <w:r w:rsidR="0081360C" w:rsidRPr="0063121A">
              <w:rPr>
                <w:rFonts w:ascii="Times New Roman" w:hAnsi="Times New Roman"/>
                <w:szCs w:val="24"/>
              </w:rPr>
              <w:t>)</w:t>
            </w:r>
            <w:r w:rsidRPr="0063121A">
              <w:rPr>
                <w:rFonts w:ascii="Times New Roman" w:hAnsi="Times New Roman"/>
                <w:szCs w:val="24"/>
              </w:rPr>
              <w:t xml:space="preserve"> Customer Satisfaction Survey</w:t>
            </w:r>
          </w:p>
        </w:tc>
        <w:tc>
          <w:tcPr>
            <w:tcW w:w="1530" w:type="dxa"/>
          </w:tcPr>
          <w:p w14:paraId="4FB935BA"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205</w:t>
            </w:r>
          </w:p>
        </w:tc>
        <w:tc>
          <w:tcPr>
            <w:tcW w:w="1373" w:type="dxa"/>
          </w:tcPr>
          <w:p w14:paraId="0F4EF58B"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205</w:t>
            </w:r>
          </w:p>
        </w:tc>
        <w:tc>
          <w:tcPr>
            <w:tcW w:w="1350" w:type="dxa"/>
          </w:tcPr>
          <w:p w14:paraId="632E8839" w14:textId="77777777" w:rsidR="00CF1E8E" w:rsidRPr="0063121A" w:rsidRDefault="00927668">
            <w:pPr>
              <w:jc w:val="right"/>
              <w:rPr>
                <w:rFonts w:ascii="Times New Roman" w:hAnsi="Times New Roman"/>
                <w:szCs w:val="24"/>
              </w:rPr>
            </w:pPr>
            <w:r w:rsidRPr="0063121A">
              <w:rPr>
                <w:rFonts w:ascii="Times New Roman" w:hAnsi="Times New Roman"/>
                <w:szCs w:val="24"/>
              </w:rPr>
              <w:t>0.30</w:t>
            </w:r>
          </w:p>
        </w:tc>
        <w:tc>
          <w:tcPr>
            <w:tcW w:w="1597" w:type="dxa"/>
          </w:tcPr>
          <w:p w14:paraId="0B2CCB6D" w14:textId="77777777" w:rsidR="00CF1E8E" w:rsidRPr="0063121A" w:rsidRDefault="00927668">
            <w:pPr>
              <w:jc w:val="right"/>
              <w:rPr>
                <w:rFonts w:ascii="Times New Roman" w:hAnsi="Times New Roman"/>
                <w:szCs w:val="24"/>
              </w:rPr>
            </w:pPr>
            <w:r w:rsidRPr="0063121A">
              <w:rPr>
                <w:rFonts w:ascii="Times New Roman" w:hAnsi="Times New Roman"/>
                <w:szCs w:val="24"/>
              </w:rPr>
              <w:t>62</w:t>
            </w:r>
          </w:p>
        </w:tc>
      </w:tr>
      <w:tr w:rsidR="00CF1E8E" w:rsidRPr="0063121A" w14:paraId="63D10731" w14:textId="77777777" w:rsidTr="00780D4D">
        <w:tc>
          <w:tcPr>
            <w:tcW w:w="4027" w:type="dxa"/>
          </w:tcPr>
          <w:p w14:paraId="11584E70" w14:textId="363322ED" w:rsidR="00CF1E8E" w:rsidRPr="0063121A" w:rsidRDefault="00CF1E8E" w:rsidP="00A3227F">
            <w:pPr>
              <w:rPr>
                <w:rFonts w:ascii="Times New Roman" w:hAnsi="Times New Roman"/>
                <w:szCs w:val="24"/>
              </w:rPr>
            </w:pPr>
            <w:r w:rsidRPr="0063121A">
              <w:rPr>
                <w:rFonts w:ascii="Times New Roman" w:hAnsi="Times New Roman"/>
                <w:szCs w:val="24"/>
              </w:rPr>
              <w:t>(</w:t>
            </w:r>
            <w:r w:rsidR="00AE768B" w:rsidRPr="0063121A">
              <w:rPr>
                <w:rFonts w:ascii="Times New Roman" w:hAnsi="Times New Roman"/>
                <w:szCs w:val="24"/>
              </w:rPr>
              <w:t>t</w:t>
            </w:r>
            <w:r w:rsidRPr="0063121A">
              <w:rPr>
                <w:rFonts w:ascii="Times New Roman" w:hAnsi="Times New Roman"/>
                <w:szCs w:val="24"/>
              </w:rPr>
              <w:t xml:space="preserve">) </w:t>
            </w:r>
            <w:r w:rsidR="00A3227F">
              <w:rPr>
                <w:rFonts w:ascii="Times New Roman" w:hAnsi="Times New Roman"/>
                <w:szCs w:val="24"/>
              </w:rPr>
              <w:t>Substantial Asset Change</w:t>
            </w:r>
          </w:p>
        </w:tc>
        <w:tc>
          <w:tcPr>
            <w:tcW w:w="1530" w:type="dxa"/>
          </w:tcPr>
          <w:p w14:paraId="03C5E74C" w14:textId="77777777" w:rsidR="00CF1E8E" w:rsidRPr="0063121A" w:rsidRDefault="00927668" w:rsidP="0063121A">
            <w:pPr>
              <w:jc w:val="right"/>
              <w:rPr>
                <w:rFonts w:ascii="Times New Roman" w:hAnsi="Times New Roman"/>
                <w:szCs w:val="24"/>
              </w:rPr>
            </w:pPr>
            <w:r w:rsidRPr="00AA737E">
              <w:rPr>
                <w:rFonts w:ascii="Times New Roman" w:hAnsi="Times New Roman"/>
                <w:szCs w:val="24"/>
              </w:rPr>
              <w:t>26</w:t>
            </w:r>
          </w:p>
        </w:tc>
        <w:tc>
          <w:tcPr>
            <w:tcW w:w="1373" w:type="dxa"/>
          </w:tcPr>
          <w:p w14:paraId="5A470275" w14:textId="77777777" w:rsidR="00CF1E8E" w:rsidRPr="0063121A" w:rsidRDefault="00927668" w:rsidP="00AA737E">
            <w:pPr>
              <w:jc w:val="right"/>
              <w:rPr>
                <w:rFonts w:ascii="Times New Roman" w:hAnsi="Times New Roman"/>
                <w:szCs w:val="24"/>
              </w:rPr>
            </w:pPr>
            <w:r w:rsidRPr="0063121A">
              <w:rPr>
                <w:rFonts w:ascii="Times New Roman" w:hAnsi="Times New Roman"/>
                <w:szCs w:val="24"/>
              </w:rPr>
              <w:t>26</w:t>
            </w:r>
          </w:p>
        </w:tc>
        <w:tc>
          <w:tcPr>
            <w:tcW w:w="1350" w:type="dxa"/>
          </w:tcPr>
          <w:p w14:paraId="71363704" w14:textId="77777777" w:rsidR="00CF1E8E" w:rsidRPr="0063121A" w:rsidRDefault="00927668">
            <w:pPr>
              <w:jc w:val="right"/>
              <w:rPr>
                <w:rFonts w:ascii="Times New Roman" w:hAnsi="Times New Roman"/>
                <w:szCs w:val="24"/>
              </w:rPr>
            </w:pPr>
            <w:r w:rsidRPr="0063121A">
              <w:rPr>
                <w:rFonts w:ascii="Times New Roman" w:hAnsi="Times New Roman"/>
                <w:szCs w:val="24"/>
              </w:rPr>
              <w:t>4.50</w:t>
            </w:r>
          </w:p>
        </w:tc>
        <w:tc>
          <w:tcPr>
            <w:tcW w:w="1597" w:type="dxa"/>
          </w:tcPr>
          <w:p w14:paraId="47E97F9A" w14:textId="77777777" w:rsidR="00CF1E8E" w:rsidRPr="0063121A" w:rsidRDefault="00927668">
            <w:pPr>
              <w:jc w:val="right"/>
              <w:rPr>
                <w:rFonts w:ascii="Times New Roman" w:hAnsi="Times New Roman"/>
                <w:szCs w:val="24"/>
              </w:rPr>
            </w:pPr>
            <w:r w:rsidRPr="0063121A">
              <w:rPr>
                <w:rFonts w:ascii="Times New Roman" w:hAnsi="Times New Roman"/>
                <w:szCs w:val="24"/>
              </w:rPr>
              <w:t>117</w:t>
            </w:r>
          </w:p>
        </w:tc>
      </w:tr>
      <w:tr w:rsidR="00AB27AF" w:rsidRPr="0063121A" w14:paraId="22EDE81B" w14:textId="77777777" w:rsidTr="00780D4D">
        <w:tc>
          <w:tcPr>
            <w:tcW w:w="4027" w:type="dxa"/>
          </w:tcPr>
          <w:p w14:paraId="650DD13E" w14:textId="77777777" w:rsidR="00AB27AF" w:rsidRPr="00AB27AF" w:rsidRDefault="00AB27AF" w:rsidP="0063121A">
            <w:pPr>
              <w:rPr>
                <w:rFonts w:ascii="Times New Roman" w:hAnsi="Times New Roman"/>
                <w:b/>
                <w:szCs w:val="24"/>
              </w:rPr>
            </w:pPr>
            <w:r>
              <w:rPr>
                <w:rFonts w:ascii="Times New Roman" w:hAnsi="Times New Roman"/>
                <w:b/>
                <w:szCs w:val="24"/>
              </w:rPr>
              <w:t>Total Estimated Burden</w:t>
            </w:r>
          </w:p>
        </w:tc>
        <w:tc>
          <w:tcPr>
            <w:tcW w:w="1530" w:type="dxa"/>
          </w:tcPr>
          <w:p w14:paraId="5E212DAF" w14:textId="62CFB6BC" w:rsidR="00AB27AF" w:rsidRPr="00AB27AF" w:rsidRDefault="00A1103A" w:rsidP="0063121A">
            <w:pPr>
              <w:jc w:val="right"/>
              <w:rPr>
                <w:rFonts w:ascii="Times New Roman" w:hAnsi="Times New Roman"/>
                <w:b/>
                <w:szCs w:val="24"/>
              </w:rPr>
            </w:pPr>
            <w:r>
              <w:rPr>
                <w:rFonts w:ascii="Times New Roman" w:hAnsi="Times New Roman"/>
                <w:b/>
                <w:szCs w:val="24"/>
              </w:rPr>
              <w:t>3,715</w:t>
            </w:r>
          </w:p>
        </w:tc>
        <w:tc>
          <w:tcPr>
            <w:tcW w:w="1373" w:type="dxa"/>
          </w:tcPr>
          <w:p w14:paraId="39E27D93" w14:textId="77777777" w:rsidR="00AB27AF" w:rsidRPr="00AB27AF" w:rsidRDefault="00AB27AF" w:rsidP="00AA737E">
            <w:pPr>
              <w:jc w:val="right"/>
              <w:rPr>
                <w:rFonts w:ascii="Times New Roman" w:hAnsi="Times New Roman"/>
                <w:b/>
                <w:szCs w:val="24"/>
              </w:rPr>
            </w:pPr>
          </w:p>
        </w:tc>
        <w:tc>
          <w:tcPr>
            <w:tcW w:w="1350" w:type="dxa"/>
          </w:tcPr>
          <w:p w14:paraId="40F83290" w14:textId="77777777" w:rsidR="00AB27AF" w:rsidRPr="00AB27AF" w:rsidRDefault="00AB27AF">
            <w:pPr>
              <w:jc w:val="right"/>
              <w:rPr>
                <w:rFonts w:ascii="Times New Roman" w:hAnsi="Times New Roman"/>
                <w:b/>
                <w:szCs w:val="24"/>
              </w:rPr>
            </w:pPr>
          </w:p>
        </w:tc>
        <w:tc>
          <w:tcPr>
            <w:tcW w:w="1597" w:type="dxa"/>
          </w:tcPr>
          <w:p w14:paraId="0CB8A711" w14:textId="55A245ED" w:rsidR="00AB27AF" w:rsidRPr="00AB27AF" w:rsidRDefault="00A1103A" w:rsidP="00214174">
            <w:pPr>
              <w:jc w:val="right"/>
              <w:rPr>
                <w:rFonts w:ascii="Times New Roman" w:hAnsi="Times New Roman"/>
                <w:b/>
                <w:szCs w:val="24"/>
              </w:rPr>
            </w:pPr>
            <w:r>
              <w:rPr>
                <w:rFonts w:ascii="Times New Roman" w:hAnsi="Times New Roman"/>
                <w:b/>
                <w:szCs w:val="24"/>
              </w:rPr>
              <w:t>12,53</w:t>
            </w:r>
            <w:r w:rsidR="00214174">
              <w:rPr>
                <w:rFonts w:ascii="Times New Roman" w:hAnsi="Times New Roman"/>
                <w:b/>
                <w:szCs w:val="24"/>
              </w:rPr>
              <w:t>3</w:t>
            </w:r>
          </w:p>
        </w:tc>
      </w:tr>
    </w:tbl>
    <w:p w14:paraId="1BEE1EBD" w14:textId="77777777" w:rsidR="00CF1E8E" w:rsidRPr="0063121A" w:rsidRDefault="00CF1E8E" w:rsidP="0063121A">
      <w:pPr>
        <w:rPr>
          <w:rFonts w:ascii="Times New Roman" w:hAnsi="Times New Roman"/>
          <w:szCs w:val="24"/>
        </w:rPr>
      </w:pPr>
      <w:r w:rsidRPr="0063121A">
        <w:rPr>
          <w:rFonts w:ascii="Times New Roman" w:hAnsi="Times New Roman"/>
          <w:szCs w:val="24"/>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5"/>
        <w:gridCol w:w="2070"/>
        <w:gridCol w:w="1260"/>
        <w:gridCol w:w="1170"/>
        <w:gridCol w:w="900"/>
        <w:gridCol w:w="1823"/>
      </w:tblGrid>
      <w:tr w:rsidR="00CF1E8E" w:rsidRPr="0063121A" w14:paraId="43DF7FCE" w14:textId="77777777" w:rsidTr="00780D4D">
        <w:trPr>
          <w:trHeight w:val="1493"/>
          <w:tblHeader/>
        </w:trPr>
        <w:tc>
          <w:tcPr>
            <w:tcW w:w="2785" w:type="dxa"/>
            <w:shd w:val="clear" w:color="auto" w:fill="CCCCCC"/>
          </w:tcPr>
          <w:p w14:paraId="191E04B7" w14:textId="77777777" w:rsidR="00CF1E8E" w:rsidRPr="00AA737E" w:rsidRDefault="00CF1E8E" w:rsidP="0063121A">
            <w:pPr>
              <w:rPr>
                <w:rFonts w:ascii="Times New Roman" w:hAnsi="Times New Roman"/>
                <w:b/>
                <w:szCs w:val="24"/>
              </w:rPr>
            </w:pPr>
          </w:p>
          <w:p w14:paraId="2FA7A1F8" w14:textId="77777777" w:rsidR="00CF1E8E" w:rsidRPr="0063121A" w:rsidRDefault="00CF1E8E" w:rsidP="00AA737E">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4CFD777E" w14:textId="77777777" w:rsidR="00CF1E8E" w:rsidRPr="0063121A" w:rsidRDefault="00CF1E8E">
            <w:pPr>
              <w:jc w:val="center"/>
              <w:rPr>
                <w:rFonts w:ascii="Times New Roman" w:hAnsi="Times New Roman"/>
                <w:b/>
                <w:szCs w:val="24"/>
              </w:rPr>
            </w:pPr>
          </w:p>
          <w:p w14:paraId="32DDF2CB"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07B81D4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3D48FEB8" w14:textId="77777777" w:rsidR="00CF1E8E" w:rsidRPr="0063121A" w:rsidRDefault="00CF1E8E">
            <w:pPr>
              <w:jc w:val="center"/>
              <w:rPr>
                <w:rFonts w:ascii="Times New Roman" w:hAnsi="Times New Roman"/>
                <w:b/>
                <w:szCs w:val="24"/>
              </w:rPr>
            </w:pPr>
          </w:p>
          <w:p w14:paraId="3460BA54"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Burden</w:t>
            </w:r>
          </w:p>
          <w:p w14:paraId="7DD8E80D" w14:textId="77777777" w:rsidR="00CF1E8E" w:rsidRPr="0063121A" w:rsidRDefault="00CF1E8E">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054B3C21" w14:textId="77777777" w:rsidR="00CF1E8E" w:rsidRPr="0063121A" w:rsidRDefault="00CF1E8E">
            <w:pPr>
              <w:jc w:val="center"/>
              <w:rPr>
                <w:rFonts w:ascii="Times New Roman" w:hAnsi="Times New Roman"/>
                <w:b/>
                <w:szCs w:val="24"/>
              </w:rPr>
            </w:pPr>
          </w:p>
          <w:p w14:paraId="324E65C7" w14:textId="77777777" w:rsidR="00CF1E8E" w:rsidRPr="0063121A" w:rsidRDefault="00CF1E8E">
            <w:pPr>
              <w:jc w:val="center"/>
              <w:rPr>
                <w:rFonts w:ascii="Times New Roman" w:hAnsi="Times New Roman"/>
                <w:b/>
                <w:szCs w:val="24"/>
              </w:rPr>
            </w:pPr>
            <w:r w:rsidRPr="0063121A">
              <w:rPr>
                <w:rFonts w:ascii="Times New Roman" w:hAnsi="Times New Roman"/>
                <w:b/>
                <w:szCs w:val="24"/>
              </w:rPr>
              <w:t>Burden Hours</w:t>
            </w:r>
          </w:p>
          <w:p w14:paraId="04A34815" w14:textId="77777777" w:rsidR="00CF1E8E" w:rsidRPr="0063121A" w:rsidRDefault="00CF1E8E">
            <w:pPr>
              <w:jc w:val="center"/>
              <w:rPr>
                <w:rFonts w:ascii="Times New Roman" w:hAnsi="Times New Roman"/>
                <w:b/>
                <w:szCs w:val="24"/>
              </w:rPr>
            </w:pPr>
            <w:r w:rsidRPr="0063121A">
              <w:rPr>
                <w:rFonts w:ascii="Times New Roman" w:hAnsi="Times New Roman"/>
                <w:b/>
                <w:szCs w:val="24"/>
              </w:rPr>
              <w:t>by Wage</w:t>
            </w:r>
          </w:p>
          <w:p w14:paraId="0710F75E" w14:textId="77777777" w:rsidR="00CF1E8E" w:rsidRPr="0063121A" w:rsidRDefault="00CF1E8E">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0EE8B4B" w14:textId="77777777" w:rsidR="00CF1E8E" w:rsidRPr="0063121A" w:rsidRDefault="00CF1E8E">
            <w:pPr>
              <w:jc w:val="center"/>
              <w:rPr>
                <w:rFonts w:ascii="Times New Roman" w:hAnsi="Times New Roman"/>
                <w:b/>
                <w:szCs w:val="24"/>
              </w:rPr>
            </w:pPr>
          </w:p>
          <w:p w14:paraId="4A629449" w14:textId="77777777" w:rsidR="00CF1E8E" w:rsidRPr="0063121A" w:rsidRDefault="00CF1E8E">
            <w:pPr>
              <w:jc w:val="center"/>
              <w:rPr>
                <w:rFonts w:ascii="Times New Roman" w:hAnsi="Times New Roman"/>
                <w:b/>
                <w:szCs w:val="24"/>
              </w:rPr>
            </w:pPr>
            <w:r w:rsidRPr="0063121A">
              <w:rPr>
                <w:rFonts w:ascii="Times New Roman" w:hAnsi="Times New Roman"/>
                <w:b/>
                <w:szCs w:val="24"/>
              </w:rPr>
              <w:t>Wage</w:t>
            </w:r>
          </w:p>
          <w:p w14:paraId="42DF9EC5" w14:textId="77777777" w:rsidR="00CF1E8E" w:rsidRPr="0063121A" w:rsidRDefault="00CF1E8E">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17DAB4C6" w14:textId="77777777" w:rsidR="00CF1E8E" w:rsidRPr="0063121A" w:rsidRDefault="00CF1E8E">
            <w:pPr>
              <w:jc w:val="center"/>
              <w:rPr>
                <w:rFonts w:ascii="Times New Roman" w:hAnsi="Times New Roman"/>
                <w:b/>
                <w:szCs w:val="24"/>
              </w:rPr>
            </w:pPr>
          </w:p>
          <w:p w14:paraId="3C55D52A" w14:textId="77777777" w:rsidR="00CF1E8E" w:rsidRPr="0063121A" w:rsidRDefault="00CF1E8E">
            <w:pPr>
              <w:jc w:val="center"/>
              <w:rPr>
                <w:rFonts w:ascii="Times New Roman" w:hAnsi="Times New Roman"/>
                <w:b/>
                <w:szCs w:val="24"/>
              </w:rPr>
            </w:pPr>
            <w:r w:rsidRPr="0063121A">
              <w:rPr>
                <w:rFonts w:ascii="Times New Roman" w:hAnsi="Times New Roman"/>
                <w:b/>
                <w:szCs w:val="24"/>
              </w:rPr>
              <w:t>Total Cost of Hour Burden</w:t>
            </w:r>
          </w:p>
        </w:tc>
      </w:tr>
      <w:tr w:rsidR="00CF1E8E" w:rsidRPr="0063121A" w14:paraId="40B9478F" w14:textId="77777777" w:rsidTr="00780D4D">
        <w:trPr>
          <w:trHeight w:val="413"/>
          <w:tblHeader/>
        </w:trPr>
        <w:tc>
          <w:tcPr>
            <w:tcW w:w="2785" w:type="dxa"/>
          </w:tcPr>
          <w:p w14:paraId="7036C99D" w14:textId="77777777" w:rsidR="00CF1E8E" w:rsidRPr="00AA737E" w:rsidRDefault="00CF1E8E" w:rsidP="0063121A">
            <w:pPr>
              <w:rPr>
                <w:rFonts w:ascii="Times New Roman" w:hAnsi="Times New Roman"/>
                <w:szCs w:val="24"/>
              </w:rPr>
            </w:pPr>
            <w:r w:rsidRPr="0063121A">
              <w:rPr>
                <w:rFonts w:ascii="Times New Roman" w:hAnsi="Times New Roman"/>
                <w:szCs w:val="24"/>
              </w:rPr>
              <w:t xml:space="preserve">(a) </w:t>
            </w:r>
            <w:r w:rsidRPr="00780D4D">
              <w:rPr>
                <w:rFonts w:ascii="Times New Roman" w:hAnsi="Times New Roman"/>
                <w:szCs w:val="24"/>
              </w:rPr>
              <w:t>Background Investigations (Biographical and Financial Report)</w:t>
            </w:r>
          </w:p>
        </w:tc>
        <w:tc>
          <w:tcPr>
            <w:tcW w:w="2070" w:type="dxa"/>
          </w:tcPr>
          <w:p w14:paraId="00E18CB1" w14:textId="77777777" w:rsidR="00CF1E8E" w:rsidRPr="0063121A" w:rsidRDefault="00CF1E8E" w:rsidP="0063121A">
            <w:pPr>
              <w:rPr>
                <w:rFonts w:ascii="Times New Roman" w:hAnsi="Times New Roman"/>
                <w:szCs w:val="24"/>
              </w:rPr>
            </w:pPr>
            <w:r w:rsidRPr="0063121A">
              <w:rPr>
                <w:rFonts w:ascii="Times New Roman" w:hAnsi="Times New Roman"/>
                <w:szCs w:val="24"/>
              </w:rPr>
              <w:t>100% sr mgmt</w:t>
            </w:r>
          </w:p>
        </w:tc>
        <w:tc>
          <w:tcPr>
            <w:tcW w:w="1260" w:type="dxa"/>
          </w:tcPr>
          <w:p w14:paraId="67DF1121" w14:textId="6ADD93BB" w:rsidR="00CF1E8E" w:rsidRPr="0063121A" w:rsidRDefault="00214174" w:rsidP="00AA737E">
            <w:pPr>
              <w:jc w:val="right"/>
              <w:rPr>
                <w:rFonts w:ascii="Times New Roman" w:hAnsi="Times New Roman"/>
                <w:szCs w:val="24"/>
              </w:rPr>
            </w:pPr>
            <w:r>
              <w:rPr>
                <w:rFonts w:ascii="Times New Roman" w:hAnsi="Times New Roman"/>
                <w:szCs w:val="24"/>
              </w:rPr>
              <w:t>2,025</w:t>
            </w:r>
          </w:p>
        </w:tc>
        <w:tc>
          <w:tcPr>
            <w:tcW w:w="1170" w:type="dxa"/>
          </w:tcPr>
          <w:p w14:paraId="73A10CFB" w14:textId="45C84511" w:rsidR="00CF1E8E" w:rsidRPr="0063121A" w:rsidRDefault="00214174">
            <w:pPr>
              <w:jc w:val="right"/>
              <w:rPr>
                <w:rFonts w:ascii="Times New Roman" w:hAnsi="Times New Roman"/>
                <w:szCs w:val="24"/>
              </w:rPr>
            </w:pPr>
            <w:r>
              <w:rPr>
                <w:rFonts w:ascii="Times New Roman" w:hAnsi="Times New Roman"/>
                <w:szCs w:val="24"/>
              </w:rPr>
              <w:t>2,025</w:t>
            </w:r>
          </w:p>
        </w:tc>
        <w:tc>
          <w:tcPr>
            <w:tcW w:w="900" w:type="dxa"/>
          </w:tcPr>
          <w:p w14:paraId="047BF75E"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22CD8021" w14:textId="6FFAAAE9" w:rsidR="00CF1E8E" w:rsidRPr="0063121A" w:rsidRDefault="00913D4B" w:rsidP="00214174">
            <w:pPr>
              <w:pStyle w:val="Header"/>
              <w:jc w:val="right"/>
              <w:rPr>
                <w:rFonts w:ascii="Times New Roman" w:hAnsi="Times New Roman"/>
                <w:szCs w:val="24"/>
              </w:rPr>
            </w:pPr>
            <w:r w:rsidRPr="0063121A">
              <w:rPr>
                <w:rFonts w:ascii="Times New Roman" w:hAnsi="Times New Roman"/>
                <w:szCs w:val="24"/>
              </w:rPr>
              <w:t>$</w:t>
            </w:r>
            <w:r w:rsidR="00214174">
              <w:rPr>
                <w:rFonts w:ascii="Times New Roman" w:hAnsi="Times New Roman"/>
                <w:szCs w:val="24"/>
              </w:rPr>
              <w:t>162,000</w:t>
            </w:r>
          </w:p>
        </w:tc>
      </w:tr>
      <w:tr w:rsidR="00CF1E8E" w:rsidRPr="0063121A" w14:paraId="7BCBA3FF" w14:textId="77777777" w:rsidTr="00780D4D">
        <w:trPr>
          <w:tblHeader/>
        </w:trPr>
        <w:tc>
          <w:tcPr>
            <w:tcW w:w="2785" w:type="dxa"/>
          </w:tcPr>
          <w:p w14:paraId="1EFAFD10" w14:textId="7E7BA9C5" w:rsidR="00CF1E8E" w:rsidRPr="003846D0" w:rsidRDefault="00CF1E8E" w:rsidP="0063121A">
            <w:pPr>
              <w:rPr>
                <w:rFonts w:ascii="Times New Roman" w:hAnsi="Times New Roman"/>
                <w:szCs w:val="24"/>
              </w:rPr>
            </w:pPr>
          </w:p>
        </w:tc>
        <w:tc>
          <w:tcPr>
            <w:tcW w:w="2070" w:type="dxa"/>
          </w:tcPr>
          <w:p w14:paraId="10C77B30" w14:textId="65D2FF2D" w:rsidR="00CF1E8E" w:rsidRPr="003846D0" w:rsidRDefault="00CF1E8E" w:rsidP="00AA737E">
            <w:pPr>
              <w:rPr>
                <w:rFonts w:ascii="Times New Roman" w:hAnsi="Times New Roman"/>
                <w:szCs w:val="24"/>
              </w:rPr>
            </w:pPr>
          </w:p>
        </w:tc>
        <w:tc>
          <w:tcPr>
            <w:tcW w:w="1260" w:type="dxa"/>
          </w:tcPr>
          <w:p w14:paraId="4FCD8EBE" w14:textId="6A94472C" w:rsidR="00CF1E8E" w:rsidRPr="003846D0" w:rsidRDefault="00CF1E8E">
            <w:pPr>
              <w:jc w:val="right"/>
              <w:rPr>
                <w:rFonts w:ascii="Times New Roman" w:hAnsi="Times New Roman"/>
                <w:szCs w:val="24"/>
              </w:rPr>
            </w:pPr>
          </w:p>
        </w:tc>
        <w:tc>
          <w:tcPr>
            <w:tcW w:w="1170" w:type="dxa"/>
          </w:tcPr>
          <w:p w14:paraId="790CE724" w14:textId="78BBA410" w:rsidR="00B01256" w:rsidRPr="003846D0" w:rsidRDefault="00B01256">
            <w:pPr>
              <w:jc w:val="right"/>
              <w:rPr>
                <w:rFonts w:ascii="Times New Roman" w:hAnsi="Times New Roman"/>
                <w:szCs w:val="24"/>
              </w:rPr>
            </w:pPr>
          </w:p>
        </w:tc>
        <w:tc>
          <w:tcPr>
            <w:tcW w:w="900" w:type="dxa"/>
          </w:tcPr>
          <w:p w14:paraId="16932A5B" w14:textId="69AF8BEC" w:rsidR="00CF1E8E" w:rsidRPr="003846D0" w:rsidRDefault="00CF1E8E">
            <w:pPr>
              <w:jc w:val="right"/>
              <w:rPr>
                <w:rFonts w:ascii="Times New Roman" w:hAnsi="Times New Roman"/>
                <w:szCs w:val="24"/>
              </w:rPr>
            </w:pPr>
          </w:p>
        </w:tc>
        <w:tc>
          <w:tcPr>
            <w:tcW w:w="1823" w:type="dxa"/>
          </w:tcPr>
          <w:p w14:paraId="11581934" w14:textId="3C35C282" w:rsidR="00B01256" w:rsidRPr="003846D0" w:rsidRDefault="00B01256">
            <w:pPr>
              <w:jc w:val="right"/>
              <w:rPr>
                <w:rFonts w:ascii="Times New Roman" w:hAnsi="Times New Roman"/>
                <w:szCs w:val="24"/>
              </w:rPr>
            </w:pPr>
          </w:p>
        </w:tc>
      </w:tr>
      <w:tr w:rsidR="00CF1E8E" w:rsidRPr="0063121A" w14:paraId="1CA5B258" w14:textId="77777777" w:rsidTr="00780D4D">
        <w:trPr>
          <w:tblHeader/>
        </w:trPr>
        <w:tc>
          <w:tcPr>
            <w:tcW w:w="2785" w:type="dxa"/>
          </w:tcPr>
          <w:p w14:paraId="4E5F721C" w14:textId="77777777" w:rsidR="00CF1E8E" w:rsidRPr="0063121A" w:rsidRDefault="00CF1E8E" w:rsidP="0063121A">
            <w:pPr>
              <w:rPr>
                <w:rFonts w:ascii="Times New Roman" w:hAnsi="Times New Roman"/>
                <w:szCs w:val="24"/>
              </w:rPr>
            </w:pPr>
            <w:r w:rsidRPr="0063121A">
              <w:rPr>
                <w:rFonts w:ascii="Times New Roman" w:hAnsi="Times New Roman"/>
                <w:szCs w:val="24"/>
              </w:rPr>
              <w:t>(d)(1) Charter</w:t>
            </w:r>
          </w:p>
        </w:tc>
        <w:tc>
          <w:tcPr>
            <w:tcW w:w="2070" w:type="dxa"/>
          </w:tcPr>
          <w:p w14:paraId="3EA97B68"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06F01974"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440D345B"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499E7042"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5E456EB7" w14:textId="77777777" w:rsidR="00CF1E8E" w:rsidRPr="0063121A" w:rsidRDefault="00B01256">
            <w:pPr>
              <w:jc w:val="right"/>
              <w:rPr>
                <w:rFonts w:ascii="Times New Roman" w:hAnsi="Times New Roman"/>
                <w:szCs w:val="24"/>
              </w:rPr>
            </w:pPr>
            <w:r w:rsidRPr="0063121A">
              <w:rPr>
                <w:rFonts w:ascii="Times New Roman" w:hAnsi="Times New Roman"/>
                <w:szCs w:val="24"/>
              </w:rPr>
              <w:t>500</w:t>
            </w:r>
          </w:p>
        </w:tc>
        <w:tc>
          <w:tcPr>
            <w:tcW w:w="1170" w:type="dxa"/>
          </w:tcPr>
          <w:p w14:paraId="28B53B0C" w14:textId="77777777" w:rsidR="00CF1E8E" w:rsidRPr="0063121A" w:rsidRDefault="00B01256">
            <w:pPr>
              <w:jc w:val="right"/>
              <w:rPr>
                <w:rFonts w:ascii="Times New Roman" w:hAnsi="Times New Roman"/>
                <w:szCs w:val="24"/>
              </w:rPr>
            </w:pPr>
            <w:r w:rsidRPr="0063121A">
              <w:rPr>
                <w:rFonts w:ascii="Times New Roman" w:hAnsi="Times New Roman"/>
                <w:szCs w:val="24"/>
              </w:rPr>
              <w:t>150</w:t>
            </w:r>
          </w:p>
          <w:p w14:paraId="4BA709A9" w14:textId="77777777" w:rsidR="00B01256" w:rsidRPr="0063121A" w:rsidRDefault="00B01256">
            <w:pPr>
              <w:jc w:val="right"/>
              <w:rPr>
                <w:rFonts w:ascii="Times New Roman" w:hAnsi="Times New Roman"/>
                <w:szCs w:val="24"/>
              </w:rPr>
            </w:pPr>
            <w:r w:rsidRPr="0063121A">
              <w:rPr>
                <w:rFonts w:ascii="Times New Roman" w:hAnsi="Times New Roman"/>
                <w:szCs w:val="24"/>
              </w:rPr>
              <w:t>100</w:t>
            </w:r>
          </w:p>
          <w:p w14:paraId="622A6B1D" w14:textId="77777777" w:rsidR="00B01256" w:rsidRPr="0063121A" w:rsidRDefault="00B01256">
            <w:pPr>
              <w:jc w:val="right"/>
              <w:rPr>
                <w:rFonts w:ascii="Times New Roman" w:hAnsi="Times New Roman"/>
                <w:szCs w:val="24"/>
              </w:rPr>
            </w:pPr>
            <w:r w:rsidRPr="0063121A">
              <w:rPr>
                <w:rFonts w:ascii="Times New Roman" w:hAnsi="Times New Roman"/>
                <w:szCs w:val="24"/>
              </w:rPr>
              <w:t>175</w:t>
            </w:r>
          </w:p>
          <w:p w14:paraId="105C25C2"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tc>
        <w:tc>
          <w:tcPr>
            <w:tcW w:w="900" w:type="dxa"/>
          </w:tcPr>
          <w:p w14:paraId="3A213E5F"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862938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68C1C9A0"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6D60F270" w14:textId="77777777" w:rsidR="00CF1E8E" w:rsidRPr="0063121A" w:rsidRDefault="00CF1E8E">
            <w:pPr>
              <w:jc w:val="right"/>
              <w:rPr>
                <w:rFonts w:ascii="Times New Roman" w:hAnsi="Times New Roman"/>
                <w:szCs w:val="24"/>
              </w:rPr>
            </w:pPr>
            <w:r w:rsidRPr="0063121A">
              <w:rPr>
                <w:rFonts w:ascii="Times New Roman" w:hAnsi="Times New Roman"/>
                <w:szCs w:val="24"/>
              </w:rPr>
              <w:t>$l00</w:t>
            </w:r>
          </w:p>
        </w:tc>
        <w:tc>
          <w:tcPr>
            <w:tcW w:w="1823" w:type="dxa"/>
          </w:tcPr>
          <w:p w14:paraId="3B41A16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FDAE4C8"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4</w:t>
            </w:r>
            <w:r w:rsidRPr="0063121A">
              <w:rPr>
                <w:rFonts w:ascii="Times New Roman" w:hAnsi="Times New Roman"/>
                <w:szCs w:val="24"/>
              </w:rPr>
              <w:t>,</w:t>
            </w:r>
            <w:r w:rsidR="00B01256" w:rsidRPr="0063121A">
              <w:rPr>
                <w:rFonts w:ascii="Times New Roman" w:hAnsi="Times New Roman"/>
                <w:szCs w:val="24"/>
              </w:rPr>
              <w:t>000</w:t>
            </w:r>
          </w:p>
          <w:p w14:paraId="6B87B51B"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14</w:t>
            </w:r>
            <w:r w:rsidRPr="0063121A">
              <w:rPr>
                <w:rFonts w:ascii="Times New Roman" w:hAnsi="Times New Roman"/>
                <w:szCs w:val="24"/>
              </w:rPr>
              <w:t>,</w:t>
            </w:r>
            <w:r w:rsidR="00B01256" w:rsidRPr="0063121A">
              <w:rPr>
                <w:rFonts w:ascii="Times New Roman" w:hAnsi="Times New Roman"/>
                <w:szCs w:val="24"/>
              </w:rPr>
              <w:t>000</w:t>
            </w:r>
          </w:p>
          <w:p w14:paraId="503BAE97"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7</w:t>
            </w:r>
            <w:r w:rsidRPr="0063121A">
              <w:rPr>
                <w:rFonts w:ascii="Times New Roman" w:hAnsi="Times New Roman"/>
                <w:szCs w:val="24"/>
              </w:rPr>
              <w:t>,</w:t>
            </w:r>
            <w:r w:rsidR="00B01256" w:rsidRPr="0063121A">
              <w:rPr>
                <w:rFonts w:ascii="Times New Roman" w:hAnsi="Times New Roman"/>
                <w:szCs w:val="24"/>
              </w:rPr>
              <w:t>500</w:t>
            </w:r>
          </w:p>
        </w:tc>
      </w:tr>
      <w:tr w:rsidR="00CF1E8E" w:rsidRPr="0063121A" w14:paraId="6D6D49FA" w14:textId="77777777" w:rsidTr="00780D4D">
        <w:trPr>
          <w:trHeight w:val="548"/>
          <w:tblHeader/>
        </w:trPr>
        <w:tc>
          <w:tcPr>
            <w:tcW w:w="2785" w:type="dxa"/>
          </w:tcPr>
          <w:p w14:paraId="1BB7AB7E" w14:textId="77777777" w:rsidR="00CF1E8E" w:rsidRPr="0063121A" w:rsidRDefault="00CF1E8E" w:rsidP="0063121A">
            <w:pPr>
              <w:rPr>
                <w:rFonts w:ascii="Times New Roman" w:hAnsi="Times New Roman"/>
                <w:szCs w:val="24"/>
              </w:rPr>
            </w:pPr>
            <w:r w:rsidRPr="0063121A">
              <w:rPr>
                <w:rFonts w:ascii="Times New Roman" w:hAnsi="Times New Roman"/>
                <w:szCs w:val="24"/>
              </w:rPr>
              <w:t>(d)(2) Corporate Organization</w:t>
            </w:r>
          </w:p>
        </w:tc>
        <w:tc>
          <w:tcPr>
            <w:tcW w:w="2070" w:type="dxa"/>
          </w:tcPr>
          <w:p w14:paraId="703ACC39" w14:textId="77777777" w:rsidR="00CF1E8E" w:rsidRPr="00AA737E" w:rsidRDefault="00CF1E8E" w:rsidP="0063121A">
            <w:pPr>
              <w:rPr>
                <w:rFonts w:ascii="Times New Roman" w:hAnsi="Times New Roman"/>
                <w:szCs w:val="24"/>
              </w:rPr>
            </w:pPr>
            <w:r w:rsidRPr="00AA737E">
              <w:rPr>
                <w:rFonts w:ascii="Times New Roman" w:hAnsi="Times New Roman"/>
                <w:szCs w:val="24"/>
              </w:rPr>
              <w:t>80% clerical</w:t>
            </w:r>
          </w:p>
          <w:p w14:paraId="1AB9A38A" w14:textId="77777777" w:rsidR="00CF1E8E" w:rsidRPr="0063121A" w:rsidRDefault="00B01256" w:rsidP="00AA737E">
            <w:pPr>
              <w:rPr>
                <w:rFonts w:ascii="Times New Roman" w:hAnsi="Times New Roman"/>
                <w:szCs w:val="24"/>
              </w:rPr>
            </w:pPr>
            <w:r w:rsidRPr="0063121A">
              <w:rPr>
                <w:rFonts w:ascii="Times New Roman" w:hAnsi="Times New Roman"/>
                <w:szCs w:val="24"/>
              </w:rPr>
              <w:t>20</w:t>
            </w:r>
            <w:r w:rsidR="00CF1E8E" w:rsidRPr="0063121A">
              <w:rPr>
                <w:rFonts w:ascii="Times New Roman" w:hAnsi="Times New Roman"/>
                <w:szCs w:val="24"/>
              </w:rPr>
              <w:t>% sr mgmt</w:t>
            </w:r>
          </w:p>
        </w:tc>
        <w:tc>
          <w:tcPr>
            <w:tcW w:w="1260" w:type="dxa"/>
          </w:tcPr>
          <w:p w14:paraId="5EC3B049" w14:textId="77777777" w:rsidR="00CF1E8E" w:rsidRPr="0063121A" w:rsidRDefault="00B01256">
            <w:pPr>
              <w:jc w:val="right"/>
              <w:rPr>
                <w:rFonts w:ascii="Times New Roman" w:hAnsi="Times New Roman"/>
                <w:szCs w:val="24"/>
              </w:rPr>
            </w:pPr>
            <w:r w:rsidRPr="0063121A">
              <w:rPr>
                <w:rFonts w:ascii="Times New Roman" w:hAnsi="Times New Roman"/>
                <w:szCs w:val="24"/>
              </w:rPr>
              <w:t>33</w:t>
            </w:r>
          </w:p>
        </w:tc>
        <w:tc>
          <w:tcPr>
            <w:tcW w:w="1170" w:type="dxa"/>
          </w:tcPr>
          <w:p w14:paraId="144EC17B" w14:textId="77777777" w:rsidR="00CF1E8E" w:rsidRPr="0063121A" w:rsidRDefault="00B01256">
            <w:pPr>
              <w:jc w:val="right"/>
              <w:rPr>
                <w:rFonts w:ascii="Times New Roman" w:hAnsi="Times New Roman"/>
                <w:szCs w:val="24"/>
              </w:rPr>
            </w:pPr>
            <w:r w:rsidRPr="0063121A">
              <w:rPr>
                <w:rFonts w:ascii="Times New Roman" w:hAnsi="Times New Roman"/>
                <w:szCs w:val="24"/>
              </w:rPr>
              <w:t>26</w:t>
            </w:r>
          </w:p>
          <w:p w14:paraId="2C6140CF"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tc>
        <w:tc>
          <w:tcPr>
            <w:tcW w:w="900" w:type="dxa"/>
          </w:tcPr>
          <w:p w14:paraId="2A0016B9"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607482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0C563DC"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520</w:t>
            </w:r>
          </w:p>
          <w:p w14:paraId="5F94E049"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tc>
      </w:tr>
      <w:tr w:rsidR="00CF1E8E" w:rsidRPr="0063121A" w14:paraId="7D10A66B" w14:textId="77777777" w:rsidTr="00780D4D">
        <w:trPr>
          <w:tblHeader/>
        </w:trPr>
        <w:tc>
          <w:tcPr>
            <w:tcW w:w="2785" w:type="dxa"/>
          </w:tcPr>
          <w:p w14:paraId="14BBE685" w14:textId="77777777" w:rsidR="00CF1E8E" w:rsidRPr="0063121A" w:rsidRDefault="00CF1E8E" w:rsidP="0063121A">
            <w:pPr>
              <w:rPr>
                <w:rFonts w:ascii="Times New Roman" w:hAnsi="Times New Roman"/>
                <w:szCs w:val="24"/>
              </w:rPr>
            </w:pPr>
            <w:r w:rsidRPr="0063121A">
              <w:rPr>
                <w:rFonts w:ascii="Times New Roman" w:hAnsi="Times New Roman"/>
                <w:szCs w:val="24"/>
              </w:rPr>
              <w:t>(e) Conversions</w:t>
            </w:r>
          </w:p>
        </w:tc>
        <w:tc>
          <w:tcPr>
            <w:tcW w:w="2070" w:type="dxa"/>
          </w:tcPr>
          <w:p w14:paraId="078748F9" w14:textId="77777777" w:rsidR="00CF1E8E" w:rsidRPr="00AA737E" w:rsidRDefault="00CF1E8E" w:rsidP="0063121A">
            <w:pPr>
              <w:rPr>
                <w:rFonts w:ascii="Times New Roman" w:hAnsi="Times New Roman"/>
                <w:szCs w:val="24"/>
              </w:rPr>
            </w:pPr>
            <w:r w:rsidRPr="00AA737E">
              <w:rPr>
                <w:rFonts w:ascii="Times New Roman" w:hAnsi="Times New Roman"/>
                <w:szCs w:val="24"/>
              </w:rPr>
              <w:t>30% clerical</w:t>
            </w:r>
          </w:p>
          <w:p w14:paraId="6C0724F6" w14:textId="77777777" w:rsidR="00CF1E8E" w:rsidRPr="0063121A" w:rsidRDefault="00CF1E8E" w:rsidP="00AA737E">
            <w:pPr>
              <w:rPr>
                <w:rFonts w:ascii="Times New Roman" w:hAnsi="Times New Roman"/>
                <w:szCs w:val="24"/>
              </w:rPr>
            </w:pPr>
            <w:r w:rsidRPr="0063121A">
              <w:rPr>
                <w:rFonts w:ascii="Times New Roman" w:hAnsi="Times New Roman"/>
                <w:szCs w:val="24"/>
              </w:rPr>
              <w:t>20% middle mgmt</w:t>
            </w:r>
          </w:p>
          <w:p w14:paraId="6921ED85" w14:textId="77777777" w:rsidR="00CF1E8E" w:rsidRPr="0063121A" w:rsidRDefault="00CF1E8E">
            <w:pPr>
              <w:rPr>
                <w:rFonts w:ascii="Times New Roman" w:hAnsi="Times New Roman"/>
                <w:szCs w:val="24"/>
              </w:rPr>
            </w:pPr>
            <w:r w:rsidRPr="0063121A">
              <w:rPr>
                <w:rFonts w:ascii="Times New Roman" w:hAnsi="Times New Roman"/>
                <w:szCs w:val="24"/>
              </w:rPr>
              <w:t>35% sr mgmt</w:t>
            </w:r>
          </w:p>
          <w:p w14:paraId="55A206C5" w14:textId="77777777" w:rsidR="00CF1E8E" w:rsidRPr="0063121A" w:rsidRDefault="00CF1E8E">
            <w:pPr>
              <w:rPr>
                <w:rFonts w:ascii="Times New Roman" w:hAnsi="Times New Roman"/>
                <w:szCs w:val="24"/>
              </w:rPr>
            </w:pPr>
            <w:r w:rsidRPr="0063121A">
              <w:rPr>
                <w:rFonts w:ascii="Times New Roman" w:hAnsi="Times New Roman"/>
                <w:szCs w:val="24"/>
              </w:rPr>
              <w:t>15% counsel</w:t>
            </w:r>
          </w:p>
        </w:tc>
        <w:tc>
          <w:tcPr>
            <w:tcW w:w="1260" w:type="dxa"/>
          </w:tcPr>
          <w:p w14:paraId="43EA8C48" w14:textId="77777777" w:rsidR="00CF1E8E" w:rsidRPr="0063121A" w:rsidRDefault="00B01256">
            <w:pPr>
              <w:jc w:val="right"/>
              <w:rPr>
                <w:rFonts w:ascii="Times New Roman" w:hAnsi="Times New Roman"/>
                <w:szCs w:val="24"/>
              </w:rPr>
            </w:pPr>
            <w:r w:rsidRPr="0063121A">
              <w:rPr>
                <w:rFonts w:ascii="Times New Roman" w:hAnsi="Times New Roman"/>
                <w:szCs w:val="24"/>
              </w:rPr>
              <w:t>20</w:t>
            </w:r>
          </w:p>
        </w:tc>
        <w:tc>
          <w:tcPr>
            <w:tcW w:w="1170" w:type="dxa"/>
          </w:tcPr>
          <w:p w14:paraId="18148265" w14:textId="77777777" w:rsidR="00CF1E8E" w:rsidRPr="0063121A" w:rsidRDefault="00B01256">
            <w:pPr>
              <w:jc w:val="right"/>
              <w:rPr>
                <w:rFonts w:ascii="Times New Roman" w:hAnsi="Times New Roman"/>
                <w:szCs w:val="24"/>
              </w:rPr>
            </w:pPr>
            <w:r w:rsidRPr="0063121A">
              <w:rPr>
                <w:rFonts w:ascii="Times New Roman" w:hAnsi="Times New Roman"/>
                <w:szCs w:val="24"/>
              </w:rPr>
              <w:t>6</w:t>
            </w:r>
          </w:p>
          <w:p w14:paraId="65DB272B" w14:textId="77777777" w:rsidR="00B01256" w:rsidRPr="0063121A" w:rsidRDefault="00B01256">
            <w:pPr>
              <w:jc w:val="right"/>
              <w:rPr>
                <w:rFonts w:ascii="Times New Roman" w:hAnsi="Times New Roman"/>
                <w:szCs w:val="24"/>
              </w:rPr>
            </w:pPr>
            <w:r w:rsidRPr="0063121A">
              <w:rPr>
                <w:rFonts w:ascii="Times New Roman" w:hAnsi="Times New Roman"/>
                <w:szCs w:val="24"/>
              </w:rPr>
              <w:t>4</w:t>
            </w:r>
          </w:p>
          <w:p w14:paraId="237A8B98" w14:textId="77777777" w:rsidR="00B01256" w:rsidRPr="0063121A" w:rsidRDefault="00B01256">
            <w:pPr>
              <w:jc w:val="right"/>
              <w:rPr>
                <w:rFonts w:ascii="Times New Roman" w:hAnsi="Times New Roman"/>
                <w:szCs w:val="24"/>
              </w:rPr>
            </w:pPr>
            <w:r w:rsidRPr="0063121A">
              <w:rPr>
                <w:rFonts w:ascii="Times New Roman" w:hAnsi="Times New Roman"/>
                <w:szCs w:val="24"/>
              </w:rPr>
              <w:t>7</w:t>
            </w:r>
          </w:p>
          <w:p w14:paraId="2F49FA12" w14:textId="77777777" w:rsidR="00B01256" w:rsidRPr="0063121A" w:rsidRDefault="00B01256">
            <w:pPr>
              <w:jc w:val="right"/>
              <w:rPr>
                <w:rFonts w:ascii="Times New Roman" w:hAnsi="Times New Roman"/>
                <w:szCs w:val="24"/>
              </w:rPr>
            </w:pPr>
            <w:r w:rsidRPr="0063121A">
              <w:rPr>
                <w:rFonts w:ascii="Times New Roman" w:hAnsi="Times New Roman"/>
                <w:szCs w:val="24"/>
              </w:rPr>
              <w:t>3</w:t>
            </w:r>
          </w:p>
        </w:tc>
        <w:tc>
          <w:tcPr>
            <w:tcW w:w="900" w:type="dxa"/>
          </w:tcPr>
          <w:p w14:paraId="440B52B0"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1701517"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3E5BD1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5F93FBDD"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4B3230CA"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120</w:t>
            </w:r>
          </w:p>
          <w:p w14:paraId="5F86979D"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160</w:t>
            </w:r>
          </w:p>
          <w:p w14:paraId="497340E5"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560</w:t>
            </w:r>
          </w:p>
          <w:p w14:paraId="658D6961"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300</w:t>
            </w:r>
          </w:p>
        </w:tc>
      </w:tr>
      <w:tr w:rsidR="00CF1E8E" w:rsidRPr="0063121A" w14:paraId="306068A5" w14:textId="77777777" w:rsidTr="00780D4D">
        <w:trPr>
          <w:tblHeader/>
        </w:trPr>
        <w:tc>
          <w:tcPr>
            <w:tcW w:w="2785" w:type="dxa"/>
          </w:tcPr>
          <w:p w14:paraId="02CD6491" w14:textId="77777777" w:rsidR="00CF1E8E" w:rsidRPr="0063121A" w:rsidRDefault="00CF1E8E" w:rsidP="0063121A">
            <w:pPr>
              <w:rPr>
                <w:rFonts w:ascii="Times New Roman" w:hAnsi="Times New Roman"/>
                <w:szCs w:val="24"/>
              </w:rPr>
            </w:pPr>
            <w:r w:rsidRPr="0063121A">
              <w:rPr>
                <w:rFonts w:ascii="Times New Roman" w:hAnsi="Times New Roman"/>
                <w:szCs w:val="24"/>
              </w:rPr>
              <w:t>(f) Federal Branches &amp; Agencies</w:t>
            </w:r>
          </w:p>
        </w:tc>
        <w:tc>
          <w:tcPr>
            <w:tcW w:w="2070" w:type="dxa"/>
          </w:tcPr>
          <w:p w14:paraId="1C97AE5F"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020945FD"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38CEAC5D" w14:textId="77777777" w:rsidR="00CF1E8E" w:rsidRPr="0063121A" w:rsidRDefault="00CF1E8E">
            <w:pPr>
              <w:rPr>
                <w:rFonts w:ascii="Times New Roman" w:hAnsi="Times New Roman"/>
                <w:szCs w:val="24"/>
              </w:rPr>
            </w:pPr>
            <w:r w:rsidRPr="0063121A">
              <w:rPr>
                <w:rFonts w:ascii="Times New Roman" w:hAnsi="Times New Roman"/>
                <w:szCs w:val="24"/>
              </w:rPr>
              <w:t>20% sr mgmt</w:t>
            </w:r>
          </w:p>
        </w:tc>
        <w:tc>
          <w:tcPr>
            <w:tcW w:w="1260" w:type="dxa"/>
          </w:tcPr>
          <w:p w14:paraId="6BB74121" w14:textId="77777777" w:rsidR="00CF1E8E" w:rsidRPr="0063121A" w:rsidRDefault="00B01256">
            <w:pPr>
              <w:jc w:val="right"/>
              <w:rPr>
                <w:rFonts w:ascii="Times New Roman" w:hAnsi="Times New Roman"/>
                <w:szCs w:val="24"/>
              </w:rPr>
            </w:pPr>
            <w:r w:rsidRPr="0063121A">
              <w:rPr>
                <w:rFonts w:ascii="Times New Roman" w:hAnsi="Times New Roman"/>
                <w:szCs w:val="24"/>
              </w:rPr>
              <w:t>187</w:t>
            </w:r>
          </w:p>
        </w:tc>
        <w:tc>
          <w:tcPr>
            <w:tcW w:w="1170" w:type="dxa"/>
          </w:tcPr>
          <w:p w14:paraId="704A7B8F" w14:textId="77777777" w:rsidR="00CF1E8E" w:rsidRPr="0063121A" w:rsidRDefault="00B01256">
            <w:pPr>
              <w:jc w:val="right"/>
              <w:rPr>
                <w:rFonts w:ascii="Times New Roman" w:hAnsi="Times New Roman"/>
                <w:szCs w:val="24"/>
              </w:rPr>
            </w:pPr>
            <w:r w:rsidRPr="0063121A">
              <w:rPr>
                <w:rFonts w:ascii="Times New Roman" w:hAnsi="Times New Roman"/>
                <w:szCs w:val="24"/>
              </w:rPr>
              <w:t>75</w:t>
            </w:r>
          </w:p>
          <w:p w14:paraId="7472FE6E" w14:textId="77777777" w:rsidR="00B01256" w:rsidRPr="0063121A" w:rsidRDefault="00B01256">
            <w:pPr>
              <w:jc w:val="right"/>
              <w:rPr>
                <w:rFonts w:ascii="Times New Roman" w:hAnsi="Times New Roman"/>
                <w:szCs w:val="24"/>
              </w:rPr>
            </w:pPr>
            <w:r w:rsidRPr="0063121A">
              <w:rPr>
                <w:rFonts w:ascii="Times New Roman" w:hAnsi="Times New Roman"/>
                <w:szCs w:val="24"/>
              </w:rPr>
              <w:t>75</w:t>
            </w:r>
          </w:p>
          <w:p w14:paraId="7A97A7EF" w14:textId="77777777" w:rsidR="00B01256" w:rsidRPr="0063121A" w:rsidRDefault="00B01256">
            <w:pPr>
              <w:jc w:val="right"/>
              <w:rPr>
                <w:rFonts w:ascii="Times New Roman" w:hAnsi="Times New Roman"/>
                <w:szCs w:val="24"/>
              </w:rPr>
            </w:pPr>
            <w:r w:rsidRPr="0063121A">
              <w:rPr>
                <w:rFonts w:ascii="Times New Roman" w:hAnsi="Times New Roman"/>
                <w:szCs w:val="24"/>
              </w:rPr>
              <w:t>37</w:t>
            </w:r>
          </w:p>
        </w:tc>
        <w:tc>
          <w:tcPr>
            <w:tcW w:w="900" w:type="dxa"/>
          </w:tcPr>
          <w:p w14:paraId="27128445"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C691C11"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37667937"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7144FFEE"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1</w:t>
            </w:r>
            <w:r w:rsidRPr="0063121A">
              <w:rPr>
                <w:rFonts w:ascii="Times New Roman" w:hAnsi="Times New Roman"/>
                <w:szCs w:val="24"/>
              </w:rPr>
              <w:t>,</w:t>
            </w:r>
            <w:r w:rsidR="00B01256" w:rsidRPr="0063121A">
              <w:rPr>
                <w:rFonts w:ascii="Times New Roman" w:hAnsi="Times New Roman"/>
                <w:szCs w:val="24"/>
              </w:rPr>
              <w:t>500</w:t>
            </w:r>
          </w:p>
          <w:p w14:paraId="7F1B3C34"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3</w:t>
            </w:r>
            <w:r w:rsidRPr="0063121A">
              <w:rPr>
                <w:rFonts w:ascii="Times New Roman" w:hAnsi="Times New Roman"/>
                <w:szCs w:val="24"/>
              </w:rPr>
              <w:t>,</w:t>
            </w:r>
            <w:r w:rsidR="00B01256" w:rsidRPr="0063121A">
              <w:rPr>
                <w:rFonts w:ascii="Times New Roman" w:hAnsi="Times New Roman"/>
                <w:szCs w:val="24"/>
              </w:rPr>
              <w:t>000</w:t>
            </w:r>
          </w:p>
          <w:p w14:paraId="52E182B6" w14:textId="77777777" w:rsidR="00B01256" w:rsidRPr="0063121A" w:rsidRDefault="00913D4B">
            <w:pPr>
              <w:jc w:val="right"/>
              <w:rPr>
                <w:rFonts w:ascii="Times New Roman" w:hAnsi="Times New Roman"/>
                <w:szCs w:val="24"/>
              </w:rPr>
            </w:pPr>
            <w:r w:rsidRPr="0063121A">
              <w:rPr>
                <w:rFonts w:ascii="Times New Roman" w:hAnsi="Times New Roman"/>
                <w:szCs w:val="24"/>
              </w:rPr>
              <w:t>$</w:t>
            </w:r>
            <w:r w:rsidR="00B01256" w:rsidRPr="0063121A">
              <w:rPr>
                <w:rFonts w:ascii="Times New Roman" w:hAnsi="Times New Roman"/>
                <w:szCs w:val="24"/>
              </w:rPr>
              <w:t>2</w:t>
            </w:r>
            <w:r w:rsidRPr="0063121A">
              <w:rPr>
                <w:rFonts w:ascii="Times New Roman" w:hAnsi="Times New Roman"/>
                <w:szCs w:val="24"/>
              </w:rPr>
              <w:t>,</w:t>
            </w:r>
            <w:r w:rsidR="00B01256" w:rsidRPr="0063121A">
              <w:rPr>
                <w:rFonts w:ascii="Times New Roman" w:hAnsi="Times New Roman"/>
                <w:szCs w:val="24"/>
              </w:rPr>
              <w:t>960</w:t>
            </w:r>
          </w:p>
        </w:tc>
      </w:tr>
      <w:tr w:rsidR="00CF1E8E" w:rsidRPr="0063121A" w14:paraId="7ACFDABD" w14:textId="77777777" w:rsidTr="00780D4D">
        <w:trPr>
          <w:tblHeader/>
        </w:trPr>
        <w:tc>
          <w:tcPr>
            <w:tcW w:w="2785" w:type="dxa"/>
          </w:tcPr>
          <w:p w14:paraId="7D9B4453" w14:textId="77777777" w:rsidR="00CF1E8E" w:rsidRPr="0063121A" w:rsidRDefault="00CF1E8E" w:rsidP="0063121A">
            <w:pPr>
              <w:rPr>
                <w:rFonts w:ascii="Times New Roman" w:hAnsi="Times New Roman"/>
                <w:szCs w:val="24"/>
              </w:rPr>
            </w:pPr>
            <w:r w:rsidRPr="0063121A">
              <w:rPr>
                <w:rFonts w:ascii="Times New Roman" w:hAnsi="Times New Roman"/>
                <w:szCs w:val="24"/>
              </w:rPr>
              <w:t>(g) Branches &amp; Relocations</w:t>
            </w:r>
          </w:p>
        </w:tc>
        <w:tc>
          <w:tcPr>
            <w:tcW w:w="2070" w:type="dxa"/>
          </w:tcPr>
          <w:p w14:paraId="489921CF" w14:textId="77777777" w:rsidR="00CF1E8E" w:rsidRPr="00AA737E" w:rsidRDefault="00CF1E8E" w:rsidP="0063121A">
            <w:pPr>
              <w:rPr>
                <w:rFonts w:ascii="Times New Roman" w:hAnsi="Times New Roman"/>
                <w:szCs w:val="24"/>
              </w:rPr>
            </w:pPr>
            <w:r w:rsidRPr="00AA737E">
              <w:rPr>
                <w:rFonts w:ascii="Times New Roman" w:hAnsi="Times New Roman"/>
                <w:szCs w:val="24"/>
              </w:rPr>
              <w:t>70% clerical</w:t>
            </w:r>
          </w:p>
          <w:p w14:paraId="35B2CD34" w14:textId="77777777" w:rsidR="00CF1E8E" w:rsidRPr="0063121A" w:rsidRDefault="00CF1E8E" w:rsidP="00AA737E">
            <w:pPr>
              <w:rPr>
                <w:rFonts w:ascii="Times New Roman" w:hAnsi="Times New Roman"/>
                <w:szCs w:val="24"/>
              </w:rPr>
            </w:pPr>
            <w:r w:rsidRPr="0063121A">
              <w:rPr>
                <w:rFonts w:ascii="Times New Roman" w:hAnsi="Times New Roman"/>
                <w:szCs w:val="24"/>
              </w:rPr>
              <w:t>30% middle mgmt</w:t>
            </w:r>
          </w:p>
        </w:tc>
        <w:tc>
          <w:tcPr>
            <w:tcW w:w="1260" w:type="dxa"/>
          </w:tcPr>
          <w:p w14:paraId="277716EA"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913D4B" w:rsidRPr="0063121A">
              <w:rPr>
                <w:rFonts w:ascii="Times New Roman" w:hAnsi="Times New Roman"/>
                <w:szCs w:val="24"/>
              </w:rPr>
              <w:t>,</w:t>
            </w:r>
            <w:r w:rsidRPr="0063121A">
              <w:rPr>
                <w:rFonts w:ascii="Times New Roman" w:hAnsi="Times New Roman"/>
                <w:szCs w:val="24"/>
              </w:rPr>
              <w:t>5</w:t>
            </w:r>
            <w:r w:rsidR="007B296D" w:rsidRPr="0063121A">
              <w:rPr>
                <w:rFonts w:ascii="Times New Roman" w:hAnsi="Times New Roman"/>
                <w:szCs w:val="24"/>
              </w:rPr>
              <w:t>87</w:t>
            </w:r>
          </w:p>
        </w:tc>
        <w:tc>
          <w:tcPr>
            <w:tcW w:w="1170" w:type="dxa"/>
          </w:tcPr>
          <w:p w14:paraId="1EB6CC60" w14:textId="77777777"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7B296D" w:rsidRPr="0063121A">
              <w:rPr>
                <w:rFonts w:ascii="Times New Roman" w:hAnsi="Times New Roman"/>
                <w:szCs w:val="24"/>
              </w:rPr>
              <w:t>111</w:t>
            </w:r>
          </w:p>
          <w:p w14:paraId="65CB4FA5" w14:textId="77777777" w:rsidR="00406F72" w:rsidRPr="0063121A" w:rsidRDefault="00406F72">
            <w:pPr>
              <w:jc w:val="right"/>
              <w:rPr>
                <w:rFonts w:ascii="Times New Roman" w:hAnsi="Times New Roman"/>
                <w:szCs w:val="24"/>
              </w:rPr>
            </w:pPr>
            <w:r w:rsidRPr="0063121A">
              <w:rPr>
                <w:rFonts w:ascii="Times New Roman" w:hAnsi="Times New Roman"/>
                <w:szCs w:val="24"/>
              </w:rPr>
              <w:t>4</w:t>
            </w:r>
            <w:r w:rsidR="007B296D" w:rsidRPr="0063121A">
              <w:rPr>
                <w:rFonts w:ascii="Times New Roman" w:hAnsi="Times New Roman"/>
                <w:szCs w:val="24"/>
              </w:rPr>
              <w:t>76</w:t>
            </w:r>
          </w:p>
        </w:tc>
        <w:tc>
          <w:tcPr>
            <w:tcW w:w="900" w:type="dxa"/>
          </w:tcPr>
          <w:p w14:paraId="43BB65C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73D42CA"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tc>
        <w:tc>
          <w:tcPr>
            <w:tcW w:w="1823" w:type="dxa"/>
          </w:tcPr>
          <w:p w14:paraId="543806A4"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2</w:t>
            </w:r>
            <w:r w:rsidR="007B296D" w:rsidRPr="0063121A">
              <w:rPr>
                <w:rFonts w:ascii="Times New Roman" w:hAnsi="Times New Roman"/>
                <w:szCs w:val="24"/>
              </w:rPr>
              <w:t>2</w:t>
            </w:r>
            <w:r w:rsidR="00F8427F" w:rsidRPr="0063121A">
              <w:rPr>
                <w:rFonts w:ascii="Times New Roman" w:hAnsi="Times New Roman"/>
                <w:szCs w:val="24"/>
              </w:rPr>
              <w:t>,</w:t>
            </w:r>
            <w:r w:rsidR="007B296D" w:rsidRPr="0063121A">
              <w:rPr>
                <w:rFonts w:ascii="Times New Roman" w:hAnsi="Times New Roman"/>
                <w:szCs w:val="24"/>
              </w:rPr>
              <w:t>212</w:t>
            </w:r>
          </w:p>
          <w:p w14:paraId="04639175"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1</w:t>
            </w:r>
            <w:r w:rsidR="007B296D" w:rsidRPr="0063121A">
              <w:rPr>
                <w:rFonts w:ascii="Times New Roman" w:hAnsi="Times New Roman"/>
                <w:szCs w:val="24"/>
              </w:rPr>
              <w:t>9</w:t>
            </w:r>
            <w:r w:rsidR="00F8427F" w:rsidRPr="0063121A">
              <w:rPr>
                <w:rFonts w:ascii="Times New Roman" w:hAnsi="Times New Roman"/>
                <w:szCs w:val="24"/>
              </w:rPr>
              <w:t>,</w:t>
            </w:r>
            <w:r w:rsidR="007B296D" w:rsidRPr="0063121A">
              <w:rPr>
                <w:rFonts w:ascii="Times New Roman" w:hAnsi="Times New Roman"/>
                <w:szCs w:val="24"/>
              </w:rPr>
              <w:t>039</w:t>
            </w:r>
          </w:p>
        </w:tc>
      </w:tr>
      <w:tr w:rsidR="00CF1E8E" w:rsidRPr="0063121A" w14:paraId="3E37175C" w14:textId="77777777" w:rsidTr="00780D4D">
        <w:trPr>
          <w:tblHeader/>
        </w:trPr>
        <w:tc>
          <w:tcPr>
            <w:tcW w:w="2785" w:type="dxa"/>
          </w:tcPr>
          <w:p w14:paraId="13078F6E" w14:textId="77777777" w:rsidR="00CF1E8E" w:rsidRPr="00AA737E" w:rsidRDefault="00CF1E8E" w:rsidP="0063121A">
            <w:pPr>
              <w:rPr>
                <w:rFonts w:ascii="Times New Roman" w:hAnsi="Times New Roman"/>
                <w:szCs w:val="24"/>
              </w:rPr>
            </w:pPr>
            <w:r w:rsidRPr="0063121A">
              <w:rPr>
                <w:rFonts w:ascii="Times New Roman" w:hAnsi="Times New Roman"/>
                <w:szCs w:val="24"/>
              </w:rPr>
              <w:t>(h</w:t>
            </w:r>
            <w:r w:rsidRPr="001538BA">
              <w:rPr>
                <w:rFonts w:ascii="Times New Roman" w:hAnsi="Times New Roman"/>
                <w:szCs w:val="24"/>
              </w:rPr>
              <w:t xml:space="preserve">) </w:t>
            </w:r>
            <w:r w:rsidRPr="00780D4D">
              <w:rPr>
                <w:rFonts w:ascii="Times New Roman" w:hAnsi="Times New Roman"/>
                <w:szCs w:val="24"/>
              </w:rPr>
              <w:t>Business Combinations and Failure Acquisitions</w:t>
            </w:r>
          </w:p>
        </w:tc>
        <w:tc>
          <w:tcPr>
            <w:tcW w:w="2070" w:type="dxa"/>
          </w:tcPr>
          <w:p w14:paraId="241631B9" w14:textId="77777777" w:rsidR="00CF1E8E" w:rsidRPr="0063121A" w:rsidRDefault="00CF1E8E" w:rsidP="0063121A">
            <w:pPr>
              <w:rPr>
                <w:rFonts w:ascii="Times New Roman" w:hAnsi="Times New Roman"/>
                <w:szCs w:val="24"/>
              </w:rPr>
            </w:pPr>
            <w:r w:rsidRPr="0063121A">
              <w:rPr>
                <w:rFonts w:ascii="Times New Roman" w:hAnsi="Times New Roman"/>
                <w:szCs w:val="24"/>
              </w:rPr>
              <w:t>40% clerical</w:t>
            </w:r>
          </w:p>
          <w:p w14:paraId="027E59FB" w14:textId="77777777" w:rsidR="00CF1E8E" w:rsidRPr="0063121A" w:rsidRDefault="00CF1E8E" w:rsidP="00AA737E">
            <w:pPr>
              <w:rPr>
                <w:rFonts w:ascii="Times New Roman" w:hAnsi="Times New Roman"/>
                <w:szCs w:val="24"/>
              </w:rPr>
            </w:pPr>
            <w:r w:rsidRPr="0063121A">
              <w:rPr>
                <w:rFonts w:ascii="Times New Roman" w:hAnsi="Times New Roman"/>
                <w:szCs w:val="24"/>
              </w:rPr>
              <w:t>10% middle mgmt</w:t>
            </w:r>
          </w:p>
          <w:p w14:paraId="444EA882" w14:textId="77777777" w:rsidR="00CF1E8E" w:rsidRPr="0063121A" w:rsidRDefault="00CF1E8E">
            <w:pPr>
              <w:rPr>
                <w:rFonts w:ascii="Times New Roman" w:hAnsi="Times New Roman"/>
                <w:szCs w:val="24"/>
              </w:rPr>
            </w:pPr>
            <w:r w:rsidRPr="0063121A">
              <w:rPr>
                <w:rFonts w:ascii="Times New Roman" w:hAnsi="Times New Roman"/>
                <w:szCs w:val="24"/>
              </w:rPr>
              <w:t>10% sr mgmt</w:t>
            </w:r>
          </w:p>
          <w:p w14:paraId="18A35128" w14:textId="77777777" w:rsidR="00CF1E8E" w:rsidRPr="0063121A" w:rsidRDefault="00CF1E8E">
            <w:pPr>
              <w:rPr>
                <w:rFonts w:ascii="Times New Roman" w:hAnsi="Times New Roman"/>
                <w:szCs w:val="24"/>
              </w:rPr>
            </w:pPr>
            <w:r w:rsidRPr="0063121A">
              <w:rPr>
                <w:rFonts w:ascii="Times New Roman" w:hAnsi="Times New Roman"/>
                <w:szCs w:val="24"/>
              </w:rPr>
              <w:t>40% counsel</w:t>
            </w:r>
          </w:p>
        </w:tc>
        <w:tc>
          <w:tcPr>
            <w:tcW w:w="1260" w:type="dxa"/>
          </w:tcPr>
          <w:p w14:paraId="4C6D326A" w14:textId="0DE1E05F" w:rsidR="00CF1E8E" w:rsidRPr="0063121A" w:rsidRDefault="00214174">
            <w:pPr>
              <w:jc w:val="right"/>
              <w:rPr>
                <w:rFonts w:ascii="Times New Roman" w:hAnsi="Times New Roman"/>
                <w:szCs w:val="24"/>
              </w:rPr>
            </w:pPr>
            <w:r>
              <w:rPr>
                <w:rFonts w:ascii="Times New Roman" w:hAnsi="Times New Roman"/>
                <w:szCs w:val="24"/>
              </w:rPr>
              <w:t>4,681</w:t>
            </w:r>
          </w:p>
        </w:tc>
        <w:tc>
          <w:tcPr>
            <w:tcW w:w="1170" w:type="dxa"/>
          </w:tcPr>
          <w:p w14:paraId="1433DFE8" w14:textId="2D696113" w:rsidR="00CF1E8E" w:rsidRPr="0063121A" w:rsidRDefault="00406F72">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p w14:paraId="25218121" w14:textId="3EBDD119"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11638B29" w14:textId="130B7298" w:rsidR="00406F72" w:rsidRPr="0063121A" w:rsidRDefault="00406F72">
            <w:pPr>
              <w:jc w:val="right"/>
              <w:rPr>
                <w:rFonts w:ascii="Times New Roman" w:hAnsi="Times New Roman"/>
                <w:szCs w:val="24"/>
              </w:rPr>
            </w:pPr>
            <w:r w:rsidRPr="0063121A">
              <w:rPr>
                <w:rFonts w:ascii="Times New Roman" w:hAnsi="Times New Roman"/>
                <w:szCs w:val="24"/>
              </w:rPr>
              <w:t>4</w:t>
            </w:r>
            <w:r w:rsidR="00C9791C">
              <w:rPr>
                <w:rFonts w:ascii="Times New Roman" w:hAnsi="Times New Roman"/>
                <w:szCs w:val="24"/>
              </w:rPr>
              <w:t>68</w:t>
            </w:r>
          </w:p>
          <w:p w14:paraId="32DE51E7" w14:textId="3937E1C6" w:rsidR="00406F72" w:rsidRPr="0063121A" w:rsidRDefault="00406F72" w:rsidP="00C9791C">
            <w:pPr>
              <w:jc w:val="right"/>
              <w:rPr>
                <w:rFonts w:ascii="Times New Roman" w:hAnsi="Times New Roman"/>
                <w:szCs w:val="24"/>
              </w:rPr>
            </w:pPr>
            <w:r w:rsidRPr="0063121A">
              <w:rPr>
                <w:rFonts w:ascii="Times New Roman" w:hAnsi="Times New Roman"/>
                <w:szCs w:val="24"/>
              </w:rPr>
              <w:t>1</w:t>
            </w:r>
            <w:r w:rsidR="00BC098A" w:rsidRPr="0063121A">
              <w:rPr>
                <w:rFonts w:ascii="Times New Roman" w:hAnsi="Times New Roman"/>
                <w:szCs w:val="24"/>
              </w:rPr>
              <w:t>,</w:t>
            </w:r>
            <w:r w:rsidR="00F8427F" w:rsidRPr="0063121A">
              <w:rPr>
                <w:rFonts w:ascii="Times New Roman" w:hAnsi="Times New Roman"/>
                <w:szCs w:val="24"/>
              </w:rPr>
              <w:t>8</w:t>
            </w:r>
            <w:r w:rsidR="00C9791C">
              <w:rPr>
                <w:rFonts w:ascii="Times New Roman" w:hAnsi="Times New Roman"/>
                <w:szCs w:val="24"/>
              </w:rPr>
              <w:t>72</w:t>
            </w:r>
          </w:p>
        </w:tc>
        <w:tc>
          <w:tcPr>
            <w:tcW w:w="900" w:type="dxa"/>
          </w:tcPr>
          <w:p w14:paraId="15F8D2A1"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05B51773"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0F5149A8"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p w14:paraId="3C837252" w14:textId="77777777" w:rsidR="00CF1E8E" w:rsidRPr="0063121A" w:rsidRDefault="00CF1E8E">
            <w:pPr>
              <w:jc w:val="right"/>
              <w:rPr>
                <w:rFonts w:ascii="Times New Roman" w:hAnsi="Times New Roman"/>
                <w:szCs w:val="24"/>
              </w:rPr>
            </w:pPr>
            <w:r w:rsidRPr="0063121A">
              <w:rPr>
                <w:rFonts w:ascii="Times New Roman" w:hAnsi="Times New Roman"/>
                <w:szCs w:val="24"/>
              </w:rPr>
              <w:t>$100</w:t>
            </w:r>
          </w:p>
        </w:tc>
        <w:tc>
          <w:tcPr>
            <w:tcW w:w="1823" w:type="dxa"/>
          </w:tcPr>
          <w:p w14:paraId="19C587C9" w14:textId="70B8D2A0" w:rsidR="00CF1E8E"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49F6F53F" w14:textId="5B2C1004"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w:t>
            </w:r>
          </w:p>
          <w:p w14:paraId="222B59D0" w14:textId="0D2483BD" w:rsidR="00406F72" w:rsidRPr="0063121A" w:rsidRDefault="00913D4B">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37,448</w:t>
            </w:r>
          </w:p>
          <w:p w14:paraId="742157ED" w14:textId="6A8AD5E7"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187,240</w:t>
            </w:r>
          </w:p>
        </w:tc>
      </w:tr>
      <w:tr w:rsidR="00CF1E8E" w:rsidRPr="0063121A" w14:paraId="2FE7A43D" w14:textId="77777777" w:rsidTr="00780D4D">
        <w:trPr>
          <w:tblHeader/>
        </w:trPr>
        <w:tc>
          <w:tcPr>
            <w:tcW w:w="2785" w:type="dxa"/>
          </w:tcPr>
          <w:p w14:paraId="6287EC6D" w14:textId="77777777" w:rsidR="00CF1E8E" w:rsidRPr="0063121A" w:rsidRDefault="00CF1E8E" w:rsidP="0063121A">
            <w:pPr>
              <w:rPr>
                <w:rFonts w:ascii="Times New Roman" w:hAnsi="Times New Roman"/>
                <w:szCs w:val="24"/>
              </w:rPr>
            </w:pPr>
            <w:r w:rsidRPr="0063121A">
              <w:rPr>
                <w:rFonts w:ascii="Times New Roman" w:hAnsi="Times New Roman"/>
                <w:szCs w:val="24"/>
              </w:rPr>
              <w:t>(i) Fiduciary Activities</w:t>
            </w:r>
          </w:p>
        </w:tc>
        <w:tc>
          <w:tcPr>
            <w:tcW w:w="2070" w:type="dxa"/>
          </w:tcPr>
          <w:p w14:paraId="138600CB" w14:textId="77777777" w:rsidR="00CF1E8E" w:rsidRPr="00AA737E" w:rsidRDefault="00CF1E8E" w:rsidP="0063121A">
            <w:pPr>
              <w:rPr>
                <w:rFonts w:ascii="Times New Roman" w:hAnsi="Times New Roman"/>
                <w:szCs w:val="24"/>
              </w:rPr>
            </w:pPr>
            <w:r w:rsidRPr="00AA737E">
              <w:rPr>
                <w:rFonts w:ascii="Times New Roman" w:hAnsi="Times New Roman"/>
                <w:szCs w:val="24"/>
              </w:rPr>
              <w:t>40% clerical</w:t>
            </w:r>
          </w:p>
          <w:p w14:paraId="16D93481"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25BFFAA7"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50FF9E93" w14:textId="77777777" w:rsidR="00CF1E8E" w:rsidRPr="0063121A" w:rsidRDefault="00406F72">
            <w:pPr>
              <w:jc w:val="right"/>
              <w:rPr>
                <w:rFonts w:ascii="Times New Roman" w:hAnsi="Times New Roman"/>
                <w:szCs w:val="24"/>
              </w:rPr>
            </w:pPr>
            <w:r w:rsidRPr="0063121A">
              <w:rPr>
                <w:rFonts w:ascii="Times New Roman" w:hAnsi="Times New Roman"/>
                <w:szCs w:val="24"/>
              </w:rPr>
              <w:t>97</w:t>
            </w:r>
          </w:p>
        </w:tc>
        <w:tc>
          <w:tcPr>
            <w:tcW w:w="1170" w:type="dxa"/>
          </w:tcPr>
          <w:p w14:paraId="7973594C" w14:textId="77777777" w:rsidR="00CF1E8E" w:rsidRPr="0063121A" w:rsidRDefault="00406F72">
            <w:pPr>
              <w:jc w:val="right"/>
              <w:rPr>
                <w:rFonts w:ascii="Times New Roman" w:hAnsi="Times New Roman"/>
                <w:szCs w:val="24"/>
              </w:rPr>
            </w:pPr>
            <w:r w:rsidRPr="0063121A">
              <w:rPr>
                <w:rFonts w:ascii="Times New Roman" w:hAnsi="Times New Roman"/>
                <w:szCs w:val="24"/>
              </w:rPr>
              <w:t>39</w:t>
            </w:r>
          </w:p>
          <w:p w14:paraId="5935A807" w14:textId="77777777" w:rsidR="00406F72" w:rsidRPr="0063121A" w:rsidRDefault="00406F72">
            <w:pPr>
              <w:jc w:val="right"/>
              <w:rPr>
                <w:rFonts w:ascii="Times New Roman" w:hAnsi="Times New Roman"/>
                <w:szCs w:val="24"/>
              </w:rPr>
            </w:pPr>
            <w:r w:rsidRPr="0063121A">
              <w:rPr>
                <w:rFonts w:ascii="Times New Roman" w:hAnsi="Times New Roman"/>
                <w:szCs w:val="24"/>
              </w:rPr>
              <w:t>39</w:t>
            </w:r>
          </w:p>
          <w:p w14:paraId="7A7BF246" w14:textId="6B3CDF80" w:rsidR="00406F72" w:rsidRPr="0063121A" w:rsidRDefault="00C9791C" w:rsidP="00C9791C">
            <w:pPr>
              <w:jc w:val="right"/>
              <w:rPr>
                <w:rFonts w:ascii="Times New Roman" w:hAnsi="Times New Roman"/>
                <w:szCs w:val="24"/>
              </w:rPr>
            </w:pPr>
            <w:r>
              <w:rPr>
                <w:rFonts w:ascii="Times New Roman" w:hAnsi="Times New Roman"/>
                <w:szCs w:val="24"/>
              </w:rPr>
              <w:t>10</w:t>
            </w:r>
          </w:p>
        </w:tc>
        <w:tc>
          <w:tcPr>
            <w:tcW w:w="900" w:type="dxa"/>
          </w:tcPr>
          <w:p w14:paraId="000A708D"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2B8C9449"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4B217DCD"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5EE3FB4F"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780</w:t>
            </w:r>
          </w:p>
          <w:p w14:paraId="6B2CFDB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560</w:t>
            </w:r>
          </w:p>
          <w:p w14:paraId="380EEEB0" w14:textId="606F39A3" w:rsidR="00406F72" w:rsidRPr="0063121A" w:rsidRDefault="00913D4B" w:rsidP="00C9791C">
            <w:pPr>
              <w:jc w:val="right"/>
              <w:rPr>
                <w:rFonts w:ascii="Times New Roman" w:hAnsi="Times New Roman"/>
                <w:szCs w:val="24"/>
              </w:rPr>
            </w:pPr>
            <w:r w:rsidRPr="0063121A">
              <w:rPr>
                <w:rFonts w:ascii="Times New Roman" w:hAnsi="Times New Roman"/>
                <w:szCs w:val="24"/>
              </w:rPr>
              <w:t>$</w:t>
            </w:r>
            <w:r w:rsidR="00C9791C">
              <w:rPr>
                <w:rFonts w:ascii="Times New Roman" w:hAnsi="Times New Roman"/>
                <w:szCs w:val="24"/>
              </w:rPr>
              <w:t>800</w:t>
            </w:r>
          </w:p>
        </w:tc>
      </w:tr>
      <w:tr w:rsidR="00CF1E8E" w:rsidRPr="0063121A" w14:paraId="42C744B0" w14:textId="77777777" w:rsidTr="00780D4D">
        <w:trPr>
          <w:tblHeader/>
        </w:trPr>
        <w:tc>
          <w:tcPr>
            <w:tcW w:w="2785" w:type="dxa"/>
          </w:tcPr>
          <w:p w14:paraId="64948AE1" w14:textId="77777777" w:rsidR="00CF1E8E" w:rsidRPr="0063121A" w:rsidRDefault="00CF1E8E" w:rsidP="0063121A">
            <w:pPr>
              <w:rPr>
                <w:rFonts w:ascii="Times New Roman" w:hAnsi="Times New Roman"/>
                <w:szCs w:val="24"/>
              </w:rPr>
            </w:pPr>
            <w:r w:rsidRPr="0063121A">
              <w:rPr>
                <w:rFonts w:ascii="Times New Roman" w:hAnsi="Times New Roman"/>
                <w:szCs w:val="24"/>
              </w:rPr>
              <w:t>(j)(1) Operating Subsidiaries</w:t>
            </w:r>
          </w:p>
        </w:tc>
        <w:tc>
          <w:tcPr>
            <w:tcW w:w="2070" w:type="dxa"/>
          </w:tcPr>
          <w:p w14:paraId="31A0C7F6" w14:textId="77777777" w:rsidR="00CF1E8E" w:rsidRPr="00AA737E" w:rsidRDefault="00CF1E8E" w:rsidP="0063121A">
            <w:pPr>
              <w:rPr>
                <w:rFonts w:ascii="Times New Roman" w:hAnsi="Times New Roman"/>
                <w:szCs w:val="24"/>
              </w:rPr>
            </w:pPr>
            <w:r w:rsidRPr="00AA737E">
              <w:rPr>
                <w:rFonts w:ascii="Times New Roman" w:hAnsi="Times New Roman"/>
                <w:szCs w:val="24"/>
              </w:rPr>
              <w:t>50% clerical</w:t>
            </w:r>
          </w:p>
          <w:p w14:paraId="0023E344" w14:textId="77777777" w:rsidR="00CF1E8E" w:rsidRPr="0063121A" w:rsidRDefault="00CF1E8E" w:rsidP="00AA737E">
            <w:pPr>
              <w:rPr>
                <w:rFonts w:ascii="Times New Roman" w:hAnsi="Times New Roman"/>
                <w:szCs w:val="24"/>
              </w:rPr>
            </w:pPr>
            <w:r w:rsidRPr="0063121A">
              <w:rPr>
                <w:rFonts w:ascii="Times New Roman" w:hAnsi="Times New Roman"/>
                <w:szCs w:val="24"/>
              </w:rPr>
              <w:t>40% middle mgmt</w:t>
            </w:r>
          </w:p>
          <w:p w14:paraId="7BD25256" w14:textId="77777777" w:rsidR="00CF1E8E" w:rsidRPr="0063121A" w:rsidRDefault="00CF1E8E">
            <w:pPr>
              <w:rPr>
                <w:rFonts w:ascii="Times New Roman" w:hAnsi="Times New Roman"/>
                <w:szCs w:val="24"/>
              </w:rPr>
            </w:pPr>
            <w:r w:rsidRPr="0063121A">
              <w:rPr>
                <w:rFonts w:ascii="Times New Roman" w:hAnsi="Times New Roman"/>
                <w:szCs w:val="24"/>
              </w:rPr>
              <w:t>10% sr mgmt</w:t>
            </w:r>
          </w:p>
        </w:tc>
        <w:tc>
          <w:tcPr>
            <w:tcW w:w="1260" w:type="dxa"/>
          </w:tcPr>
          <w:p w14:paraId="4EAD94A5" w14:textId="77777777" w:rsidR="00CF1E8E" w:rsidRPr="0063121A" w:rsidRDefault="00406F72">
            <w:pPr>
              <w:jc w:val="right"/>
              <w:rPr>
                <w:rFonts w:ascii="Times New Roman" w:hAnsi="Times New Roman"/>
                <w:szCs w:val="24"/>
              </w:rPr>
            </w:pPr>
            <w:r w:rsidRPr="0063121A">
              <w:rPr>
                <w:rFonts w:ascii="Times New Roman" w:hAnsi="Times New Roman"/>
                <w:szCs w:val="24"/>
              </w:rPr>
              <w:t>13</w:t>
            </w:r>
            <w:r w:rsidR="000004B0" w:rsidRPr="0063121A">
              <w:rPr>
                <w:rFonts w:ascii="Times New Roman" w:hAnsi="Times New Roman"/>
                <w:szCs w:val="24"/>
              </w:rPr>
              <w:t>6</w:t>
            </w:r>
          </w:p>
        </w:tc>
        <w:tc>
          <w:tcPr>
            <w:tcW w:w="1170" w:type="dxa"/>
          </w:tcPr>
          <w:p w14:paraId="742C5947" w14:textId="77777777" w:rsidR="00CF1E8E" w:rsidRPr="0063121A" w:rsidRDefault="00406F72">
            <w:pPr>
              <w:jc w:val="right"/>
              <w:rPr>
                <w:rFonts w:ascii="Times New Roman" w:hAnsi="Times New Roman"/>
                <w:szCs w:val="24"/>
              </w:rPr>
            </w:pPr>
            <w:r w:rsidRPr="0063121A">
              <w:rPr>
                <w:rFonts w:ascii="Times New Roman" w:hAnsi="Times New Roman"/>
                <w:szCs w:val="24"/>
              </w:rPr>
              <w:t>67</w:t>
            </w:r>
          </w:p>
          <w:p w14:paraId="6469E2BD" w14:textId="77777777" w:rsidR="00406F72" w:rsidRPr="0063121A" w:rsidRDefault="00406F72">
            <w:pPr>
              <w:jc w:val="right"/>
              <w:rPr>
                <w:rFonts w:ascii="Times New Roman" w:hAnsi="Times New Roman"/>
                <w:szCs w:val="24"/>
              </w:rPr>
            </w:pPr>
            <w:r w:rsidRPr="0063121A">
              <w:rPr>
                <w:rFonts w:ascii="Times New Roman" w:hAnsi="Times New Roman"/>
                <w:szCs w:val="24"/>
              </w:rPr>
              <w:t>5</w:t>
            </w:r>
            <w:r w:rsidR="000004B0" w:rsidRPr="0063121A">
              <w:rPr>
                <w:rFonts w:ascii="Times New Roman" w:hAnsi="Times New Roman"/>
                <w:szCs w:val="24"/>
              </w:rPr>
              <w:t>5</w:t>
            </w:r>
          </w:p>
          <w:p w14:paraId="4D2C66DE" w14:textId="77777777" w:rsidR="00406F72" w:rsidRPr="0063121A" w:rsidRDefault="00406F72">
            <w:pPr>
              <w:jc w:val="right"/>
              <w:rPr>
                <w:rFonts w:ascii="Times New Roman" w:hAnsi="Times New Roman"/>
                <w:szCs w:val="24"/>
              </w:rPr>
            </w:pPr>
            <w:r w:rsidRPr="0063121A">
              <w:rPr>
                <w:rFonts w:ascii="Times New Roman" w:hAnsi="Times New Roman"/>
                <w:szCs w:val="24"/>
              </w:rPr>
              <w:t>14</w:t>
            </w:r>
          </w:p>
        </w:tc>
        <w:tc>
          <w:tcPr>
            <w:tcW w:w="900" w:type="dxa"/>
          </w:tcPr>
          <w:p w14:paraId="3B73364E" w14:textId="77777777" w:rsidR="00CF1E8E" w:rsidRPr="0063121A" w:rsidRDefault="00CF1E8E">
            <w:pPr>
              <w:jc w:val="right"/>
              <w:rPr>
                <w:rFonts w:ascii="Times New Roman" w:hAnsi="Times New Roman"/>
                <w:szCs w:val="24"/>
              </w:rPr>
            </w:pPr>
            <w:r w:rsidRPr="0063121A">
              <w:rPr>
                <w:rFonts w:ascii="Times New Roman" w:hAnsi="Times New Roman"/>
                <w:szCs w:val="24"/>
              </w:rPr>
              <w:t>$20</w:t>
            </w:r>
          </w:p>
          <w:p w14:paraId="4DF71824" w14:textId="77777777" w:rsidR="00CF1E8E" w:rsidRPr="0063121A" w:rsidRDefault="00CF1E8E">
            <w:pPr>
              <w:jc w:val="right"/>
              <w:rPr>
                <w:rFonts w:ascii="Times New Roman" w:hAnsi="Times New Roman"/>
                <w:szCs w:val="24"/>
              </w:rPr>
            </w:pPr>
            <w:r w:rsidRPr="0063121A">
              <w:rPr>
                <w:rFonts w:ascii="Times New Roman" w:hAnsi="Times New Roman"/>
                <w:szCs w:val="24"/>
              </w:rPr>
              <w:t>$40</w:t>
            </w:r>
          </w:p>
          <w:p w14:paraId="1B65F3B3" w14:textId="77777777" w:rsidR="00CF1E8E" w:rsidRPr="0063121A" w:rsidRDefault="00CF1E8E">
            <w:pPr>
              <w:jc w:val="right"/>
              <w:rPr>
                <w:rFonts w:ascii="Times New Roman" w:hAnsi="Times New Roman"/>
                <w:szCs w:val="24"/>
              </w:rPr>
            </w:pPr>
            <w:r w:rsidRPr="0063121A">
              <w:rPr>
                <w:rFonts w:ascii="Times New Roman" w:hAnsi="Times New Roman"/>
                <w:szCs w:val="24"/>
              </w:rPr>
              <w:t>$80</w:t>
            </w:r>
          </w:p>
        </w:tc>
        <w:tc>
          <w:tcPr>
            <w:tcW w:w="1823" w:type="dxa"/>
          </w:tcPr>
          <w:p w14:paraId="3142CC9B" w14:textId="77777777" w:rsidR="00CF1E8E"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340</w:t>
            </w:r>
          </w:p>
          <w:p w14:paraId="6AB02116"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2</w:t>
            </w:r>
            <w:r w:rsidRPr="0063121A">
              <w:rPr>
                <w:rFonts w:ascii="Times New Roman" w:hAnsi="Times New Roman"/>
                <w:szCs w:val="24"/>
              </w:rPr>
              <w:t>,</w:t>
            </w:r>
            <w:r w:rsidR="000004B0" w:rsidRPr="0063121A">
              <w:rPr>
                <w:rFonts w:ascii="Times New Roman" w:hAnsi="Times New Roman"/>
                <w:szCs w:val="24"/>
              </w:rPr>
              <w:t>220</w:t>
            </w:r>
          </w:p>
          <w:p w14:paraId="01F22D7A"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w:t>
            </w:r>
            <w:r w:rsidRPr="0063121A">
              <w:rPr>
                <w:rFonts w:ascii="Times New Roman" w:hAnsi="Times New Roman"/>
                <w:szCs w:val="24"/>
              </w:rPr>
              <w:t>,</w:t>
            </w:r>
            <w:r w:rsidR="00406F72" w:rsidRPr="0063121A">
              <w:rPr>
                <w:rFonts w:ascii="Times New Roman" w:hAnsi="Times New Roman"/>
                <w:szCs w:val="24"/>
              </w:rPr>
              <w:t>120</w:t>
            </w:r>
          </w:p>
        </w:tc>
      </w:tr>
      <w:tr w:rsidR="00810A11" w:rsidRPr="0063121A" w14:paraId="4325E6FE" w14:textId="77777777" w:rsidTr="00780D4D">
        <w:trPr>
          <w:tblHeader/>
        </w:trPr>
        <w:tc>
          <w:tcPr>
            <w:tcW w:w="2785" w:type="dxa"/>
          </w:tcPr>
          <w:p w14:paraId="71A2E396" w14:textId="77777777" w:rsidR="00810A11" w:rsidRPr="0063121A" w:rsidRDefault="00810A11" w:rsidP="0063121A">
            <w:pPr>
              <w:rPr>
                <w:rFonts w:ascii="Times New Roman" w:hAnsi="Times New Roman"/>
                <w:szCs w:val="24"/>
              </w:rPr>
            </w:pPr>
            <w:r w:rsidRPr="0063121A">
              <w:rPr>
                <w:rFonts w:ascii="Times New Roman" w:hAnsi="Times New Roman"/>
                <w:szCs w:val="24"/>
              </w:rPr>
              <w:t>(j)(2 Financial Subsidiaries</w:t>
            </w:r>
          </w:p>
        </w:tc>
        <w:tc>
          <w:tcPr>
            <w:tcW w:w="2070" w:type="dxa"/>
          </w:tcPr>
          <w:p w14:paraId="1101E58F"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10D0605D"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p w14:paraId="250D9938"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15BBAD1F"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tc>
        <w:tc>
          <w:tcPr>
            <w:tcW w:w="1170" w:type="dxa"/>
          </w:tcPr>
          <w:p w14:paraId="5BED4571" w14:textId="77777777" w:rsidR="00810A11" w:rsidRPr="0063121A" w:rsidRDefault="00406F72">
            <w:pPr>
              <w:jc w:val="right"/>
              <w:rPr>
                <w:rFonts w:ascii="Times New Roman" w:hAnsi="Times New Roman"/>
                <w:szCs w:val="24"/>
              </w:rPr>
            </w:pPr>
            <w:r w:rsidRPr="0063121A">
              <w:rPr>
                <w:rFonts w:ascii="Times New Roman" w:hAnsi="Times New Roman"/>
                <w:szCs w:val="24"/>
              </w:rPr>
              <w:t>2</w:t>
            </w:r>
          </w:p>
          <w:p w14:paraId="388DEF52"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p w14:paraId="3822EC83"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2ED8419F"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5A370C"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54FE895F"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43E8DC53"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57593BA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40</w:t>
            </w:r>
          </w:p>
          <w:p w14:paraId="1553991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E24A4F" w:rsidRPr="0063121A" w14:paraId="251D547C" w14:textId="77777777" w:rsidTr="00780D4D">
        <w:trPr>
          <w:tblHeader/>
        </w:trPr>
        <w:tc>
          <w:tcPr>
            <w:tcW w:w="2785" w:type="dxa"/>
          </w:tcPr>
          <w:p w14:paraId="201B88F9" w14:textId="77777777" w:rsidR="00E24A4F" w:rsidRPr="0063121A" w:rsidRDefault="00E24A4F" w:rsidP="0063121A">
            <w:pPr>
              <w:rPr>
                <w:rFonts w:ascii="Times New Roman" w:hAnsi="Times New Roman"/>
                <w:szCs w:val="24"/>
              </w:rPr>
            </w:pPr>
            <w:r w:rsidRPr="0063121A">
              <w:rPr>
                <w:rFonts w:ascii="Times New Roman" w:hAnsi="Times New Roman"/>
                <w:szCs w:val="24"/>
              </w:rPr>
              <w:t>(j)(3) Bank Service Companies</w:t>
            </w:r>
          </w:p>
        </w:tc>
        <w:tc>
          <w:tcPr>
            <w:tcW w:w="2070" w:type="dxa"/>
          </w:tcPr>
          <w:p w14:paraId="5B62851B" w14:textId="77777777" w:rsidR="00E24A4F" w:rsidRPr="00AA737E" w:rsidRDefault="00E24A4F" w:rsidP="0063121A">
            <w:pPr>
              <w:rPr>
                <w:rFonts w:ascii="Times New Roman" w:hAnsi="Times New Roman"/>
                <w:szCs w:val="24"/>
              </w:rPr>
            </w:pPr>
            <w:r w:rsidRPr="00AA737E">
              <w:rPr>
                <w:rFonts w:ascii="Times New Roman" w:hAnsi="Times New Roman"/>
                <w:szCs w:val="24"/>
              </w:rPr>
              <w:t>50% clerical</w:t>
            </w:r>
          </w:p>
          <w:p w14:paraId="6D99560A" w14:textId="77777777" w:rsidR="00E24A4F" w:rsidRPr="0063121A" w:rsidRDefault="00E24A4F" w:rsidP="00AA737E">
            <w:pPr>
              <w:rPr>
                <w:rFonts w:ascii="Times New Roman" w:hAnsi="Times New Roman"/>
                <w:szCs w:val="24"/>
              </w:rPr>
            </w:pPr>
            <w:r w:rsidRPr="0063121A">
              <w:rPr>
                <w:rFonts w:ascii="Times New Roman" w:hAnsi="Times New Roman"/>
                <w:szCs w:val="24"/>
              </w:rPr>
              <w:t>40% middle mgmt</w:t>
            </w:r>
          </w:p>
          <w:p w14:paraId="2E86B9CA" w14:textId="77777777" w:rsidR="00E24A4F" w:rsidRPr="0063121A" w:rsidRDefault="00E24A4F">
            <w:pPr>
              <w:rPr>
                <w:rFonts w:ascii="Times New Roman" w:hAnsi="Times New Roman"/>
                <w:szCs w:val="24"/>
              </w:rPr>
            </w:pPr>
            <w:r w:rsidRPr="0063121A">
              <w:rPr>
                <w:rFonts w:ascii="Times New Roman" w:hAnsi="Times New Roman"/>
                <w:szCs w:val="24"/>
              </w:rPr>
              <w:t>10% sr mgmt</w:t>
            </w:r>
          </w:p>
        </w:tc>
        <w:tc>
          <w:tcPr>
            <w:tcW w:w="1260" w:type="dxa"/>
          </w:tcPr>
          <w:p w14:paraId="0192537A" w14:textId="77777777" w:rsidR="00E24A4F" w:rsidRPr="0063121A" w:rsidRDefault="00E24A4F">
            <w:pPr>
              <w:jc w:val="right"/>
              <w:rPr>
                <w:rFonts w:ascii="Times New Roman" w:hAnsi="Times New Roman"/>
                <w:szCs w:val="24"/>
              </w:rPr>
            </w:pPr>
            <w:r w:rsidRPr="0063121A">
              <w:rPr>
                <w:rFonts w:ascii="Times New Roman" w:hAnsi="Times New Roman"/>
                <w:szCs w:val="24"/>
              </w:rPr>
              <w:t>1</w:t>
            </w:r>
          </w:p>
        </w:tc>
        <w:tc>
          <w:tcPr>
            <w:tcW w:w="1170" w:type="dxa"/>
          </w:tcPr>
          <w:p w14:paraId="659921AC" w14:textId="77777777" w:rsidR="00E24A4F" w:rsidRPr="0063121A" w:rsidRDefault="00E24A4F">
            <w:pPr>
              <w:jc w:val="right"/>
              <w:rPr>
                <w:rFonts w:ascii="Times New Roman" w:hAnsi="Times New Roman"/>
                <w:szCs w:val="24"/>
              </w:rPr>
            </w:pPr>
            <w:r w:rsidRPr="0063121A">
              <w:rPr>
                <w:rFonts w:ascii="Times New Roman" w:hAnsi="Times New Roman"/>
                <w:szCs w:val="24"/>
              </w:rPr>
              <w:t>0.5</w:t>
            </w:r>
          </w:p>
          <w:p w14:paraId="3EAD9FB9" w14:textId="77777777" w:rsidR="00E24A4F" w:rsidRPr="0063121A" w:rsidRDefault="00E24A4F">
            <w:pPr>
              <w:jc w:val="right"/>
              <w:rPr>
                <w:rFonts w:ascii="Times New Roman" w:hAnsi="Times New Roman"/>
                <w:szCs w:val="24"/>
              </w:rPr>
            </w:pPr>
            <w:r w:rsidRPr="0063121A">
              <w:rPr>
                <w:rFonts w:ascii="Times New Roman" w:hAnsi="Times New Roman"/>
                <w:szCs w:val="24"/>
              </w:rPr>
              <w:t>0.4</w:t>
            </w:r>
          </w:p>
          <w:p w14:paraId="25D55227" w14:textId="77777777" w:rsidR="00E24A4F" w:rsidRPr="0063121A" w:rsidRDefault="00E24A4F">
            <w:pPr>
              <w:jc w:val="right"/>
              <w:rPr>
                <w:rFonts w:ascii="Times New Roman" w:hAnsi="Times New Roman"/>
                <w:szCs w:val="24"/>
              </w:rPr>
            </w:pPr>
            <w:r w:rsidRPr="0063121A">
              <w:rPr>
                <w:rFonts w:ascii="Times New Roman" w:hAnsi="Times New Roman"/>
                <w:szCs w:val="24"/>
              </w:rPr>
              <w:t>0.1</w:t>
            </w:r>
          </w:p>
        </w:tc>
        <w:tc>
          <w:tcPr>
            <w:tcW w:w="900" w:type="dxa"/>
          </w:tcPr>
          <w:p w14:paraId="03BD62C3" w14:textId="77777777" w:rsidR="00E24A4F" w:rsidRPr="0063121A" w:rsidRDefault="00E24A4F">
            <w:pPr>
              <w:jc w:val="right"/>
              <w:rPr>
                <w:rFonts w:ascii="Times New Roman" w:hAnsi="Times New Roman"/>
                <w:szCs w:val="24"/>
              </w:rPr>
            </w:pPr>
            <w:r w:rsidRPr="0063121A">
              <w:rPr>
                <w:rFonts w:ascii="Times New Roman" w:hAnsi="Times New Roman"/>
                <w:szCs w:val="24"/>
              </w:rPr>
              <w:t>$20</w:t>
            </w:r>
          </w:p>
          <w:p w14:paraId="138275FC" w14:textId="77777777" w:rsidR="00E24A4F" w:rsidRPr="0063121A" w:rsidRDefault="00E24A4F">
            <w:pPr>
              <w:jc w:val="right"/>
              <w:rPr>
                <w:rFonts w:ascii="Times New Roman" w:hAnsi="Times New Roman"/>
                <w:szCs w:val="24"/>
              </w:rPr>
            </w:pPr>
            <w:r w:rsidRPr="0063121A">
              <w:rPr>
                <w:rFonts w:ascii="Times New Roman" w:hAnsi="Times New Roman"/>
                <w:szCs w:val="24"/>
              </w:rPr>
              <w:t>$40</w:t>
            </w:r>
          </w:p>
          <w:p w14:paraId="0EF4FF4B" w14:textId="77777777" w:rsidR="00E24A4F" w:rsidRPr="0063121A" w:rsidRDefault="00E24A4F">
            <w:pPr>
              <w:jc w:val="right"/>
              <w:rPr>
                <w:rFonts w:ascii="Times New Roman" w:hAnsi="Times New Roman"/>
                <w:szCs w:val="24"/>
              </w:rPr>
            </w:pPr>
            <w:r w:rsidRPr="0063121A">
              <w:rPr>
                <w:rFonts w:ascii="Times New Roman" w:hAnsi="Times New Roman"/>
                <w:szCs w:val="24"/>
              </w:rPr>
              <w:t>$80</w:t>
            </w:r>
          </w:p>
        </w:tc>
        <w:tc>
          <w:tcPr>
            <w:tcW w:w="1823" w:type="dxa"/>
          </w:tcPr>
          <w:p w14:paraId="67F2A34E"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10</w:t>
            </w:r>
          </w:p>
          <w:p w14:paraId="626FD6FA"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16</w:t>
            </w:r>
          </w:p>
          <w:p w14:paraId="77972762" w14:textId="77777777" w:rsidR="00E24A4F" w:rsidRPr="0063121A" w:rsidRDefault="00913D4B">
            <w:pPr>
              <w:jc w:val="right"/>
              <w:rPr>
                <w:rFonts w:ascii="Times New Roman" w:hAnsi="Times New Roman"/>
                <w:szCs w:val="24"/>
              </w:rPr>
            </w:pPr>
            <w:r w:rsidRPr="0063121A">
              <w:rPr>
                <w:rFonts w:ascii="Times New Roman" w:hAnsi="Times New Roman"/>
                <w:szCs w:val="24"/>
              </w:rPr>
              <w:t>$</w:t>
            </w:r>
            <w:r w:rsidR="00E24A4F" w:rsidRPr="0063121A">
              <w:rPr>
                <w:rFonts w:ascii="Times New Roman" w:hAnsi="Times New Roman"/>
                <w:szCs w:val="24"/>
              </w:rPr>
              <w:t>8</w:t>
            </w:r>
          </w:p>
          <w:p w14:paraId="7CCED063" w14:textId="77777777" w:rsidR="00E24A4F" w:rsidRPr="0063121A" w:rsidRDefault="00E24A4F">
            <w:pPr>
              <w:jc w:val="right"/>
              <w:rPr>
                <w:rFonts w:ascii="Times New Roman" w:hAnsi="Times New Roman"/>
                <w:szCs w:val="24"/>
              </w:rPr>
            </w:pPr>
          </w:p>
        </w:tc>
      </w:tr>
      <w:tr w:rsidR="00E24A4F" w:rsidRPr="0063121A" w14:paraId="76A4DE58" w14:textId="77777777" w:rsidTr="00780D4D">
        <w:trPr>
          <w:tblHeader/>
        </w:trPr>
        <w:tc>
          <w:tcPr>
            <w:tcW w:w="2785" w:type="dxa"/>
            <w:shd w:val="clear" w:color="auto" w:fill="CCCCCC"/>
          </w:tcPr>
          <w:p w14:paraId="713EEFE3" w14:textId="77777777" w:rsidR="00E24A4F" w:rsidRPr="0063121A" w:rsidRDefault="00E24A4F" w:rsidP="0063121A">
            <w:pPr>
              <w:rPr>
                <w:rFonts w:ascii="Times New Roman" w:hAnsi="Times New Roman"/>
                <w:b/>
                <w:szCs w:val="24"/>
              </w:rPr>
            </w:pPr>
          </w:p>
          <w:p w14:paraId="1685C550" w14:textId="77777777" w:rsidR="00E24A4F" w:rsidRPr="0063121A" w:rsidRDefault="00E24A4F" w:rsidP="0063121A">
            <w:pPr>
              <w:rPr>
                <w:rFonts w:ascii="Times New Roman" w:hAnsi="Times New Roman"/>
                <w:szCs w:val="24"/>
              </w:rPr>
            </w:pPr>
            <w:r w:rsidRPr="0063121A">
              <w:rPr>
                <w:rFonts w:ascii="Times New Roman" w:hAnsi="Times New Roman"/>
                <w:b/>
                <w:szCs w:val="24"/>
              </w:rPr>
              <w:t>Information Collection</w:t>
            </w:r>
          </w:p>
        </w:tc>
        <w:tc>
          <w:tcPr>
            <w:tcW w:w="2070" w:type="dxa"/>
            <w:shd w:val="clear" w:color="auto" w:fill="CCCCCC"/>
          </w:tcPr>
          <w:p w14:paraId="24EF4CA1" w14:textId="77777777" w:rsidR="00E24A4F" w:rsidRPr="00AA737E" w:rsidRDefault="00E24A4F" w:rsidP="00AA737E">
            <w:pPr>
              <w:jc w:val="center"/>
              <w:rPr>
                <w:rFonts w:ascii="Times New Roman" w:hAnsi="Times New Roman"/>
                <w:b/>
                <w:szCs w:val="24"/>
              </w:rPr>
            </w:pPr>
          </w:p>
          <w:p w14:paraId="0B5B89AB"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1BD1C0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1260" w:type="dxa"/>
            <w:shd w:val="clear" w:color="auto" w:fill="CCCCCC"/>
          </w:tcPr>
          <w:p w14:paraId="5EE9B14E" w14:textId="77777777" w:rsidR="00E24A4F" w:rsidRPr="0063121A" w:rsidRDefault="00E24A4F">
            <w:pPr>
              <w:jc w:val="center"/>
              <w:rPr>
                <w:rFonts w:ascii="Times New Roman" w:hAnsi="Times New Roman"/>
                <w:b/>
                <w:szCs w:val="24"/>
              </w:rPr>
            </w:pPr>
          </w:p>
          <w:p w14:paraId="4643D8F9"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Burden</w:t>
            </w:r>
          </w:p>
          <w:p w14:paraId="33E7A7EB" w14:textId="77777777" w:rsidR="00E24A4F" w:rsidRPr="0063121A" w:rsidRDefault="00E24A4F">
            <w:pPr>
              <w:jc w:val="center"/>
              <w:rPr>
                <w:rFonts w:ascii="Times New Roman" w:hAnsi="Times New Roman"/>
                <w:b/>
                <w:szCs w:val="24"/>
              </w:rPr>
            </w:pPr>
            <w:r w:rsidRPr="0063121A">
              <w:rPr>
                <w:rFonts w:ascii="Times New Roman" w:hAnsi="Times New Roman"/>
                <w:b/>
                <w:szCs w:val="24"/>
              </w:rPr>
              <w:t>Hours</w:t>
            </w:r>
          </w:p>
        </w:tc>
        <w:tc>
          <w:tcPr>
            <w:tcW w:w="1170" w:type="dxa"/>
            <w:shd w:val="clear" w:color="auto" w:fill="CCCCCC"/>
          </w:tcPr>
          <w:p w14:paraId="5921A595" w14:textId="77777777" w:rsidR="00E24A4F" w:rsidRPr="0063121A" w:rsidRDefault="00E24A4F">
            <w:pPr>
              <w:jc w:val="center"/>
              <w:rPr>
                <w:rFonts w:ascii="Times New Roman" w:hAnsi="Times New Roman"/>
                <w:b/>
                <w:szCs w:val="24"/>
              </w:rPr>
            </w:pPr>
          </w:p>
          <w:p w14:paraId="7ADA1C58" w14:textId="77777777" w:rsidR="00E24A4F" w:rsidRPr="0063121A" w:rsidRDefault="00E24A4F">
            <w:pPr>
              <w:jc w:val="center"/>
              <w:rPr>
                <w:rFonts w:ascii="Times New Roman" w:hAnsi="Times New Roman"/>
                <w:b/>
                <w:szCs w:val="24"/>
              </w:rPr>
            </w:pPr>
            <w:r w:rsidRPr="0063121A">
              <w:rPr>
                <w:rFonts w:ascii="Times New Roman" w:hAnsi="Times New Roman"/>
                <w:b/>
                <w:szCs w:val="24"/>
              </w:rPr>
              <w:t>Burden Hours by Wage</w:t>
            </w:r>
          </w:p>
          <w:p w14:paraId="1C7E464B" w14:textId="77777777" w:rsidR="00E24A4F" w:rsidRPr="0063121A" w:rsidRDefault="00E24A4F">
            <w:pPr>
              <w:jc w:val="center"/>
              <w:rPr>
                <w:rFonts w:ascii="Times New Roman" w:hAnsi="Times New Roman"/>
                <w:b/>
                <w:szCs w:val="24"/>
              </w:rPr>
            </w:pPr>
            <w:r w:rsidRPr="0063121A">
              <w:rPr>
                <w:rFonts w:ascii="Times New Roman" w:hAnsi="Times New Roman"/>
                <w:b/>
                <w:szCs w:val="24"/>
              </w:rPr>
              <w:t>Category</w:t>
            </w:r>
          </w:p>
        </w:tc>
        <w:tc>
          <w:tcPr>
            <w:tcW w:w="900" w:type="dxa"/>
            <w:shd w:val="clear" w:color="auto" w:fill="CCCCCC"/>
          </w:tcPr>
          <w:p w14:paraId="335B7B7F" w14:textId="77777777" w:rsidR="00E24A4F" w:rsidRPr="0063121A" w:rsidRDefault="00E24A4F">
            <w:pPr>
              <w:jc w:val="center"/>
              <w:rPr>
                <w:rFonts w:ascii="Times New Roman" w:hAnsi="Times New Roman"/>
                <w:b/>
                <w:szCs w:val="24"/>
              </w:rPr>
            </w:pPr>
          </w:p>
          <w:p w14:paraId="579D7F37" w14:textId="77777777" w:rsidR="00E24A4F" w:rsidRPr="0063121A" w:rsidRDefault="00E24A4F">
            <w:pPr>
              <w:jc w:val="center"/>
              <w:rPr>
                <w:rFonts w:ascii="Times New Roman" w:hAnsi="Times New Roman"/>
                <w:b/>
                <w:szCs w:val="24"/>
              </w:rPr>
            </w:pPr>
            <w:r w:rsidRPr="0063121A">
              <w:rPr>
                <w:rFonts w:ascii="Times New Roman" w:hAnsi="Times New Roman"/>
                <w:b/>
                <w:szCs w:val="24"/>
              </w:rPr>
              <w:t>Wage</w:t>
            </w:r>
          </w:p>
          <w:p w14:paraId="50265724" w14:textId="77777777" w:rsidR="00E24A4F" w:rsidRPr="0063121A" w:rsidRDefault="00E24A4F">
            <w:pPr>
              <w:jc w:val="center"/>
              <w:rPr>
                <w:rFonts w:ascii="Times New Roman" w:hAnsi="Times New Roman"/>
                <w:b/>
                <w:szCs w:val="24"/>
              </w:rPr>
            </w:pPr>
            <w:r w:rsidRPr="0063121A">
              <w:rPr>
                <w:rFonts w:ascii="Times New Roman" w:hAnsi="Times New Roman"/>
                <w:b/>
                <w:szCs w:val="24"/>
              </w:rPr>
              <w:t>Rate</w:t>
            </w:r>
          </w:p>
        </w:tc>
        <w:tc>
          <w:tcPr>
            <w:tcW w:w="1823" w:type="dxa"/>
            <w:shd w:val="clear" w:color="auto" w:fill="CCCCCC"/>
          </w:tcPr>
          <w:p w14:paraId="69E9EB13" w14:textId="77777777" w:rsidR="00E24A4F" w:rsidRPr="0063121A" w:rsidRDefault="00E24A4F">
            <w:pPr>
              <w:jc w:val="center"/>
              <w:rPr>
                <w:rFonts w:ascii="Times New Roman" w:hAnsi="Times New Roman"/>
                <w:b/>
                <w:szCs w:val="24"/>
              </w:rPr>
            </w:pPr>
          </w:p>
          <w:p w14:paraId="4DEC206D" w14:textId="77777777" w:rsidR="00E24A4F" w:rsidRPr="0063121A" w:rsidRDefault="00E24A4F">
            <w:pPr>
              <w:jc w:val="center"/>
              <w:rPr>
                <w:rFonts w:ascii="Times New Roman" w:hAnsi="Times New Roman"/>
                <w:b/>
                <w:szCs w:val="24"/>
              </w:rPr>
            </w:pPr>
            <w:r w:rsidRPr="0063121A">
              <w:rPr>
                <w:rFonts w:ascii="Times New Roman" w:hAnsi="Times New Roman"/>
                <w:b/>
                <w:szCs w:val="24"/>
              </w:rPr>
              <w:t>Total Cost of Hour Burden</w:t>
            </w:r>
          </w:p>
        </w:tc>
      </w:tr>
      <w:tr w:rsidR="00810A11" w:rsidRPr="0063121A" w14:paraId="53A10CB9" w14:textId="77777777" w:rsidTr="00780D4D">
        <w:trPr>
          <w:tblHeader/>
        </w:trPr>
        <w:tc>
          <w:tcPr>
            <w:tcW w:w="2785" w:type="dxa"/>
          </w:tcPr>
          <w:p w14:paraId="2DF2D3A0" w14:textId="77777777" w:rsidR="00810A11" w:rsidRPr="0063121A" w:rsidRDefault="00810A11" w:rsidP="0063121A">
            <w:pPr>
              <w:rPr>
                <w:rFonts w:ascii="Times New Roman" w:hAnsi="Times New Roman"/>
                <w:szCs w:val="24"/>
              </w:rPr>
            </w:pPr>
            <w:r w:rsidRPr="0063121A">
              <w:rPr>
                <w:rFonts w:ascii="Times New Roman" w:hAnsi="Times New Roman"/>
                <w:szCs w:val="24"/>
              </w:rPr>
              <w:t xml:space="preserve">(j)(4) </w:t>
            </w:r>
            <w:r w:rsidR="00DC34FD" w:rsidRPr="0063121A">
              <w:rPr>
                <w:rFonts w:ascii="Times New Roman" w:hAnsi="Times New Roman"/>
                <w:szCs w:val="24"/>
              </w:rPr>
              <w:t>Investments</w:t>
            </w:r>
          </w:p>
        </w:tc>
        <w:tc>
          <w:tcPr>
            <w:tcW w:w="2070" w:type="dxa"/>
          </w:tcPr>
          <w:p w14:paraId="57AD6C21" w14:textId="77777777" w:rsidR="00810A11" w:rsidRPr="0063121A" w:rsidRDefault="00406F72" w:rsidP="0063121A">
            <w:pPr>
              <w:rPr>
                <w:rFonts w:ascii="Times New Roman" w:hAnsi="Times New Roman"/>
                <w:szCs w:val="24"/>
              </w:rPr>
            </w:pPr>
            <w:r w:rsidRPr="00AA737E">
              <w:rPr>
                <w:rFonts w:ascii="Times New Roman" w:hAnsi="Times New Roman"/>
                <w:szCs w:val="24"/>
              </w:rPr>
              <w:t>5</w:t>
            </w:r>
            <w:r w:rsidR="00810A11" w:rsidRPr="0063121A">
              <w:rPr>
                <w:rFonts w:ascii="Times New Roman" w:hAnsi="Times New Roman"/>
                <w:szCs w:val="24"/>
              </w:rPr>
              <w:t>0% clerical</w:t>
            </w:r>
          </w:p>
          <w:p w14:paraId="331A0103" w14:textId="77777777" w:rsidR="00810A11" w:rsidRPr="0063121A" w:rsidRDefault="00406F72" w:rsidP="00AA737E">
            <w:pPr>
              <w:rPr>
                <w:rFonts w:ascii="Times New Roman" w:hAnsi="Times New Roman"/>
                <w:szCs w:val="24"/>
              </w:rPr>
            </w:pPr>
            <w:r w:rsidRPr="0063121A">
              <w:rPr>
                <w:rFonts w:ascii="Times New Roman" w:hAnsi="Times New Roman"/>
                <w:szCs w:val="24"/>
              </w:rPr>
              <w:t>4</w:t>
            </w:r>
            <w:r w:rsidR="00810A11" w:rsidRPr="0063121A">
              <w:rPr>
                <w:rFonts w:ascii="Times New Roman" w:hAnsi="Times New Roman"/>
                <w:szCs w:val="24"/>
              </w:rPr>
              <w:t>0% middle mgmt</w:t>
            </w:r>
          </w:p>
          <w:p w14:paraId="07A58D76" w14:textId="77777777" w:rsidR="00810A11" w:rsidRPr="0063121A" w:rsidRDefault="00810A11">
            <w:pPr>
              <w:rPr>
                <w:rFonts w:ascii="Times New Roman" w:hAnsi="Times New Roman"/>
                <w:szCs w:val="24"/>
              </w:rPr>
            </w:pPr>
            <w:r w:rsidRPr="0063121A">
              <w:rPr>
                <w:rFonts w:ascii="Times New Roman" w:hAnsi="Times New Roman"/>
                <w:szCs w:val="24"/>
              </w:rPr>
              <w:t>10% sr mgmt</w:t>
            </w:r>
          </w:p>
        </w:tc>
        <w:tc>
          <w:tcPr>
            <w:tcW w:w="1260" w:type="dxa"/>
          </w:tcPr>
          <w:p w14:paraId="75309246" w14:textId="77777777" w:rsidR="00810A11" w:rsidRPr="0063121A" w:rsidRDefault="00406F72">
            <w:pPr>
              <w:jc w:val="right"/>
              <w:rPr>
                <w:rFonts w:ascii="Times New Roman" w:hAnsi="Times New Roman"/>
                <w:szCs w:val="24"/>
              </w:rPr>
            </w:pPr>
            <w:r w:rsidRPr="0063121A">
              <w:rPr>
                <w:rFonts w:ascii="Times New Roman" w:hAnsi="Times New Roman"/>
                <w:szCs w:val="24"/>
              </w:rPr>
              <w:t>9</w:t>
            </w:r>
          </w:p>
        </w:tc>
        <w:tc>
          <w:tcPr>
            <w:tcW w:w="1170" w:type="dxa"/>
          </w:tcPr>
          <w:p w14:paraId="6368804A" w14:textId="77777777" w:rsidR="00810A11" w:rsidRPr="0063121A" w:rsidRDefault="00406F72">
            <w:pPr>
              <w:jc w:val="right"/>
              <w:rPr>
                <w:rFonts w:ascii="Times New Roman" w:hAnsi="Times New Roman"/>
                <w:szCs w:val="24"/>
              </w:rPr>
            </w:pPr>
            <w:r w:rsidRPr="0063121A">
              <w:rPr>
                <w:rFonts w:ascii="Times New Roman" w:hAnsi="Times New Roman"/>
                <w:szCs w:val="24"/>
              </w:rPr>
              <w:t>4</w:t>
            </w:r>
          </w:p>
          <w:p w14:paraId="3B0E7046" w14:textId="77777777" w:rsidR="00406F72" w:rsidRPr="0063121A" w:rsidRDefault="00406F72">
            <w:pPr>
              <w:jc w:val="right"/>
              <w:rPr>
                <w:rFonts w:ascii="Times New Roman" w:hAnsi="Times New Roman"/>
                <w:szCs w:val="24"/>
              </w:rPr>
            </w:pPr>
            <w:r w:rsidRPr="0063121A">
              <w:rPr>
                <w:rFonts w:ascii="Times New Roman" w:hAnsi="Times New Roman"/>
                <w:szCs w:val="24"/>
              </w:rPr>
              <w:t>4</w:t>
            </w:r>
          </w:p>
          <w:p w14:paraId="33F5FBA8" w14:textId="77777777" w:rsidR="00406F72" w:rsidRPr="0063121A" w:rsidRDefault="00406F72">
            <w:pPr>
              <w:jc w:val="right"/>
              <w:rPr>
                <w:rFonts w:ascii="Times New Roman" w:hAnsi="Times New Roman"/>
                <w:szCs w:val="24"/>
              </w:rPr>
            </w:pPr>
            <w:r w:rsidRPr="0063121A">
              <w:rPr>
                <w:rFonts w:ascii="Times New Roman" w:hAnsi="Times New Roman"/>
                <w:szCs w:val="24"/>
              </w:rPr>
              <w:t>1</w:t>
            </w:r>
          </w:p>
        </w:tc>
        <w:tc>
          <w:tcPr>
            <w:tcW w:w="900" w:type="dxa"/>
          </w:tcPr>
          <w:p w14:paraId="7EC427C8"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63715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A53B8AB"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08E05A95"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p w14:paraId="21FFAD2B"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160</w:t>
            </w:r>
          </w:p>
          <w:p w14:paraId="68A31672"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80</w:t>
            </w:r>
          </w:p>
        </w:tc>
      </w:tr>
      <w:tr w:rsidR="00810A11" w:rsidRPr="0063121A" w14:paraId="4D0362E0" w14:textId="77777777" w:rsidTr="00780D4D">
        <w:trPr>
          <w:tblHeader/>
        </w:trPr>
        <w:tc>
          <w:tcPr>
            <w:tcW w:w="2785" w:type="dxa"/>
          </w:tcPr>
          <w:p w14:paraId="6471F1F7" w14:textId="77777777" w:rsidR="00810A11" w:rsidRPr="0063121A" w:rsidRDefault="00810A11" w:rsidP="0063121A">
            <w:pPr>
              <w:rPr>
                <w:rFonts w:ascii="Times New Roman" w:hAnsi="Times New Roman"/>
                <w:szCs w:val="24"/>
              </w:rPr>
            </w:pPr>
            <w:r w:rsidRPr="0063121A">
              <w:rPr>
                <w:rFonts w:ascii="Times New Roman" w:hAnsi="Times New Roman"/>
                <w:szCs w:val="24"/>
              </w:rPr>
              <w:t>(j)(5) Thrift Service Corporation</w:t>
            </w:r>
          </w:p>
        </w:tc>
        <w:tc>
          <w:tcPr>
            <w:tcW w:w="2070" w:type="dxa"/>
          </w:tcPr>
          <w:p w14:paraId="025C8BFE" w14:textId="77777777" w:rsidR="008B72DC" w:rsidRPr="0063121A" w:rsidRDefault="008B72DC" w:rsidP="0063121A">
            <w:pPr>
              <w:rPr>
                <w:rFonts w:ascii="Times New Roman" w:hAnsi="Times New Roman"/>
                <w:szCs w:val="24"/>
              </w:rPr>
            </w:pPr>
            <w:r w:rsidRPr="00AA737E">
              <w:rPr>
                <w:rFonts w:ascii="Times New Roman" w:hAnsi="Times New Roman"/>
                <w:szCs w:val="24"/>
              </w:rPr>
              <w:t>100% middle mg</w:t>
            </w:r>
            <w:r w:rsidRPr="0063121A">
              <w:rPr>
                <w:rFonts w:ascii="Times New Roman" w:hAnsi="Times New Roman"/>
                <w:szCs w:val="24"/>
              </w:rPr>
              <w:t>mt</w:t>
            </w:r>
          </w:p>
        </w:tc>
        <w:tc>
          <w:tcPr>
            <w:tcW w:w="1260" w:type="dxa"/>
          </w:tcPr>
          <w:p w14:paraId="33733B08" w14:textId="77777777" w:rsidR="00810A11" w:rsidRPr="0063121A" w:rsidRDefault="00406F72" w:rsidP="00AA737E">
            <w:pPr>
              <w:jc w:val="right"/>
              <w:rPr>
                <w:rFonts w:ascii="Times New Roman" w:hAnsi="Times New Roman"/>
                <w:szCs w:val="24"/>
              </w:rPr>
            </w:pPr>
            <w:r w:rsidRPr="0063121A">
              <w:rPr>
                <w:rFonts w:ascii="Times New Roman" w:hAnsi="Times New Roman"/>
                <w:szCs w:val="24"/>
              </w:rPr>
              <w:t>0.15</w:t>
            </w:r>
          </w:p>
        </w:tc>
        <w:tc>
          <w:tcPr>
            <w:tcW w:w="1170" w:type="dxa"/>
          </w:tcPr>
          <w:p w14:paraId="66AC7EBE" w14:textId="77777777" w:rsidR="00810A11" w:rsidRPr="0063121A" w:rsidRDefault="00406F72">
            <w:pPr>
              <w:jc w:val="right"/>
              <w:rPr>
                <w:rFonts w:ascii="Times New Roman" w:hAnsi="Times New Roman"/>
                <w:szCs w:val="24"/>
              </w:rPr>
            </w:pPr>
            <w:r w:rsidRPr="0063121A">
              <w:rPr>
                <w:rFonts w:ascii="Times New Roman" w:hAnsi="Times New Roman"/>
                <w:szCs w:val="24"/>
              </w:rPr>
              <w:t>0.15</w:t>
            </w:r>
          </w:p>
        </w:tc>
        <w:tc>
          <w:tcPr>
            <w:tcW w:w="900" w:type="dxa"/>
          </w:tcPr>
          <w:p w14:paraId="028731E5" w14:textId="77777777" w:rsidR="00810A11" w:rsidRPr="0063121A" w:rsidRDefault="008B72DC">
            <w:pPr>
              <w:jc w:val="right"/>
              <w:rPr>
                <w:rFonts w:ascii="Times New Roman" w:hAnsi="Times New Roman"/>
                <w:szCs w:val="24"/>
              </w:rPr>
            </w:pPr>
            <w:r w:rsidRPr="0063121A">
              <w:rPr>
                <w:rFonts w:ascii="Times New Roman" w:hAnsi="Times New Roman"/>
                <w:szCs w:val="24"/>
              </w:rPr>
              <w:t>$40</w:t>
            </w:r>
          </w:p>
        </w:tc>
        <w:tc>
          <w:tcPr>
            <w:tcW w:w="1823" w:type="dxa"/>
          </w:tcPr>
          <w:p w14:paraId="1791BCC4"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6</w:t>
            </w:r>
          </w:p>
        </w:tc>
      </w:tr>
      <w:tr w:rsidR="00810A11" w:rsidRPr="0063121A" w14:paraId="6A5E5189" w14:textId="77777777" w:rsidTr="00780D4D">
        <w:trPr>
          <w:tblHeader/>
        </w:trPr>
        <w:tc>
          <w:tcPr>
            <w:tcW w:w="2785" w:type="dxa"/>
          </w:tcPr>
          <w:p w14:paraId="15F51AA5" w14:textId="77777777" w:rsidR="00810A11" w:rsidRPr="0063121A" w:rsidRDefault="00810A11" w:rsidP="0063121A">
            <w:pPr>
              <w:rPr>
                <w:rFonts w:ascii="Times New Roman" w:hAnsi="Times New Roman"/>
                <w:szCs w:val="24"/>
              </w:rPr>
            </w:pPr>
            <w:r w:rsidRPr="0063121A">
              <w:rPr>
                <w:rFonts w:ascii="Times New Roman" w:hAnsi="Times New Roman"/>
                <w:szCs w:val="24"/>
              </w:rPr>
              <w:t>(j)(6) Annual Report</w:t>
            </w:r>
          </w:p>
        </w:tc>
        <w:tc>
          <w:tcPr>
            <w:tcW w:w="2070" w:type="dxa"/>
          </w:tcPr>
          <w:p w14:paraId="770BFBA9" w14:textId="77777777" w:rsidR="00810A11" w:rsidRPr="00AA737E" w:rsidRDefault="00810A11" w:rsidP="0063121A">
            <w:pPr>
              <w:rPr>
                <w:rFonts w:ascii="Times New Roman" w:hAnsi="Times New Roman"/>
                <w:szCs w:val="24"/>
              </w:rPr>
            </w:pPr>
            <w:r w:rsidRPr="00AA737E">
              <w:rPr>
                <w:rFonts w:ascii="Times New Roman" w:hAnsi="Times New Roman"/>
                <w:szCs w:val="24"/>
              </w:rPr>
              <w:t>70% clerical</w:t>
            </w:r>
          </w:p>
          <w:p w14:paraId="21C28CCA"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tc>
        <w:tc>
          <w:tcPr>
            <w:tcW w:w="1260" w:type="dxa"/>
          </w:tcPr>
          <w:p w14:paraId="3F9FE7BE" w14:textId="77777777" w:rsidR="00810A11" w:rsidRPr="0063121A" w:rsidRDefault="00F8427F">
            <w:pPr>
              <w:jc w:val="right"/>
              <w:rPr>
                <w:rFonts w:ascii="Times New Roman" w:hAnsi="Times New Roman"/>
                <w:szCs w:val="24"/>
              </w:rPr>
            </w:pPr>
            <w:r w:rsidRPr="0063121A">
              <w:rPr>
                <w:rFonts w:ascii="Times New Roman" w:hAnsi="Times New Roman"/>
                <w:szCs w:val="24"/>
              </w:rPr>
              <w:t>57</w:t>
            </w:r>
          </w:p>
        </w:tc>
        <w:tc>
          <w:tcPr>
            <w:tcW w:w="1170" w:type="dxa"/>
          </w:tcPr>
          <w:p w14:paraId="748A2D00" w14:textId="77777777" w:rsidR="00810A11" w:rsidRPr="0063121A" w:rsidRDefault="00F8427F">
            <w:pPr>
              <w:jc w:val="right"/>
              <w:rPr>
                <w:rFonts w:ascii="Times New Roman" w:hAnsi="Times New Roman"/>
                <w:szCs w:val="24"/>
              </w:rPr>
            </w:pPr>
            <w:r w:rsidRPr="0063121A">
              <w:rPr>
                <w:rFonts w:ascii="Times New Roman" w:hAnsi="Times New Roman"/>
                <w:szCs w:val="24"/>
              </w:rPr>
              <w:t>40</w:t>
            </w:r>
          </w:p>
          <w:p w14:paraId="73ED560D" w14:textId="77777777" w:rsidR="00406F72" w:rsidRPr="0063121A" w:rsidRDefault="00F8427F">
            <w:pPr>
              <w:jc w:val="right"/>
              <w:rPr>
                <w:rFonts w:ascii="Times New Roman" w:hAnsi="Times New Roman"/>
                <w:szCs w:val="24"/>
              </w:rPr>
            </w:pPr>
            <w:r w:rsidRPr="0063121A">
              <w:rPr>
                <w:rFonts w:ascii="Times New Roman" w:hAnsi="Times New Roman"/>
                <w:szCs w:val="24"/>
              </w:rPr>
              <w:t>17</w:t>
            </w:r>
          </w:p>
        </w:tc>
        <w:tc>
          <w:tcPr>
            <w:tcW w:w="900" w:type="dxa"/>
          </w:tcPr>
          <w:p w14:paraId="730B3711"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4C7B3E"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6120BAEF"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798</w:t>
            </w:r>
          </w:p>
          <w:p w14:paraId="3FB0529E"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F8427F" w:rsidRPr="0063121A">
              <w:rPr>
                <w:rFonts w:ascii="Times New Roman" w:hAnsi="Times New Roman"/>
                <w:szCs w:val="24"/>
              </w:rPr>
              <w:t>684</w:t>
            </w:r>
          </w:p>
        </w:tc>
      </w:tr>
      <w:tr w:rsidR="00810A11" w:rsidRPr="0063121A" w14:paraId="3CE8D499" w14:textId="77777777" w:rsidTr="00780D4D">
        <w:trPr>
          <w:tblHeader/>
        </w:trPr>
        <w:tc>
          <w:tcPr>
            <w:tcW w:w="2785" w:type="dxa"/>
          </w:tcPr>
          <w:p w14:paraId="3F6AE251" w14:textId="77777777" w:rsidR="00810A11" w:rsidRPr="0063121A" w:rsidRDefault="00810A11" w:rsidP="0063121A">
            <w:pPr>
              <w:rPr>
                <w:rFonts w:ascii="Times New Roman" w:hAnsi="Times New Roman"/>
                <w:szCs w:val="24"/>
              </w:rPr>
            </w:pPr>
            <w:r w:rsidRPr="0063121A">
              <w:rPr>
                <w:rFonts w:ascii="Times New Roman" w:hAnsi="Times New Roman"/>
                <w:szCs w:val="24"/>
              </w:rPr>
              <w:t>(k) Branch Closings</w:t>
            </w:r>
          </w:p>
        </w:tc>
        <w:tc>
          <w:tcPr>
            <w:tcW w:w="2070" w:type="dxa"/>
          </w:tcPr>
          <w:p w14:paraId="02790656" w14:textId="77777777" w:rsidR="00810A11" w:rsidRPr="00AA737E" w:rsidRDefault="00810A11" w:rsidP="0063121A">
            <w:pPr>
              <w:rPr>
                <w:rFonts w:ascii="Times New Roman" w:hAnsi="Times New Roman"/>
                <w:szCs w:val="24"/>
              </w:rPr>
            </w:pPr>
            <w:r w:rsidRPr="00AA737E">
              <w:rPr>
                <w:rFonts w:ascii="Times New Roman" w:hAnsi="Times New Roman"/>
                <w:szCs w:val="24"/>
              </w:rPr>
              <w:t>60% clerical</w:t>
            </w:r>
          </w:p>
          <w:p w14:paraId="77F4BA99" w14:textId="77777777" w:rsidR="00810A11" w:rsidRPr="0063121A" w:rsidRDefault="00810A11" w:rsidP="00AA737E">
            <w:pPr>
              <w:rPr>
                <w:rFonts w:ascii="Times New Roman" w:hAnsi="Times New Roman"/>
                <w:szCs w:val="24"/>
              </w:rPr>
            </w:pPr>
            <w:r w:rsidRPr="0063121A">
              <w:rPr>
                <w:rFonts w:ascii="Times New Roman" w:hAnsi="Times New Roman"/>
                <w:szCs w:val="24"/>
              </w:rPr>
              <w:t>40% middle mgmt</w:t>
            </w:r>
          </w:p>
        </w:tc>
        <w:tc>
          <w:tcPr>
            <w:tcW w:w="1260" w:type="dxa"/>
          </w:tcPr>
          <w:p w14:paraId="02A789FB" w14:textId="77777777" w:rsidR="00810A11" w:rsidRPr="0063121A" w:rsidRDefault="00406F72">
            <w:pPr>
              <w:jc w:val="right"/>
              <w:rPr>
                <w:rFonts w:ascii="Times New Roman" w:hAnsi="Times New Roman"/>
                <w:szCs w:val="24"/>
              </w:rPr>
            </w:pPr>
            <w:r w:rsidRPr="0063121A">
              <w:rPr>
                <w:rFonts w:ascii="Times New Roman" w:hAnsi="Times New Roman"/>
                <w:szCs w:val="24"/>
              </w:rPr>
              <w:t>983</w:t>
            </w:r>
          </w:p>
        </w:tc>
        <w:tc>
          <w:tcPr>
            <w:tcW w:w="1170" w:type="dxa"/>
          </w:tcPr>
          <w:p w14:paraId="7065191A" w14:textId="77777777" w:rsidR="00810A11" w:rsidRPr="0063121A" w:rsidRDefault="00406F72">
            <w:pPr>
              <w:jc w:val="right"/>
              <w:rPr>
                <w:rFonts w:ascii="Times New Roman" w:hAnsi="Times New Roman"/>
                <w:szCs w:val="24"/>
              </w:rPr>
            </w:pPr>
            <w:r w:rsidRPr="0063121A">
              <w:rPr>
                <w:rFonts w:ascii="Times New Roman" w:hAnsi="Times New Roman"/>
                <w:szCs w:val="24"/>
              </w:rPr>
              <w:t>590</w:t>
            </w:r>
          </w:p>
          <w:p w14:paraId="7181001E" w14:textId="77777777" w:rsidR="00406F72" w:rsidRPr="0063121A" w:rsidRDefault="00406F72">
            <w:pPr>
              <w:jc w:val="right"/>
              <w:rPr>
                <w:rFonts w:ascii="Times New Roman" w:hAnsi="Times New Roman"/>
                <w:szCs w:val="24"/>
              </w:rPr>
            </w:pPr>
            <w:r w:rsidRPr="0063121A">
              <w:rPr>
                <w:rFonts w:ascii="Times New Roman" w:hAnsi="Times New Roman"/>
                <w:szCs w:val="24"/>
              </w:rPr>
              <w:t>393</w:t>
            </w:r>
          </w:p>
        </w:tc>
        <w:tc>
          <w:tcPr>
            <w:tcW w:w="900" w:type="dxa"/>
          </w:tcPr>
          <w:p w14:paraId="7CEE719C"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2897178"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4DD2F5EA"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11</w:t>
            </w:r>
            <w:r w:rsidRPr="0063121A">
              <w:rPr>
                <w:rFonts w:ascii="Times New Roman" w:hAnsi="Times New Roman"/>
                <w:szCs w:val="24"/>
              </w:rPr>
              <w:t>,</w:t>
            </w:r>
            <w:r w:rsidR="00406F72" w:rsidRPr="0063121A">
              <w:rPr>
                <w:rFonts w:ascii="Times New Roman" w:hAnsi="Times New Roman"/>
                <w:szCs w:val="24"/>
              </w:rPr>
              <w:t>800</w:t>
            </w:r>
          </w:p>
          <w:p w14:paraId="3130EC5F" w14:textId="77777777" w:rsidR="00406F72" w:rsidRPr="0063121A" w:rsidRDefault="00913D4B">
            <w:pPr>
              <w:jc w:val="right"/>
              <w:rPr>
                <w:rFonts w:ascii="Times New Roman" w:hAnsi="Times New Roman"/>
                <w:szCs w:val="24"/>
              </w:rPr>
            </w:pPr>
            <w:r w:rsidRPr="0063121A">
              <w:rPr>
                <w:rFonts w:ascii="Times New Roman" w:hAnsi="Times New Roman"/>
                <w:szCs w:val="24"/>
              </w:rPr>
              <w:t>$</w:t>
            </w:r>
            <w:r w:rsidR="00406F72" w:rsidRPr="0063121A">
              <w:rPr>
                <w:rFonts w:ascii="Times New Roman" w:hAnsi="Times New Roman"/>
                <w:szCs w:val="24"/>
              </w:rPr>
              <w:t>15</w:t>
            </w:r>
            <w:r w:rsidRPr="0063121A">
              <w:rPr>
                <w:rFonts w:ascii="Times New Roman" w:hAnsi="Times New Roman"/>
                <w:szCs w:val="24"/>
              </w:rPr>
              <w:t>,</w:t>
            </w:r>
            <w:r w:rsidR="00406F72" w:rsidRPr="0063121A">
              <w:rPr>
                <w:rFonts w:ascii="Times New Roman" w:hAnsi="Times New Roman"/>
                <w:szCs w:val="24"/>
              </w:rPr>
              <w:t>720</w:t>
            </w:r>
          </w:p>
        </w:tc>
      </w:tr>
      <w:tr w:rsidR="00810A11" w:rsidRPr="0063121A" w14:paraId="6C901362" w14:textId="77777777" w:rsidTr="00780D4D">
        <w:trPr>
          <w:tblHeader/>
        </w:trPr>
        <w:tc>
          <w:tcPr>
            <w:tcW w:w="2785" w:type="dxa"/>
          </w:tcPr>
          <w:p w14:paraId="4B30D47D" w14:textId="77777777" w:rsidR="00810A11" w:rsidRPr="00AA737E" w:rsidRDefault="00810A11" w:rsidP="0063121A">
            <w:pPr>
              <w:rPr>
                <w:rFonts w:ascii="Times New Roman" w:hAnsi="Times New Roman"/>
                <w:szCs w:val="24"/>
              </w:rPr>
            </w:pPr>
            <w:r w:rsidRPr="0063121A">
              <w:rPr>
                <w:rFonts w:ascii="Times New Roman" w:hAnsi="Times New Roman"/>
                <w:szCs w:val="24"/>
              </w:rPr>
              <w:t xml:space="preserve">(l) Termination of National Bank </w:t>
            </w:r>
            <w:r w:rsidR="000004B0" w:rsidRPr="0063121A">
              <w:rPr>
                <w:rFonts w:ascii="Times New Roman" w:hAnsi="Times New Roman"/>
                <w:szCs w:val="24"/>
              </w:rPr>
              <w:t xml:space="preserve"> or FSA </w:t>
            </w:r>
            <w:r w:rsidRPr="00AA737E">
              <w:rPr>
                <w:rFonts w:ascii="Times New Roman" w:hAnsi="Times New Roman"/>
                <w:szCs w:val="24"/>
              </w:rPr>
              <w:t>Charter</w:t>
            </w:r>
          </w:p>
        </w:tc>
        <w:tc>
          <w:tcPr>
            <w:tcW w:w="2070" w:type="dxa"/>
          </w:tcPr>
          <w:p w14:paraId="2B549042" w14:textId="77777777" w:rsidR="00406F72" w:rsidRPr="0063121A" w:rsidRDefault="00406F72" w:rsidP="0063121A">
            <w:pPr>
              <w:rPr>
                <w:rFonts w:ascii="Times New Roman" w:hAnsi="Times New Roman"/>
                <w:szCs w:val="24"/>
              </w:rPr>
            </w:pPr>
            <w:r w:rsidRPr="0063121A">
              <w:rPr>
                <w:rFonts w:ascii="Times New Roman" w:hAnsi="Times New Roman"/>
                <w:szCs w:val="24"/>
              </w:rPr>
              <w:t>30% clerical</w:t>
            </w:r>
          </w:p>
          <w:p w14:paraId="662F0D70" w14:textId="77777777" w:rsidR="00406F72" w:rsidRPr="0063121A" w:rsidRDefault="00D4096B" w:rsidP="00AA737E">
            <w:pPr>
              <w:rPr>
                <w:rFonts w:ascii="Times New Roman" w:hAnsi="Times New Roman"/>
                <w:szCs w:val="24"/>
              </w:rPr>
            </w:pPr>
            <w:r w:rsidRPr="0063121A">
              <w:rPr>
                <w:rFonts w:ascii="Times New Roman" w:hAnsi="Times New Roman"/>
                <w:szCs w:val="24"/>
              </w:rPr>
              <w:t>4</w:t>
            </w:r>
            <w:r w:rsidR="00406F72" w:rsidRPr="0063121A">
              <w:rPr>
                <w:rFonts w:ascii="Times New Roman" w:hAnsi="Times New Roman"/>
                <w:szCs w:val="24"/>
              </w:rPr>
              <w:t>0% middle mgmt</w:t>
            </w:r>
          </w:p>
          <w:p w14:paraId="36237D3F" w14:textId="77777777" w:rsidR="00406F72" w:rsidRPr="0063121A" w:rsidRDefault="00D4096B">
            <w:pPr>
              <w:rPr>
                <w:rFonts w:ascii="Times New Roman" w:hAnsi="Times New Roman"/>
                <w:szCs w:val="24"/>
              </w:rPr>
            </w:pPr>
            <w:r w:rsidRPr="0063121A">
              <w:rPr>
                <w:rFonts w:ascii="Times New Roman" w:hAnsi="Times New Roman"/>
                <w:szCs w:val="24"/>
              </w:rPr>
              <w:t>20</w:t>
            </w:r>
            <w:r w:rsidR="00406F72" w:rsidRPr="0063121A">
              <w:rPr>
                <w:rFonts w:ascii="Times New Roman" w:hAnsi="Times New Roman"/>
                <w:szCs w:val="24"/>
              </w:rPr>
              <w:t>% sr mgmt</w:t>
            </w:r>
          </w:p>
          <w:p w14:paraId="0A88A186" w14:textId="77777777" w:rsidR="00810A11" w:rsidRPr="0063121A" w:rsidRDefault="00406F72">
            <w:pPr>
              <w:rPr>
                <w:rFonts w:ascii="Times New Roman" w:hAnsi="Times New Roman"/>
                <w:szCs w:val="24"/>
              </w:rPr>
            </w:pPr>
            <w:r w:rsidRPr="0063121A">
              <w:rPr>
                <w:rFonts w:ascii="Times New Roman" w:hAnsi="Times New Roman"/>
                <w:szCs w:val="24"/>
              </w:rPr>
              <w:t>1</w:t>
            </w:r>
            <w:r w:rsidR="00D4096B" w:rsidRPr="0063121A">
              <w:rPr>
                <w:rFonts w:ascii="Times New Roman" w:hAnsi="Times New Roman"/>
                <w:szCs w:val="24"/>
              </w:rPr>
              <w:t>0</w:t>
            </w:r>
            <w:r w:rsidRPr="0063121A">
              <w:rPr>
                <w:rFonts w:ascii="Times New Roman" w:hAnsi="Times New Roman"/>
                <w:szCs w:val="24"/>
              </w:rPr>
              <w:t>% counsel</w:t>
            </w:r>
          </w:p>
        </w:tc>
        <w:tc>
          <w:tcPr>
            <w:tcW w:w="1260" w:type="dxa"/>
          </w:tcPr>
          <w:p w14:paraId="36A937AB" w14:textId="77777777" w:rsidR="00810A11" w:rsidRPr="0063121A" w:rsidRDefault="009B72D3">
            <w:pPr>
              <w:jc w:val="right"/>
              <w:rPr>
                <w:rFonts w:ascii="Times New Roman" w:hAnsi="Times New Roman"/>
                <w:szCs w:val="24"/>
              </w:rPr>
            </w:pPr>
            <w:r w:rsidRPr="0063121A">
              <w:rPr>
                <w:rFonts w:ascii="Times New Roman" w:hAnsi="Times New Roman"/>
                <w:szCs w:val="24"/>
              </w:rPr>
              <w:t>1,265</w:t>
            </w:r>
          </w:p>
        </w:tc>
        <w:tc>
          <w:tcPr>
            <w:tcW w:w="1170" w:type="dxa"/>
          </w:tcPr>
          <w:p w14:paraId="14C9787C" w14:textId="77777777" w:rsidR="00810A11" w:rsidRPr="0063121A" w:rsidRDefault="00FE73D6">
            <w:pPr>
              <w:jc w:val="right"/>
              <w:rPr>
                <w:rFonts w:ascii="Times New Roman" w:hAnsi="Times New Roman"/>
                <w:szCs w:val="24"/>
              </w:rPr>
            </w:pPr>
            <w:r w:rsidRPr="0063121A">
              <w:rPr>
                <w:rFonts w:ascii="Times New Roman" w:hAnsi="Times New Roman"/>
                <w:szCs w:val="24"/>
              </w:rPr>
              <w:t>3</w:t>
            </w:r>
            <w:r w:rsidR="009B72D3" w:rsidRPr="0063121A">
              <w:rPr>
                <w:rFonts w:ascii="Times New Roman" w:hAnsi="Times New Roman"/>
                <w:szCs w:val="24"/>
              </w:rPr>
              <w:t>79</w:t>
            </w:r>
          </w:p>
          <w:p w14:paraId="101FECF7" w14:textId="77777777" w:rsidR="00D4096B" w:rsidRPr="0063121A" w:rsidRDefault="009B72D3">
            <w:pPr>
              <w:jc w:val="right"/>
              <w:rPr>
                <w:rFonts w:ascii="Times New Roman" w:hAnsi="Times New Roman"/>
                <w:szCs w:val="24"/>
              </w:rPr>
            </w:pPr>
            <w:r w:rsidRPr="0063121A">
              <w:rPr>
                <w:rFonts w:ascii="Times New Roman" w:hAnsi="Times New Roman"/>
                <w:szCs w:val="24"/>
              </w:rPr>
              <w:t>506</w:t>
            </w:r>
          </w:p>
          <w:p w14:paraId="33D270E2" w14:textId="77777777" w:rsidR="00D4096B" w:rsidRPr="0063121A" w:rsidRDefault="009B72D3">
            <w:pPr>
              <w:jc w:val="right"/>
              <w:rPr>
                <w:rFonts w:ascii="Times New Roman" w:hAnsi="Times New Roman"/>
                <w:szCs w:val="24"/>
              </w:rPr>
            </w:pPr>
            <w:r w:rsidRPr="0063121A">
              <w:rPr>
                <w:rFonts w:ascii="Times New Roman" w:hAnsi="Times New Roman"/>
                <w:szCs w:val="24"/>
              </w:rPr>
              <w:t>253</w:t>
            </w:r>
          </w:p>
          <w:p w14:paraId="2B416DF0" w14:textId="77777777" w:rsidR="00D4096B" w:rsidRPr="0063121A" w:rsidRDefault="009B72D3">
            <w:pPr>
              <w:jc w:val="right"/>
              <w:rPr>
                <w:rFonts w:ascii="Times New Roman" w:hAnsi="Times New Roman"/>
                <w:szCs w:val="24"/>
              </w:rPr>
            </w:pPr>
            <w:r w:rsidRPr="0063121A">
              <w:rPr>
                <w:rFonts w:ascii="Times New Roman" w:hAnsi="Times New Roman"/>
                <w:szCs w:val="24"/>
              </w:rPr>
              <w:t>127</w:t>
            </w:r>
          </w:p>
        </w:tc>
        <w:tc>
          <w:tcPr>
            <w:tcW w:w="900" w:type="dxa"/>
          </w:tcPr>
          <w:p w14:paraId="08234FE1" w14:textId="77777777" w:rsidR="00D4096B" w:rsidRPr="0063121A" w:rsidRDefault="00D4096B">
            <w:pPr>
              <w:jc w:val="right"/>
              <w:rPr>
                <w:rFonts w:ascii="Times New Roman" w:hAnsi="Times New Roman"/>
                <w:szCs w:val="24"/>
              </w:rPr>
            </w:pPr>
            <w:r w:rsidRPr="0063121A">
              <w:rPr>
                <w:rFonts w:ascii="Times New Roman" w:hAnsi="Times New Roman"/>
                <w:szCs w:val="24"/>
              </w:rPr>
              <w:t>$20</w:t>
            </w:r>
          </w:p>
          <w:p w14:paraId="4DBC2D59" w14:textId="77777777" w:rsidR="00D4096B" w:rsidRPr="0063121A" w:rsidRDefault="00D4096B">
            <w:pPr>
              <w:jc w:val="right"/>
              <w:rPr>
                <w:rFonts w:ascii="Times New Roman" w:hAnsi="Times New Roman"/>
                <w:szCs w:val="24"/>
              </w:rPr>
            </w:pPr>
            <w:r w:rsidRPr="0063121A">
              <w:rPr>
                <w:rFonts w:ascii="Times New Roman" w:hAnsi="Times New Roman"/>
                <w:szCs w:val="24"/>
              </w:rPr>
              <w:t>$40</w:t>
            </w:r>
          </w:p>
          <w:p w14:paraId="47249B87" w14:textId="77777777" w:rsidR="00D4096B" w:rsidRPr="0063121A" w:rsidRDefault="00D4096B">
            <w:pPr>
              <w:jc w:val="right"/>
              <w:rPr>
                <w:rFonts w:ascii="Times New Roman" w:hAnsi="Times New Roman"/>
                <w:szCs w:val="24"/>
              </w:rPr>
            </w:pPr>
            <w:r w:rsidRPr="0063121A">
              <w:rPr>
                <w:rFonts w:ascii="Times New Roman" w:hAnsi="Times New Roman"/>
                <w:szCs w:val="24"/>
              </w:rPr>
              <w:t>$80</w:t>
            </w:r>
          </w:p>
          <w:p w14:paraId="626F6EF8" w14:textId="77777777" w:rsidR="00810A11" w:rsidRPr="0063121A" w:rsidRDefault="00D4096B">
            <w:pPr>
              <w:jc w:val="right"/>
              <w:rPr>
                <w:rFonts w:ascii="Times New Roman" w:hAnsi="Times New Roman"/>
                <w:szCs w:val="24"/>
              </w:rPr>
            </w:pPr>
            <w:r w:rsidRPr="0063121A">
              <w:rPr>
                <w:rFonts w:ascii="Times New Roman" w:hAnsi="Times New Roman"/>
                <w:szCs w:val="24"/>
              </w:rPr>
              <w:t>$100</w:t>
            </w:r>
          </w:p>
        </w:tc>
        <w:tc>
          <w:tcPr>
            <w:tcW w:w="1823" w:type="dxa"/>
          </w:tcPr>
          <w:p w14:paraId="680113A2"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7,580</w:t>
            </w:r>
          </w:p>
          <w:p w14:paraId="0C5B0B24"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1BC71D07"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20,240</w:t>
            </w:r>
          </w:p>
          <w:p w14:paraId="40B14AD1" w14:textId="77777777" w:rsidR="00D4096B" w:rsidRPr="0063121A" w:rsidRDefault="00913D4B">
            <w:pPr>
              <w:jc w:val="right"/>
              <w:rPr>
                <w:rFonts w:ascii="Times New Roman" w:hAnsi="Times New Roman"/>
                <w:szCs w:val="24"/>
              </w:rPr>
            </w:pPr>
            <w:r w:rsidRPr="0063121A">
              <w:rPr>
                <w:rFonts w:ascii="Times New Roman" w:hAnsi="Times New Roman"/>
                <w:szCs w:val="24"/>
              </w:rPr>
              <w:t>$</w:t>
            </w:r>
            <w:r w:rsidR="009B72D3" w:rsidRPr="0063121A">
              <w:rPr>
                <w:rFonts w:ascii="Times New Roman" w:hAnsi="Times New Roman"/>
                <w:szCs w:val="24"/>
              </w:rPr>
              <w:t>12,700</w:t>
            </w:r>
          </w:p>
        </w:tc>
      </w:tr>
      <w:tr w:rsidR="00810A11" w:rsidRPr="0063121A" w14:paraId="092682C7" w14:textId="77777777" w:rsidTr="00780D4D">
        <w:trPr>
          <w:tblHeader/>
        </w:trPr>
        <w:tc>
          <w:tcPr>
            <w:tcW w:w="2785" w:type="dxa"/>
          </w:tcPr>
          <w:p w14:paraId="6E44802C"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m</w:t>
            </w:r>
            <w:r w:rsidRPr="0063121A">
              <w:rPr>
                <w:rFonts w:ascii="Times New Roman" w:hAnsi="Times New Roman"/>
                <w:szCs w:val="24"/>
              </w:rPr>
              <w:t xml:space="preserve">) </w:t>
            </w:r>
            <w:r w:rsidRPr="00780D4D">
              <w:rPr>
                <w:rFonts w:ascii="Times New Roman" w:hAnsi="Times New Roman"/>
                <w:szCs w:val="24"/>
              </w:rPr>
              <w:t>Capital &amp; Dividends; Subordinated Debt</w:t>
            </w:r>
          </w:p>
        </w:tc>
        <w:tc>
          <w:tcPr>
            <w:tcW w:w="2070" w:type="dxa"/>
          </w:tcPr>
          <w:p w14:paraId="54F615A3" w14:textId="77777777" w:rsidR="00810A11" w:rsidRPr="0063121A" w:rsidRDefault="00810A11" w:rsidP="0063121A">
            <w:pPr>
              <w:rPr>
                <w:rFonts w:ascii="Times New Roman" w:hAnsi="Times New Roman"/>
                <w:szCs w:val="24"/>
              </w:rPr>
            </w:pPr>
            <w:r w:rsidRPr="0063121A">
              <w:rPr>
                <w:rFonts w:ascii="Times New Roman" w:hAnsi="Times New Roman"/>
                <w:szCs w:val="24"/>
              </w:rPr>
              <w:t>30% clerical</w:t>
            </w:r>
          </w:p>
          <w:p w14:paraId="7FA8FF94" w14:textId="77777777" w:rsidR="00810A11" w:rsidRPr="0063121A" w:rsidRDefault="00810A11" w:rsidP="00AA737E">
            <w:pPr>
              <w:rPr>
                <w:rFonts w:ascii="Times New Roman" w:hAnsi="Times New Roman"/>
                <w:szCs w:val="24"/>
              </w:rPr>
            </w:pPr>
            <w:r w:rsidRPr="0063121A">
              <w:rPr>
                <w:rFonts w:ascii="Times New Roman" w:hAnsi="Times New Roman"/>
                <w:szCs w:val="24"/>
              </w:rPr>
              <w:t>30% middle mgmt</w:t>
            </w:r>
          </w:p>
          <w:p w14:paraId="1161CA27"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94F788"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40E9138B" w14:textId="26030A4B" w:rsidR="00810A11" w:rsidRPr="0063121A" w:rsidRDefault="00C9791C">
            <w:pPr>
              <w:jc w:val="right"/>
              <w:rPr>
                <w:rFonts w:ascii="Times New Roman" w:hAnsi="Times New Roman"/>
                <w:szCs w:val="24"/>
              </w:rPr>
            </w:pPr>
            <w:r>
              <w:rPr>
                <w:rFonts w:ascii="Times New Roman" w:hAnsi="Times New Roman"/>
                <w:szCs w:val="24"/>
              </w:rPr>
              <w:t>352</w:t>
            </w:r>
          </w:p>
        </w:tc>
        <w:tc>
          <w:tcPr>
            <w:tcW w:w="1170" w:type="dxa"/>
          </w:tcPr>
          <w:p w14:paraId="489F8E24" w14:textId="5DAE9E2F" w:rsidR="00810A11" w:rsidRPr="0063121A" w:rsidRDefault="007F70ED">
            <w:pPr>
              <w:jc w:val="right"/>
              <w:rPr>
                <w:rFonts w:ascii="Times New Roman" w:hAnsi="Times New Roman"/>
                <w:szCs w:val="24"/>
              </w:rPr>
            </w:pPr>
            <w:r>
              <w:rPr>
                <w:rFonts w:ascii="Times New Roman" w:hAnsi="Times New Roman"/>
                <w:szCs w:val="24"/>
              </w:rPr>
              <w:t>106</w:t>
            </w:r>
          </w:p>
          <w:p w14:paraId="2C1CE255" w14:textId="0EF76118" w:rsidR="00270D84" w:rsidRPr="0063121A" w:rsidRDefault="007F70ED">
            <w:pPr>
              <w:jc w:val="right"/>
              <w:rPr>
                <w:rFonts w:ascii="Times New Roman" w:hAnsi="Times New Roman"/>
                <w:szCs w:val="24"/>
              </w:rPr>
            </w:pPr>
            <w:r>
              <w:rPr>
                <w:rFonts w:ascii="Times New Roman" w:hAnsi="Times New Roman"/>
                <w:szCs w:val="24"/>
              </w:rPr>
              <w:t>106</w:t>
            </w:r>
          </w:p>
          <w:p w14:paraId="6B2395E4" w14:textId="43549E66" w:rsidR="00270D84" w:rsidRPr="0063121A" w:rsidRDefault="007F70ED">
            <w:pPr>
              <w:jc w:val="right"/>
              <w:rPr>
                <w:rFonts w:ascii="Times New Roman" w:hAnsi="Times New Roman"/>
                <w:szCs w:val="24"/>
              </w:rPr>
            </w:pPr>
            <w:r>
              <w:rPr>
                <w:rFonts w:ascii="Times New Roman" w:hAnsi="Times New Roman"/>
                <w:szCs w:val="24"/>
              </w:rPr>
              <w:t>70</w:t>
            </w:r>
          </w:p>
          <w:p w14:paraId="4F3A42D0" w14:textId="204D903D" w:rsidR="00270D84" w:rsidRPr="0063121A" w:rsidRDefault="007F70ED">
            <w:pPr>
              <w:jc w:val="right"/>
              <w:rPr>
                <w:rFonts w:ascii="Times New Roman" w:hAnsi="Times New Roman"/>
                <w:szCs w:val="24"/>
              </w:rPr>
            </w:pPr>
            <w:r>
              <w:rPr>
                <w:rFonts w:ascii="Times New Roman" w:hAnsi="Times New Roman"/>
                <w:szCs w:val="24"/>
              </w:rPr>
              <w:t>70</w:t>
            </w:r>
          </w:p>
        </w:tc>
        <w:tc>
          <w:tcPr>
            <w:tcW w:w="900" w:type="dxa"/>
          </w:tcPr>
          <w:p w14:paraId="0922107D"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7ADF469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62A46ED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593C1EE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27AF2C9" w14:textId="5E9983F1" w:rsidR="00810A11"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2,112</w:t>
            </w:r>
          </w:p>
          <w:p w14:paraId="71C10BEB" w14:textId="0B8A05C0"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4,224</w:t>
            </w:r>
          </w:p>
          <w:p w14:paraId="15F31CCD" w14:textId="41FD6B15" w:rsidR="00270D84" w:rsidRPr="0063121A" w:rsidRDefault="00913D4B">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5,632</w:t>
            </w:r>
          </w:p>
          <w:p w14:paraId="2AA4A3A4" w14:textId="34605368" w:rsidR="00270D84" w:rsidRPr="0063121A" w:rsidRDefault="00913D4B" w:rsidP="007F70ED">
            <w:pPr>
              <w:jc w:val="right"/>
              <w:rPr>
                <w:rFonts w:ascii="Times New Roman" w:hAnsi="Times New Roman"/>
                <w:szCs w:val="24"/>
              </w:rPr>
            </w:pPr>
            <w:r w:rsidRPr="0063121A">
              <w:rPr>
                <w:rFonts w:ascii="Times New Roman" w:hAnsi="Times New Roman"/>
                <w:szCs w:val="24"/>
              </w:rPr>
              <w:t>$</w:t>
            </w:r>
            <w:r w:rsidR="007F70ED">
              <w:rPr>
                <w:rFonts w:ascii="Times New Roman" w:hAnsi="Times New Roman"/>
                <w:szCs w:val="24"/>
              </w:rPr>
              <w:t>7,040</w:t>
            </w:r>
          </w:p>
        </w:tc>
      </w:tr>
      <w:tr w:rsidR="00810A11" w:rsidRPr="0063121A" w14:paraId="769D32E3" w14:textId="77777777" w:rsidTr="00780D4D">
        <w:trPr>
          <w:tblHeader/>
        </w:trPr>
        <w:tc>
          <w:tcPr>
            <w:tcW w:w="2785" w:type="dxa"/>
          </w:tcPr>
          <w:p w14:paraId="2573C89D"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n</w:t>
            </w:r>
            <w:r w:rsidRPr="0063121A">
              <w:rPr>
                <w:rFonts w:ascii="Times New Roman" w:hAnsi="Times New Roman"/>
                <w:szCs w:val="24"/>
              </w:rPr>
              <w:t xml:space="preserve">) </w:t>
            </w:r>
            <w:r w:rsidRPr="00780D4D">
              <w:rPr>
                <w:rFonts w:ascii="Times New Roman" w:hAnsi="Times New Roman"/>
                <w:szCs w:val="24"/>
              </w:rPr>
              <w:t>Change in Control</w:t>
            </w:r>
          </w:p>
        </w:tc>
        <w:tc>
          <w:tcPr>
            <w:tcW w:w="2070" w:type="dxa"/>
          </w:tcPr>
          <w:p w14:paraId="65E3EAFA" w14:textId="77777777" w:rsidR="00810A11" w:rsidRPr="00AA737E" w:rsidRDefault="00810A11" w:rsidP="0063121A">
            <w:pPr>
              <w:rPr>
                <w:rFonts w:ascii="Times New Roman" w:hAnsi="Times New Roman"/>
                <w:szCs w:val="24"/>
              </w:rPr>
            </w:pPr>
            <w:r w:rsidRPr="00AA737E">
              <w:rPr>
                <w:rFonts w:ascii="Times New Roman" w:hAnsi="Times New Roman"/>
                <w:szCs w:val="24"/>
              </w:rPr>
              <w:t>30% clerical</w:t>
            </w:r>
          </w:p>
          <w:p w14:paraId="73BA5EA5" w14:textId="77777777" w:rsidR="00810A11" w:rsidRPr="0063121A" w:rsidRDefault="00810A11" w:rsidP="00AA737E">
            <w:pPr>
              <w:rPr>
                <w:rFonts w:ascii="Times New Roman" w:hAnsi="Times New Roman"/>
                <w:szCs w:val="24"/>
              </w:rPr>
            </w:pPr>
            <w:r w:rsidRPr="0063121A">
              <w:rPr>
                <w:rFonts w:ascii="Times New Roman" w:hAnsi="Times New Roman"/>
                <w:szCs w:val="24"/>
              </w:rPr>
              <w:t>50% sr mgmt</w:t>
            </w:r>
          </w:p>
          <w:p w14:paraId="4FCDDA60" w14:textId="77777777" w:rsidR="00810A11" w:rsidRPr="0063121A" w:rsidRDefault="00810A11">
            <w:pPr>
              <w:rPr>
                <w:rFonts w:ascii="Times New Roman" w:hAnsi="Times New Roman"/>
                <w:szCs w:val="24"/>
              </w:rPr>
            </w:pPr>
            <w:r w:rsidRPr="0063121A">
              <w:rPr>
                <w:rFonts w:ascii="Times New Roman" w:hAnsi="Times New Roman"/>
                <w:szCs w:val="24"/>
              </w:rPr>
              <w:t>20% counsel</w:t>
            </w:r>
          </w:p>
        </w:tc>
        <w:tc>
          <w:tcPr>
            <w:tcW w:w="1260" w:type="dxa"/>
          </w:tcPr>
          <w:p w14:paraId="273F6739" w14:textId="6E6C9E7C" w:rsidR="00810A11" w:rsidRPr="0063121A" w:rsidRDefault="007E4D91">
            <w:pPr>
              <w:jc w:val="right"/>
              <w:rPr>
                <w:rFonts w:ascii="Times New Roman" w:hAnsi="Times New Roman"/>
                <w:szCs w:val="24"/>
              </w:rPr>
            </w:pPr>
            <w:r>
              <w:rPr>
                <w:rFonts w:ascii="Times New Roman" w:hAnsi="Times New Roman"/>
                <w:szCs w:val="24"/>
              </w:rPr>
              <w:t>305</w:t>
            </w:r>
          </w:p>
        </w:tc>
        <w:tc>
          <w:tcPr>
            <w:tcW w:w="1170" w:type="dxa"/>
          </w:tcPr>
          <w:p w14:paraId="4667C116" w14:textId="5808F5DA" w:rsidR="00810A11" w:rsidRPr="0063121A" w:rsidRDefault="007E4D91">
            <w:pPr>
              <w:jc w:val="right"/>
              <w:rPr>
                <w:rFonts w:ascii="Times New Roman" w:hAnsi="Times New Roman"/>
                <w:szCs w:val="24"/>
              </w:rPr>
            </w:pPr>
            <w:r>
              <w:rPr>
                <w:rFonts w:ascii="Times New Roman" w:hAnsi="Times New Roman"/>
                <w:szCs w:val="24"/>
              </w:rPr>
              <w:t>91</w:t>
            </w:r>
          </w:p>
          <w:p w14:paraId="1567387E" w14:textId="6ACCA14E" w:rsidR="00270D84" w:rsidRPr="0063121A" w:rsidRDefault="007E4D91">
            <w:pPr>
              <w:jc w:val="right"/>
              <w:rPr>
                <w:rFonts w:ascii="Times New Roman" w:hAnsi="Times New Roman"/>
                <w:szCs w:val="24"/>
              </w:rPr>
            </w:pPr>
            <w:r>
              <w:rPr>
                <w:rFonts w:ascii="Times New Roman" w:hAnsi="Times New Roman"/>
                <w:szCs w:val="24"/>
              </w:rPr>
              <w:t>153</w:t>
            </w:r>
          </w:p>
          <w:p w14:paraId="33EF08E6" w14:textId="475529DE" w:rsidR="00270D84" w:rsidRPr="0063121A" w:rsidRDefault="007E4D91">
            <w:pPr>
              <w:jc w:val="right"/>
              <w:rPr>
                <w:rFonts w:ascii="Times New Roman" w:hAnsi="Times New Roman"/>
                <w:szCs w:val="24"/>
              </w:rPr>
            </w:pPr>
            <w:r>
              <w:rPr>
                <w:rFonts w:ascii="Times New Roman" w:hAnsi="Times New Roman"/>
                <w:szCs w:val="24"/>
              </w:rPr>
              <w:t>61</w:t>
            </w:r>
          </w:p>
        </w:tc>
        <w:tc>
          <w:tcPr>
            <w:tcW w:w="900" w:type="dxa"/>
          </w:tcPr>
          <w:p w14:paraId="7435323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7D3B5C8"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4FF178D2"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7DB4EED8" w14:textId="021A6925" w:rsidR="00810A11"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1,830</w:t>
            </w:r>
          </w:p>
          <w:p w14:paraId="213BDD84" w14:textId="7AAA6FF7" w:rsidR="00270D84" w:rsidRPr="0063121A" w:rsidRDefault="00913D4B">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12,200</w:t>
            </w:r>
          </w:p>
          <w:p w14:paraId="10ADCCF9" w14:textId="345957AF" w:rsidR="00270D84" w:rsidRPr="0063121A" w:rsidRDefault="00913D4B" w:rsidP="007E4D91">
            <w:pPr>
              <w:jc w:val="right"/>
              <w:rPr>
                <w:rFonts w:ascii="Times New Roman" w:hAnsi="Times New Roman"/>
                <w:szCs w:val="24"/>
              </w:rPr>
            </w:pPr>
            <w:r w:rsidRPr="0063121A">
              <w:rPr>
                <w:rFonts w:ascii="Times New Roman" w:hAnsi="Times New Roman"/>
                <w:szCs w:val="24"/>
              </w:rPr>
              <w:t>$</w:t>
            </w:r>
            <w:r w:rsidR="007E4D91">
              <w:rPr>
                <w:rFonts w:ascii="Times New Roman" w:hAnsi="Times New Roman"/>
                <w:szCs w:val="24"/>
              </w:rPr>
              <w:t>6,100</w:t>
            </w:r>
          </w:p>
        </w:tc>
      </w:tr>
      <w:tr w:rsidR="00810A11" w:rsidRPr="0063121A" w14:paraId="6AB2017B" w14:textId="77777777" w:rsidTr="00780D4D">
        <w:trPr>
          <w:tblHeader/>
        </w:trPr>
        <w:tc>
          <w:tcPr>
            <w:tcW w:w="2785" w:type="dxa"/>
          </w:tcPr>
          <w:p w14:paraId="07B624C8" w14:textId="6285AC3D" w:rsidR="00810A11" w:rsidRPr="00406620" w:rsidRDefault="00810A11" w:rsidP="00A3227F">
            <w:pPr>
              <w:rPr>
                <w:rFonts w:ascii="Times New Roman" w:hAnsi="Times New Roman"/>
                <w:szCs w:val="24"/>
              </w:rPr>
            </w:pPr>
            <w:r w:rsidRPr="003846D0">
              <w:rPr>
                <w:rFonts w:ascii="Times New Roman" w:hAnsi="Times New Roman"/>
                <w:szCs w:val="24"/>
              </w:rPr>
              <w:t>(</w:t>
            </w:r>
            <w:r w:rsidR="00FE73D6" w:rsidRPr="003846D0">
              <w:rPr>
                <w:rFonts w:ascii="Times New Roman" w:hAnsi="Times New Roman"/>
                <w:szCs w:val="24"/>
              </w:rPr>
              <w:t>o</w:t>
            </w:r>
            <w:r w:rsidRPr="00406620">
              <w:rPr>
                <w:rFonts w:ascii="Times New Roman" w:hAnsi="Times New Roman"/>
                <w:szCs w:val="24"/>
              </w:rPr>
              <w:t xml:space="preserve">) Change in </w:t>
            </w:r>
            <w:r w:rsidR="00A3227F">
              <w:rPr>
                <w:rFonts w:ascii="Times New Roman" w:hAnsi="Times New Roman"/>
                <w:szCs w:val="24"/>
              </w:rPr>
              <w:t>S</w:t>
            </w:r>
            <w:r w:rsidR="00A3227F" w:rsidRPr="00406620">
              <w:rPr>
                <w:rFonts w:ascii="Times New Roman" w:hAnsi="Times New Roman"/>
                <w:szCs w:val="24"/>
              </w:rPr>
              <w:t xml:space="preserve">EO </w:t>
            </w:r>
            <w:r w:rsidRPr="00406620">
              <w:rPr>
                <w:rFonts w:ascii="Times New Roman" w:hAnsi="Times New Roman"/>
                <w:szCs w:val="24"/>
              </w:rPr>
              <w:t>or Director</w:t>
            </w:r>
          </w:p>
        </w:tc>
        <w:tc>
          <w:tcPr>
            <w:tcW w:w="2070" w:type="dxa"/>
          </w:tcPr>
          <w:p w14:paraId="71ADB8F0" w14:textId="77777777" w:rsidR="00810A11" w:rsidRPr="003846D0" w:rsidRDefault="00270D84" w:rsidP="0063121A">
            <w:pPr>
              <w:rPr>
                <w:rFonts w:ascii="Times New Roman" w:hAnsi="Times New Roman"/>
                <w:szCs w:val="24"/>
              </w:rPr>
            </w:pPr>
            <w:r w:rsidRPr="003846D0">
              <w:rPr>
                <w:rFonts w:ascii="Times New Roman" w:hAnsi="Times New Roman"/>
                <w:szCs w:val="24"/>
              </w:rPr>
              <w:t>2</w:t>
            </w:r>
            <w:r w:rsidR="00810A11" w:rsidRPr="003846D0">
              <w:rPr>
                <w:rFonts w:ascii="Times New Roman" w:hAnsi="Times New Roman"/>
                <w:szCs w:val="24"/>
              </w:rPr>
              <w:t>0% clerical</w:t>
            </w:r>
          </w:p>
          <w:p w14:paraId="309CB671" w14:textId="77777777" w:rsidR="00810A11" w:rsidRPr="003846D0" w:rsidRDefault="00270D84" w:rsidP="00AA737E">
            <w:pPr>
              <w:rPr>
                <w:rFonts w:ascii="Times New Roman" w:hAnsi="Times New Roman"/>
                <w:szCs w:val="24"/>
              </w:rPr>
            </w:pPr>
            <w:r w:rsidRPr="003846D0">
              <w:rPr>
                <w:rFonts w:ascii="Times New Roman" w:hAnsi="Times New Roman"/>
                <w:szCs w:val="24"/>
              </w:rPr>
              <w:t>8</w:t>
            </w:r>
            <w:r w:rsidR="00810A11" w:rsidRPr="003846D0">
              <w:rPr>
                <w:rFonts w:ascii="Times New Roman" w:hAnsi="Times New Roman"/>
                <w:szCs w:val="24"/>
              </w:rPr>
              <w:t>0% sr mgmt</w:t>
            </w:r>
          </w:p>
        </w:tc>
        <w:tc>
          <w:tcPr>
            <w:tcW w:w="1260" w:type="dxa"/>
          </w:tcPr>
          <w:p w14:paraId="070FCC38" w14:textId="77777777" w:rsidR="00810A11" w:rsidRPr="003846D0" w:rsidRDefault="00270D84">
            <w:pPr>
              <w:jc w:val="right"/>
              <w:rPr>
                <w:rFonts w:ascii="Times New Roman" w:hAnsi="Times New Roman"/>
                <w:szCs w:val="24"/>
              </w:rPr>
            </w:pPr>
            <w:r w:rsidRPr="003846D0">
              <w:rPr>
                <w:rFonts w:ascii="Times New Roman" w:hAnsi="Times New Roman"/>
                <w:szCs w:val="24"/>
              </w:rPr>
              <w:t>2</w:t>
            </w:r>
          </w:p>
        </w:tc>
        <w:tc>
          <w:tcPr>
            <w:tcW w:w="1170" w:type="dxa"/>
          </w:tcPr>
          <w:p w14:paraId="041A388B" w14:textId="77777777" w:rsidR="00810A11" w:rsidRPr="003846D0" w:rsidRDefault="00270D84">
            <w:pPr>
              <w:jc w:val="right"/>
              <w:rPr>
                <w:rFonts w:ascii="Times New Roman" w:hAnsi="Times New Roman"/>
                <w:szCs w:val="24"/>
              </w:rPr>
            </w:pPr>
            <w:r w:rsidRPr="003846D0">
              <w:rPr>
                <w:rFonts w:ascii="Times New Roman" w:hAnsi="Times New Roman"/>
                <w:szCs w:val="24"/>
              </w:rPr>
              <w:t>0.4</w:t>
            </w:r>
            <w:r w:rsidR="00913D4B" w:rsidRPr="003846D0">
              <w:rPr>
                <w:rFonts w:ascii="Times New Roman" w:hAnsi="Times New Roman"/>
                <w:szCs w:val="24"/>
              </w:rPr>
              <w:t>0</w:t>
            </w:r>
          </w:p>
          <w:p w14:paraId="7CF7E8CF" w14:textId="77777777" w:rsidR="00270D84" w:rsidRPr="003846D0" w:rsidRDefault="00270D84">
            <w:pPr>
              <w:jc w:val="right"/>
              <w:rPr>
                <w:rFonts w:ascii="Times New Roman" w:hAnsi="Times New Roman"/>
                <w:szCs w:val="24"/>
              </w:rPr>
            </w:pPr>
            <w:r w:rsidRPr="003846D0">
              <w:rPr>
                <w:rFonts w:ascii="Times New Roman" w:hAnsi="Times New Roman"/>
                <w:szCs w:val="24"/>
              </w:rPr>
              <w:t>1.6</w:t>
            </w:r>
            <w:r w:rsidR="00913D4B" w:rsidRPr="003846D0">
              <w:rPr>
                <w:rFonts w:ascii="Times New Roman" w:hAnsi="Times New Roman"/>
                <w:szCs w:val="24"/>
              </w:rPr>
              <w:t>0</w:t>
            </w:r>
          </w:p>
        </w:tc>
        <w:tc>
          <w:tcPr>
            <w:tcW w:w="900" w:type="dxa"/>
          </w:tcPr>
          <w:p w14:paraId="4DAB55DE" w14:textId="77777777" w:rsidR="00810A11" w:rsidRPr="003846D0" w:rsidRDefault="00810A11">
            <w:pPr>
              <w:jc w:val="right"/>
              <w:rPr>
                <w:rFonts w:ascii="Times New Roman" w:hAnsi="Times New Roman"/>
                <w:szCs w:val="24"/>
              </w:rPr>
            </w:pPr>
            <w:r w:rsidRPr="003846D0">
              <w:rPr>
                <w:rFonts w:ascii="Times New Roman" w:hAnsi="Times New Roman"/>
                <w:szCs w:val="24"/>
              </w:rPr>
              <w:t>$20</w:t>
            </w:r>
          </w:p>
          <w:p w14:paraId="410A0B7A" w14:textId="77777777" w:rsidR="00810A11" w:rsidRPr="003846D0" w:rsidRDefault="00810A11">
            <w:pPr>
              <w:jc w:val="right"/>
              <w:rPr>
                <w:rFonts w:ascii="Times New Roman" w:hAnsi="Times New Roman"/>
                <w:szCs w:val="24"/>
              </w:rPr>
            </w:pPr>
            <w:r w:rsidRPr="003846D0">
              <w:rPr>
                <w:rFonts w:ascii="Times New Roman" w:hAnsi="Times New Roman"/>
                <w:szCs w:val="24"/>
              </w:rPr>
              <w:t>$80</w:t>
            </w:r>
          </w:p>
        </w:tc>
        <w:tc>
          <w:tcPr>
            <w:tcW w:w="1823" w:type="dxa"/>
          </w:tcPr>
          <w:p w14:paraId="39671B64" w14:textId="77777777" w:rsidR="00810A11"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8</w:t>
            </w:r>
          </w:p>
          <w:p w14:paraId="43929D86" w14:textId="77777777" w:rsidR="00270D84" w:rsidRPr="003846D0" w:rsidRDefault="00913D4B">
            <w:pPr>
              <w:jc w:val="right"/>
              <w:rPr>
                <w:rFonts w:ascii="Times New Roman" w:hAnsi="Times New Roman"/>
                <w:szCs w:val="24"/>
              </w:rPr>
            </w:pPr>
            <w:r w:rsidRPr="003846D0">
              <w:rPr>
                <w:rFonts w:ascii="Times New Roman" w:hAnsi="Times New Roman"/>
                <w:szCs w:val="24"/>
              </w:rPr>
              <w:t>$</w:t>
            </w:r>
            <w:r w:rsidR="00270D84" w:rsidRPr="003846D0">
              <w:rPr>
                <w:rFonts w:ascii="Times New Roman" w:hAnsi="Times New Roman"/>
                <w:szCs w:val="24"/>
              </w:rPr>
              <w:t>128</w:t>
            </w:r>
          </w:p>
        </w:tc>
      </w:tr>
      <w:tr w:rsidR="00810A11" w:rsidRPr="0063121A" w14:paraId="27BAA1EB" w14:textId="77777777" w:rsidTr="00780D4D">
        <w:trPr>
          <w:tblHeader/>
        </w:trPr>
        <w:tc>
          <w:tcPr>
            <w:tcW w:w="2785" w:type="dxa"/>
          </w:tcPr>
          <w:p w14:paraId="49EFC9CA"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p</w:t>
            </w:r>
            <w:r w:rsidRPr="0063121A">
              <w:rPr>
                <w:rFonts w:ascii="Times New Roman" w:hAnsi="Times New Roman"/>
                <w:szCs w:val="24"/>
              </w:rPr>
              <w:t>) Director Waivers</w:t>
            </w:r>
          </w:p>
        </w:tc>
        <w:tc>
          <w:tcPr>
            <w:tcW w:w="2070" w:type="dxa"/>
          </w:tcPr>
          <w:p w14:paraId="0F1D18C3" w14:textId="77777777" w:rsidR="00810A11" w:rsidRPr="00AA737E" w:rsidRDefault="00810A11" w:rsidP="0063121A">
            <w:pPr>
              <w:rPr>
                <w:rFonts w:ascii="Times New Roman" w:hAnsi="Times New Roman"/>
                <w:szCs w:val="24"/>
              </w:rPr>
            </w:pPr>
            <w:r w:rsidRPr="00AA737E">
              <w:rPr>
                <w:rFonts w:ascii="Times New Roman" w:hAnsi="Times New Roman"/>
                <w:szCs w:val="24"/>
              </w:rPr>
              <w:t>20% clerical</w:t>
            </w:r>
          </w:p>
          <w:p w14:paraId="6A4BA42A" w14:textId="77777777" w:rsidR="00810A11" w:rsidRPr="0063121A" w:rsidRDefault="00810A11" w:rsidP="00AA737E">
            <w:pPr>
              <w:rPr>
                <w:rFonts w:ascii="Times New Roman" w:hAnsi="Times New Roman"/>
                <w:szCs w:val="24"/>
              </w:rPr>
            </w:pPr>
            <w:r w:rsidRPr="0063121A">
              <w:rPr>
                <w:rFonts w:ascii="Times New Roman" w:hAnsi="Times New Roman"/>
                <w:szCs w:val="24"/>
              </w:rPr>
              <w:t>80% sr mgmt</w:t>
            </w:r>
          </w:p>
        </w:tc>
        <w:tc>
          <w:tcPr>
            <w:tcW w:w="1260" w:type="dxa"/>
          </w:tcPr>
          <w:p w14:paraId="72E5C95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tc>
        <w:tc>
          <w:tcPr>
            <w:tcW w:w="1170" w:type="dxa"/>
          </w:tcPr>
          <w:p w14:paraId="746A89B0" w14:textId="77777777" w:rsidR="00810A11" w:rsidRPr="0063121A" w:rsidRDefault="00270D84">
            <w:pPr>
              <w:jc w:val="right"/>
              <w:rPr>
                <w:rFonts w:ascii="Times New Roman" w:hAnsi="Times New Roman"/>
                <w:szCs w:val="24"/>
              </w:rPr>
            </w:pPr>
            <w:r w:rsidRPr="0063121A">
              <w:rPr>
                <w:rFonts w:ascii="Times New Roman" w:hAnsi="Times New Roman"/>
                <w:szCs w:val="24"/>
              </w:rPr>
              <w:t>10</w:t>
            </w:r>
          </w:p>
          <w:p w14:paraId="363118DA" w14:textId="77777777" w:rsidR="00270D84" w:rsidRPr="0063121A" w:rsidRDefault="00270D84">
            <w:pPr>
              <w:jc w:val="right"/>
              <w:rPr>
                <w:rFonts w:ascii="Times New Roman" w:hAnsi="Times New Roman"/>
                <w:szCs w:val="24"/>
              </w:rPr>
            </w:pPr>
            <w:r w:rsidRPr="0063121A">
              <w:rPr>
                <w:rFonts w:ascii="Times New Roman" w:hAnsi="Times New Roman"/>
                <w:szCs w:val="24"/>
              </w:rPr>
              <w:t>40</w:t>
            </w:r>
          </w:p>
        </w:tc>
        <w:tc>
          <w:tcPr>
            <w:tcW w:w="900" w:type="dxa"/>
          </w:tcPr>
          <w:p w14:paraId="14933D0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6F9953F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tc>
        <w:tc>
          <w:tcPr>
            <w:tcW w:w="1823" w:type="dxa"/>
          </w:tcPr>
          <w:p w14:paraId="68361DF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200</w:t>
            </w:r>
          </w:p>
          <w:p w14:paraId="7F2774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200</w:t>
            </w:r>
          </w:p>
        </w:tc>
      </w:tr>
      <w:tr w:rsidR="00810A11" w:rsidRPr="0063121A" w14:paraId="15796F84" w14:textId="77777777" w:rsidTr="00780D4D">
        <w:trPr>
          <w:trHeight w:val="557"/>
          <w:tblHeader/>
        </w:trPr>
        <w:tc>
          <w:tcPr>
            <w:tcW w:w="2785" w:type="dxa"/>
          </w:tcPr>
          <w:p w14:paraId="3DE27C3A" w14:textId="77777777" w:rsidR="00810A11" w:rsidRPr="00AA737E"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q</w:t>
            </w:r>
            <w:r w:rsidRPr="0063121A">
              <w:rPr>
                <w:rFonts w:ascii="Times New Roman" w:hAnsi="Times New Roman"/>
                <w:szCs w:val="24"/>
              </w:rPr>
              <w:t>) Change of Corporate Title &amp; Address</w:t>
            </w:r>
          </w:p>
        </w:tc>
        <w:tc>
          <w:tcPr>
            <w:tcW w:w="2070" w:type="dxa"/>
          </w:tcPr>
          <w:p w14:paraId="34C49E54" w14:textId="77777777" w:rsidR="00810A11" w:rsidRPr="0063121A" w:rsidRDefault="00810A11" w:rsidP="0063121A">
            <w:pPr>
              <w:rPr>
                <w:rFonts w:ascii="Times New Roman" w:hAnsi="Times New Roman"/>
                <w:szCs w:val="24"/>
              </w:rPr>
            </w:pPr>
            <w:r w:rsidRPr="0063121A">
              <w:rPr>
                <w:rFonts w:ascii="Times New Roman" w:hAnsi="Times New Roman"/>
                <w:szCs w:val="24"/>
              </w:rPr>
              <w:t>80% clerical</w:t>
            </w:r>
          </w:p>
          <w:p w14:paraId="75FACD83"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31AB01FE" w14:textId="77777777" w:rsidR="00810A11" w:rsidRPr="0063121A" w:rsidRDefault="00270D84">
            <w:pPr>
              <w:jc w:val="right"/>
              <w:rPr>
                <w:rFonts w:ascii="Times New Roman" w:hAnsi="Times New Roman"/>
                <w:szCs w:val="24"/>
              </w:rPr>
            </w:pPr>
            <w:r w:rsidRPr="0063121A">
              <w:rPr>
                <w:rFonts w:ascii="Times New Roman" w:hAnsi="Times New Roman"/>
                <w:szCs w:val="24"/>
              </w:rPr>
              <w:t>51</w:t>
            </w:r>
          </w:p>
        </w:tc>
        <w:tc>
          <w:tcPr>
            <w:tcW w:w="1170" w:type="dxa"/>
          </w:tcPr>
          <w:p w14:paraId="08783A3A" w14:textId="77777777" w:rsidR="00810A11" w:rsidRPr="0063121A" w:rsidRDefault="00270D84">
            <w:pPr>
              <w:jc w:val="right"/>
              <w:rPr>
                <w:rFonts w:ascii="Times New Roman" w:hAnsi="Times New Roman"/>
                <w:szCs w:val="24"/>
              </w:rPr>
            </w:pPr>
            <w:r w:rsidRPr="0063121A">
              <w:rPr>
                <w:rFonts w:ascii="Times New Roman" w:hAnsi="Times New Roman"/>
                <w:szCs w:val="24"/>
              </w:rPr>
              <w:t>41</w:t>
            </w:r>
          </w:p>
          <w:p w14:paraId="075E8B74" w14:textId="77777777" w:rsidR="00270D84" w:rsidRPr="0063121A" w:rsidRDefault="00270D84">
            <w:pPr>
              <w:jc w:val="right"/>
              <w:rPr>
                <w:rFonts w:ascii="Times New Roman" w:hAnsi="Times New Roman"/>
                <w:szCs w:val="24"/>
              </w:rPr>
            </w:pPr>
            <w:r w:rsidRPr="0063121A">
              <w:rPr>
                <w:rFonts w:ascii="Times New Roman" w:hAnsi="Times New Roman"/>
                <w:szCs w:val="24"/>
              </w:rPr>
              <w:t>10</w:t>
            </w:r>
          </w:p>
        </w:tc>
        <w:tc>
          <w:tcPr>
            <w:tcW w:w="900" w:type="dxa"/>
          </w:tcPr>
          <w:p w14:paraId="5118A67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9B6644B"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253254E9"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820</w:t>
            </w:r>
          </w:p>
          <w:p w14:paraId="16F022F3"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400</w:t>
            </w:r>
          </w:p>
        </w:tc>
      </w:tr>
      <w:tr w:rsidR="00810A11" w:rsidRPr="0063121A" w14:paraId="57F45A74" w14:textId="77777777" w:rsidTr="00780D4D">
        <w:trPr>
          <w:tblHeader/>
        </w:trPr>
        <w:tc>
          <w:tcPr>
            <w:tcW w:w="2785" w:type="dxa"/>
          </w:tcPr>
          <w:p w14:paraId="6EB7C702"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r</w:t>
            </w:r>
            <w:r w:rsidRPr="0063121A">
              <w:rPr>
                <w:rFonts w:ascii="Times New Roman" w:hAnsi="Times New Roman"/>
                <w:szCs w:val="24"/>
              </w:rPr>
              <w:t>) Management Interlocks</w:t>
            </w:r>
          </w:p>
        </w:tc>
        <w:tc>
          <w:tcPr>
            <w:tcW w:w="2070" w:type="dxa"/>
          </w:tcPr>
          <w:p w14:paraId="1B5A9070" w14:textId="77777777" w:rsidR="00810A11" w:rsidRPr="00AA737E" w:rsidRDefault="00810A11" w:rsidP="0063121A">
            <w:pPr>
              <w:rPr>
                <w:rFonts w:ascii="Times New Roman" w:hAnsi="Times New Roman"/>
                <w:szCs w:val="24"/>
              </w:rPr>
            </w:pPr>
            <w:r w:rsidRPr="00AA737E">
              <w:rPr>
                <w:rFonts w:ascii="Times New Roman" w:hAnsi="Times New Roman"/>
                <w:szCs w:val="24"/>
              </w:rPr>
              <w:t>50% clerical</w:t>
            </w:r>
          </w:p>
          <w:p w14:paraId="7C63E423" w14:textId="77777777" w:rsidR="00810A11" w:rsidRPr="0063121A" w:rsidRDefault="00810A11" w:rsidP="00AA737E">
            <w:pPr>
              <w:rPr>
                <w:rFonts w:ascii="Times New Roman" w:hAnsi="Times New Roman"/>
                <w:szCs w:val="24"/>
              </w:rPr>
            </w:pPr>
            <w:r w:rsidRPr="0063121A">
              <w:rPr>
                <w:rFonts w:ascii="Times New Roman" w:hAnsi="Times New Roman"/>
                <w:szCs w:val="24"/>
              </w:rPr>
              <w:t>50% counsel</w:t>
            </w:r>
          </w:p>
        </w:tc>
        <w:tc>
          <w:tcPr>
            <w:tcW w:w="1260" w:type="dxa"/>
          </w:tcPr>
          <w:p w14:paraId="1F340F8C" w14:textId="77777777" w:rsidR="00810A11" w:rsidRPr="0063121A" w:rsidRDefault="00270D84">
            <w:pPr>
              <w:jc w:val="right"/>
              <w:rPr>
                <w:rFonts w:ascii="Times New Roman" w:hAnsi="Times New Roman"/>
                <w:szCs w:val="24"/>
              </w:rPr>
            </w:pPr>
            <w:r w:rsidRPr="0063121A">
              <w:rPr>
                <w:rFonts w:ascii="Times New Roman" w:hAnsi="Times New Roman"/>
                <w:szCs w:val="24"/>
              </w:rPr>
              <w:t>9</w:t>
            </w:r>
          </w:p>
        </w:tc>
        <w:tc>
          <w:tcPr>
            <w:tcW w:w="1170" w:type="dxa"/>
          </w:tcPr>
          <w:p w14:paraId="2B453904" w14:textId="77777777" w:rsidR="00810A11" w:rsidRPr="0063121A" w:rsidRDefault="00270D84">
            <w:pPr>
              <w:jc w:val="right"/>
              <w:rPr>
                <w:rFonts w:ascii="Times New Roman" w:hAnsi="Times New Roman"/>
                <w:szCs w:val="24"/>
              </w:rPr>
            </w:pPr>
            <w:r w:rsidRPr="0063121A">
              <w:rPr>
                <w:rFonts w:ascii="Times New Roman" w:hAnsi="Times New Roman"/>
                <w:szCs w:val="24"/>
              </w:rPr>
              <w:t>4.5</w:t>
            </w:r>
            <w:r w:rsidR="00913D4B" w:rsidRPr="0063121A">
              <w:rPr>
                <w:rFonts w:ascii="Times New Roman" w:hAnsi="Times New Roman"/>
                <w:szCs w:val="24"/>
              </w:rPr>
              <w:t>0</w:t>
            </w:r>
          </w:p>
          <w:p w14:paraId="19A9090D" w14:textId="77777777" w:rsidR="00270D84" w:rsidRPr="0063121A" w:rsidRDefault="00270D84">
            <w:pPr>
              <w:jc w:val="right"/>
              <w:rPr>
                <w:rFonts w:ascii="Times New Roman" w:hAnsi="Times New Roman"/>
                <w:szCs w:val="24"/>
              </w:rPr>
            </w:pPr>
            <w:r w:rsidRPr="0063121A">
              <w:rPr>
                <w:rFonts w:ascii="Times New Roman" w:hAnsi="Times New Roman"/>
                <w:szCs w:val="24"/>
              </w:rPr>
              <w:t>4.5</w:t>
            </w:r>
            <w:r w:rsidR="00913D4B" w:rsidRPr="0063121A">
              <w:rPr>
                <w:rFonts w:ascii="Times New Roman" w:hAnsi="Times New Roman"/>
                <w:szCs w:val="24"/>
              </w:rPr>
              <w:t>0</w:t>
            </w:r>
          </w:p>
        </w:tc>
        <w:tc>
          <w:tcPr>
            <w:tcW w:w="900" w:type="dxa"/>
          </w:tcPr>
          <w:p w14:paraId="04CCECDA"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44A7125B"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877F883"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90</w:t>
            </w:r>
          </w:p>
          <w:p w14:paraId="0D85900F"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450</w:t>
            </w:r>
          </w:p>
        </w:tc>
      </w:tr>
      <w:tr w:rsidR="00810A11" w:rsidRPr="0063121A" w14:paraId="5F65EE1E" w14:textId="77777777" w:rsidTr="00780D4D">
        <w:trPr>
          <w:tblHeader/>
        </w:trPr>
        <w:tc>
          <w:tcPr>
            <w:tcW w:w="2785" w:type="dxa"/>
          </w:tcPr>
          <w:p w14:paraId="543EE729" w14:textId="77777777" w:rsidR="00810A11" w:rsidRPr="0063121A" w:rsidRDefault="00810A11" w:rsidP="0063121A">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s</w:t>
            </w:r>
            <w:r w:rsidRPr="0063121A">
              <w:rPr>
                <w:rFonts w:ascii="Times New Roman" w:hAnsi="Times New Roman"/>
                <w:szCs w:val="24"/>
              </w:rPr>
              <w:t>) Customer Satisfaction Survey</w:t>
            </w:r>
          </w:p>
        </w:tc>
        <w:tc>
          <w:tcPr>
            <w:tcW w:w="2070" w:type="dxa"/>
          </w:tcPr>
          <w:p w14:paraId="0C36F3A1" w14:textId="77777777" w:rsidR="00810A11" w:rsidRPr="00AA737E" w:rsidRDefault="00810A11" w:rsidP="0063121A">
            <w:pPr>
              <w:rPr>
                <w:rFonts w:ascii="Times New Roman" w:hAnsi="Times New Roman"/>
                <w:szCs w:val="24"/>
              </w:rPr>
            </w:pPr>
            <w:r w:rsidRPr="00AA737E">
              <w:rPr>
                <w:rFonts w:ascii="Times New Roman" w:hAnsi="Times New Roman"/>
                <w:szCs w:val="24"/>
              </w:rPr>
              <w:t>80% clerical</w:t>
            </w:r>
          </w:p>
          <w:p w14:paraId="332D11E6" w14:textId="77777777" w:rsidR="00810A11" w:rsidRPr="0063121A" w:rsidRDefault="00810A11" w:rsidP="00AA737E">
            <w:pPr>
              <w:rPr>
                <w:rFonts w:ascii="Times New Roman" w:hAnsi="Times New Roman"/>
                <w:szCs w:val="24"/>
              </w:rPr>
            </w:pPr>
            <w:r w:rsidRPr="0063121A">
              <w:rPr>
                <w:rFonts w:ascii="Times New Roman" w:hAnsi="Times New Roman"/>
                <w:szCs w:val="24"/>
              </w:rPr>
              <w:t>20% middle mgmt</w:t>
            </w:r>
          </w:p>
        </w:tc>
        <w:tc>
          <w:tcPr>
            <w:tcW w:w="1260" w:type="dxa"/>
          </w:tcPr>
          <w:p w14:paraId="6314770D" w14:textId="77777777" w:rsidR="00810A11" w:rsidRPr="0063121A" w:rsidRDefault="00270D84">
            <w:pPr>
              <w:jc w:val="right"/>
              <w:rPr>
                <w:rFonts w:ascii="Times New Roman" w:hAnsi="Times New Roman"/>
                <w:szCs w:val="24"/>
              </w:rPr>
            </w:pPr>
            <w:r w:rsidRPr="0063121A">
              <w:rPr>
                <w:rFonts w:ascii="Times New Roman" w:hAnsi="Times New Roman"/>
                <w:szCs w:val="24"/>
              </w:rPr>
              <w:t>62</w:t>
            </w:r>
          </w:p>
        </w:tc>
        <w:tc>
          <w:tcPr>
            <w:tcW w:w="1170" w:type="dxa"/>
          </w:tcPr>
          <w:p w14:paraId="2328070A" w14:textId="77777777" w:rsidR="00810A11" w:rsidRPr="0063121A" w:rsidRDefault="00270D84">
            <w:pPr>
              <w:jc w:val="right"/>
              <w:rPr>
                <w:rFonts w:ascii="Times New Roman" w:hAnsi="Times New Roman"/>
                <w:szCs w:val="24"/>
              </w:rPr>
            </w:pPr>
            <w:r w:rsidRPr="0063121A">
              <w:rPr>
                <w:rFonts w:ascii="Times New Roman" w:hAnsi="Times New Roman"/>
                <w:szCs w:val="24"/>
              </w:rPr>
              <w:t>50</w:t>
            </w:r>
          </w:p>
          <w:p w14:paraId="51A2D1E4"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tc>
        <w:tc>
          <w:tcPr>
            <w:tcW w:w="900" w:type="dxa"/>
          </w:tcPr>
          <w:p w14:paraId="6E5AE7B3"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3077AFFF"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tc>
        <w:tc>
          <w:tcPr>
            <w:tcW w:w="1823" w:type="dxa"/>
          </w:tcPr>
          <w:p w14:paraId="7AA787C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000</w:t>
            </w:r>
          </w:p>
          <w:p w14:paraId="080FC0D9"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tc>
      </w:tr>
      <w:tr w:rsidR="00810A11" w:rsidRPr="0063121A" w14:paraId="4493FA46" w14:textId="77777777" w:rsidTr="00780D4D">
        <w:trPr>
          <w:tblHeader/>
        </w:trPr>
        <w:tc>
          <w:tcPr>
            <w:tcW w:w="2785" w:type="dxa"/>
          </w:tcPr>
          <w:p w14:paraId="646CD1F5" w14:textId="3D2D8DEE" w:rsidR="00810A11" w:rsidRPr="0063121A" w:rsidRDefault="00230635" w:rsidP="00A3227F">
            <w:pPr>
              <w:rPr>
                <w:rFonts w:ascii="Times New Roman" w:hAnsi="Times New Roman"/>
                <w:szCs w:val="24"/>
              </w:rPr>
            </w:pPr>
            <w:r w:rsidRPr="0063121A">
              <w:rPr>
                <w:rFonts w:ascii="Times New Roman" w:hAnsi="Times New Roman"/>
                <w:szCs w:val="24"/>
              </w:rPr>
              <w:t>(</w:t>
            </w:r>
            <w:r w:rsidR="00FE73D6" w:rsidRPr="0063121A">
              <w:rPr>
                <w:rFonts w:ascii="Times New Roman" w:hAnsi="Times New Roman"/>
                <w:szCs w:val="24"/>
              </w:rPr>
              <w:t>t</w:t>
            </w:r>
            <w:r w:rsidR="00810A11" w:rsidRPr="0063121A">
              <w:rPr>
                <w:rFonts w:ascii="Times New Roman" w:hAnsi="Times New Roman"/>
                <w:szCs w:val="24"/>
              </w:rPr>
              <w:t xml:space="preserve">) </w:t>
            </w:r>
            <w:r w:rsidR="00A3227F">
              <w:rPr>
                <w:rFonts w:ascii="Times New Roman" w:hAnsi="Times New Roman"/>
                <w:szCs w:val="24"/>
              </w:rPr>
              <w:t>Substantial Asset Change</w:t>
            </w:r>
          </w:p>
        </w:tc>
        <w:tc>
          <w:tcPr>
            <w:tcW w:w="2070" w:type="dxa"/>
          </w:tcPr>
          <w:p w14:paraId="3DBF94C5" w14:textId="77777777" w:rsidR="00810A11" w:rsidRPr="00AA737E" w:rsidRDefault="00810A11" w:rsidP="0063121A">
            <w:pPr>
              <w:rPr>
                <w:rFonts w:ascii="Times New Roman" w:hAnsi="Times New Roman"/>
                <w:szCs w:val="24"/>
              </w:rPr>
            </w:pPr>
            <w:r w:rsidRPr="00AA737E">
              <w:rPr>
                <w:rFonts w:ascii="Times New Roman" w:hAnsi="Times New Roman"/>
                <w:szCs w:val="24"/>
              </w:rPr>
              <w:t>40% clerical</w:t>
            </w:r>
          </w:p>
          <w:p w14:paraId="79BB3190" w14:textId="77777777" w:rsidR="00810A11" w:rsidRPr="0063121A" w:rsidRDefault="00810A11" w:rsidP="00AA737E">
            <w:pPr>
              <w:rPr>
                <w:rFonts w:ascii="Times New Roman" w:hAnsi="Times New Roman"/>
                <w:szCs w:val="24"/>
              </w:rPr>
            </w:pPr>
            <w:r w:rsidRPr="0063121A">
              <w:rPr>
                <w:rFonts w:ascii="Times New Roman" w:hAnsi="Times New Roman"/>
                <w:szCs w:val="24"/>
              </w:rPr>
              <w:t>10% middle mgmt</w:t>
            </w:r>
          </w:p>
          <w:p w14:paraId="1D696603" w14:textId="77777777" w:rsidR="00810A11" w:rsidRPr="0063121A" w:rsidRDefault="00810A11">
            <w:pPr>
              <w:rPr>
                <w:rFonts w:ascii="Times New Roman" w:hAnsi="Times New Roman"/>
                <w:szCs w:val="24"/>
              </w:rPr>
            </w:pPr>
            <w:r w:rsidRPr="0063121A">
              <w:rPr>
                <w:rFonts w:ascii="Times New Roman" w:hAnsi="Times New Roman"/>
                <w:szCs w:val="24"/>
              </w:rPr>
              <w:t>20% sr mgmt</w:t>
            </w:r>
          </w:p>
          <w:p w14:paraId="6F7B4EF0" w14:textId="77777777" w:rsidR="00810A11" w:rsidRPr="0063121A" w:rsidRDefault="00810A11">
            <w:pPr>
              <w:rPr>
                <w:rFonts w:ascii="Times New Roman" w:hAnsi="Times New Roman"/>
                <w:szCs w:val="24"/>
              </w:rPr>
            </w:pPr>
            <w:r w:rsidRPr="0063121A">
              <w:rPr>
                <w:rFonts w:ascii="Times New Roman" w:hAnsi="Times New Roman"/>
                <w:szCs w:val="24"/>
              </w:rPr>
              <w:t>30% counsel</w:t>
            </w:r>
          </w:p>
        </w:tc>
        <w:tc>
          <w:tcPr>
            <w:tcW w:w="1260" w:type="dxa"/>
          </w:tcPr>
          <w:p w14:paraId="689042D3" w14:textId="77777777" w:rsidR="00810A11" w:rsidRPr="0063121A" w:rsidRDefault="00270D84">
            <w:pPr>
              <w:jc w:val="right"/>
              <w:rPr>
                <w:rFonts w:ascii="Times New Roman" w:hAnsi="Times New Roman"/>
                <w:szCs w:val="24"/>
              </w:rPr>
            </w:pPr>
            <w:r w:rsidRPr="0063121A">
              <w:rPr>
                <w:rFonts w:ascii="Times New Roman" w:hAnsi="Times New Roman"/>
                <w:szCs w:val="24"/>
              </w:rPr>
              <w:t>117</w:t>
            </w:r>
          </w:p>
        </w:tc>
        <w:tc>
          <w:tcPr>
            <w:tcW w:w="1170" w:type="dxa"/>
          </w:tcPr>
          <w:p w14:paraId="01607964" w14:textId="77777777" w:rsidR="00810A11" w:rsidRPr="0063121A" w:rsidRDefault="00270D84">
            <w:pPr>
              <w:jc w:val="right"/>
              <w:rPr>
                <w:rFonts w:ascii="Times New Roman" w:hAnsi="Times New Roman"/>
                <w:szCs w:val="24"/>
              </w:rPr>
            </w:pPr>
            <w:r w:rsidRPr="0063121A">
              <w:rPr>
                <w:rFonts w:ascii="Times New Roman" w:hAnsi="Times New Roman"/>
                <w:szCs w:val="24"/>
              </w:rPr>
              <w:t>47</w:t>
            </w:r>
          </w:p>
          <w:p w14:paraId="6D1D918B" w14:textId="77777777" w:rsidR="00270D84" w:rsidRPr="0063121A" w:rsidRDefault="00270D84">
            <w:pPr>
              <w:jc w:val="right"/>
              <w:rPr>
                <w:rFonts w:ascii="Times New Roman" w:hAnsi="Times New Roman"/>
                <w:szCs w:val="24"/>
              </w:rPr>
            </w:pPr>
            <w:r w:rsidRPr="0063121A">
              <w:rPr>
                <w:rFonts w:ascii="Times New Roman" w:hAnsi="Times New Roman"/>
                <w:szCs w:val="24"/>
              </w:rPr>
              <w:t>12</w:t>
            </w:r>
          </w:p>
          <w:p w14:paraId="226585BF" w14:textId="77777777" w:rsidR="00270D84" w:rsidRPr="0063121A" w:rsidRDefault="00270D84">
            <w:pPr>
              <w:jc w:val="right"/>
              <w:rPr>
                <w:rFonts w:ascii="Times New Roman" w:hAnsi="Times New Roman"/>
                <w:szCs w:val="24"/>
              </w:rPr>
            </w:pPr>
            <w:r w:rsidRPr="0063121A">
              <w:rPr>
                <w:rFonts w:ascii="Times New Roman" w:hAnsi="Times New Roman"/>
                <w:szCs w:val="24"/>
              </w:rPr>
              <w:t>23</w:t>
            </w:r>
          </w:p>
          <w:p w14:paraId="2BC8C655" w14:textId="77777777" w:rsidR="00270D84" w:rsidRPr="0063121A" w:rsidRDefault="00270D84">
            <w:pPr>
              <w:jc w:val="right"/>
              <w:rPr>
                <w:rFonts w:ascii="Times New Roman" w:hAnsi="Times New Roman"/>
                <w:szCs w:val="24"/>
              </w:rPr>
            </w:pPr>
            <w:r w:rsidRPr="0063121A">
              <w:rPr>
                <w:rFonts w:ascii="Times New Roman" w:hAnsi="Times New Roman"/>
                <w:szCs w:val="24"/>
              </w:rPr>
              <w:t>35</w:t>
            </w:r>
          </w:p>
        </w:tc>
        <w:tc>
          <w:tcPr>
            <w:tcW w:w="900" w:type="dxa"/>
          </w:tcPr>
          <w:p w14:paraId="506D6B77" w14:textId="77777777" w:rsidR="00810A11" w:rsidRPr="0063121A" w:rsidRDefault="00810A11">
            <w:pPr>
              <w:jc w:val="right"/>
              <w:rPr>
                <w:rFonts w:ascii="Times New Roman" w:hAnsi="Times New Roman"/>
                <w:szCs w:val="24"/>
              </w:rPr>
            </w:pPr>
            <w:r w:rsidRPr="0063121A">
              <w:rPr>
                <w:rFonts w:ascii="Times New Roman" w:hAnsi="Times New Roman"/>
                <w:szCs w:val="24"/>
              </w:rPr>
              <w:t>$20</w:t>
            </w:r>
          </w:p>
          <w:p w14:paraId="10C0A41A" w14:textId="77777777" w:rsidR="00810A11" w:rsidRPr="0063121A" w:rsidRDefault="00810A11">
            <w:pPr>
              <w:jc w:val="right"/>
              <w:rPr>
                <w:rFonts w:ascii="Times New Roman" w:hAnsi="Times New Roman"/>
                <w:szCs w:val="24"/>
              </w:rPr>
            </w:pPr>
            <w:r w:rsidRPr="0063121A">
              <w:rPr>
                <w:rFonts w:ascii="Times New Roman" w:hAnsi="Times New Roman"/>
                <w:szCs w:val="24"/>
              </w:rPr>
              <w:t>$40</w:t>
            </w:r>
          </w:p>
          <w:p w14:paraId="49643430" w14:textId="77777777" w:rsidR="00810A11" w:rsidRPr="0063121A" w:rsidRDefault="00810A11">
            <w:pPr>
              <w:jc w:val="right"/>
              <w:rPr>
                <w:rFonts w:ascii="Times New Roman" w:hAnsi="Times New Roman"/>
                <w:szCs w:val="24"/>
              </w:rPr>
            </w:pPr>
            <w:r w:rsidRPr="0063121A">
              <w:rPr>
                <w:rFonts w:ascii="Times New Roman" w:hAnsi="Times New Roman"/>
                <w:szCs w:val="24"/>
              </w:rPr>
              <w:t>$80</w:t>
            </w:r>
          </w:p>
          <w:p w14:paraId="2432FEDD" w14:textId="77777777" w:rsidR="00810A11" w:rsidRPr="0063121A" w:rsidRDefault="00810A11">
            <w:pPr>
              <w:jc w:val="right"/>
              <w:rPr>
                <w:rFonts w:ascii="Times New Roman" w:hAnsi="Times New Roman"/>
                <w:szCs w:val="24"/>
              </w:rPr>
            </w:pPr>
            <w:r w:rsidRPr="0063121A">
              <w:rPr>
                <w:rFonts w:ascii="Times New Roman" w:hAnsi="Times New Roman"/>
                <w:szCs w:val="24"/>
              </w:rPr>
              <w:t>$100</w:t>
            </w:r>
          </w:p>
        </w:tc>
        <w:tc>
          <w:tcPr>
            <w:tcW w:w="1823" w:type="dxa"/>
          </w:tcPr>
          <w:p w14:paraId="53682D90" w14:textId="77777777" w:rsidR="00810A11"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940</w:t>
            </w:r>
          </w:p>
          <w:p w14:paraId="5EA8DFE0"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480</w:t>
            </w:r>
          </w:p>
          <w:p w14:paraId="0FA18A2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1</w:t>
            </w:r>
            <w:r w:rsidRPr="0063121A">
              <w:rPr>
                <w:rFonts w:ascii="Times New Roman" w:hAnsi="Times New Roman"/>
                <w:szCs w:val="24"/>
              </w:rPr>
              <w:t>,</w:t>
            </w:r>
            <w:r w:rsidR="00270D84" w:rsidRPr="0063121A">
              <w:rPr>
                <w:rFonts w:ascii="Times New Roman" w:hAnsi="Times New Roman"/>
                <w:szCs w:val="24"/>
              </w:rPr>
              <w:t>840</w:t>
            </w:r>
          </w:p>
          <w:p w14:paraId="433E356A" w14:textId="77777777" w:rsidR="00270D84" w:rsidRPr="0063121A" w:rsidRDefault="00913D4B">
            <w:pPr>
              <w:jc w:val="right"/>
              <w:rPr>
                <w:rFonts w:ascii="Times New Roman" w:hAnsi="Times New Roman"/>
                <w:szCs w:val="24"/>
              </w:rPr>
            </w:pPr>
            <w:r w:rsidRPr="0063121A">
              <w:rPr>
                <w:rFonts w:ascii="Times New Roman" w:hAnsi="Times New Roman"/>
                <w:szCs w:val="24"/>
              </w:rPr>
              <w:t>$</w:t>
            </w:r>
            <w:r w:rsidR="00270D84" w:rsidRPr="0063121A">
              <w:rPr>
                <w:rFonts w:ascii="Times New Roman" w:hAnsi="Times New Roman"/>
                <w:szCs w:val="24"/>
              </w:rPr>
              <w:t>3</w:t>
            </w:r>
            <w:r w:rsidRPr="0063121A">
              <w:rPr>
                <w:rFonts w:ascii="Times New Roman" w:hAnsi="Times New Roman"/>
                <w:szCs w:val="24"/>
              </w:rPr>
              <w:t>,</w:t>
            </w:r>
            <w:r w:rsidR="00270D84" w:rsidRPr="0063121A">
              <w:rPr>
                <w:rFonts w:ascii="Times New Roman" w:hAnsi="Times New Roman"/>
                <w:szCs w:val="24"/>
              </w:rPr>
              <w:t>500</w:t>
            </w:r>
          </w:p>
        </w:tc>
      </w:tr>
      <w:tr w:rsidR="00810A11" w:rsidRPr="0063121A" w14:paraId="0D3FBADD" w14:textId="77777777" w:rsidTr="00780D4D">
        <w:trPr>
          <w:tblHeader/>
        </w:trPr>
        <w:tc>
          <w:tcPr>
            <w:tcW w:w="2785" w:type="dxa"/>
          </w:tcPr>
          <w:p w14:paraId="7BF5364E" w14:textId="77777777" w:rsidR="00810A11" w:rsidRPr="00AA737E" w:rsidRDefault="00810A11" w:rsidP="0063121A">
            <w:pPr>
              <w:rPr>
                <w:rFonts w:ascii="Times New Roman" w:hAnsi="Times New Roman"/>
                <w:b/>
                <w:szCs w:val="24"/>
              </w:rPr>
            </w:pPr>
            <w:r w:rsidRPr="0063121A">
              <w:rPr>
                <w:rFonts w:ascii="Times New Roman" w:hAnsi="Times New Roman"/>
                <w:b/>
                <w:szCs w:val="24"/>
              </w:rPr>
              <w:t>Total Cost of Hour Burden to Respondents</w:t>
            </w:r>
          </w:p>
        </w:tc>
        <w:tc>
          <w:tcPr>
            <w:tcW w:w="2070" w:type="dxa"/>
          </w:tcPr>
          <w:p w14:paraId="0931373D" w14:textId="77777777" w:rsidR="00810A11" w:rsidRPr="0063121A" w:rsidRDefault="00810A11" w:rsidP="0063121A">
            <w:pPr>
              <w:rPr>
                <w:rFonts w:ascii="Times New Roman" w:hAnsi="Times New Roman"/>
                <w:b/>
                <w:szCs w:val="24"/>
              </w:rPr>
            </w:pPr>
          </w:p>
        </w:tc>
        <w:tc>
          <w:tcPr>
            <w:tcW w:w="1260" w:type="dxa"/>
          </w:tcPr>
          <w:p w14:paraId="4020DE06" w14:textId="17AAC146" w:rsidR="00810A11" w:rsidRPr="0063121A" w:rsidRDefault="00270D84" w:rsidP="0004687F">
            <w:pPr>
              <w:pStyle w:val="Header"/>
              <w:rPr>
                <w:rFonts w:ascii="Times New Roman" w:hAnsi="Times New Roman"/>
                <w:b/>
                <w:szCs w:val="24"/>
              </w:rPr>
            </w:pPr>
            <w:r w:rsidRPr="0063121A">
              <w:rPr>
                <w:rFonts w:ascii="Times New Roman" w:hAnsi="Times New Roman"/>
                <w:b/>
                <w:szCs w:val="24"/>
              </w:rPr>
              <w:t>12</w:t>
            </w:r>
            <w:r w:rsidR="001D4585" w:rsidRPr="0063121A">
              <w:rPr>
                <w:rFonts w:ascii="Times New Roman" w:hAnsi="Times New Roman"/>
                <w:b/>
                <w:szCs w:val="24"/>
              </w:rPr>
              <w:t>,</w:t>
            </w:r>
            <w:r w:rsidR="0004687F">
              <w:rPr>
                <w:rFonts w:ascii="Times New Roman" w:hAnsi="Times New Roman"/>
                <w:b/>
                <w:szCs w:val="24"/>
              </w:rPr>
              <w:t>533</w:t>
            </w:r>
          </w:p>
        </w:tc>
        <w:tc>
          <w:tcPr>
            <w:tcW w:w="1170" w:type="dxa"/>
          </w:tcPr>
          <w:p w14:paraId="47F2753B" w14:textId="77777777" w:rsidR="00810A11" w:rsidRPr="0063121A" w:rsidRDefault="00810A11">
            <w:pPr>
              <w:rPr>
                <w:rFonts w:ascii="Times New Roman" w:hAnsi="Times New Roman"/>
                <w:b/>
                <w:szCs w:val="24"/>
              </w:rPr>
            </w:pPr>
          </w:p>
        </w:tc>
        <w:tc>
          <w:tcPr>
            <w:tcW w:w="900" w:type="dxa"/>
          </w:tcPr>
          <w:p w14:paraId="3B88253C" w14:textId="77777777" w:rsidR="00810A11" w:rsidRPr="0063121A" w:rsidRDefault="00810A11">
            <w:pPr>
              <w:rPr>
                <w:rFonts w:ascii="Times New Roman" w:hAnsi="Times New Roman"/>
                <w:b/>
                <w:szCs w:val="24"/>
              </w:rPr>
            </w:pPr>
          </w:p>
        </w:tc>
        <w:tc>
          <w:tcPr>
            <w:tcW w:w="1823" w:type="dxa"/>
          </w:tcPr>
          <w:p w14:paraId="71094F9A" w14:textId="5DF39B55" w:rsidR="00810A11" w:rsidRPr="0063121A" w:rsidRDefault="001D4585" w:rsidP="0004687F">
            <w:pPr>
              <w:rPr>
                <w:rFonts w:ascii="Times New Roman" w:hAnsi="Times New Roman"/>
                <w:b/>
                <w:szCs w:val="24"/>
              </w:rPr>
            </w:pPr>
            <w:r w:rsidRPr="0063121A">
              <w:rPr>
                <w:rFonts w:ascii="Times New Roman" w:hAnsi="Times New Roman"/>
                <w:b/>
                <w:szCs w:val="24"/>
              </w:rPr>
              <w:t>$</w:t>
            </w:r>
            <w:r w:rsidR="0004687F">
              <w:rPr>
                <w:rFonts w:ascii="Times New Roman" w:hAnsi="Times New Roman"/>
                <w:b/>
                <w:szCs w:val="24"/>
              </w:rPr>
              <w:t>673</w:t>
            </w:r>
            <w:r w:rsidR="00661635">
              <w:rPr>
                <w:rFonts w:ascii="Times New Roman" w:hAnsi="Times New Roman"/>
                <w:b/>
                <w:szCs w:val="24"/>
              </w:rPr>
              <w:t>,</w:t>
            </w:r>
            <w:r w:rsidR="0004687F">
              <w:rPr>
                <w:rFonts w:ascii="Times New Roman" w:hAnsi="Times New Roman"/>
                <w:b/>
                <w:szCs w:val="24"/>
              </w:rPr>
              <w:t>067</w:t>
            </w:r>
          </w:p>
        </w:tc>
      </w:tr>
    </w:tbl>
    <w:p w14:paraId="60F063C2" w14:textId="77777777" w:rsidR="00DC7754" w:rsidRPr="00AA737E" w:rsidRDefault="00DC7754" w:rsidP="00683967">
      <w:pPr>
        <w:rPr>
          <w:rFonts w:ascii="Times New Roman" w:hAnsi="Times New Roman"/>
          <w:szCs w:val="24"/>
        </w:rPr>
      </w:pPr>
    </w:p>
    <w:p w14:paraId="01300184"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13. Estimate of </w:t>
      </w:r>
      <w:r w:rsidR="005F12C8" w:rsidRPr="00EB11C5">
        <w:rPr>
          <w:rFonts w:ascii="Times New Roman" w:hAnsi="Times New Roman"/>
          <w:b/>
          <w:i/>
          <w:szCs w:val="24"/>
        </w:rPr>
        <w:t xml:space="preserve">total </w:t>
      </w:r>
      <w:r w:rsidRPr="00EB11C5">
        <w:rPr>
          <w:rFonts w:ascii="Times New Roman" w:hAnsi="Times New Roman"/>
          <w:b/>
          <w:i/>
          <w:szCs w:val="24"/>
        </w:rPr>
        <w:t>annual costs to respondents:</w:t>
      </w:r>
    </w:p>
    <w:p w14:paraId="29B6D7FB" w14:textId="77777777" w:rsidR="00CF1E8E" w:rsidRPr="0063121A" w:rsidRDefault="00CF1E8E">
      <w:pPr>
        <w:rPr>
          <w:rFonts w:ascii="Times New Roman" w:hAnsi="Times New Roman"/>
          <w:szCs w:val="24"/>
        </w:rPr>
      </w:pPr>
    </w:p>
    <w:p w14:paraId="66888668"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1E994167" w14:textId="77777777" w:rsidR="00CF1E8E" w:rsidRDefault="00CF1E8E">
      <w:pPr>
        <w:rPr>
          <w:rFonts w:ascii="Times New Roman" w:hAnsi="Times New Roman"/>
          <w:szCs w:val="24"/>
        </w:rPr>
      </w:pPr>
    </w:p>
    <w:p w14:paraId="786EC0B7" w14:textId="77777777" w:rsidR="00683967" w:rsidRPr="0063121A" w:rsidRDefault="00683967">
      <w:pPr>
        <w:rPr>
          <w:rFonts w:ascii="Times New Roman" w:hAnsi="Times New Roman"/>
          <w:szCs w:val="24"/>
        </w:rPr>
      </w:pPr>
    </w:p>
    <w:p w14:paraId="4BE42471" w14:textId="4B59606F" w:rsidR="00CF1E8E" w:rsidRPr="00EB11C5" w:rsidRDefault="00CF1E8E">
      <w:pPr>
        <w:ind w:left="720" w:hanging="360"/>
        <w:rPr>
          <w:rFonts w:ascii="Times New Roman" w:hAnsi="Times New Roman"/>
          <w:b/>
          <w:i/>
          <w:szCs w:val="24"/>
        </w:rPr>
      </w:pPr>
      <w:r w:rsidRPr="00EB11C5">
        <w:rPr>
          <w:rFonts w:ascii="Times New Roman" w:hAnsi="Times New Roman"/>
          <w:b/>
          <w:i/>
          <w:szCs w:val="24"/>
        </w:rPr>
        <w:t xml:space="preserve">14. Estimate of annualized costs to the </w:t>
      </w:r>
      <w:r w:rsidR="00365EB5">
        <w:rPr>
          <w:rFonts w:ascii="Times New Roman" w:hAnsi="Times New Roman"/>
          <w:b/>
          <w:i/>
          <w:szCs w:val="24"/>
        </w:rPr>
        <w:t>f</w:t>
      </w:r>
      <w:r w:rsidR="005F12C8" w:rsidRPr="00EB11C5">
        <w:rPr>
          <w:rFonts w:ascii="Times New Roman" w:hAnsi="Times New Roman"/>
          <w:b/>
          <w:i/>
          <w:szCs w:val="24"/>
        </w:rPr>
        <w:t xml:space="preserve">ederal </w:t>
      </w:r>
      <w:r w:rsidR="00365EB5">
        <w:rPr>
          <w:rFonts w:ascii="Times New Roman" w:hAnsi="Times New Roman"/>
          <w:b/>
          <w:i/>
          <w:szCs w:val="24"/>
        </w:rPr>
        <w:t>g</w:t>
      </w:r>
      <w:r w:rsidRPr="00EB11C5">
        <w:rPr>
          <w:rFonts w:ascii="Times New Roman" w:hAnsi="Times New Roman"/>
          <w:b/>
          <w:i/>
          <w:szCs w:val="24"/>
        </w:rPr>
        <w:t>overnment:</w:t>
      </w:r>
    </w:p>
    <w:p w14:paraId="0A56D58D" w14:textId="77777777" w:rsidR="00CF1E8E" w:rsidRPr="0063121A" w:rsidRDefault="00CF1E8E">
      <w:pPr>
        <w:rPr>
          <w:rFonts w:ascii="Times New Roman" w:hAnsi="Times New Roman"/>
          <w:szCs w:val="24"/>
          <w:u w:val="single"/>
        </w:rPr>
      </w:pPr>
    </w:p>
    <w:p w14:paraId="404B352D" w14:textId="77777777" w:rsidR="00CF1E8E" w:rsidRPr="0063121A" w:rsidRDefault="00CF1E8E">
      <w:pPr>
        <w:outlineLvl w:val="0"/>
        <w:rPr>
          <w:rFonts w:ascii="Times New Roman" w:hAnsi="Times New Roman"/>
          <w:szCs w:val="24"/>
        </w:rPr>
      </w:pPr>
      <w:r w:rsidRPr="0063121A">
        <w:rPr>
          <w:rFonts w:ascii="Times New Roman" w:hAnsi="Times New Roman"/>
          <w:szCs w:val="24"/>
        </w:rPr>
        <w:t>Not applicable.</w:t>
      </w:r>
    </w:p>
    <w:p w14:paraId="2043C69B" w14:textId="77777777" w:rsidR="00CF1E8E" w:rsidRPr="0063121A" w:rsidRDefault="00CF1E8E">
      <w:pPr>
        <w:rPr>
          <w:rFonts w:ascii="Times New Roman" w:hAnsi="Times New Roman"/>
          <w:szCs w:val="24"/>
        </w:rPr>
      </w:pPr>
    </w:p>
    <w:p w14:paraId="6326F82E"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15.</w:t>
      </w:r>
      <w:r w:rsidRPr="00EB11C5">
        <w:rPr>
          <w:rFonts w:ascii="Times New Roman" w:hAnsi="Times New Roman"/>
          <w:b/>
          <w:i/>
          <w:szCs w:val="24"/>
        </w:rPr>
        <w:tab/>
        <w:t>Changes in burden:</w:t>
      </w:r>
    </w:p>
    <w:p w14:paraId="690BEEAD" w14:textId="77777777" w:rsidR="00CF1E8E" w:rsidRDefault="00CF1E8E">
      <w:pPr>
        <w:rPr>
          <w:rFonts w:ascii="Times New Roman" w:hAnsi="Times New Roman"/>
          <w:szCs w:val="24"/>
          <w:u w:val="single"/>
        </w:rPr>
      </w:pPr>
    </w:p>
    <w:p w14:paraId="09D04741" w14:textId="1AC400D2" w:rsidR="0063121A" w:rsidRDefault="002D0F17">
      <w:pPr>
        <w:rPr>
          <w:rFonts w:ascii="Times New Roman" w:hAnsi="Times New Roman"/>
          <w:szCs w:val="24"/>
        </w:rPr>
      </w:pPr>
      <w:r>
        <w:rPr>
          <w:rFonts w:ascii="Times New Roman" w:hAnsi="Times New Roman"/>
          <w:szCs w:val="24"/>
        </w:rPr>
        <w:t>Former Burden:  12,221 Burden Hours.</w:t>
      </w:r>
    </w:p>
    <w:p w14:paraId="3CFB965B" w14:textId="319CED80" w:rsidR="002D0F17" w:rsidRDefault="002D0F17">
      <w:pPr>
        <w:rPr>
          <w:rFonts w:ascii="Times New Roman" w:hAnsi="Times New Roman"/>
          <w:szCs w:val="24"/>
        </w:rPr>
      </w:pPr>
      <w:r>
        <w:rPr>
          <w:rFonts w:ascii="Times New Roman" w:hAnsi="Times New Roman"/>
          <w:szCs w:val="24"/>
        </w:rPr>
        <w:t>Current Burden:  12,</w:t>
      </w:r>
      <w:r w:rsidR="00315F32">
        <w:rPr>
          <w:rFonts w:ascii="Times New Roman" w:hAnsi="Times New Roman"/>
          <w:szCs w:val="24"/>
        </w:rPr>
        <w:t>533 Burden Hours.</w:t>
      </w:r>
    </w:p>
    <w:p w14:paraId="47AF780A" w14:textId="6C50277B" w:rsidR="00315F32" w:rsidRPr="005E3406" w:rsidRDefault="00315F32">
      <w:pPr>
        <w:rPr>
          <w:rFonts w:ascii="Times New Roman" w:hAnsi="Times New Roman"/>
          <w:szCs w:val="24"/>
        </w:rPr>
      </w:pPr>
      <w:r>
        <w:rPr>
          <w:rFonts w:ascii="Times New Roman" w:hAnsi="Times New Roman"/>
          <w:szCs w:val="24"/>
        </w:rPr>
        <w:t>Difference:  +312 Hours.</w:t>
      </w:r>
    </w:p>
    <w:p w14:paraId="164A4B61" w14:textId="77777777" w:rsidR="00CF1E8E" w:rsidRDefault="00CF1E8E" w:rsidP="001342B6">
      <w:pPr>
        <w:rPr>
          <w:rFonts w:ascii="Times New Roman" w:hAnsi="Times New Roman"/>
          <w:szCs w:val="24"/>
        </w:rPr>
      </w:pPr>
    </w:p>
    <w:p w14:paraId="27F5541D" w14:textId="5D0FE7C5" w:rsidR="00F02978" w:rsidRDefault="00F02978" w:rsidP="001342B6">
      <w:pPr>
        <w:rPr>
          <w:rFonts w:ascii="Times New Roman" w:hAnsi="Times New Roman"/>
          <w:szCs w:val="24"/>
        </w:rPr>
      </w:pPr>
      <w:r>
        <w:rPr>
          <w:rFonts w:ascii="Times New Roman" w:hAnsi="Times New Roman"/>
          <w:szCs w:val="24"/>
        </w:rPr>
        <w:t xml:space="preserve">The increase in burden is due to the changes to the following forms:  Interagency Notice of Change in Control, Interagency Biographical and Financial Report, and interagency Bank Merger Act Application. </w:t>
      </w:r>
    </w:p>
    <w:p w14:paraId="463B4BFB" w14:textId="77777777" w:rsidR="00F02978" w:rsidRPr="00AA737E" w:rsidRDefault="00F02978" w:rsidP="001342B6">
      <w:pPr>
        <w:rPr>
          <w:rFonts w:ascii="Times New Roman" w:hAnsi="Times New Roman"/>
          <w:szCs w:val="24"/>
        </w:rPr>
      </w:pPr>
    </w:p>
    <w:p w14:paraId="3B3A75A5"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16. Information regarding collections whose results are planned to be published for statistical use:</w:t>
      </w:r>
    </w:p>
    <w:p w14:paraId="4CC017A1" w14:textId="77777777" w:rsidR="00CF1E8E" w:rsidRPr="0063121A" w:rsidRDefault="00CF1E8E">
      <w:pPr>
        <w:rPr>
          <w:rFonts w:ascii="Times New Roman" w:hAnsi="Times New Roman"/>
          <w:szCs w:val="24"/>
          <w:u w:val="single"/>
        </w:rPr>
      </w:pPr>
    </w:p>
    <w:p w14:paraId="0057496B" w14:textId="77777777" w:rsidR="00CF1E8E" w:rsidRPr="0063121A" w:rsidRDefault="00CF1E8E">
      <w:pPr>
        <w:rPr>
          <w:rFonts w:ascii="Times New Roman" w:hAnsi="Times New Roman"/>
          <w:szCs w:val="24"/>
        </w:rPr>
      </w:pPr>
      <w:r w:rsidRPr="0063121A">
        <w:rPr>
          <w:rFonts w:ascii="Times New Roman" w:hAnsi="Times New Roman"/>
          <w:szCs w:val="24"/>
        </w:rPr>
        <w:t>The results of these collections will not be published for statistical use.  However, data obtained from these submissions may be published in the OCC's Quarterly Journal; we present only the number of requests received.</w:t>
      </w:r>
    </w:p>
    <w:p w14:paraId="2FA83DC0" w14:textId="77777777" w:rsidR="00CF1E8E" w:rsidRPr="0063121A" w:rsidRDefault="00CF1E8E">
      <w:pPr>
        <w:rPr>
          <w:rFonts w:ascii="Times New Roman" w:hAnsi="Times New Roman"/>
          <w:szCs w:val="24"/>
        </w:rPr>
      </w:pPr>
    </w:p>
    <w:p w14:paraId="6455CB36" w14:textId="77777777" w:rsidR="00CF1E8E" w:rsidRPr="00EB11C5" w:rsidRDefault="00CF1E8E">
      <w:pPr>
        <w:ind w:left="810" w:hanging="450"/>
        <w:rPr>
          <w:rFonts w:ascii="Times New Roman" w:hAnsi="Times New Roman"/>
          <w:b/>
          <w:i/>
          <w:szCs w:val="24"/>
        </w:rPr>
      </w:pPr>
      <w:r w:rsidRPr="00EB11C5">
        <w:rPr>
          <w:rFonts w:ascii="Times New Roman" w:hAnsi="Times New Roman"/>
          <w:b/>
          <w:i/>
          <w:szCs w:val="24"/>
        </w:rPr>
        <w:t>17. Display of expiration date:</w:t>
      </w:r>
    </w:p>
    <w:p w14:paraId="4A61C463" w14:textId="77777777" w:rsidR="00CF1E8E" w:rsidRPr="0063121A" w:rsidRDefault="00CF1E8E">
      <w:pPr>
        <w:rPr>
          <w:rFonts w:ascii="Times New Roman" w:hAnsi="Times New Roman"/>
          <w:szCs w:val="24"/>
        </w:rPr>
      </w:pPr>
    </w:p>
    <w:p w14:paraId="23B7E7C7"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614380A7" w14:textId="77777777" w:rsidR="00CF1E8E" w:rsidRPr="0063121A" w:rsidRDefault="00CF1E8E">
      <w:pPr>
        <w:rPr>
          <w:rFonts w:ascii="Times New Roman" w:hAnsi="Times New Roman"/>
          <w:szCs w:val="24"/>
        </w:rPr>
      </w:pPr>
    </w:p>
    <w:p w14:paraId="75AB6BD1" w14:textId="77777777" w:rsidR="00CF1E8E" w:rsidRPr="00EB11C5" w:rsidRDefault="00CF1E8E">
      <w:pPr>
        <w:ind w:left="720" w:hanging="360"/>
        <w:rPr>
          <w:rFonts w:ascii="Times New Roman" w:hAnsi="Times New Roman"/>
          <w:b/>
          <w:i/>
          <w:szCs w:val="24"/>
        </w:rPr>
      </w:pPr>
      <w:r w:rsidRPr="00EB11C5">
        <w:rPr>
          <w:rFonts w:ascii="Times New Roman" w:hAnsi="Times New Roman"/>
          <w:b/>
          <w:i/>
          <w:szCs w:val="24"/>
        </w:rPr>
        <w:t>18. Exceptions to certification statement:</w:t>
      </w:r>
    </w:p>
    <w:p w14:paraId="4C54395F" w14:textId="77777777" w:rsidR="00CF1E8E" w:rsidRPr="0063121A" w:rsidRDefault="00CF1E8E">
      <w:pPr>
        <w:rPr>
          <w:rFonts w:ascii="Times New Roman" w:hAnsi="Times New Roman"/>
          <w:szCs w:val="24"/>
        </w:rPr>
      </w:pPr>
    </w:p>
    <w:p w14:paraId="5629C282" w14:textId="77777777" w:rsidR="00CF1E8E" w:rsidRPr="0063121A" w:rsidRDefault="00CF1E8E">
      <w:pPr>
        <w:rPr>
          <w:rFonts w:ascii="Times New Roman" w:hAnsi="Times New Roman"/>
          <w:szCs w:val="24"/>
        </w:rPr>
      </w:pPr>
      <w:r w:rsidRPr="0063121A">
        <w:rPr>
          <w:rFonts w:ascii="Times New Roman" w:hAnsi="Times New Roman"/>
          <w:szCs w:val="24"/>
        </w:rPr>
        <w:t>Not applicable.</w:t>
      </w:r>
    </w:p>
    <w:p w14:paraId="1B17DCA1" w14:textId="77777777" w:rsidR="00CF1E8E" w:rsidRPr="0063121A" w:rsidRDefault="00CF1E8E">
      <w:pPr>
        <w:rPr>
          <w:rFonts w:ascii="Times New Roman" w:hAnsi="Times New Roman"/>
          <w:szCs w:val="24"/>
        </w:rPr>
      </w:pPr>
    </w:p>
    <w:p w14:paraId="7D77D970" w14:textId="77777777" w:rsidR="00CF1E8E" w:rsidRPr="0036200C" w:rsidRDefault="005F12C8">
      <w:pPr>
        <w:rPr>
          <w:rFonts w:ascii="Times New Roman" w:hAnsi="Times New Roman"/>
          <w:b/>
          <w:szCs w:val="24"/>
        </w:rPr>
      </w:pPr>
      <w:r w:rsidRPr="0036200C">
        <w:rPr>
          <w:rFonts w:ascii="Times New Roman" w:hAnsi="Times New Roman"/>
          <w:b/>
          <w:szCs w:val="24"/>
        </w:rPr>
        <w:t xml:space="preserve">B.  </w:t>
      </w:r>
      <w:r w:rsidR="00CF1E8E" w:rsidRPr="0036200C">
        <w:rPr>
          <w:rFonts w:ascii="Times New Roman" w:hAnsi="Times New Roman"/>
          <w:b/>
          <w:szCs w:val="24"/>
        </w:rPr>
        <w:t>C</w:t>
      </w:r>
      <w:r w:rsidRPr="0036200C">
        <w:rPr>
          <w:rFonts w:ascii="Times New Roman" w:hAnsi="Times New Roman"/>
          <w:b/>
          <w:szCs w:val="24"/>
        </w:rPr>
        <w:t>ollections of</w:t>
      </w:r>
      <w:r w:rsidR="00CF1E8E" w:rsidRPr="0036200C">
        <w:rPr>
          <w:rFonts w:ascii="Times New Roman" w:hAnsi="Times New Roman"/>
          <w:b/>
          <w:szCs w:val="24"/>
        </w:rPr>
        <w:t xml:space="preserve"> I</w:t>
      </w:r>
      <w:r w:rsidRPr="0036200C">
        <w:rPr>
          <w:rFonts w:ascii="Times New Roman" w:hAnsi="Times New Roman"/>
          <w:b/>
          <w:szCs w:val="24"/>
        </w:rPr>
        <w:t>nformation</w:t>
      </w:r>
      <w:r w:rsidR="00CF1E8E" w:rsidRPr="0036200C">
        <w:rPr>
          <w:rFonts w:ascii="Times New Roman" w:hAnsi="Times New Roman"/>
          <w:b/>
          <w:szCs w:val="24"/>
        </w:rPr>
        <w:t xml:space="preserve"> E</w:t>
      </w:r>
      <w:r w:rsidRPr="0036200C">
        <w:rPr>
          <w:rFonts w:ascii="Times New Roman" w:hAnsi="Times New Roman"/>
          <w:b/>
          <w:szCs w:val="24"/>
        </w:rPr>
        <w:t>mploying</w:t>
      </w:r>
      <w:r w:rsidR="00CF1E8E" w:rsidRPr="0036200C">
        <w:rPr>
          <w:rFonts w:ascii="Times New Roman" w:hAnsi="Times New Roman"/>
          <w:b/>
          <w:szCs w:val="24"/>
        </w:rPr>
        <w:t xml:space="preserve"> S</w:t>
      </w:r>
      <w:r w:rsidRPr="0036200C">
        <w:rPr>
          <w:rFonts w:ascii="Times New Roman" w:hAnsi="Times New Roman"/>
          <w:b/>
          <w:szCs w:val="24"/>
        </w:rPr>
        <w:t>tatistical</w:t>
      </w:r>
      <w:r w:rsidR="00CF1E8E" w:rsidRPr="0036200C">
        <w:rPr>
          <w:rFonts w:ascii="Times New Roman" w:hAnsi="Times New Roman"/>
          <w:b/>
          <w:szCs w:val="24"/>
        </w:rPr>
        <w:t xml:space="preserve"> M</w:t>
      </w:r>
      <w:r w:rsidRPr="0036200C">
        <w:rPr>
          <w:rFonts w:ascii="Times New Roman" w:hAnsi="Times New Roman"/>
          <w:b/>
          <w:szCs w:val="24"/>
        </w:rPr>
        <w:t>ethods</w:t>
      </w:r>
      <w:r w:rsidR="00CF1E8E" w:rsidRPr="0036200C">
        <w:rPr>
          <w:rFonts w:ascii="Times New Roman" w:hAnsi="Times New Roman"/>
          <w:b/>
          <w:szCs w:val="24"/>
        </w:rPr>
        <w:t xml:space="preserve">: </w:t>
      </w:r>
    </w:p>
    <w:p w14:paraId="79DD8C6E" w14:textId="77777777" w:rsidR="00CF1E8E" w:rsidRPr="0063121A" w:rsidRDefault="00CF1E8E">
      <w:pPr>
        <w:ind w:left="360"/>
        <w:rPr>
          <w:rFonts w:ascii="Times New Roman" w:hAnsi="Times New Roman"/>
          <w:szCs w:val="24"/>
        </w:rPr>
      </w:pPr>
    </w:p>
    <w:p w14:paraId="436143C8" w14:textId="77777777" w:rsidR="00CF1E8E" w:rsidRPr="0063121A" w:rsidRDefault="00CF1E8E">
      <w:pPr>
        <w:pStyle w:val="BodyTextIndent3"/>
        <w:ind w:left="0"/>
        <w:rPr>
          <w:rFonts w:ascii="Times New Roman" w:hAnsi="Times New Roman"/>
          <w:sz w:val="24"/>
          <w:szCs w:val="24"/>
        </w:rPr>
      </w:pPr>
      <w:r w:rsidRPr="0063121A">
        <w:rPr>
          <w:rFonts w:ascii="Times New Roman" w:hAnsi="Times New Roman"/>
          <w:sz w:val="24"/>
          <w:szCs w:val="24"/>
        </w:rPr>
        <w:t>Not applicable.</w:t>
      </w:r>
    </w:p>
    <w:p w14:paraId="0572382F" w14:textId="77777777" w:rsidR="00CF1E8E" w:rsidRPr="0063121A" w:rsidRDefault="00CF1E8E">
      <w:pPr>
        <w:rPr>
          <w:rFonts w:ascii="Times New Roman" w:hAnsi="Times New Roman"/>
          <w:szCs w:val="24"/>
        </w:rPr>
      </w:pPr>
    </w:p>
    <w:sectPr w:rsidR="00CF1E8E" w:rsidRPr="0063121A" w:rsidSect="00994F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77882" w14:textId="77777777" w:rsidR="001A3DAA" w:rsidRDefault="001A3DAA" w:rsidP="00994F6C">
      <w:r>
        <w:separator/>
      </w:r>
    </w:p>
  </w:endnote>
  <w:endnote w:type="continuationSeparator" w:id="0">
    <w:p w14:paraId="471BA874" w14:textId="77777777" w:rsidR="001A3DAA" w:rsidRDefault="001A3DAA" w:rsidP="0099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62E4" w14:textId="77777777" w:rsidR="001A3DAA" w:rsidRDefault="001A3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20559"/>
      <w:docPartObj>
        <w:docPartGallery w:val="Page Numbers (Bottom of Page)"/>
        <w:docPartUnique/>
      </w:docPartObj>
    </w:sdtPr>
    <w:sdtEndPr>
      <w:rPr>
        <w:rFonts w:ascii="Times New Roman" w:hAnsi="Times New Roman"/>
        <w:noProof/>
      </w:rPr>
    </w:sdtEndPr>
    <w:sdtContent>
      <w:p w14:paraId="5EE1E129" w14:textId="77777777" w:rsidR="001A3DAA" w:rsidRPr="000C7A85" w:rsidRDefault="001A3DAA">
        <w:pPr>
          <w:pStyle w:val="Footer"/>
          <w:jc w:val="center"/>
          <w:rPr>
            <w:rFonts w:ascii="Times New Roman" w:hAnsi="Times New Roman"/>
          </w:rP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573C87">
          <w:rPr>
            <w:rFonts w:ascii="Times New Roman" w:hAnsi="Times New Roman"/>
            <w:noProof/>
          </w:rPr>
          <w:t>2</w:t>
        </w:r>
        <w:r w:rsidRPr="000C7A85">
          <w:rPr>
            <w:rFonts w:ascii="Times New Roman" w:hAnsi="Times New Roman"/>
            <w:noProof/>
          </w:rPr>
          <w:fldChar w:fldCharType="end"/>
        </w:r>
      </w:p>
    </w:sdtContent>
  </w:sdt>
  <w:p w14:paraId="1A87C301" w14:textId="77777777" w:rsidR="001A3DAA" w:rsidRDefault="001A3D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21137"/>
      <w:docPartObj>
        <w:docPartGallery w:val="Page Numbers (Bottom of Page)"/>
        <w:docPartUnique/>
      </w:docPartObj>
    </w:sdtPr>
    <w:sdtEndPr>
      <w:rPr>
        <w:noProof/>
      </w:rPr>
    </w:sdtEndPr>
    <w:sdtContent>
      <w:p w14:paraId="54F21D5E" w14:textId="77777777" w:rsidR="001A3DAA" w:rsidRDefault="001A3DAA">
        <w:pPr>
          <w:pStyle w:val="Footer"/>
          <w:jc w:val="center"/>
        </w:pPr>
        <w:r w:rsidRPr="000C7A85">
          <w:rPr>
            <w:rFonts w:ascii="Times New Roman" w:hAnsi="Times New Roman"/>
          </w:rPr>
          <w:fldChar w:fldCharType="begin"/>
        </w:r>
        <w:r w:rsidRPr="000C7A85">
          <w:rPr>
            <w:rFonts w:ascii="Times New Roman" w:hAnsi="Times New Roman"/>
          </w:rPr>
          <w:instrText xml:space="preserve"> PAGE   \* MERGEFORMAT </w:instrText>
        </w:r>
        <w:r w:rsidRPr="000C7A85">
          <w:rPr>
            <w:rFonts w:ascii="Times New Roman" w:hAnsi="Times New Roman"/>
          </w:rPr>
          <w:fldChar w:fldCharType="separate"/>
        </w:r>
        <w:r w:rsidR="00573C87">
          <w:rPr>
            <w:rFonts w:ascii="Times New Roman" w:hAnsi="Times New Roman"/>
            <w:noProof/>
          </w:rPr>
          <w:t>1</w:t>
        </w:r>
        <w:r w:rsidRPr="000C7A85">
          <w:rPr>
            <w:rFonts w:ascii="Times New Roman" w:hAnsi="Times New Roman"/>
            <w:noProof/>
          </w:rPr>
          <w:fldChar w:fldCharType="end"/>
        </w:r>
      </w:p>
    </w:sdtContent>
  </w:sdt>
  <w:p w14:paraId="675D880C" w14:textId="77777777" w:rsidR="001A3DAA" w:rsidRDefault="001A3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7B03" w14:textId="77777777" w:rsidR="001A3DAA" w:rsidRDefault="001A3DAA" w:rsidP="00994F6C">
      <w:r>
        <w:separator/>
      </w:r>
    </w:p>
  </w:footnote>
  <w:footnote w:type="continuationSeparator" w:id="0">
    <w:p w14:paraId="7CC9BEC9" w14:textId="77777777" w:rsidR="001A3DAA" w:rsidRDefault="001A3DAA" w:rsidP="00994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BC287" w14:textId="77777777" w:rsidR="001A3DAA" w:rsidRDefault="001A3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1324D" w14:textId="77777777" w:rsidR="001A3DAA" w:rsidRDefault="001A3D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2DEE0" w14:textId="77777777" w:rsidR="001A3DAA" w:rsidRPr="00E424D0" w:rsidRDefault="001A3DAA" w:rsidP="00994F6C">
    <w:pPr>
      <w:pStyle w:val="Header"/>
      <w:jc w:val="center"/>
      <w:rPr>
        <w:rFonts w:ascii="Times New Roman" w:hAnsi="Times New Roman"/>
        <w:b/>
        <w:szCs w:val="24"/>
      </w:rPr>
    </w:pPr>
    <w:r w:rsidRPr="00E424D0">
      <w:rPr>
        <w:rFonts w:ascii="Times New Roman" w:hAnsi="Times New Roman"/>
        <w:b/>
        <w:szCs w:val="24"/>
      </w:rPr>
      <w:t xml:space="preserve">Supporting </w:t>
    </w:r>
    <w:r>
      <w:rPr>
        <w:rFonts w:ascii="Times New Roman" w:hAnsi="Times New Roman"/>
        <w:b/>
        <w:szCs w:val="24"/>
      </w:rPr>
      <w:t xml:space="preserve">Statement </w:t>
    </w:r>
  </w:p>
  <w:p w14:paraId="315D29F1" w14:textId="77777777" w:rsidR="001A3DAA" w:rsidRDefault="001A3DAA" w:rsidP="00994F6C">
    <w:pPr>
      <w:pStyle w:val="Header"/>
      <w:jc w:val="center"/>
      <w:rPr>
        <w:rFonts w:ascii="Times New Roman" w:hAnsi="Times New Roman"/>
        <w:b/>
        <w:szCs w:val="24"/>
      </w:rPr>
    </w:pPr>
    <w:r w:rsidRPr="00E424D0">
      <w:rPr>
        <w:rFonts w:ascii="Times New Roman" w:hAnsi="Times New Roman"/>
        <w:b/>
        <w:szCs w:val="24"/>
      </w:rPr>
      <w:t>Comptroller’s Licensing Manual</w:t>
    </w:r>
  </w:p>
  <w:p w14:paraId="5E1ED1F9" w14:textId="77777777" w:rsidR="001A3DAA" w:rsidRPr="00E424D0" w:rsidRDefault="001A3DAA" w:rsidP="00E424D0">
    <w:pPr>
      <w:pStyle w:val="Header"/>
      <w:jc w:val="center"/>
      <w:rPr>
        <w:rFonts w:ascii="Times New Roman" w:hAnsi="Times New Roman"/>
        <w:b/>
        <w:szCs w:val="24"/>
      </w:rPr>
    </w:pPr>
    <w:r w:rsidRPr="00E424D0">
      <w:rPr>
        <w:rFonts w:ascii="Times New Roman" w:hAnsi="Times New Roman"/>
        <w:b/>
        <w:szCs w:val="24"/>
      </w:rPr>
      <w:t>OMB Control No. 1557-0014</w:t>
    </w:r>
  </w:p>
  <w:p w14:paraId="5F6A2BFA" w14:textId="77777777" w:rsidR="001A3DAA" w:rsidRPr="00E424D0" w:rsidRDefault="001A3DAA" w:rsidP="00994F6C">
    <w:pPr>
      <w:pStyle w:val="Header"/>
      <w:jc w:val="center"/>
      <w:rPr>
        <w:rFonts w:ascii="Times New Roman" w:hAnsi="Times New Roman"/>
        <w:b/>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078"/>
    <w:multiLevelType w:val="hybridMultilevel"/>
    <w:tmpl w:val="FD902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7774"/>
    <w:multiLevelType w:val="hybridMultilevel"/>
    <w:tmpl w:val="F0244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51FB"/>
    <w:multiLevelType w:val="hybridMultilevel"/>
    <w:tmpl w:val="D44C05EC"/>
    <w:lvl w:ilvl="0" w:tplc="275078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0214F0"/>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8400C0"/>
    <w:multiLevelType w:val="hybridMultilevel"/>
    <w:tmpl w:val="DC2C2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2F6430"/>
    <w:multiLevelType w:val="hybridMultilevel"/>
    <w:tmpl w:val="B3B26A42"/>
    <w:lvl w:ilvl="0" w:tplc="0A9455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7B1F4E"/>
    <w:multiLevelType w:val="hybridMultilevel"/>
    <w:tmpl w:val="FB940A02"/>
    <w:lvl w:ilvl="0" w:tplc="517A2698">
      <w:start w:val="1"/>
      <w:numFmt w:val="lowerLetter"/>
      <w:lvlText w:val="(%1)"/>
      <w:lvlJc w:val="left"/>
      <w:pPr>
        <w:ind w:left="720" w:hanging="360"/>
      </w:pPr>
      <w:rPr>
        <w:rFonts w:ascii="Times New Roman" w:hAnsi="Times New Roman" w:hint="default"/>
      </w:rPr>
    </w:lvl>
    <w:lvl w:ilvl="1" w:tplc="275078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04ECE"/>
    <w:multiLevelType w:val="hybridMultilevel"/>
    <w:tmpl w:val="BFEA2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C13AB"/>
    <w:multiLevelType w:val="hybridMultilevel"/>
    <w:tmpl w:val="71928E2E"/>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16C0C"/>
    <w:multiLevelType w:val="hybridMultilevel"/>
    <w:tmpl w:val="BA0E4704"/>
    <w:lvl w:ilvl="0" w:tplc="412232A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7FD7B91"/>
    <w:multiLevelType w:val="hybridMultilevel"/>
    <w:tmpl w:val="DDC2EFCA"/>
    <w:lvl w:ilvl="0" w:tplc="517A2698">
      <w:start w:val="1"/>
      <w:numFmt w:val="lowerLetter"/>
      <w:lvlText w:val="(%1)"/>
      <w:lvlJc w:val="left"/>
      <w:pPr>
        <w:ind w:left="720" w:hanging="360"/>
      </w:pPr>
      <w:rPr>
        <w:rFonts w:ascii="Times New Roman" w:hAnsi="Times New Roman" w:hint="default"/>
      </w:rPr>
    </w:lvl>
    <w:lvl w:ilvl="1" w:tplc="0409000F">
      <w:start w:val="1"/>
      <w:numFmt w:val="decimal"/>
      <w:lvlText w:val="%2."/>
      <w:lvlJc w:val="left"/>
      <w:pPr>
        <w:ind w:left="1440" w:hanging="360"/>
      </w:pPr>
    </w:lvl>
    <w:lvl w:ilvl="2" w:tplc="AD3AF632">
      <w:start w:val="383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62477D"/>
    <w:multiLevelType w:val="hybridMultilevel"/>
    <w:tmpl w:val="DCFE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EE57EC"/>
    <w:multiLevelType w:val="hybridMultilevel"/>
    <w:tmpl w:val="6B5297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0565A"/>
    <w:multiLevelType w:val="hybridMultilevel"/>
    <w:tmpl w:val="112C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168C6"/>
    <w:multiLevelType w:val="hybridMultilevel"/>
    <w:tmpl w:val="71C277C2"/>
    <w:lvl w:ilvl="0" w:tplc="517A2698">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8D1C6A"/>
    <w:multiLevelType w:val="hybridMultilevel"/>
    <w:tmpl w:val="6E3A11A4"/>
    <w:lvl w:ilvl="0" w:tplc="7FD47F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6E4C4D"/>
    <w:multiLevelType w:val="hybridMultilevel"/>
    <w:tmpl w:val="23C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B3400B"/>
    <w:multiLevelType w:val="hybridMultilevel"/>
    <w:tmpl w:val="472E29BC"/>
    <w:lvl w:ilvl="0" w:tplc="517A2698">
      <w:start w:val="1"/>
      <w:numFmt w:val="lowerLetter"/>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5"/>
  </w:num>
  <w:num w:numId="4">
    <w:abstractNumId w:val="3"/>
  </w:num>
  <w:num w:numId="5">
    <w:abstractNumId w:val="18"/>
  </w:num>
  <w:num w:numId="6">
    <w:abstractNumId w:val="0"/>
  </w:num>
  <w:num w:numId="7">
    <w:abstractNumId w:val="15"/>
  </w:num>
  <w:num w:numId="8">
    <w:abstractNumId w:val="11"/>
  </w:num>
  <w:num w:numId="9">
    <w:abstractNumId w:val="9"/>
  </w:num>
  <w:num w:numId="10">
    <w:abstractNumId w:val="2"/>
  </w:num>
  <w:num w:numId="11">
    <w:abstractNumId w:val="16"/>
  </w:num>
  <w:num w:numId="12">
    <w:abstractNumId w:val="10"/>
  </w:num>
  <w:num w:numId="13">
    <w:abstractNumId w:val="6"/>
  </w:num>
  <w:num w:numId="14">
    <w:abstractNumId w:val="4"/>
  </w:num>
  <w:num w:numId="15">
    <w:abstractNumId w:val="17"/>
  </w:num>
  <w:num w:numId="16">
    <w:abstractNumId w:val="8"/>
  </w:num>
  <w:num w:numId="17">
    <w:abstractNumId w:val="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F6C"/>
    <w:rsid w:val="000004B0"/>
    <w:rsid w:val="000022A4"/>
    <w:rsid w:val="00004C94"/>
    <w:rsid w:val="000071A1"/>
    <w:rsid w:val="00010297"/>
    <w:rsid w:val="000245CC"/>
    <w:rsid w:val="00037031"/>
    <w:rsid w:val="00041E5E"/>
    <w:rsid w:val="0004687F"/>
    <w:rsid w:val="000678EA"/>
    <w:rsid w:val="00075E47"/>
    <w:rsid w:val="00081518"/>
    <w:rsid w:val="00082D1D"/>
    <w:rsid w:val="00085D25"/>
    <w:rsid w:val="00091802"/>
    <w:rsid w:val="000921E2"/>
    <w:rsid w:val="00093CCB"/>
    <w:rsid w:val="00094871"/>
    <w:rsid w:val="00094D35"/>
    <w:rsid w:val="00095180"/>
    <w:rsid w:val="00096DD9"/>
    <w:rsid w:val="000A0A8A"/>
    <w:rsid w:val="000A161E"/>
    <w:rsid w:val="000A6840"/>
    <w:rsid w:val="000B62B6"/>
    <w:rsid w:val="000B6376"/>
    <w:rsid w:val="000C0301"/>
    <w:rsid w:val="000C04DC"/>
    <w:rsid w:val="000C6CCC"/>
    <w:rsid w:val="000C7A85"/>
    <w:rsid w:val="000D52EE"/>
    <w:rsid w:val="000F4364"/>
    <w:rsid w:val="000F482F"/>
    <w:rsid w:val="000F5B5F"/>
    <w:rsid w:val="000F605F"/>
    <w:rsid w:val="000F7843"/>
    <w:rsid w:val="001003A5"/>
    <w:rsid w:val="00105D99"/>
    <w:rsid w:val="00111BAF"/>
    <w:rsid w:val="001253AA"/>
    <w:rsid w:val="00133143"/>
    <w:rsid w:val="001342B6"/>
    <w:rsid w:val="001352F7"/>
    <w:rsid w:val="00151583"/>
    <w:rsid w:val="001538BA"/>
    <w:rsid w:val="001603C6"/>
    <w:rsid w:val="001655D4"/>
    <w:rsid w:val="00166DFD"/>
    <w:rsid w:val="001A3AC1"/>
    <w:rsid w:val="001A3DAA"/>
    <w:rsid w:val="001A4911"/>
    <w:rsid w:val="001C74DB"/>
    <w:rsid w:val="001D4585"/>
    <w:rsid w:val="001E16C2"/>
    <w:rsid w:val="001F156C"/>
    <w:rsid w:val="001F283C"/>
    <w:rsid w:val="001F6A4F"/>
    <w:rsid w:val="0020732D"/>
    <w:rsid w:val="0020734F"/>
    <w:rsid w:val="002131C7"/>
    <w:rsid w:val="00214174"/>
    <w:rsid w:val="00224BC4"/>
    <w:rsid w:val="00230153"/>
    <w:rsid w:val="00230635"/>
    <w:rsid w:val="0023070C"/>
    <w:rsid w:val="00232AFB"/>
    <w:rsid w:val="00232BCE"/>
    <w:rsid w:val="00234635"/>
    <w:rsid w:val="00241A3B"/>
    <w:rsid w:val="0026788E"/>
    <w:rsid w:val="00270D84"/>
    <w:rsid w:val="00272E65"/>
    <w:rsid w:val="00272F53"/>
    <w:rsid w:val="0028081D"/>
    <w:rsid w:val="002852BB"/>
    <w:rsid w:val="00287597"/>
    <w:rsid w:val="00287D9F"/>
    <w:rsid w:val="00291352"/>
    <w:rsid w:val="0029314F"/>
    <w:rsid w:val="00293A2F"/>
    <w:rsid w:val="002D08FD"/>
    <w:rsid w:val="002D0F17"/>
    <w:rsid w:val="002D4199"/>
    <w:rsid w:val="002E41E3"/>
    <w:rsid w:val="002F1A9F"/>
    <w:rsid w:val="00304616"/>
    <w:rsid w:val="00304945"/>
    <w:rsid w:val="00304DA4"/>
    <w:rsid w:val="00312306"/>
    <w:rsid w:val="0031360E"/>
    <w:rsid w:val="00313BEB"/>
    <w:rsid w:val="00315F32"/>
    <w:rsid w:val="00322016"/>
    <w:rsid w:val="00335FC1"/>
    <w:rsid w:val="003411D7"/>
    <w:rsid w:val="00345E2F"/>
    <w:rsid w:val="00352DEC"/>
    <w:rsid w:val="00354FBF"/>
    <w:rsid w:val="003577C3"/>
    <w:rsid w:val="0036200C"/>
    <w:rsid w:val="00365EB5"/>
    <w:rsid w:val="0037245B"/>
    <w:rsid w:val="00375B69"/>
    <w:rsid w:val="003846D0"/>
    <w:rsid w:val="00390CFC"/>
    <w:rsid w:val="00391464"/>
    <w:rsid w:val="00391588"/>
    <w:rsid w:val="003A0C54"/>
    <w:rsid w:val="003A1E63"/>
    <w:rsid w:val="003A4998"/>
    <w:rsid w:val="003A644A"/>
    <w:rsid w:val="003B2903"/>
    <w:rsid w:val="003B32C4"/>
    <w:rsid w:val="003B357E"/>
    <w:rsid w:val="003C1529"/>
    <w:rsid w:val="003C3300"/>
    <w:rsid w:val="003C69C1"/>
    <w:rsid w:val="003C74FB"/>
    <w:rsid w:val="003D1B19"/>
    <w:rsid w:val="003D7D9D"/>
    <w:rsid w:val="003F3DC4"/>
    <w:rsid w:val="003F78F4"/>
    <w:rsid w:val="00402478"/>
    <w:rsid w:val="004065DE"/>
    <w:rsid w:val="00406620"/>
    <w:rsid w:val="00406F72"/>
    <w:rsid w:val="0042268D"/>
    <w:rsid w:val="00426F54"/>
    <w:rsid w:val="0043177F"/>
    <w:rsid w:val="00441A1E"/>
    <w:rsid w:val="00464AA5"/>
    <w:rsid w:val="00483DCB"/>
    <w:rsid w:val="0048443A"/>
    <w:rsid w:val="00485943"/>
    <w:rsid w:val="00485F3D"/>
    <w:rsid w:val="004A3AF0"/>
    <w:rsid w:val="004B3AF6"/>
    <w:rsid w:val="004B402D"/>
    <w:rsid w:val="004D4476"/>
    <w:rsid w:val="004D4838"/>
    <w:rsid w:val="004E499C"/>
    <w:rsid w:val="004E6221"/>
    <w:rsid w:val="00522DDD"/>
    <w:rsid w:val="00525577"/>
    <w:rsid w:val="005272CC"/>
    <w:rsid w:val="00540030"/>
    <w:rsid w:val="005527DC"/>
    <w:rsid w:val="0056078D"/>
    <w:rsid w:val="0057388D"/>
    <w:rsid w:val="00573C87"/>
    <w:rsid w:val="0058300C"/>
    <w:rsid w:val="005A4647"/>
    <w:rsid w:val="005A62CD"/>
    <w:rsid w:val="005B1530"/>
    <w:rsid w:val="005B465B"/>
    <w:rsid w:val="005C0E31"/>
    <w:rsid w:val="005C23A1"/>
    <w:rsid w:val="005C270D"/>
    <w:rsid w:val="005C28F3"/>
    <w:rsid w:val="005C7F33"/>
    <w:rsid w:val="005D10E9"/>
    <w:rsid w:val="005E0984"/>
    <w:rsid w:val="005E3406"/>
    <w:rsid w:val="005E3FD2"/>
    <w:rsid w:val="005F020C"/>
    <w:rsid w:val="005F0A1E"/>
    <w:rsid w:val="005F12C8"/>
    <w:rsid w:val="005F284D"/>
    <w:rsid w:val="00601C52"/>
    <w:rsid w:val="00603AE0"/>
    <w:rsid w:val="006060EC"/>
    <w:rsid w:val="006101EB"/>
    <w:rsid w:val="006163F0"/>
    <w:rsid w:val="00622B07"/>
    <w:rsid w:val="00623956"/>
    <w:rsid w:val="0062509B"/>
    <w:rsid w:val="00626EAA"/>
    <w:rsid w:val="00630859"/>
    <w:rsid w:val="0063121A"/>
    <w:rsid w:val="006321A2"/>
    <w:rsid w:val="0063261C"/>
    <w:rsid w:val="0064317D"/>
    <w:rsid w:val="00643201"/>
    <w:rsid w:val="00645155"/>
    <w:rsid w:val="0064632B"/>
    <w:rsid w:val="00646D79"/>
    <w:rsid w:val="00657A85"/>
    <w:rsid w:val="00657FB8"/>
    <w:rsid w:val="00661635"/>
    <w:rsid w:val="00663340"/>
    <w:rsid w:val="006650AB"/>
    <w:rsid w:val="0066652B"/>
    <w:rsid w:val="00667560"/>
    <w:rsid w:val="00667EC3"/>
    <w:rsid w:val="006710A1"/>
    <w:rsid w:val="00674136"/>
    <w:rsid w:val="00675807"/>
    <w:rsid w:val="00680C53"/>
    <w:rsid w:val="00683967"/>
    <w:rsid w:val="00685255"/>
    <w:rsid w:val="00685A50"/>
    <w:rsid w:val="00690365"/>
    <w:rsid w:val="0069456A"/>
    <w:rsid w:val="006B73EC"/>
    <w:rsid w:val="006C43D2"/>
    <w:rsid w:val="006D47D4"/>
    <w:rsid w:val="006E493E"/>
    <w:rsid w:val="006F2694"/>
    <w:rsid w:val="00700176"/>
    <w:rsid w:val="00700CE9"/>
    <w:rsid w:val="007019EB"/>
    <w:rsid w:val="00703EC8"/>
    <w:rsid w:val="0070645D"/>
    <w:rsid w:val="007160C1"/>
    <w:rsid w:val="00716EF7"/>
    <w:rsid w:val="00725B78"/>
    <w:rsid w:val="00731A16"/>
    <w:rsid w:val="00734DEE"/>
    <w:rsid w:val="00736CEF"/>
    <w:rsid w:val="00741936"/>
    <w:rsid w:val="00743BDA"/>
    <w:rsid w:val="00763B15"/>
    <w:rsid w:val="00763BA6"/>
    <w:rsid w:val="00765CB8"/>
    <w:rsid w:val="00766746"/>
    <w:rsid w:val="00773041"/>
    <w:rsid w:val="00780D4D"/>
    <w:rsid w:val="00793569"/>
    <w:rsid w:val="00794DE0"/>
    <w:rsid w:val="00796D3D"/>
    <w:rsid w:val="007A34AC"/>
    <w:rsid w:val="007A65FE"/>
    <w:rsid w:val="007B296D"/>
    <w:rsid w:val="007B6280"/>
    <w:rsid w:val="007D128D"/>
    <w:rsid w:val="007D18D9"/>
    <w:rsid w:val="007D1DDB"/>
    <w:rsid w:val="007E0997"/>
    <w:rsid w:val="007E2311"/>
    <w:rsid w:val="007E4D91"/>
    <w:rsid w:val="007E5AE1"/>
    <w:rsid w:val="007F70ED"/>
    <w:rsid w:val="007F79D2"/>
    <w:rsid w:val="00801EC3"/>
    <w:rsid w:val="008035E0"/>
    <w:rsid w:val="00807426"/>
    <w:rsid w:val="00810A11"/>
    <w:rsid w:val="00810F75"/>
    <w:rsid w:val="0081360C"/>
    <w:rsid w:val="008353C2"/>
    <w:rsid w:val="0084531B"/>
    <w:rsid w:val="00846AAD"/>
    <w:rsid w:val="0085370C"/>
    <w:rsid w:val="008560E4"/>
    <w:rsid w:val="008573C5"/>
    <w:rsid w:val="008649E1"/>
    <w:rsid w:val="00870E3C"/>
    <w:rsid w:val="0087406A"/>
    <w:rsid w:val="008768D2"/>
    <w:rsid w:val="00877707"/>
    <w:rsid w:val="008811E8"/>
    <w:rsid w:val="008943CC"/>
    <w:rsid w:val="008A437A"/>
    <w:rsid w:val="008A47DB"/>
    <w:rsid w:val="008B0F87"/>
    <w:rsid w:val="008B72DC"/>
    <w:rsid w:val="008B7EAE"/>
    <w:rsid w:val="008C1BE1"/>
    <w:rsid w:val="008C3C60"/>
    <w:rsid w:val="008C44DE"/>
    <w:rsid w:val="008C5738"/>
    <w:rsid w:val="008C60AA"/>
    <w:rsid w:val="008D115B"/>
    <w:rsid w:val="008D341B"/>
    <w:rsid w:val="008D406E"/>
    <w:rsid w:val="008F3C7F"/>
    <w:rsid w:val="00900F00"/>
    <w:rsid w:val="00906E91"/>
    <w:rsid w:val="009071FE"/>
    <w:rsid w:val="0091193C"/>
    <w:rsid w:val="00913D4B"/>
    <w:rsid w:val="00915642"/>
    <w:rsid w:val="00924304"/>
    <w:rsid w:val="00927668"/>
    <w:rsid w:val="00932568"/>
    <w:rsid w:val="00964E60"/>
    <w:rsid w:val="0096630D"/>
    <w:rsid w:val="0096770F"/>
    <w:rsid w:val="009744EF"/>
    <w:rsid w:val="00981E48"/>
    <w:rsid w:val="0098204B"/>
    <w:rsid w:val="00983DEE"/>
    <w:rsid w:val="0098560D"/>
    <w:rsid w:val="00994F6C"/>
    <w:rsid w:val="009A0E1D"/>
    <w:rsid w:val="009A2281"/>
    <w:rsid w:val="009A4D3A"/>
    <w:rsid w:val="009A56A6"/>
    <w:rsid w:val="009B04E7"/>
    <w:rsid w:val="009B2F51"/>
    <w:rsid w:val="009B5DFC"/>
    <w:rsid w:val="009B72D3"/>
    <w:rsid w:val="009C00C0"/>
    <w:rsid w:val="009C195A"/>
    <w:rsid w:val="009C372E"/>
    <w:rsid w:val="009C5F5D"/>
    <w:rsid w:val="009C7EFA"/>
    <w:rsid w:val="009D15B2"/>
    <w:rsid w:val="009E0BDE"/>
    <w:rsid w:val="009E75CF"/>
    <w:rsid w:val="009F0521"/>
    <w:rsid w:val="009F46F3"/>
    <w:rsid w:val="009F726A"/>
    <w:rsid w:val="00A00FFC"/>
    <w:rsid w:val="00A1103A"/>
    <w:rsid w:val="00A12674"/>
    <w:rsid w:val="00A138F5"/>
    <w:rsid w:val="00A16260"/>
    <w:rsid w:val="00A23733"/>
    <w:rsid w:val="00A3227F"/>
    <w:rsid w:val="00A55E49"/>
    <w:rsid w:val="00A65255"/>
    <w:rsid w:val="00A76D04"/>
    <w:rsid w:val="00A77B7E"/>
    <w:rsid w:val="00A81C18"/>
    <w:rsid w:val="00A82E2F"/>
    <w:rsid w:val="00A8796C"/>
    <w:rsid w:val="00AA0720"/>
    <w:rsid w:val="00AA737E"/>
    <w:rsid w:val="00AB27AF"/>
    <w:rsid w:val="00AD0CC9"/>
    <w:rsid w:val="00AE5FEB"/>
    <w:rsid w:val="00AE768B"/>
    <w:rsid w:val="00B01256"/>
    <w:rsid w:val="00B17AF6"/>
    <w:rsid w:val="00B17D4F"/>
    <w:rsid w:val="00B41BB8"/>
    <w:rsid w:val="00B42EF7"/>
    <w:rsid w:val="00B45C42"/>
    <w:rsid w:val="00B827E8"/>
    <w:rsid w:val="00B97353"/>
    <w:rsid w:val="00BB28CB"/>
    <w:rsid w:val="00BB718E"/>
    <w:rsid w:val="00BC098A"/>
    <w:rsid w:val="00BC4E8A"/>
    <w:rsid w:val="00BD0AF1"/>
    <w:rsid w:val="00BD7FCA"/>
    <w:rsid w:val="00BE52B5"/>
    <w:rsid w:val="00BF21CE"/>
    <w:rsid w:val="00C057DE"/>
    <w:rsid w:val="00C17661"/>
    <w:rsid w:val="00C32B76"/>
    <w:rsid w:val="00C45BEF"/>
    <w:rsid w:val="00C50233"/>
    <w:rsid w:val="00C62552"/>
    <w:rsid w:val="00C67945"/>
    <w:rsid w:val="00C8081B"/>
    <w:rsid w:val="00C86493"/>
    <w:rsid w:val="00C914DB"/>
    <w:rsid w:val="00C9791C"/>
    <w:rsid w:val="00CA3478"/>
    <w:rsid w:val="00CA3560"/>
    <w:rsid w:val="00CA3866"/>
    <w:rsid w:val="00CB59F3"/>
    <w:rsid w:val="00CC22A7"/>
    <w:rsid w:val="00CC4131"/>
    <w:rsid w:val="00CC7490"/>
    <w:rsid w:val="00CE2EC1"/>
    <w:rsid w:val="00CE56CF"/>
    <w:rsid w:val="00CF1E8E"/>
    <w:rsid w:val="00D009B3"/>
    <w:rsid w:val="00D04699"/>
    <w:rsid w:val="00D054FD"/>
    <w:rsid w:val="00D06401"/>
    <w:rsid w:val="00D13ADE"/>
    <w:rsid w:val="00D14FF8"/>
    <w:rsid w:val="00D168AE"/>
    <w:rsid w:val="00D30138"/>
    <w:rsid w:val="00D4096B"/>
    <w:rsid w:val="00D54757"/>
    <w:rsid w:val="00D66F80"/>
    <w:rsid w:val="00D827F9"/>
    <w:rsid w:val="00D8540A"/>
    <w:rsid w:val="00D908C5"/>
    <w:rsid w:val="00D9558A"/>
    <w:rsid w:val="00D959D5"/>
    <w:rsid w:val="00DA24E7"/>
    <w:rsid w:val="00DA77C8"/>
    <w:rsid w:val="00DB214C"/>
    <w:rsid w:val="00DC34FD"/>
    <w:rsid w:val="00DC4763"/>
    <w:rsid w:val="00DC7754"/>
    <w:rsid w:val="00DC7F86"/>
    <w:rsid w:val="00DD2DC8"/>
    <w:rsid w:val="00DD5590"/>
    <w:rsid w:val="00DE3793"/>
    <w:rsid w:val="00DE4054"/>
    <w:rsid w:val="00DF1AC7"/>
    <w:rsid w:val="00E01616"/>
    <w:rsid w:val="00E030E8"/>
    <w:rsid w:val="00E06BB0"/>
    <w:rsid w:val="00E15312"/>
    <w:rsid w:val="00E16463"/>
    <w:rsid w:val="00E1690E"/>
    <w:rsid w:val="00E24A4F"/>
    <w:rsid w:val="00E424D0"/>
    <w:rsid w:val="00E60447"/>
    <w:rsid w:val="00E630DA"/>
    <w:rsid w:val="00E63D79"/>
    <w:rsid w:val="00E67E57"/>
    <w:rsid w:val="00E7054B"/>
    <w:rsid w:val="00E70CFF"/>
    <w:rsid w:val="00E72D8C"/>
    <w:rsid w:val="00E87E89"/>
    <w:rsid w:val="00E90125"/>
    <w:rsid w:val="00EA2557"/>
    <w:rsid w:val="00EA510A"/>
    <w:rsid w:val="00EB11C5"/>
    <w:rsid w:val="00EB4FB8"/>
    <w:rsid w:val="00EB5800"/>
    <w:rsid w:val="00EB6558"/>
    <w:rsid w:val="00EB6D1C"/>
    <w:rsid w:val="00EC4D58"/>
    <w:rsid w:val="00EC5EA2"/>
    <w:rsid w:val="00ED2044"/>
    <w:rsid w:val="00ED44A1"/>
    <w:rsid w:val="00EE0C10"/>
    <w:rsid w:val="00EF15CA"/>
    <w:rsid w:val="00EF2E65"/>
    <w:rsid w:val="00F0122F"/>
    <w:rsid w:val="00F02978"/>
    <w:rsid w:val="00F0690D"/>
    <w:rsid w:val="00F1123B"/>
    <w:rsid w:val="00F16987"/>
    <w:rsid w:val="00F2372C"/>
    <w:rsid w:val="00F31775"/>
    <w:rsid w:val="00F61C80"/>
    <w:rsid w:val="00F64AA2"/>
    <w:rsid w:val="00F65987"/>
    <w:rsid w:val="00F67003"/>
    <w:rsid w:val="00F73CFE"/>
    <w:rsid w:val="00F77376"/>
    <w:rsid w:val="00F8337A"/>
    <w:rsid w:val="00F8427F"/>
    <w:rsid w:val="00FA098D"/>
    <w:rsid w:val="00FA1FA0"/>
    <w:rsid w:val="00FA3C3C"/>
    <w:rsid w:val="00FB0861"/>
    <w:rsid w:val="00FB1DAD"/>
    <w:rsid w:val="00FB2318"/>
    <w:rsid w:val="00FC693A"/>
    <w:rsid w:val="00FD27BB"/>
    <w:rsid w:val="00FD46CA"/>
    <w:rsid w:val="00FD799B"/>
    <w:rsid w:val="00FE6F0A"/>
    <w:rsid w:val="00FE73D6"/>
    <w:rsid w:val="00FE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F6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E75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F1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94F6C"/>
    <w:pPr>
      <w:keepNext/>
      <w:tabs>
        <w:tab w:val="center" w:pos="468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4F6C"/>
    <w:pPr>
      <w:tabs>
        <w:tab w:val="center" w:pos="4680"/>
        <w:tab w:val="right" w:pos="9360"/>
      </w:tabs>
    </w:pPr>
  </w:style>
  <w:style w:type="character" w:customStyle="1" w:styleId="HeaderChar">
    <w:name w:val="Header Char"/>
    <w:basedOn w:val="DefaultParagraphFont"/>
    <w:link w:val="Header"/>
    <w:rsid w:val="00994F6C"/>
  </w:style>
  <w:style w:type="paragraph" w:styleId="Footer">
    <w:name w:val="footer"/>
    <w:basedOn w:val="Normal"/>
    <w:link w:val="FooterChar"/>
    <w:uiPriority w:val="99"/>
    <w:unhideWhenUsed/>
    <w:rsid w:val="00994F6C"/>
    <w:pPr>
      <w:tabs>
        <w:tab w:val="center" w:pos="4680"/>
        <w:tab w:val="right" w:pos="9360"/>
      </w:tabs>
    </w:pPr>
  </w:style>
  <w:style w:type="character" w:customStyle="1" w:styleId="FooterChar">
    <w:name w:val="Footer Char"/>
    <w:basedOn w:val="DefaultParagraphFont"/>
    <w:link w:val="Footer"/>
    <w:uiPriority w:val="99"/>
    <w:rsid w:val="00994F6C"/>
  </w:style>
  <w:style w:type="character" w:customStyle="1" w:styleId="Heading3Char">
    <w:name w:val="Heading 3 Char"/>
    <w:basedOn w:val="DefaultParagraphFont"/>
    <w:link w:val="Heading3"/>
    <w:rsid w:val="00994F6C"/>
    <w:rPr>
      <w:rFonts w:ascii="Times New Roman" w:eastAsia="Times New Roman" w:hAnsi="Times New Roman" w:cs="Times New Roman"/>
      <w:b/>
      <w:bCs/>
      <w:snapToGrid w:val="0"/>
      <w:sz w:val="24"/>
      <w:szCs w:val="20"/>
    </w:rPr>
  </w:style>
  <w:style w:type="paragraph" w:styleId="ListParagraph">
    <w:name w:val="List Paragraph"/>
    <w:basedOn w:val="Normal"/>
    <w:uiPriority w:val="34"/>
    <w:qFormat/>
    <w:rsid w:val="00994F6C"/>
    <w:pPr>
      <w:ind w:left="720"/>
      <w:contextualSpacing/>
    </w:pPr>
  </w:style>
  <w:style w:type="paragraph" w:styleId="BodyText">
    <w:name w:val="Body Text"/>
    <w:basedOn w:val="Normal"/>
    <w:link w:val="BodyTextChar"/>
    <w:rsid w:val="00091802"/>
    <w:rPr>
      <w:rFonts w:ascii="Arial Narrow" w:hAnsi="Arial Narrow"/>
      <w:b/>
      <w:bCs/>
    </w:rPr>
  </w:style>
  <w:style w:type="character" w:customStyle="1" w:styleId="BodyTextChar">
    <w:name w:val="Body Text Char"/>
    <w:basedOn w:val="DefaultParagraphFont"/>
    <w:link w:val="BodyText"/>
    <w:rsid w:val="00091802"/>
    <w:rPr>
      <w:rFonts w:ascii="Arial Narrow" w:eastAsia="Times New Roman" w:hAnsi="Arial Narrow" w:cs="Times New Roman"/>
      <w:b/>
      <w:bCs/>
      <w:snapToGrid w:val="0"/>
      <w:sz w:val="24"/>
      <w:szCs w:val="20"/>
    </w:rPr>
  </w:style>
  <w:style w:type="paragraph" w:styleId="BodyTextIndent3">
    <w:name w:val="Body Text Indent 3"/>
    <w:basedOn w:val="Normal"/>
    <w:link w:val="BodyTextIndent3Char"/>
    <w:uiPriority w:val="99"/>
    <w:semiHidden/>
    <w:unhideWhenUsed/>
    <w:rsid w:val="00F61C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61C80"/>
    <w:rPr>
      <w:rFonts w:ascii="Courier" w:eastAsia="Times New Roman" w:hAnsi="Courier" w:cs="Times New Roman"/>
      <w:snapToGrid w:val="0"/>
      <w:sz w:val="16"/>
      <w:szCs w:val="16"/>
    </w:rPr>
  </w:style>
  <w:style w:type="character" w:customStyle="1" w:styleId="Heading1Char">
    <w:name w:val="Heading 1 Char"/>
    <w:basedOn w:val="DefaultParagraphFont"/>
    <w:link w:val="Heading1"/>
    <w:uiPriority w:val="9"/>
    <w:rsid w:val="009E75CF"/>
    <w:rPr>
      <w:rFonts w:asciiTheme="majorHAnsi" w:eastAsiaTheme="majorEastAsia" w:hAnsiTheme="majorHAnsi" w:cstheme="majorBidi"/>
      <w:b/>
      <w:bCs/>
      <w:snapToGrid w:val="0"/>
      <w:color w:val="365F91" w:themeColor="accent1" w:themeShade="BF"/>
      <w:sz w:val="28"/>
      <w:szCs w:val="28"/>
    </w:rPr>
  </w:style>
  <w:style w:type="paragraph" w:styleId="NoSpacing">
    <w:name w:val="No Spacing"/>
    <w:uiPriority w:val="1"/>
    <w:qFormat/>
    <w:rsid w:val="00A12674"/>
    <w:pPr>
      <w:widowControl w:val="0"/>
      <w:spacing w:after="0" w:line="240" w:lineRule="auto"/>
    </w:pPr>
    <w:rPr>
      <w:rFonts w:ascii="Courier" w:eastAsia="Times New Roman" w:hAnsi="Courier" w:cs="Times New Roman"/>
      <w:snapToGrid w:val="0"/>
      <w:sz w:val="24"/>
      <w:szCs w:val="20"/>
    </w:rPr>
  </w:style>
  <w:style w:type="character" w:customStyle="1" w:styleId="Heading2Char">
    <w:name w:val="Heading 2 Char"/>
    <w:basedOn w:val="DefaultParagraphFont"/>
    <w:link w:val="Heading2"/>
    <w:uiPriority w:val="9"/>
    <w:semiHidden/>
    <w:rsid w:val="00CF1E8E"/>
    <w:rPr>
      <w:rFonts w:asciiTheme="majorHAnsi" w:eastAsiaTheme="majorEastAsia" w:hAnsiTheme="majorHAnsi" w:cstheme="majorBidi"/>
      <w:b/>
      <w:bCs/>
      <w:snapToGrid w:val="0"/>
      <w:color w:val="4F81BD" w:themeColor="accent1"/>
      <w:sz w:val="26"/>
      <w:szCs w:val="26"/>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Style 35"/>
    <w:uiPriority w:val="99"/>
    <w:rsid w:val="00CF1E8E"/>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Char,Fußnote, Char"/>
    <w:basedOn w:val="Normal"/>
    <w:link w:val="FootnoteTextChar"/>
    <w:uiPriority w:val="99"/>
    <w:rsid w:val="00CF1E8E"/>
    <w:rPr>
      <w:sz w:val="20"/>
    </w:rPr>
  </w:style>
  <w:style w:type="character" w:customStyle="1" w:styleId="FootnoteTextChar">
    <w:name w:val="Footnote Text Char"/>
    <w:aliases w:val="Footnote Text Char Char Char,ft Char,fn Char,Footnote Text Char Char Char Char Char Char Char Char Char Char Char Char Char Char Char Char Char Char,Footnote Text Char1 Char Char Char,Footnote Text Char Char Char Char Char,Car Char"/>
    <w:basedOn w:val="DefaultParagraphFont"/>
    <w:link w:val="FootnoteText"/>
    <w:uiPriority w:val="99"/>
    <w:rsid w:val="00CF1E8E"/>
    <w:rPr>
      <w:rFonts w:ascii="Courier" w:eastAsia="Times New Roman" w:hAnsi="Courier" w:cs="Times New Roman"/>
      <w:snapToGrid w:val="0"/>
      <w:sz w:val="20"/>
      <w:szCs w:val="20"/>
    </w:rPr>
  </w:style>
  <w:style w:type="character" w:styleId="CommentReference">
    <w:name w:val="annotation reference"/>
    <w:rsid w:val="00CF1E8E"/>
    <w:rPr>
      <w:sz w:val="16"/>
      <w:szCs w:val="16"/>
    </w:rPr>
  </w:style>
  <w:style w:type="paragraph" w:styleId="CommentText">
    <w:name w:val="annotation text"/>
    <w:basedOn w:val="Normal"/>
    <w:link w:val="CommentTextChar"/>
    <w:rsid w:val="00CF1E8E"/>
    <w:rPr>
      <w:sz w:val="20"/>
    </w:rPr>
  </w:style>
  <w:style w:type="character" w:customStyle="1" w:styleId="CommentTextChar">
    <w:name w:val="Comment Text Char"/>
    <w:basedOn w:val="DefaultParagraphFont"/>
    <w:link w:val="CommentText"/>
    <w:rsid w:val="00CF1E8E"/>
    <w:rPr>
      <w:rFonts w:ascii="Courier" w:eastAsia="Times New Roman" w:hAnsi="Courier" w:cs="Times New Roman"/>
      <w:snapToGrid w:val="0"/>
      <w:sz w:val="20"/>
      <w:szCs w:val="20"/>
    </w:rPr>
  </w:style>
  <w:style w:type="paragraph" w:styleId="BalloonText">
    <w:name w:val="Balloon Text"/>
    <w:basedOn w:val="Normal"/>
    <w:link w:val="BalloonTextChar"/>
    <w:uiPriority w:val="99"/>
    <w:semiHidden/>
    <w:unhideWhenUsed/>
    <w:rsid w:val="00CF1E8E"/>
    <w:rPr>
      <w:rFonts w:ascii="Tahoma" w:hAnsi="Tahoma" w:cs="Tahoma"/>
      <w:sz w:val="16"/>
      <w:szCs w:val="16"/>
    </w:rPr>
  </w:style>
  <w:style w:type="character" w:customStyle="1" w:styleId="BalloonTextChar">
    <w:name w:val="Balloon Text Char"/>
    <w:basedOn w:val="DefaultParagraphFont"/>
    <w:link w:val="BalloonText"/>
    <w:uiPriority w:val="99"/>
    <w:semiHidden/>
    <w:rsid w:val="00CF1E8E"/>
    <w:rPr>
      <w:rFonts w:ascii="Tahoma" w:eastAsia="Times New Roman" w:hAnsi="Tahoma" w:cs="Tahoma"/>
      <w:snapToGrid w:val="0"/>
      <w:sz w:val="16"/>
      <w:szCs w:val="16"/>
    </w:rPr>
  </w:style>
  <w:style w:type="paragraph" w:styleId="CommentSubject">
    <w:name w:val="annotation subject"/>
    <w:basedOn w:val="CommentText"/>
    <w:next w:val="CommentText"/>
    <w:link w:val="CommentSubjectChar"/>
    <w:uiPriority w:val="99"/>
    <w:semiHidden/>
    <w:unhideWhenUsed/>
    <w:rsid w:val="003F3DC4"/>
    <w:rPr>
      <w:b/>
      <w:bCs/>
    </w:rPr>
  </w:style>
  <w:style w:type="character" w:customStyle="1" w:styleId="CommentSubjectChar">
    <w:name w:val="Comment Subject Char"/>
    <w:basedOn w:val="CommentTextChar"/>
    <w:link w:val="CommentSubject"/>
    <w:uiPriority w:val="99"/>
    <w:semiHidden/>
    <w:rsid w:val="003F3DC4"/>
    <w:rPr>
      <w:rFonts w:ascii="Courier" w:eastAsia="Times New Roman" w:hAnsi="Courier" w:cs="Times New Roman"/>
      <w:b/>
      <w:bCs/>
      <w:snapToGrid w:val="0"/>
      <w:sz w:val="20"/>
      <w:szCs w:val="20"/>
    </w:rPr>
  </w:style>
  <w:style w:type="paragraph" w:styleId="NormalWeb">
    <w:name w:val="Normal (Web)"/>
    <w:basedOn w:val="Normal"/>
    <w:uiPriority w:val="99"/>
    <w:semiHidden/>
    <w:unhideWhenUsed/>
    <w:rsid w:val="000F784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0F7843"/>
    <w:rPr>
      <w:i/>
      <w:iCs/>
    </w:rPr>
  </w:style>
  <w:style w:type="paragraph" w:styleId="HTMLPreformatted">
    <w:name w:val="HTML Preformatted"/>
    <w:basedOn w:val="Normal"/>
    <w:link w:val="HTMLPreformattedChar"/>
    <w:rsid w:val="00646D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rsid w:val="00646D79"/>
    <w:rPr>
      <w:rFonts w:ascii="Courier New" w:eastAsia="Times New Roman" w:hAnsi="Courier New" w:cs="Courier New"/>
      <w:sz w:val="20"/>
      <w:szCs w:val="20"/>
    </w:rPr>
  </w:style>
  <w:style w:type="character" w:customStyle="1" w:styleId="documentbody1">
    <w:name w:val="documentbody1"/>
    <w:rsid w:val="00685255"/>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32446">
      <w:bodyDiv w:val="1"/>
      <w:marLeft w:val="0"/>
      <w:marRight w:val="0"/>
      <w:marTop w:val="0"/>
      <w:marBottom w:val="0"/>
      <w:divBdr>
        <w:top w:val="none" w:sz="0" w:space="0" w:color="auto"/>
        <w:left w:val="none" w:sz="0" w:space="0" w:color="auto"/>
        <w:bottom w:val="none" w:sz="0" w:space="0" w:color="auto"/>
        <w:right w:val="none" w:sz="0" w:space="0" w:color="auto"/>
      </w:divBdr>
    </w:div>
    <w:div w:id="594636983">
      <w:bodyDiv w:val="1"/>
      <w:marLeft w:val="0"/>
      <w:marRight w:val="0"/>
      <w:marTop w:val="0"/>
      <w:marBottom w:val="0"/>
      <w:divBdr>
        <w:top w:val="none" w:sz="0" w:space="0" w:color="auto"/>
        <w:left w:val="none" w:sz="0" w:space="0" w:color="auto"/>
        <w:bottom w:val="none" w:sz="0" w:space="0" w:color="auto"/>
        <w:right w:val="none" w:sz="0" w:space="0" w:color="auto"/>
      </w:divBdr>
    </w:div>
    <w:div w:id="1315181460">
      <w:bodyDiv w:val="1"/>
      <w:marLeft w:val="0"/>
      <w:marRight w:val="0"/>
      <w:marTop w:val="0"/>
      <w:marBottom w:val="0"/>
      <w:divBdr>
        <w:top w:val="none" w:sz="0" w:space="0" w:color="auto"/>
        <w:left w:val="none" w:sz="0" w:space="0" w:color="auto"/>
        <w:bottom w:val="none" w:sz="0" w:space="0" w:color="auto"/>
        <w:right w:val="none" w:sz="0" w:space="0" w:color="auto"/>
      </w:divBdr>
    </w:div>
    <w:div w:id="1716200841">
      <w:bodyDiv w:val="1"/>
      <w:marLeft w:val="0"/>
      <w:marRight w:val="0"/>
      <w:marTop w:val="0"/>
      <w:marBottom w:val="0"/>
      <w:divBdr>
        <w:top w:val="none" w:sz="0" w:space="0" w:color="auto"/>
        <w:left w:val="none" w:sz="0" w:space="0" w:color="auto"/>
        <w:bottom w:val="none" w:sz="0" w:space="0" w:color="auto"/>
        <w:right w:val="none" w:sz="0" w:space="0" w:color="auto"/>
      </w:divBdr>
      <w:divsChild>
        <w:div w:id="274674213">
          <w:marLeft w:val="0"/>
          <w:marRight w:val="0"/>
          <w:marTop w:val="0"/>
          <w:marBottom w:val="0"/>
          <w:divBdr>
            <w:top w:val="none" w:sz="0" w:space="0" w:color="auto"/>
            <w:left w:val="none" w:sz="0" w:space="0" w:color="auto"/>
            <w:bottom w:val="none" w:sz="0" w:space="0" w:color="auto"/>
            <w:right w:val="none" w:sz="0" w:space="0" w:color="auto"/>
          </w:divBdr>
          <w:divsChild>
            <w:div w:id="1595165064">
              <w:marLeft w:val="0"/>
              <w:marRight w:val="0"/>
              <w:marTop w:val="0"/>
              <w:marBottom w:val="0"/>
              <w:divBdr>
                <w:top w:val="none" w:sz="0" w:space="0" w:color="auto"/>
                <w:left w:val="none" w:sz="0" w:space="0" w:color="auto"/>
                <w:bottom w:val="none" w:sz="0" w:space="0" w:color="auto"/>
                <w:right w:val="none" w:sz="0" w:space="0" w:color="auto"/>
              </w:divBdr>
              <w:divsChild>
                <w:div w:id="2058816769">
                  <w:marLeft w:val="0"/>
                  <w:marRight w:val="0"/>
                  <w:marTop w:val="0"/>
                  <w:marBottom w:val="0"/>
                  <w:divBdr>
                    <w:top w:val="none" w:sz="0" w:space="0" w:color="auto"/>
                    <w:left w:val="none" w:sz="0" w:space="0" w:color="auto"/>
                    <w:bottom w:val="none" w:sz="0" w:space="0" w:color="auto"/>
                    <w:right w:val="none" w:sz="0" w:space="0" w:color="auto"/>
                  </w:divBdr>
                  <w:divsChild>
                    <w:div w:id="3474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613F0-4146-482C-9C51-A10A4BBAD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5655</Words>
  <Characters>32235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37815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yoojin.na</dc:creator>
  <cp:lastModifiedBy>SYSTEM</cp:lastModifiedBy>
  <cp:revision>2</cp:revision>
  <cp:lastPrinted>2017-10-16T14:27:00Z</cp:lastPrinted>
  <dcterms:created xsi:type="dcterms:W3CDTF">2017-10-16T14:32:00Z</dcterms:created>
  <dcterms:modified xsi:type="dcterms:W3CDTF">2017-10-16T14:32:00Z</dcterms:modified>
</cp:coreProperties>
</file>