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3D426" w14:textId="77777777" w:rsidR="006F4A09" w:rsidRDefault="006F4A09" w:rsidP="00005091">
      <w:pPr>
        <w:rPr>
          <w:rFonts w:ascii="Times New Roman" w:hAnsi="Times New Roman"/>
          <w:b/>
          <w:bCs/>
          <w:sz w:val="24"/>
          <w:szCs w:val="24"/>
        </w:rPr>
      </w:pPr>
    </w:p>
    <w:p w14:paraId="644EA765" w14:textId="00B4FEEB" w:rsidR="00E04593" w:rsidRPr="00184D28" w:rsidRDefault="00D97FA4" w:rsidP="00491FC3">
      <w:pPr>
        <w:tabs>
          <w:tab w:val="left" w:pos="1080"/>
        </w:tabs>
        <w:spacing w:after="0"/>
        <w:rPr>
          <w:rFonts w:asciiTheme="minorHAnsi" w:hAnsiTheme="minorHAnsi"/>
          <w:bCs/>
        </w:rPr>
      </w:pPr>
      <w:r>
        <w:rPr>
          <w:rFonts w:asciiTheme="minorHAnsi" w:hAnsiTheme="minorHAnsi"/>
          <w:b/>
          <w:bCs/>
        </w:rPr>
        <w:t xml:space="preserve">To: </w:t>
      </w:r>
      <w:r w:rsidR="00E04593" w:rsidRPr="00184D28">
        <w:rPr>
          <w:rFonts w:asciiTheme="minorHAnsi" w:hAnsiTheme="minorHAnsi"/>
          <w:b/>
          <w:bCs/>
        </w:rPr>
        <w:t xml:space="preserve"> </w:t>
      </w:r>
      <w:r w:rsidR="00E04593" w:rsidRPr="00184D28">
        <w:rPr>
          <w:rFonts w:asciiTheme="minorHAnsi" w:hAnsiTheme="minorHAnsi"/>
          <w:b/>
          <w:bCs/>
        </w:rPr>
        <w:tab/>
      </w:r>
      <w:r w:rsidR="00491FC3" w:rsidRPr="00184D28">
        <w:rPr>
          <w:rFonts w:asciiTheme="minorHAnsi" w:hAnsiTheme="minorHAnsi"/>
          <w:bCs/>
        </w:rPr>
        <w:t xml:space="preserve">Steph </w:t>
      </w:r>
      <w:proofErr w:type="spellStart"/>
      <w:r w:rsidR="00491FC3" w:rsidRPr="00184D28">
        <w:rPr>
          <w:rFonts w:asciiTheme="minorHAnsi" w:hAnsiTheme="minorHAnsi"/>
          <w:bCs/>
        </w:rPr>
        <w:t>Tatham</w:t>
      </w:r>
      <w:proofErr w:type="spellEnd"/>
    </w:p>
    <w:p w14:paraId="3878B59E" w14:textId="77777777" w:rsidR="00491FC3" w:rsidRPr="00184D28" w:rsidRDefault="00E04593" w:rsidP="00491FC3">
      <w:pPr>
        <w:tabs>
          <w:tab w:val="left" w:pos="1080"/>
        </w:tabs>
        <w:spacing w:after="0"/>
        <w:ind w:left="1080" w:hanging="1080"/>
        <w:rPr>
          <w:rFonts w:asciiTheme="minorHAnsi" w:hAnsiTheme="minorHAnsi"/>
          <w:bCs/>
        </w:rPr>
      </w:pPr>
      <w:r w:rsidRPr="00184D28">
        <w:rPr>
          <w:rFonts w:asciiTheme="minorHAnsi" w:hAnsiTheme="minorHAnsi"/>
          <w:bCs/>
        </w:rPr>
        <w:tab/>
        <w:t>Office of Information</w:t>
      </w:r>
      <w:r w:rsidR="00491FC3" w:rsidRPr="00184D28">
        <w:rPr>
          <w:rFonts w:asciiTheme="minorHAnsi" w:hAnsiTheme="minorHAnsi"/>
          <w:bCs/>
        </w:rPr>
        <w:t xml:space="preserve"> and Regulatory Affairs (OIRA)</w:t>
      </w:r>
    </w:p>
    <w:p w14:paraId="09DC45C5" w14:textId="77777777" w:rsidR="00E04593" w:rsidRPr="00184D28" w:rsidRDefault="00491FC3" w:rsidP="00491FC3">
      <w:pPr>
        <w:tabs>
          <w:tab w:val="left" w:pos="1080"/>
        </w:tabs>
        <w:spacing w:after="0"/>
        <w:ind w:left="1080" w:hanging="1080"/>
        <w:rPr>
          <w:rFonts w:asciiTheme="minorHAnsi" w:hAnsiTheme="minorHAnsi"/>
          <w:bCs/>
        </w:rPr>
      </w:pPr>
      <w:r w:rsidRPr="00184D28">
        <w:rPr>
          <w:rFonts w:asciiTheme="minorHAnsi" w:hAnsiTheme="minorHAnsi"/>
          <w:bCs/>
        </w:rPr>
        <w:tab/>
      </w:r>
      <w:r w:rsidR="00E04593" w:rsidRPr="00184D28">
        <w:rPr>
          <w:rFonts w:asciiTheme="minorHAnsi" w:hAnsiTheme="minorHAnsi"/>
          <w:bCs/>
        </w:rPr>
        <w:t xml:space="preserve">Office of Management and Budget (OMB) </w:t>
      </w:r>
    </w:p>
    <w:p w14:paraId="626D4219" w14:textId="2A337392" w:rsidR="00491FC3" w:rsidRDefault="00491FC3" w:rsidP="00491FC3">
      <w:pPr>
        <w:tabs>
          <w:tab w:val="left" w:pos="1080"/>
        </w:tabs>
        <w:spacing w:after="0"/>
        <w:ind w:left="1080" w:hanging="1080"/>
        <w:rPr>
          <w:rFonts w:asciiTheme="minorHAnsi" w:hAnsiTheme="minorHAnsi"/>
          <w:bCs/>
        </w:rPr>
      </w:pPr>
    </w:p>
    <w:p w14:paraId="148DA761" w14:textId="3AA433D8" w:rsidR="00E04593" w:rsidRPr="00184D28" w:rsidRDefault="00D97FA4" w:rsidP="00491FC3">
      <w:pPr>
        <w:tabs>
          <w:tab w:val="left" w:pos="1080"/>
        </w:tabs>
        <w:spacing w:after="0"/>
        <w:ind w:left="1080" w:hanging="1080"/>
        <w:rPr>
          <w:rFonts w:asciiTheme="minorHAnsi" w:hAnsiTheme="minorHAnsi"/>
          <w:bCs/>
        </w:rPr>
      </w:pPr>
      <w:r>
        <w:rPr>
          <w:rFonts w:asciiTheme="minorHAnsi" w:hAnsiTheme="minorHAnsi"/>
          <w:b/>
          <w:bCs/>
        </w:rPr>
        <w:t xml:space="preserve">From: </w:t>
      </w:r>
      <w:r w:rsidR="00E04593" w:rsidRPr="00184D28">
        <w:rPr>
          <w:rFonts w:asciiTheme="minorHAnsi" w:hAnsiTheme="minorHAnsi"/>
          <w:b/>
          <w:bCs/>
        </w:rPr>
        <w:t xml:space="preserve"> </w:t>
      </w:r>
      <w:r w:rsidR="00E04593" w:rsidRPr="00184D28">
        <w:rPr>
          <w:rFonts w:asciiTheme="minorHAnsi" w:hAnsiTheme="minorHAnsi"/>
          <w:b/>
          <w:bCs/>
        </w:rPr>
        <w:tab/>
      </w:r>
      <w:r w:rsidR="00E04593" w:rsidRPr="00184D28">
        <w:rPr>
          <w:rFonts w:asciiTheme="minorHAnsi" w:hAnsiTheme="minorHAnsi"/>
          <w:bCs/>
        </w:rPr>
        <w:t>Anna Solmeyer</w:t>
      </w:r>
    </w:p>
    <w:p w14:paraId="195AF61A" w14:textId="77777777" w:rsidR="00491FC3" w:rsidRPr="00184D28" w:rsidRDefault="00E04593" w:rsidP="00491FC3">
      <w:pPr>
        <w:tabs>
          <w:tab w:val="left" w:pos="1080"/>
        </w:tabs>
        <w:spacing w:after="0"/>
        <w:ind w:left="1080" w:hanging="1080"/>
        <w:rPr>
          <w:rFonts w:asciiTheme="minorHAnsi" w:hAnsiTheme="minorHAnsi"/>
          <w:bCs/>
        </w:rPr>
      </w:pPr>
      <w:r w:rsidRPr="00184D28">
        <w:rPr>
          <w:rFonts w:asciiTheme="minorHAnsi" w:hAnsiTheme="minorHAnsi"/>
          <w:bCs/>
        </w:rPr>
        <w:tab/>
        <w:t>Office of Planning, Research, and Evaluation</w:t>
      </w:r>
      <w:r w:rsidR="00491FC3" w:rsidRPr="00184D28">
        <w:rPr>
          <w:rFonts w:asciiTheme="minorHAnsi" w:hAnsiTheme="minorHAnsi"/>
          <w:bCs/>
        </w:rPr>
        <w:t xml:space="preserve"> (OPRE)</w:t>
      </w:r>
    </w:p>
    <w:p w14:paraId="51A01052" w14:textId="77777777" w:rsidR="00E04593" w:rsidRPr="00184D28" w:rsidRDefault="00491FC3" w:rsidP="00491FC3">
      <w:pPr>
        <w:tabs>
          <w:tab w:val="left" w:pos="1080"/>
        </w:tabs>
        <w:spacing w:after="0"/>
        <w:ind w:left="1080" w:hanging="1080"/>
        <w:rPr>
          <w:rFonts w:asciiTheme="minorHAnsi" w:hAnsiTheme="minorHAnsi"/>
          <w:bCs/>
        </w:rPr>
      </w:pPr>
      <w:r w:rsidRPr="00184D28">
        <w:rPr>
          <w:rFonts w:asciiTheme="minorHAnsi" w:hAnsiTheme="minorHAnsi"/>
          <w:bCs/>
        </w:rPr>
        <w:tab/>
      </w:r>
      <w:r w:rsidR="00E04593" w:rsidRPr="00184D28">
        <w:rPr>
          <w:rFonts w:asciiTheme="minorHAnsi" w:hAnsiTheme="minorHAnsi"/>
          <w:bCs/>
        </w:rPr>
        <w:t>Administration for Children and Families (ACF)</w:t>
      </w:r>
    </w:p>
    <w:p w14:paraId="049F0192" w14:textId="77777777" w:rsidR="00491FC3" w:rsidRPr="00184D28" w:rsidRDefault="00491FC3" w:rsidP="00491FC3">
      <w:pPr>
        <w:tabs>
          <w:tab w:val="left" w:pos="1080"/>
        </w:tabs>
        <w:spacing w:after="0"/>
        <w:ind w:left="1080" w:hanging="1080"/>
        <w:rPr>
          <w:rFonts w:asciiTheme="minorHAnsi" w:hAnsiTheme="minorHAnsi"/>
        </w:rPr>
      </w:pPr>
    </w:p>
    <w:p w14:paraId="630BE11B" w14:textId="4EF4A1CC" w:rsidR="00E04593" w:rsidRPr="005F6985" w:rsidRDefault="00E04593" w:rsidP="00491FC3">
      <w:pPr>
        <w:tabs>
          <w:tab w:val="left" w:pos="1080"/>
        </w:tabs>
        <w:spacing w:after="0"/>
        <w:rPr>
          <w:rFonts w:asciiTheme="minorHAnsi" w:hAnsiTheme="minorHAnsi"/>
          <w:bCs/>
        </w:rPr>
      </w:pPr>
      <w:r w:rsidRPr="00184D28">
        <w:rPr>
          <w:rFonts w:asciiTheme="minorHAnsi" w:hAnsiTheme="minorHAnsi"/>
          <w:b/>
          <w:bCs/>
        </w:rPr>
        <w:t xml:space="preserve">Date: </w:t>
      </w:r>
      <w:r w:rsidRPr="00184D28">
        <w:rPr>
          <w:rFonts w:asciiTheme="minorHAnsi" w:hAnsiTheme="minorHAnsi"/>
          <w:b/>
          <w:bCs/>
        </w:rPr>
        <w:tab/>
      </w:r>
      <w:r w:rsidR="009839FB">
        <w:rPr>
          <w:rFonts w:asciiTheme="minorHAnsi" w:hAnsiTheme="minorHAnsi"/>
          <w:bCs/>
        </w:rPr>
        <w:t>February 1</w:t>
      </w:r>
      <w:bookmarkStart w:id="0" w:name="_GoBack"/>
      <w:bookmarkEnd w:id="0"/>
      <w:r w:rsidR="005F6985">
        <w:rPr>
          <w:rFonts w:asciiTheme="minorHAnsi" w:hAnsiTheme="minorHAnsi"/>
          <w:bCs/>
        </w:rPr>
        <w:t>, 2017</w:t>
      </w:r>
    </w:p>
    <w:p w14:paraId="59C7A2F2" w14:textId="77777777" w:rsidR="00491FC3" w:rsidRPr="00184D28" w:rsidRDefault="00491FC3" w:rsidP="00491FC3">
      <w:pPr>
        <w:tabs>
          <w:tab w:val="left" w:pos="1080"/>
        </w:tabs>
        <w:spacing w:after="0"/>
        <w:rPr>
          <w:rFonts w:asciiTheme="minorHAnsi" w:hAnsiTheme="minorHAnsi"/>
        </w:rPr>
      </w:pPr>
    </w:p>
    <w:p w14:paraId="5AC30B75" w14:textId="77777777" w:rsidR="00E04593" w:rsidRPr="00184D28" w:rsidRDefault="00E04593" w:rsidP="00491FC3">
      <w:pPr>
        <w:tabs>
          <w:tab w:val="left" w:pos="1080"/>
        </w:tabs>
        <w:spacing w:after="0"/>
        <w:ind w:left="1080" w:hanging="1080"/>
        <w:rPr>
          <w:rFonts w:asciiTheme="minorHAnsi" w:hAnsiTheme="minorHAnsi"/>
          <w:bCs/>
        </w:rPr>
      </w:pPr>
      <w:r w:rsidRPr="00184D28">
        <w:rPr>
          <w:rFonts w:asciiTheme="minorHAnsi" w:hAnsiTheme="minorHAnsi"/>
          <w:b/>
          <w:bCs/>
        </w:rPr>
        <w:t xml:space="preserve">Subject: </w:t>
      </w:r>
      <w:r w:rsidRPr="00184D28">
        <w:rPr>
          <w:rFonts w:asciiTheme="minorHAnsi" w:hAnsiTheme="minorHAnsi"/>
          <w:b/>
          <w:bCs/>
        </w:rPr>
        <w:tab/>
      </w:r>
      <w:r w:rsidR="00491FC3" w:rsidRPr="00184D28">
        <w:rPr>
          <w:rFonts w:asciiTheme="minorHAnsi" w:hAnsiTheme="minorHAnsi"/>
          <w:bCs/>
        </w:rPr>
        <w:t xml:space="preserve">Request for Non-Substantive Changes to </w:t>
      </w:r>
      <w:r w:rsidRPr="00184D28">
        <w:rPr>
          <w:rFonts w:asciiTheme="minorHAnsi" w:hAnsiTheme="minorHAnsi"/>
          <w:bCs/>
        </w:rPr>
        <w:t xml:space="preserve">Building Bridges and Bonds (B3) </w:t>
      </w:r>
      <w:r w:rsidR="00491FC3" w:rsidRPr="00184D28">
        <w:rPr>
          <w:rFonts w:asciiTheme="minorHAnsi" w:hAnsiTheme="minorHAnsi"/>
          <w:bCs/>
        </w:rPr>
        <w:t xml:space="preserve">Evaluation – Adjustments to </w:t>
      </w:r>
      <w:r w:rsidR="00124C91">
        <w:rPr>
          <w:rFonts w:asciiTheme="minorHAnsi" w:hAnsiTheme="minorHAnsi"/>
          <w:bCs/>
        </w:rPr>
        <w:t>6-month</w:t>
      </w:r>
      <w:r w:rsidR="00491FC3" w:rsidRPr="00184D28">
        <w:rPr>
          <w:rFonts w:asciiTheme="minorHAnsi" w:hAnsiTheme="minorHAnsi"/>
          <w:bCs/>
        </w:rPr>
        <w:t xml:space="preserve"> Employment</w:t>
      </w:r>
      <w:r w:rsidR="00124C91">
        <w:rPr>
          <w:rFonts w:asciiTheme="minorHAnsi" w:hAnsiTheme="minorHAnsi"/>
          <w:bCs/>
        </w:rPr>
        <w:t xml:space="preserve"> and Parenting Follow-Up </w:t>
      </w:r>
      <w:r w:rsidR="00491FC3" w:rsidRPr="00184D28">
        <w:rPr>
          <w:rFonts w:asciiTheme="minorHAnsi" w:hAnsiTheme="minorHAnsi"/>
          <w:bCs/>
        </w:rPr>
        <w:t>Survey</w:t>
      </w:r>
      <w:r w:rsidR="00124C91">
        <w:rPr>
          <w:rFonts w:asciiTheme="minorHAnsi" w:hAnsiTheme="minorHAnsi"/>
          <w:bCs/>
        </w:rPr>
        <w:t xml:space="preserve">s </w:t>
      </w:r>
      <w:r w:rsidR="00491FC3" w:rsidRPr="00184D28">
        <w:rPr>
          <w:rFonts w:asciiTheme="minorHAnsi" w:hAnsiTheme="minorHAnsi"/>
          <w:bCs/>
        </w:rPr>
        <w:t>and Burden Assumptions</w:t>
      </w:r>
    </w:p>
    <w:p w14:paraId="079B76C7" w14:textId="77777777" w:rsidR="00E04593" w:rsidRPr="00184D28" w:rsidRDefault="00E04593" w:rsidP="00005091">
      <w:pPr>
        <w:rPr>
          <w:rFonts w:asciiTheme="minorHAnsi" w:hAnsiTheme="minorHAnsi"/>
        </w:rPr>
      </w:pPr>
    </w:p>
    <w:p w14:paraId="722859A7" w14:textId="2D3C32A0" w:rsidR="00491FC3" w:rsidRPr="00184D28" w:rsidRDefault="00491FC3" w:rsidP="00491FC3">
      <w:pPr>
        <w:rPr>
          <w:rFonts w:asciiTheme="minorHAnsi" w:hAnsiTheme="minorHAnsi"/>
        </w:rPr>
      </w:pPr>
      <w:r w:rsidRPr="00184D28">
        <w:rPr>
          <w:rFonts w:asciiTheme="minorHAnsi" w:hAnsiTheme="minorHAnsi"/>
        </w:rPr>
        <w:t xml:space="preserve">The Office of Planning, Research and Evaluation (OPRE) in the Administration for Children and Families (ACF) at the U.S Department of Health and Human Services has funded the Building Bridges and Bonds (B3) evaluation. This memorandum requests approval for minor modifications to 1) the </w:t>
      </w:r>
      <w:r w:rsidR="00124C91">
        <w:rPr>
          <w:rFonts w:asciiTheme="minorHAnsi" w:hAnsiTheme="minorHAnsi"/>
        </w:rPr>
        <w:t>6-</w:t>
      </w:r>
      <w:r w:rsidR="005F6985">
        <w:rPr>
          <w:rFonts w:asciiTheme="minorHAnsi" w:hAnsiTheme="minorHAnsi"/>
        </w:rPr>
        <w:t>month E</w:t>
      </w:r>
      <w:r w:rsidRPr="00184D28">
        <w:rPr>
          <w:rFonts w:asciiTheme="minorHAnsi" w:hAnsiTheme="minorHAnsi"/>
        </w:rPr>
        <w:t xml:space="preserve">mployment </w:t>
      </w:r>
      <w:r w:rsidR="005F6985">
        <w:rPr>
          <w:rFonts w:asciiTheme="minorHAnsi" w:hAnsiTheme="minorHAnsi"/>
        </w:rPr>
        <w:t>Follow-up S</w:t>
      </w:r>
      <w:r w:rsidRPr="00184D28">
        <w:rPr>
          <w:rFonts w:asciiTheme="minorHAnsi" w:hAnsiTheme="minorHAnsi"/>
        </w:rPr>
        <w:t>urvey</w:t>
      </w:r>
      <w:r w:rsidR="005F6985">
        <w:rPr>
          <w:rFonts w:asciiTheme="minorHAnsi" w:hAnsiTheme="minorHAnsi"/>
        </w:rPr>
        <w:t xml:space="preserve">, </w:t>
      </w:r>
      <w:r w:rsidRPr="00184D28">
        <w:rPr>
          <w:rFonts w:asciiTheme="minorHAnsi" w:hAnsiTheme="minorHAnsi"/>
        </w:rPr>
        <w:t>2) the</w:t>
      </w:r>
      <w:r w:rsidR="00124C91">
        <w:rPr>
          <w:rFonts w:asciiTheme="minorHAnsi" w:hAnsiTheme="minorHAnsi"/>
        </w:rPr>
        <w:t xml:space="preserve"> 6-</w:t>
      </w:r>
      <w:r w:rsidR="005F6985">
        <w:rPr>
          <w:rFonts w:asciiTheme="minorHAnsi" w:hAnsiTheme="minorHAnsi"/>
        </w:rPr>
        <w:t>month Parenting Follow-up Surveys</w:t>
      </w:r>
      <w:r w:rsidR="00B57D59">
        <w:rPr>
          <w:rFonts w:asciiTheme="minorHAnsi" w:hAnsiTheme="minorHAnsi"/>
        </w:rPr>
        <w:t>,</w:t>
      </w:r>
      <w:r w:rsidRPr="00184D28">
        <w:rPr>
          <w:rFonts w:asciiTheme="minorHAnsi" w:hAnsiTheme="minorHAnsi"/>
        </w:rPr>
        <w:t xml:space="preserve"> </w:t>
      </w:r>
      <w:r w:rsidR="005F6985">
        <w:rPr>
          <w:rFonts w:asciiTheme="minorHAnsi" w:hAnsiTheme="minorHAnsi"/>
        </w:rPr>
        <w:t xml:space="preserve">3) </w:t>
      </w:r>
      <w:r w:rsidRPr="00184D28">
        <w:rPr>
          <w:rFonts w:asciiTheme="minorHAnsi" w:hAnsiTheme="minorHAnsi"/>
        </w:rPr>
        <w:t>burden assumption</w:t>
      </w:r>
      <w:r w:rsidR="00986283" w:rsidRPr="00184D28">
        <w:rPr>
          <w:rFonts w:asciiTheme="minorHAnsi" w:hAnsiTheme="minorHAnsi"/>
        </w:rPr>
        <w:t>s</w:t>
      </w:r>
      <w:r w:rsidR="00B57D59">
        <w:rPr>
          <w:rFonts w:asciiTheme="minorHAnsi" w:hAnsiTheme="minorHAnsi"/>
        </w:rPr>
        <w:t>, and 4) informed consent forms</w:t>
      </w:r>
      <w:r w:rsidR="00124C91">
        <w:rPr>
          <w:rFonts w:asciiTheme="minorHAnsi" w:hAnsiTheme="minorHAnsi"/>
        </w:rPr>
        <w:t>.  The survey instruments were</w:t>
      </w:r>
      <w:r w:rsidRPr="00184D28">
        <w:rPr>
          <w:rFonts w:asciiTheme="minorHAnsi" w:hAnsiTheme="minorHAnsi"/>
        </w:rPr>
        <w:t xml:space="preserve"> approved under OMB Control Number 0970-0485, with an expiration date of 09/30/2019. </w:t>
      </w:r>
    </w:p>
    <w:p w14:paraId="11043FB3" w14:textId="77777777" w:rsidR="00F46CF9" w:rsidRDefault="00491FC3" w:rsidP="00005091">
      <w:pPr>
        <w:rPr>
          <w:rFonts w:asciiTheme="minorHAnsi" w:eastAsia="Times New Roman" w:hAnsiTheme="minorHAnsi"/>
          <w:color w:val="000000"/>
        </w:rPr>
      </w:pPr>
      <w:r w:rsidRPr="00184D28">
        <w:rPr>
          <w:rFonts w:asciiTheme="minorHAnsi" w:eastAsia="Times New Roman" w:hAnsiTheme="minorHAnsi"/>
          <w:color w:val="000000"/>
        </w:rPr>
        <w:t>B3 is a rigorous, multi-site evaluation that includes an implementation study and an impact study. B3 is partnering with six programs that serve low-income fathers to understand the effectiveness of strategies used to enhance fathers’ participation in fatherhood programs, to increase fathers’ stable employment and improve their economic circumstances, to encourage fathers’ consistent and positive engagement with their children, and to improve constructive cooperation with co-parents. The B3 impact study will use a randomized control design, which includes a baseline survey and a 6-month follow up survey, along with other data collection efforts</w:t>
      </w:r>
      <w:r w:rsidR="00986283" w:rsidRPr="00184D28">
        <w:rPr>
          <w:rFonts w:asciiTheme="minorHAnsi" w:eastAsia="Times New Roman" w:hAnsiTheme="minorHAnsi"/>
          <w:color w:val="000000"/>
        </w:rPr>
        <w:t xml:space="preserve"> including an in-program mobile device survey</w:t>
      </w:r>
      <w:r w:rsidRPr="00184D28">
        <w:rPr>
          <w:rFonts w:asciiTheme="minorHAnsi" w:eastAsia="Times New Roman" w:hAnsiTheme="minorHAnsi"/>
          <w:color w:val="000000"/>
        </w:rPr>
        <w:t xml:space="preserve">. </w:t>
      </w:r>
    </w:p>
    <w:p w14:paraId="6B0C7C62" w14:textId="4F3E409F" w:rsidR="00491FC3" w:rsidRPr="00184D28" w:rsidRDefault="00986283" w:rsidP="00005091">
      <w:pPr>
        <w:rPr>
          <w:rFonts w:asciiTheme="minorHAnsi" w:hAnsiTheme="minorHAnsi"/>
          <w:b/>
        </w:rPr>
      </w:pPr>
      <w:r w:rsidRPr="00184D28">
        <w:rPr>
          <w:rFonts w:asciiTheme="minorHAnsi" w:hAnsiTheme="minorHAnsi"/>
          <w:b/>
        </w:rPr>
        <w:t xml:space="preserve">Updates to </w:t>
      </w:r>
      <w:r w:rsidR="00C1279D">
        <w:rPr>
          <w:rFonts w:asciiTheme="minorHAnsi" w:hAnsiTheme="minorHAnsi"/>
          <w:b/>
        </w:rPr>
        <w:t xml:space="preserve">6-month </w:t>
      </w:r>
      <w:r w:rsidRPr="00184D28">
        <w:rPr>
          <w:rFonts w:asciiTheme="minorHAnsi" w:hAnsiTheme="minorHAnsi"/>
          <w:b/>
        </w:rPr>
        <w:t xml:space="preserve">Employment </w:t>
      </w:r>
      <w:r w:rsidR="00C1279D">
        <w:rPr>
          <w:rFonts w:asciiTheme="minorHAnsi" w:hAnsiTheme="minorHAnsi"/>
          <w:b/>
        </w:rPr>
        <w:t xml:space="preserve">Follow-up </w:t>
      </w:r>
      <w:r w:rsidRPr="00184D28">
        <w:rPr>
          <w:rFonts w:asciiTheme="minorHAnsi" w:hAnsiTheme="minorHAnsi"/>
          <w:b/>
        </w:rPr>
        <w:t xml:space="preserve">Survey </w:t>
      </w:r>
    </w:p>
    <w:p w14:paraId="590CAAF2" w14:textId="42E8A854" w:rsidR="00986283" w:rsidRPr="00184D28" w:rsidRDefault="00986283" w:rsidP="00986283">
      <w:pPr>
        <w:rPr>
          <w:rFonts w:asciiTheme="minorHAnsi" w:eastAsia="Times New Roman" w:hAnsiTheme="minorHAnsi"/>
          <w:color w:val="000000"/>
        </w:rPr>
      </w:pPr>
      <w:r w:rsidRPr="00184D28">
        <w:rPr>
          <w:rFonts w:asciiTheme="minorHAnsi" w:eastAsia="Times New Roman" w:hAnsiTheme="minorHAnsi"/>
          <w:color w:val="000000"/>
        </w:rPr>
        <w:t xml:space="preserve">Minor changes to the </w:t>
      </w:r>
      <w:r w:rsidR="00D54915" w:rsidRPr="00184D28">
        <w:rPr>
          <w:rFonts w:asciiTheme="minorHAnsi" w:eastAsia="Times New Roman" w:hAnsiTheme="minorHAnsi"/>
          <w:color w:val="000000"/>
        </w:rPr>
        <w:t>employment</w:t>
      </w:r>
      <w:r w:rsidR="006A26D8">
        <w:rPr>
          <w:rFonts w:asciiTheme="minorHAnsi" w:eastAsia="Times New Roman" w:hAnsiTheme="minorHAnsi"/>
          <w:color w:val="000000"/>
        </w:rPr>
        <w:t xml:space="preserve"> follow-up</w:t>
      </w:r>
      <w:r w:rsidR="008B2E0C" w:rsidRPr="00184D28">
        <w:rPr>
          <w:rFonts w:asciiTheme="minorHAnsi" w:eastAsia="Times New Roman" w:hAnsiTheme="minorHAnsi"/>
          <w:color w:val="000000"/>
        </w:rPr>
        <w:t xml:space="preserve"> survey</w:t>
      </w:r>
      <w:r w:rsidR="006A26D8">
        <w:rPr>
          <w:rFonts w:asciiTheme="minorHAnsi" w:eastAsia="Times New Roman" w:hAnsiTheme="minorHAnsi"/>
          <w:color w:val="000000"/>
        </w:rPr>
        <w:t xml:space="preserve"> were made as a result a formal pre-test of the instrument</w:t>
      </w:r>
      <w:r w:rsidR="00FA5AB6">
        <w:rPr>
          <w:rFonts w:asciiTheme="minorHAnsi" w:eastAsia="Times New Roman" w:hAnsiTheme="minorHAnsi"/>
          <w:color w:val="000000"/>
        </w:rPr>
        <w:t xml:space="preserve"> and experiences from the employment baseline survey</w:t>
      </w:r>
      <w:r w:rsidRPr="00184D28">
        <w:rPr>
          <w:rFonts w:asciiTheme="minorHAnsi" w:eastAsia="Times New Roman" w:hAnsiTheme="minorHAnsi"/>
          <w:color w:val="000000"/>
        </w:rPr>
        <w:t xml:space="preserve">.  </w:t>
      </w:r>
      <w:r w:rsidR="00AC30C7">
        <w:rPr>
          <w:rFonts w:asciiTheme="minorHAnsi" w:eastAsia="Times New Roman" w:hAnsiTheme="minorHAnsi"/>
          <w:color w:val="000000"/>
        </w:rPr>
        <w:t xml:space="preserve">A summary of these changes </w:t>
      </w:r>
      <w:r w:rsidR="00682967">
        <w:rPr>
          <w:rFonts w:asciiTheme="minorHAnsi" w:eastAsia="Times New Roman" w:hAnsiTheme="minorHAnsi"/>
          <w:color w:val="000000"/>
        </w:rPr>
        <w:t>are listed</w:t>
      </w:r>
      <w:r w:rsidR="00AC30C7">
        <w:rPr>
          <w:rFonts w:asciiTheme="minorHAnsi" w:eastAsia="Times New Roman" w:hAnsiTheme="minorHAnsi"/>
          <w:color w:val="000000"/>
        </w:rPr>
        <w:t xml:space="preserve"> below; more details</w:t>
      </w:r>
      <w:r w:rsidRPr="00184D28">
        <w:rPr>
          <w:rFonts w:asciiTheme="minorHAnsi" w:eastAsia="Times New Roman" w:hAnsiTheme="minorHAnsi"/>
          <w:color w:val="000000"/>
        </w:rPr>
        <w:t xml:space="preserve"> are available in the tracked </w:t>
      </w:r>
      <w:r w:rsidR="00C1279D">
        <w:rPr>
          <w:rFonts w:asciiTheme="minorHAnsi" w:eastAsia="Times New Roman" w:hAnsiTheme="minorHAnsi"/>
          <w:color w:val="000000"/>
        </w:rPr>
        <w:t>changes version of the survey (</w:t>
      </w:r>
      <w:r w:rsidR="00B57D59" w:rsidRPr="00B57D59">
        <w:rPr>
          <w:rFonts w:asciiTheme="minorHAnsi" w:eastAsia="Times New Roman" w:hAnsiTheme="minorHAnsi"/>
          <w:color w:val="000000"/>
        </w:rPr>
        <w:t>11 - 6 Month Follow-up Employment Questionnaire Draft 1-13-17_track</w:t>
      </w:r>
      <w:r w:rsidR="00B57D59">
        <w:rPr>
          <w:rFonts w:asciiTheme="minorHAnsi" w:eastAsia="Times New Roman" w:hAnsiTheme="minorHAnsi"/>
          <w:color w:val="000000"/>
        </w:rPr>
        <w:t xml:space="preserve">, and </w:t>
      </w:r>
      <w:r w:rsidR="00B57D59" w:rsidRPr="00B57D59">
        <w:rPr>
          <w:rFonts w:asciiTheme="minorHAnsi" w:eastAsia="Times New Roman" w:hAnsiTheme="minorHAnsi"/>
          <w:color w:val="000000"/>
        </w:rPr>
        <w:t>11 - 6 Month Follow-up Employment Q</w:t>
      </w:r>
      <w:r w:rsidR="00B57D59">
        <w:rPr>
          <w:rFonts w:asciiTheme="minorHAnsi" w:eastAsia="Times New Roman" w:hAnsiTheme="minorHAnsi"/>
          <w:color w:val="000000"/>
        </w:rPr>
        <w:t>uestionnaire Draft 1-13-17</w:t>
      </w:r>
      <w:r w:rsidRPr="00184D28">
        <w:rPr>
          <w:rFonts w:asciiTheme="minorHAnsi" w:eastAsia="Times New Roman" w:hAnsiTheme="minorHAnsi"/>
          <w:color w:val="000000"/>
        </w:rPr>
        <w:t xml:space="preserve">). </w:t>
      </w:r>
    </w:p>
    <w:p w14:paraId="5606DCC1" w14:textId="77777777" w:rsidR="00C1279D" w:rsidRDefault="006A26D8" w:rsidP="008B2E0C">
      <w:pPr>
        <w:pStyle w:val="ListParagraph"/>
        <w:numPr>
          <w:ilvl w:val="0"/>
          <w:numId w:val="38"/>
        </w:numPr>
        <w:rPr>
          <w:rFonts w:asciiTheme="minorHAnsi" w:eastAsia="Times New Roman" w:hAnsiTheme="minorHAnsi"/>
          <w:color w:val="000000"/>
        </w:rPr>
      </w:pPr>
      <w:r>
        <w:rPr>
          <w:rFonts w:asciiTheme="minorHAnsi" w:eastAsia="Times New Roman" w:hAnsiTheme="minorHAnsi"/>
          <w:color w:val="000000"/>
        </w:rPr>
        <w:t>Excluded</w:t>
      </w:r>
      <w:r w:rsidR="00C1279D">
        <w:rPr>
          <w:rFonts w:asciiTheme="minorHAnsi" w:eastAsia="Times New Roman" w:hAnsiTheme="minorHAnsi"/>
          <w:color w:val="000000"/>
        </w:rPr>
        <w:t xml:space="preserve"> many questions </w:t>
      </w:r>
      <w:r>
        <w:rPr>
          <w:rFonts w:asciiTheme="minorHAnsi" w:eastAsia="Times New Roman" w:hAnsiTheme="minorHAnsi"/>
          <w:color w:val="000000"/>
        </w:rPr>
        <w:t>to keep the survey length to 40 minutes</w:t>
      </w:r>
    </w:p>
    <w:p w14:paraId="604FC5F5" w14:textId="77777777" w:rsidR="006A26D8" w:rsidRDefault="006A26D8" w:rsidP="008B2E0C">
      <w:pPr>
        <w:pStyle w:val="ListParagraph"/>
        <w:numPr>
          <w:ilvl w:val="0"/>
          <w:numId w:val="38"/>
        </w:numPr>
        <w:rPr>
          <w:rFonts w:asciiTheme="minorHAnsi" w:eastAsia="Times New Roman" w:hAnsiTheme="minorHAnsi"/>
          <w:color w:val="000000"/>
        </w:rPr>
      </w:pPr>
      <w:r>
        <w:rPr>
          <w:rFonts w:asciiTheme="minorHAnsi" w:eastAsia="Times New Roman" w:hAnsiTheme="minorHAnsi"/>
          <w:color w:val="000000"/>
        </w:rPr>
        <w:t xml:space="preserve">Moved </w:t>
      </w:r>
      <w:r w:rsidR="00FA5AB6">
        <w:rPr>
          <w:rFonts w:asciiTheme="minorHAnsi" w:eastAsia="Times New Roman" w:hAnsiTheme="minorHAnsi"/>
          <w:color w:val="000000"/>
        </w:rPr>
        <w:t>questions to improve flow of some of the survey modules</w:t>
      </w:r>
    </w:p>
    <w:p w14:paraId="6F6A2CC8" w14:textId="77777777" w:rsidR="00986283" w:rsidRPr="00184D28" w:rsidRDefault="00986283" w:rsidP="008B2E0C">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 xml:space="preserve">Added instructions for survey programmers (the survey </w:t>
      </w:r>
      <w:r w:rsidR="006A26D8">
        <w:rPr>
          <w:rFonts w:asciiTheme="minorHAnsi" w:eastAsia="Times New Roman" w:hAnsiTheme="minorHAnsi"/>
          <w:color w:val="000000"/>
        </w:rPr>
        <w:t>will be administered using CATI</w:t>
      </w:r>
      <w:r w:rsidRPr="00184D28">
        <w:rPr>
          <w:rFonts w:asciiTheme="minorHAnsi" w:eastAsia="Times New Roman" w:hAnsiTheme="minorHAnsi"/>
          <w:color w:val="000000"/>
        </w:rPr>
        <w:t>)</w:t>
      </w:r>
    </w:p>
    <w:p w14:paraId="5744DA42" w14:textId="77777777" w:rsidR="00986283" w:rsidRPr="00184D28" w:rsidRDefault="006A26D8" w:rsidP="008B2E0C">
      <w:pPr>
        <w:pStyle w:val="ListParagraph"/>
        <w:numPr>
          <w:ilvl w:val="0"/>
          <w:numId w:val="38"/>
        </w:numPr>
        <w:rPr>
          <w:rFonts w:asciiTheme="minorHAnsi" w:eastAsia="Times New Roman" w:hAnsiTheme="minorHAnsi"/>
          <w:color w:val="000000"/>
        </w:rPr>
      </w:pPr>
      <w:r>
        <w:rPr>
          <w:rFonts w:asciiTheme="minorHAnsi" w:eastAsia="Times New Roman" w:hAnsiTheme="minorHAnsi"/>
          <w:color w:val="000000"/>
        </w:rPr>
        <w:t>Clarified some questions that were not clear to respondents during the pre-test</w:t>
      </w:r>
      <w:r w:rsidR="00986283" w:rsidRPr="00184D28">
        <w:rPr>
          <w:rFonts w:asciiTheme="minorHAnsi" w:eastAsia="Times New Roman" w:hAnsiTheme="minorHAnsi"/>
          <w:color w:val="000000"/>
        </w:rPr>
        <w:t xml:space="preserve"> </w:t>
      </w:r>
    </w:p>
    <w:p w14:paraId="0775FB82" w14:textId="77777777" w:rsidR="00D54915" w:rsidRPr="00184D28" w:rsidRDefault="00D54915" w:rsidP="008B2E0C">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lastRenderedPageBreak/>
        <w:t>Fixed skip logic</w:t>
      </w:r>
      <w:r w:rsidR="006A26D8">
        <w:rPr>
          <w:rFonts w:asciiTheme="minorHAnsi" w:eastAsia="Times New Roman" w:hAnsiTheme="minorHAnsi"/>
          <w:color w:val="000000"/>
        </w:rPr>
        <w:t xml:space="preserve"> and renumbered questions</w:t>
      </w:r>
    </w:p>
    <w:p w14:paraId="543E626C" w14:textId="77777777" w:rsidR="00986283" w:rsidRDefault="00986283" w:rsidP="008B2E0C">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Made minor wording changes</w:t>
      </w:r>
      <w:r w:rsidR="006A26D8">
        <w:rPr>
          <w:rFonts w:asciiTheme="minorHAnsi" w:eastAsia="Times New Roman" w:hAnsiTheme="minorHAnsi"/>
          <w:color w:val="000000"/>
        </w:rPr>
        <w:t xml:space="preserve"> to</w:t>
      </w:r>
      <w:r w:rsidRPr="00184D28">
        <w:rPr>
          <w:rFonts w:asciiTheme="minorHAnsi" w:eastAsia="Times New Roman" w:hAnsiTheme="minorHAnsi"/>
          <w:color w:val="000000"/>
        </w:rPr>
        <w:t xml:space="preserve"> response categories to improve clarity </w:t>
      </w:r>
      <w:r w:rsidR="006A26D8">
        <w:rPr>
          <w:rFonts w:asciiTheme="minorHAnsi" w:eastAsia="Times New Roman" w:hAnsiTheme="minorHAnsi"/>
          <w:color w:val="000000"/>
        </w:rPr>
        <w:t>or reduce the survey length</w:t>
      </w:r>
    </w:p>
    <w:p w14:paraId="7852ABE9" w14:textId="77777777" w:rsidR="00124C91" w:rsidRDefault="00124C91" w:rsidP="00124C91">
      <w:pPr>
        <w:rPr>
          <w:rFonts w:asciiTheme="minorHAnsi" w:hAnsiTheme="minorHAnsi"/>
          <w:b/>
        </w:rPr>
      </w:pPr>
      <w:r w:rsidRPr="00124C91">
        <w:rPr>
          <w:rFonts w:asciiTheme="minorHAnsi" w:hAnsiTheme="minorHAnsi"/>
          <w:b/>
        </w:rPr>
        <w:t xml:space="preserve">Updates to </w:t>
      </w:r>
      <w:r w:rsidR="00C1279D">
        <w:rPr>
          <w:rFonts w:asciiTheme="minorHAnsi" w:hAnsiTheme="minorHAnsi"/>
          <w:b/>
        </w:rPr>
        <w:t>6-month Parenting Follow-up</w:t>
      </w:r>
      <w:r w:rsidRPr="00124C91">
        <w:rPr>
          <w:rFonts w:asciiTheme="minorHAnsi" w:hAnsiTheme="minorHAnsi"/>
          <w:b/>
        </w:rPr>
        <w:t xml:space="preserve"> Survey </w:t>
      </w:r>
    </w:p>
    <w:p w14:paraId="169A1251" w14:textId="64C07434" w:rsidR="005C2BD6" w:rsidRPr="00184D28" w:rsidRDefault="005C2BD6" w:rsidP="005C2BD6">
      <w:pPr>
        <w:rPr>
          <w:rFonts w:asciiTheme="minorHAnsi" w:eastAsia="Times New Roman" w:hAnsiTheme="minorHAnsi"/>
          <w:color w:val="000000"/>
        </w:rPr>
      </w:pPr>
      <w:r>
        <w:rPr>
          <w:rFonts w:asciiTheme="minorHAnsi" w:eastAsia="Times New Roman" w:hAnsiTheme="minorHAnsi"/>
          <w:color w:val="000000"/>
        </w:rPr>
        <w:t>Similarly, m</w:t>
      </w:r>
      <w:r w:rsidRPr="00184D28">
        <w:rPr>
          <w:rFonts w:asciiTheme="minorHAnsi" w:eastAsia="Times New Roman" w:hAnsiTheme="minorHAnsi"/>
          <w:color w:val="000000"/>
        </w:rPr>
        <w:t xml:space="preserve">inor changes to the </w:t>
      </w:r>
      <w:r>
        <w:rPr>
          <w:rFonts w:asciiTheme="minorHAnsi" w:eastAsia="Times New Roman" w:hAnsiTheme="minorHAnsi"/>
          <w:color w:val="000000"/>
        </w:rPr>
        <w:t>parenting follow-up</w:t>
      </w:r>
      <w:r w:rsidRPr="00184D28">
        <w:rPr>
          <w:rFonts w:asciiTheme="minorHAnsi" w:eastAsia="Times New Roman" w:hAnsiTheme="minorHAnsi"/>
          <w:color w:val="000000"/>
        </w:rPr>
        <w:t xml:space="preserve"> survey</w:t>
      </w:r>
      <w:r>
        <w:rPr>
          <w:rFonts w:asciiTheme="minorHAnsi" w:eastAsia="Times New Roman" w:hAnsiTheme="minorHAnsi"/>
          <w:color w:val="000000"/>
        </w:rPr>
        <w:t xml:space="preserve"> were made as a result a formal pre-test of the baseline parenting instrument and drawing on the employment follow-up pre-test</w:t>
      </w:r>
      <w:r w:rsidRPr="00184D28">
        <w:rPr>
          <w:rFonts w:asciiTheme="minorHAnsi" w:eastAsia="Times New Roman" w:hAnsiTheme="minorHAnsi"/>
          <w:color w:val="000000"/>
        </w:rPr>
        <w:t xml:space="preserve">.  </w:t>
      </w:r>
      <w:r>
        <w:rPr>
          <w:rFonts w:asciiTheme="minorHAnsi" w:eastAsia="Times New Roman" w:hAnsiTheme="minorHAnsi"/>
          <w:color w:val="000000"/>
        </w:rPr>
        <w:t>A summary of these changes are listed below; more details</w:t>
      </w:r>
      <w:r w:rsidRPr="00184D28">
        <w:rPr>
          <w:rFonts w:asciiTheme="minorHAnsi" w:eastAsia="Times New Roman" w:hAnsiTheme="minorHAnsi"/>
          <w:color w:val="000000"/>
        </w:rPr>
        <w:t xml:space="preserve"> are available in the tracked </w:t>
      </w:r>
      <w:r>
        <w:rPr>
          <w:rFonts w:asciiTheme="minorHAnsi" w:eastAsia="Times New Roman" w:hAnsiTheme="minorHAnsi"/>
          <w:color w:val="000000"/>
        </w:rPr>
        <w:t>changes version of the survey (</w:t>
      </w:r>
      <w:r w:rsidR="00B57D59" w:rsidRPr="00B57D59">
        <w:rPr>
          <w:rFonts w:asciiTheme="minorHAnsi" w:eastAsia="Times New Roman" w:hAnsiTheme="minorHAnsi"/>
          <w:color w:val="000000"/>
        </w:rPr>
        <w:t>10 - 6 Month Follow-up Survey for Sites testing Parenting Intervention_01_13_17_track</w:t>
      </w:r>
      <w:r w:rsidR="00B57D59">
        <w:rPr>
          <w:rFonts w:asciiTheme="minorHAnsi" w:eastAsia="Times New Roman" w:hAnsiTheme="minorHAnsi"/>
          <w:color w:val="000000"/>
        </w:rPr>
        <w:t xml:space="preserve">, and </w:t>
      </w:r>
      <w:r w:rsidR="00B57D59" w:rsidRPr="00B57D59">
        <w:rPr>
          <w:rFonts w:asciiTheme="minorHAnsi" w:eastAsia="Times New Roman" w:hAnsiTheme="minorHAnsi"/>
          <w:color w:val="000000"/>
        </w:rPr>
        <w:t>10 - 6 Month Follow-up Survey for Sites testing Paren</w:t>
      </w:r>
      <w:r w:rsidR="00B57D59">
        <w:rPr>
          <w:rFonts w:asciiTheme="minorHAnsi" w:eastAsia="Times New Roman" w:hAnsiTheme="minorHAnsi"/>
          <w:color w:val="000000"/>
        </w:rPr>
        <w:t>ting Intervention_01_13_17</w:t>
      </w:r>
      <w:r w:rsidRPr="00184D28">
        <w:rPr>
          <w:rFonts w:asciiTheme="minorHAnsi" w:eastAsia="Times New Roman" w:hAnsiTheme="minorHAnsi"/>
          <w:color w:val="000000"/>
        </w:rPr>
        <w:t xml:space="preserve">). </w:t>
      </w:r>
    </w:p>
    <w:p w14:paraId="2FBD6CE4" w14:textId="77777777" w:rsidR="005C2BD6" w:rsidRDefault="005C2BD6" w:rsidP="005C2BD6">
      <w:pPr>
        <w:pStyle w:val="ListParagraph"/>
        <w:numPr>
          <w:ilvl w:val="0"/>
          <w:numId w:val="38"/>
        </w:numPr>
        <w:rPr>
          <w:rFonts w:asciiTheme="minorHAnsi" w:eastAsia="Times New Roman" w:hAnsiTheme="minorHAnsi"/>
          <w:color w:val="000000"/>
        </w:rPr>
      </w:pPr>
      <w:r>
        <w:rPr>
          <w:rFonts w:asciiTheme="minorHAnsi" w:eastAsia="Times New Roman" w:hAnsiTheme="minorHAnsi"/>
          <w:color w:val="000000"/>
        </w:rPr>
        <w:t>Excluded many questions to keep the survey length to 40 minutes</w:t>
      </w:r>
    </w:p>
    <w:p w14:paraId="11073AE7" w14:textId="77777777" w:rsidR="005C2BD6" w:rsidRDefault="005C2BD6" w:rsidP="005C2BD6">
      <w:pPr>
        <w:pStyle w:val="ListParagraph"/>
        <w:numPr>
          <w:ilvl w:val="0"/>
          <w:numId w:val="38"/>
        </w:numPr>
        <w:rPr>
          <w:rFonts w:asciiTheme="minorHAnsi" w:eastAsia="Times New Roman" w:hAnsiTheme="minorHAnsi"/>
          <w:color w:val="000000"/>
        </w:rPr>
      </w:pPr>
      <w:r>
        <w:rPr>
          <w:rFonts w:asciiTheme="minorHAnsi" w:eastAsia="Times New Roman" w:hAnsiTheme="minorHAnsi"/>
          <w:color w:val="000000"/>
        </w:rPr>
        <w:t>Moved questions to improve flow of some of the survey modules</w:t>
      </w:r>
    </w:p>
    <w:p w14:paraId="5D6B5BC0" w14:textId="77777777" w:rsidR="005C2BD6" w:rsidRPr="00184D28" w:rsidRDefault="005C2BD6" w:rsidP="005C2BD6">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 xml:space="preserve">Added instructions for survey programmers (the survey </w:t>
      </w:r>
      <w:r>
        <w:rPr>
          <w:rFonts w:asciiTheme="minorHAnsi" w:eastAsia="Times New Roman" w:hAnsiTheme="minorHAnsi"/>
          <w:color w:val="000000"/>
        </w:rPr>
        <w:t>will be administered using CATI</w:t>
      </w:r>
      <w:r w:rsidRPr="00184D28">
        <w:rPr>
          <w:rFonts w:asciiTheme="minorHAnsi" w:eastAsia="Times New Roman" w:hAnsiTheme="minorHAnsi"/>
          <w:color w:val="000000"/>
        </w:rPr>
        <w:t>)</w:t>
      </w:r>
    </w:p>
    <w:p w14:paraId="7AABB88D" w14:textId="77777777" w:rsidR="005C2BD6" w:rsidRPr="00184D28" w:rsidRDefault="005C2BD6" w:rsidP="005C2BD6">
      <w:pPr>
        <w:pStyle w:val="ListParagraph"/>
        <w:numPr>
          <w:ilvl w:val="0"/>
          <w:numId w:val="38"/>
        </w:numPr>
        <w:rPr>
          <w:rFonts w:asciiTheme="minorHAnsi" w:eastAsia="Times New Roman" w:hAnsiTheme="minorHAnsi"/>
          <w:color w:val="000000"/>
        </w:rPr>
      </w:pPr>
      <w:r>
        <w:rPr>
          <w:rFonts w:asciiTheme="minorHAnsi" w:eastAsia="Times New Roman" w:hAnsiTheme="minorHAnsi"/>
          <w:color w:val="000000"/>
        </w:rPr>
        <w:t>Clarified some questions that were not clear to respondents during the pre-test</w:t>
      </w:r>
      <w:r w:rsidRPr="00184D28">
        <w:rPr>
          <w:rFonts w:asciiTheme="minorHAnsi" w:eastAsia="Times New Roman" w:hAnsiTheme="minorHAnsi"/>
          <w:color w:val="000000"/>
        </w:rPr>
        <w:t xml:space="preserve"> </w:t>
      </w:r>
    </w:p>
    <w:p w14:paraId="28D3F754" w14:textId="77777777" w:rsidR="005C2BD6" w:rsidRPr="00184D28" w:rsidRDefault="005C2BD6" w:rsidP="005C2BD6">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Fixed skip logic</w:t>
      </w:r>
      <w:r>
        <w:rPr>
          <w:rFonts w:asciiTheme="minorHAnsi" w:eastAsia="Times New Roman" w:hAnsiTheme="minorHAnsi"/>
          <w:color w:val="000000"/>
        </w:rPr>
        <w:t xml:space="preserve"> and renumbered questions</w:t>
      </w:r>
    </w:p>
    <w:p w14:paraId="66C41FF7" w14:textId="29C1526A" w:rsidR="005C2BD6" w:rsidRDefault="005C2BD6" w:rsidP="00124C91">
      <w:pPr>
        <w:pStyle w:val="ListParagraph"/>
        <w:numPr>
          <w:ilvl w:val="0"/>
          <w:numId w:val="38"/>
        </w:numPr>
        <w:rPr>
          <w:rFonts w:asciiTheme="minorHAnsi" w:eastAsia="Times New Roman" w:hAnsiTheme="minorHAnsi"/>
          <w:color w:val="000000"/>
        </w:rPr>
      </w:pPr>
      <w:r w:rsidRPr="00184D28">
        <w:rPr>
          <w:rFonts w:asciiTheme="minorHAnsi" w:eastAsia="Times New Roman" w:hAnsiTheme="minorHAnsi"/>
          <w:color w:val="000000"/>
        </w:rPr>
        <w:t>Made minor wording changes</w:t>
      </w:r>
      <w:r>
        <w:rPr>
          <w:rFonts w:asciiTheme="minorHAnsi" w:eastAsia="Times New Roman" w:hAnsiTheme="minorHAnsi"/>
          <w:color w:val="000000"/>
        </w:rPr>
        <w:t xml:space="preserve"> to</w:t>
      </w:r>
      <w:r w:rsidRPr="00184D28">
        <w:rPr>
          <w:rFonts w:asciiTheme="minorHAnsi" w:eastAsia="Times New Roman" w:hAnsiTheme="minorHAnsi"/>
          <w:color w:val="000000"/>
        </w:rPr>
        <w:t xml:space="preserve"> response categories to improve clarity </w:t>
      </w:r>
      <w:r>
        <w:rPr>
          <w:rFonts w:asciiTheme="minorHAnsi" w:eastAsia="Times New Roman" w:hAnsiTheme="minorHAnsi"/>
          <w:color w:val="000000"/>
        </w:rPr>
        <w:t>or reduce the survey length</w:t>
      </w:r>
    </w:p>
    <w:p w14:paraId="78836C92" w14:textId="75F13285" w:rsidR="000523F5" w:rsidRPr="005C2BD6" w:rsidRDefault="000523F5" w:rsidP="00124C91">
      <w:pPr>
        <w:pStyle w:val="ListParagraph"/>
        <w:numPr>
          <w:ilvl w:val="0"/>
          <w:numId w:val="38"/>
        </w:numPr>
        <w:rPr>
          <w:rFonts w:asciiTheme="minorHAnsi" w:eastAsia="Times New Roman" w:hAnsiTheme="minorHAnsi"/>
          <w:color w:val="000000"/>
        </w:rPr>
      </w:pPr>
      <w:r>
        <w:rPr>
          <w:rFonts w:asciiTheme="minorHAnsi" w:eastAsia="Times New Roman" w:hAnsiTheme="minorHAnsi"/>
          <w:color w:val="000000"/>
        </w:rPr>
        <w:t>Changed questions about being a father figure to partner’s child with more specific questions about being a father figure to the focal child.</w:t>
      </w:r>
    </w:p>
    <w:p w14:paraId="47380535" w14:textId="77777777" w:rsidR="00F51958" w:rsidRDefault="00F51958" w:rsidP="00F51958">
      <w:pPr>
        <w:rPr>
          <w:rFonts w:asciiTheme="minorHAnsi" w:hAnsiTheme="minorHAnsi"/>
          <w:b/>
        </w:rPr>
      </w:pPr>
      <w:r w:rsidRPr="00F63771">
        <w:rPr>
          <w:rFonts w:asciiTheme="minorHAnsi" w:hAnsiTheme="minorHAnsi"/>
          <w:b/>
        </w:rPr>
        <w:t>Addition of Passive Data Collection Using Video Recording</w:t>
      </w:r>
      <w:r>
        <w:rPr>
          <w:rFonts w:asciiTheme="minorHAnsi" w:hAnsiTheme="minorHAnsi"/>
          <w:b/>
        </w:rPr>
        <w:t>s in One or Two Parenting Sites</w:t>
      </w:r>
    </w:p>
    <w:p w14:paraId="4B2C9D11" w14:textId="069BC052" w:rsidR="00F51958" w:rsidRDefault="00F51958" w:rsidP="00F51958">
      <w:pPr>
        <w:rPr>
          <w:rFonts w:asciiTheme="minorHAnsi" w:hAnsiTheme="minorHAnsi"/>
        </w:rPr>
      </w:pPr>
      <w:r w:rsidRPr="00F63771">
        <w:rPr>
          <w:rFonts w:asciiTheme="minorHAnsi" w:hAnsiTheme="minorHAnsi"/>
        </w:rPr>
        <w:t>I</w:t>
      </w:r>
      <w:r>
        <w:rPr>
          <w:rFonts w:asciiTheme="minorHAnsi" w:hAnsiTheme="minorHAnsi"/>
        </w:rPr>
        <w:t>n one or two parenting sites, we plan to video record regularly-scheduled parenting workshop sessions with 150 father-child pairs. We have amended Supporting Statements A and B to incorporate this additional data source. In particular, we have:</w:t>
      </w:r>
    </w:p>
    <w:p w14:paraId="099274B7" w14:textId="77777777" w:rsidR="00F51958" w:rsidRDefault="00F51958" w:rsidP="00F51958">
      <w:pPr>
        <w:pStyle w:val="ListParagraph"/>
        <w:numPr>
          <w:ilvl w:val="0"/>
          <w:numId w:val="38"/>
        </w:numPr>
        <w:rPr>
          <w:rFonts w:asciiTheme="minorHAnsi" w:hAnsiTheme="minorHAnsi"/>
        </w:rPr>
      </w:pPr>
      <w:r>
        <w:rPr>
          <w:rFonts w:asciiTheme="minorHAnsi" w:hAnsiTheme="minorHAnsi"/>
        </w:rPr>
        <w:t xml:space="preserve">Added Attachment 21 that is the informed consent form for father to be video recorded </w:t>
      </w:r>
    </w:p>
    <w:p w14:paraId="5294344C" w14:textId="77777777" w:rsidR="00F51958" w:rsidRDefault="00F51958" w:rsidP="00F51958">
      <w:pPr>
        <w:pStyle w:val="ListParagraph"/>
        <w:numPr>
          <w:ilvl w:val="0"/>
          <w:numId w:val="38"/>
        </w:numPr>
        <w:rPr>
          <w:rFonts w:asciiTheme="minorHAnsi" w:hAnsiTheme="minorHAnsi"/>
        </w:rPr>
      </w:pPr>
      <w:r>
        <w:rPr>
          <w:rFonts w:asciiTheme="minorHAnsi" w:hAnsiTheme="minorHAnsi"/>
        </w:rPr>
        <w:t xml:space="preserve">Added Attachment 22 that is the informed consent for child to be video recorded </w:t>
      </w:r>
    </w:p>
    <w:p w14:paraId="1AA71AB5" w14:textId="77777777" w:rsidR="00F51958" w:rsidRDefault="00F51958" w:rsidP="00F51958">
      <w:pPr>
        <w:pStyle w:val="ListParagraph"/>
        <w:numPr>
          <w:ilvl w:val="0"/>
          <w:numId w:val="38"/>
        </w:numPr>
        <w:rPr>
          <w:rFonts w:asciiTheme="minorHAnsi" w:hAnsiTheme="minorHAnsi"/>
        </w:rPr>
      </w:pPr>
      <w:r>
        <w:rPr>
          <w:rFonts w:asciiTheme="minorHAnsi" w:hAnsiTheme="minorHAnsi"/>
        </w:rPr>
        <w:t>Added the video recordings to section A2. Data Collection timeline</w:t>
      </w:r>
    </w:p>
    <w:p w14:paraId="17B85617" w14:textId="77777777" w:rsidR="00F51958" w:rsidRDefault="00F51958" w:rsidP="00F51958">
      <w:pPr>
        <w:pStyle w:val="ListParagraph"/>
        <w:numPr>
          <w:ilvl w:val="0"/>
          <w:numId w:val="38"/>
        </w:numPr>
        <w:rPr>
          <w:rFonts w:asciiTheme="minorHAnsi" w:hAnsiTheme="minorHAnsi"/>
        </w:rPr>
      </w:pPr>
      <w:r>
        <w:rPr>
          <w:rFonts w:asciiTheme="minorHAnsi" w:hAnsiTheme="minorHAnsi"/>
        </w:rPr>
        <w:t>Amended section A10. Privacy of respondents – to include the new informed consent processes and data security measures for video recordings</w:t>
      </w:r>
    </w:p>
    <w:p w14:paraId="15CB7D03" w14:textId="77777777" w:rsidR="00F51958" w:rsidRDefault="00F51958" w:rsidP="00F51958">
      <w:pPr>
        <w:pStyle w:val="ListParagraph"/>
        <w:numPr>
          <w:ilvl w:val="0"/>
          <w:numId w:val="38"/>
        </w:numPr>
        <w:rPr>
          <w:rFonts w:asciiTheme="minorHAnsi" w:hAnsiTheme="minorHAnsi"/>
        </w:rPr>
      </w:pPr>
      <w:r>
        <w:rPr>
          <w:rFonts w:asciiTheme="minorHAnsi" w:hAnsiTheme="minorHAnsi"/>
        </w:rPr>
        <w:t>Amended section A16 to describe the analysis plans for the video recordings</w:t>
      </w:r>
    </w:p>
    <w:p w14:paraId="3A878899" w14:textId="77777777" w:rsidR="00F51958" w:rsidRPr="00A35794" w:rsidRDefault="00F51958" w:rsidP="00F51958">
      <w:pPr>
        <w:pStyle w:val="ListParagraph"/>
        <w:numPr>
          <w:ilvl w:val="0"/>
          <w:numId w:val="38"/>
        </w:numPr>
        <w:rPr>
          <w:rFonts w:asciiTheme="minorHAnsi" w:hAnsiTheme="minorHAnsi"/>
        </w:rPr>
      </w:pPr>
      <w:r>
        <w:rPr>
          <w:rFonts w:asciiTheme="minorHAnsi" w:hAnsiTheme="minorHAnsi"/>
        </w:rPr>
        <w:t xml:space="preserve">Added the video consent process to </w:t>
      </w:r>
      <w:r w:rsidRPr="004E546C">
        <w:rPr>
          <w:rFonts w:asciiTheme="minorHAnsi" w:hAnsiTheme="minorHAnsi"/>
        </w:rPr>
        <w:t>B2. Procedures for Collection of Information</w:t>
      </w:r>
    </w:p>
    <w:p w14:paraId="0D0B2764" w14:textId="0C7273CE" w:rsidR="00167E69" w:rsidRPr="00124C91" w:rsidRDefault="00167E69" w:rsidP="00005091">
      <w:pPr>
        <w:rPr>
          <w:rFonts w:asciiTheme="minorHAnsi" w:hAnsiTheme="minorHAnsi"/>
          <w:b/>
        </w:rPr>
      </w:pPr>
      <w:r w:rsidRPr="00124C91">
        <w:rPr>
          <w:rFonts w:asciiTheme="minorHAnsi" w:hAnsiTheme="minorHAnsi"/>
          <w:b/>
        </w:rPr>
        <w:t>Changes in burden assumptions</w:t>
      </w:r>
    </w:p>
    <w:p w14:paraId="7FF2E6F0" w14:textId="12961F09" w:rsidR="00AC30C7" w:rsidRDefault="005C2BD6" w:rsidP="00AC30C7">
      <w:pPr>
        <w:rPr>
          <w:rFonts w:asciiTheme="minorHAnsi" w:hAnsiTheme="minorHAnsi"/>
        </w:rPr>
      </w:pPr>
      <w:r>
        <w:rPr>
          <w:rFonts w:asciiTheme="minorHAnsi" w:hAnsiTheme="minorHAnsi"/>
        </w:rPr>
        <w:t xml:space="preserve">We have made </w:t>
      </w:r>
      <w:r w:rsidR="005867AD">
        <w:rPr>
          <w:rFonts w:asciiTheme="minorHAnsi" w:hAnsiTheme="minorHAnsi"/>
        </w:rPr>
        <w:t>3</w:t>
      </w:r>
      <w:r w:rsidR="004148E2">
        <w:rPr>
          <w:rFonts w:asciiTheme="minorHAnsi" w:hAnsiTheme="minorHAnsi"/>
        </w:rPr>
        <w:t xml:space="preserve"> </w:t>
      </w:r>
      <w:r>
        <w:rPr>
          <w:rFonts w:asciiTheme="minorHAnsi" w:hAnsiTheme="minorHAnsi"/>
        </w:rPr>
        <w:t xml:space="preserve">minor modifications to the study that have slightly reduced the overall </w:t>
      </w:r>
      <w:r w:rsidR="004148E2">
        <w:rPr>
          <w:rFonts w:asciiTheme="minorHAnsi" w:hAnsiTheme="minorHAnsi"/>
        </w:rPr>
        <w:t xml:space="preserve">annual </w:t>
      </w:r>
      <w:r>
        <w:rPr>
          <w:rFonts w:asciiTheme="minorHAnsi" w:hAnsiTheme="minorHAnsi"/>
        </w:rPr>
        <w:t>burden hours</w:t>
      </w:r>
      <w:r w:rsidR="004148E2">
        <w:rPr>
          <w:rFonts w:asciiTheme="minorHAnsi" w:hAnsiTheme="minorHAnsi"/>
        </w:rPr>
        <w:t>:</w:t>
      </w:r>
    </w:p>
    <w:p w14:paraId="39362F55" w14:textId="05E972F1" w:rsidR="00B96372" w:rsidRPr="001C705E" w:rsidRDefault="00560F74" w:rsidP="009839FB">
      <w:pPr>
        <w:pStyle w:val="ListParagraph"/>
        <w:numPr>
          <w:ilvl w:val="0"/>
          <w:numId w:val="38"/>
        </w:numPr>
        <w:rPr>
          <w:rFonts w:asciiTheme="minorHAnsi" w:hAnsiTheme="minorHAnsi"/>
        </w:rPr>
      </w:pPr>
      <w:r>
        <w:rPr>
          <w:rFonts w:asciiTheme="minorHAnsi" w:hAnsiTheme="minorHAnsi"/>
          <w:b/>
        </w:rPr>
        <w:t>Decrease in the number of staff members who participate in the staff semi-structured interviews (row 12 &amp; 13, Table A.4)</w:t>
      </w:r>
      <w:r w:rsidRPr="00184D28">
        <w:rPr>
          <w:rFonts w:asciiTheme="minorHAnsi" w:hAnsiTheme="minorHAnsi"/>
          <w:b/>
        </w:rPr>
        <w:t xml:space="preserve">: </w:t>
      </w:r>
      <w:r w:rsidRPr="00184D28">
        <w:rPr>
          <w:rFonts w:asciiTheme="minorHAnsi" w:hAnsiTheme="minorHAnsi"/>
        </w:rPr>
        <w:t xml:space="preserve">Originally, we assumed that </w:t>
      </w:r>
      <w:r>
        <w:rPr>
          <w:rFonts w:asciiTheme="minorHAnsi" w:hAnsiTheme="minorHAnsi"/>
        </w:rPr>
        <w:t xml:space="preserve">240 staff members would </w:t>
      </w:r>
      <w:proofErr w:type="gramStart"/>
      <w:r>
        <w:rPr>
          <w:rFonts w:asciiTheme="minorHAnsi" w:hAnsiTheme="minorHAnsi"/>
        </w:rPr>
        <w:t>participate</w:t>
      </w:r>
      <w:proofErr w:type="gramEnd"/>
      <w:r>
        <w:rPr>
          <w:rFonts w:asciiTheme="minorHAnsi" w:hAnsiTheme="minorHAnsi"/>
        </w:rPr>
        <w:t xml:space="preserve"> in semi-structured interviews</w:t>
      </w:r>
      <w:r w:rsidRPr="00184D28">
        <w:rPr>
          <w:rFonts w:asciiTheme="minorHAnsi" w:hAnsiTheme="minorHAnsi"/>
        </w:rPr>
        <w:t>.</w:t>
      </w:r>
      <w:r>
        <w:rPr>
          <w:rFonts w:asciiTheme="minorHAnsi" w:hAnsiTheme="minorHAnsi"/>
        </w:rPr>
        <w:t xml:space="preserve"> Our revised assumption is that 228 staff will </w:t>
      </w:r>
      <w:r>
        <w:rPr>
          <w:rFonts w:asciiTheme="minorHAnsi" w:hAnsiTheme="minorHAnsi"/>
        </w:rPr>
        <w:lastRenderedPageBreak/>
        <w:t>participate</w:t>
      </w:r>
      <w:r w:rsidRPr="00184D28">
        <w:rPr>
          <w:rFonts w:asciiTheme="minorHAnsi" w:hAnsiTheme="minorHAnsi"/>
        </w:rPr>
        <w:t xml:space="preserve">. </w:t>
      </w:r>
      <w:r>
        <w:rPr>
          <w:rFonts w:asciiTheme="minorHAnsi" w:hAnsiTheme="minorHAnsi"/>
        </w:rPr>
        <w:t xml:space="preserve">This reduces annual burden hours from 240 to 228 hours </w:t>
      </w:r>
      <w:r w:rsidRPr="00184D28">
        <w:rPr>
          <w:rFonts w:asciiTheme="minorHAnsi" w:hAnsiTheme="minorHAnsi"/>
        </w:rPr>
        <w:t xml:space="preserve">in </w:t>
      </w:r>
      <w:r>
        <w:rPr>
          <w:rFonts w:asciiTheme="minorHAnsi" w:hAnsiTheme="minorHAnsi"/>
        </w:rPr>
        <w:t xml:space="preserve">row 12 &amp; 13 of </w:t>
      </w:r>
      <w:r w:rsidRPr="00184D28">
        <w:rPr>
          <w:rFonts w:asciiTheme="minorHAnsi" w:hAnsiTheme="minorHAnsi"/>
        </w:rPr>
        <w:t>Table A.4 Burden Estimates.</w:t>
      </w:r>
      <w:r w:rsidR="00837FA0">
        <w:rPr>
          <w:rFonts w:asciiTheme="minorHAnsi" w:hAnsiTheme="minorHAnsi"/>
        </w:rPr>
        <w:t xml:space="preserve"> </w:t>
      </w:r>
    </w:p>
    <w:p w14:paraId="7A182223" w14:textId="77777777" w:rsidR="00837FA0" w:rsidRDefault="00F1325D" w:rsidP="00837FA0">
      <w:pPr>
        <w:pStyle w:val="ListParagraph"/>
        <w:numPr>
          <w:ilvl w:val="0"/>
          <w:numId w:val="38"/>
        </w:numPr>
        <w:rPr>
          <w:rFonts w:asciiTheme="minorHAnsi" w:hAnsiTheme="minorHAnsi"/>
        </w:rPr>
      </w:pPr>
      <w:r w:rsidRPr="00837FA0">
        <w:rPr>
          <w:rFonts w:asciiTheme="minorHAnsi" w:hAnsiTheme="minorHAnsi"/>
          <w:b/>
        </w:rPr>
        <w:t>Update</w:t>
      </w:r>
      <w:r w:rsidR="00560F74" w:rsidRPr="00837FA0">
        <w:rPr>
          <w:rFonts w:asciiTheme="minorHAnsi" w:hAnsiTheme="minorHAnsi"/>
          <w:b/>
        </w:rPr>
        <w:t xml:space="preserve"> burden for consent related to video recording father-child pairs. </w:t>
      </w:r>
      <w:r w:rsidR="00560F74" w:rsidRPr="00837FA0">
        <w:rPr>
          <w:rFonts w:asciiTheme="minorHAnsi" w:hAnsiTheme="minorHAnsi"/>
        </w:rPr>
        <w:t xml:space="preserve">As indicated above, we plan to video record regularly-scheduled parenting workshop sessions with 150 father-child pairs. This requires two new consent forms – one to be completed by the father in the study, and one to be completed by a custodial parent for the child. We anticipate that some fathers </w:t>
      </w:r>
      <w:r w:rsidRPr="00837FA0">
        <w:rPr>
          <w:rFonts w:asciiTheme="minorHAnsi" w:hAnsiTheme="minorHAnsi"/>
        </w:rPr>
        <w:t xml:space="preserve">in the study </w:t>
      </w:r>
      <w:r w:rsidR="00560F74" w:rsidRPr="00837FA0">
        <w:rPr>
          <w:rFonts w:asciiTheme="minorHAnsi" w:hAnsiTheme="minorHAnsi"/>
        </w:rPr>
        <w:t xml:space="preserve">will be </w:t>
      </w:r>
      <w:r w:rsidRPr="00837FA0">
        <w:rPr>
          <w:rFonts w:asciiTheme="minorHAnsi" w:hAnsiTheme="minorHAnsi"/>
        </w:rPr>
        <w:t xml:space="preserve">a custodial parent </w:t>
      </w:r>
      <w:r w:rsidR="00560F74" w:rsidRPr="00837FA0">
        <w:rPr>
          <w:rFonts w:asciiTheme="minorHAnsi" w:hAnsiTheme="minorHAnsi"/>
        </w:rPr>
        <w:t>to the child (and therefore can give consent for the child’s participation), and others will not be</w:t>
      </w:r>
      <w:r w:rsidRPr="00837FA0">
        <w:rPr>
          <w:rFonts w:asciiTheme="minorHAnsi" w:hAnsiTheme="minorHAnsi"/>
        </w:rPr>
        <w:t xml:space="preserve"> a</w:t>
      </w:r>
      <w:r w:rsidR="00560F74" w:rsidRPr="00837FA0">
        <w:rPr>
          <w:rFonts w:asciiTheme="minorHAnsi" w:hAnsiTheme="minorHAnsi"/>
        </w:rPr>
        <w:t xml:space="preserve"> custodial par</w:t>
      </w:r>
      <w:r w:rsidRPr="00837FA0">
        <w:rPr>
          <w:rFonts w:asciiTheme="minorHAnsi" w:hAnsiTheme="minorHAnsi"/>
        </w:rPr>
        <w:t>ent</w:t>
      </w:r>
      <w:r w:rsidR="00560F74" w:rsidRPr="00837FA0">
        <w:rPr>
          <w:rFonts w:asciiTheme="minorHAnsi" w:hAnsiTheme="minorHAnsi"/>
        </w:rPr>
        <w:t xml:space="preserve"> to the child (and therefore, would require obtaining consent from a custodial co-parent). We do not know the exact breakdown of how many families will fall into these two categories, so </w:t>
      </w:r>
      <w:r w:rsidRPr="00837FA0">
        <w:rPr>
          <w:rFonts w:asciiTheme="minorHAnsi" w:hAnsiTheme="minorHAnsi"/>
        </w:rPr>
        <w:t xml:space="preserve">to be thorough </w:t>
      </w:r>
      <w:r w:rsidR="00560F74" w:rsidRPr="00837FA0">
        <w:rPr>
          <w:rFonts w:asciiTheme="minorHAnsi" w:hAnsiTheme="minorHAnsi"/>
        </w:rPr>
        <w:t xml:space="preserve">we are requesting approval for </w:t>
      </w:r>
      <w:r w:rsidRPr="00837FA0">
        <w:rPr>
          <w:rFonts w:asciiTheme="minorHAnsi" w:hAnsiTheme="minorHAnsi"/>
        </w:rPr>
        <w:t xml:space="preserve">burden for </w:t>
      </w:r>
      <w:r w:rsidR="00560F74" w:rsidRPr="00837FA0">
        <w:rPr>
          <w:rFonts w:asciiTheme="minorHAnsi" w:hAnsiTheme="minorHAnsi"/>
        </w:rPr>
        <w:t>150 fathers and 150 custodial co-parents</w:t>
      </w:r>
      <w:r w:rsidRPr="00837FA0">
        <w:rPr>
          <w:rFonts w:asciiTheme="minorHAnsi" w:hAnsiTheme="minorHAnsi"/>
        </w:rPr>
        <w:t xml:space="preserve"> to provide consent for the child. </w:t>
      </w:r>
    </w:p>
    <w:p w14:paraId="38B98D6A" w14:textId="0496B045" w:rsidR="00837FA0" w:rsidRPr="009839FB" w:rsidRDefault="004369ED" w:rsidP="001B07D5">
      <w:pPr>
        <w:pStyle w:val="ListParagraph"/>
        <w:numPr>
          <w:ilvl w:val="1"/>
          <w:numId w:val="38"/>
        </w:numPr>
        <w:rPr>
          <w:rFonts w:asciiTheme="minorHAnsi" w:hAnsiTheme="minorHAnsi"/>
        </w:rPr>
      </w:pPr>
      <w:r w:rsidRPr="00837FA0">
        <w:rPr>
          <w:rFonts w:asciiTheme="minorHAnsi" w:hAnsiTheme="minorHAnsi"/>
          <w:b/>
        </w:rPr>
        <w:t>Update assumptions in calculating burden (see Appendix E)</w:t>
      </w:r>
      <w:r w:rsidR="005867AD" w:rsidRPr="00837FA0">
        <w:rPr>
          <w:rFonts w:asciiTheme="minorHAnsi" w:hAnsiTheme="minorHAnsi"/>
        </w:rPr>
        <w:t xml:space="preserve">. We originally estimated 10 minutes of burden to consent 1579 fathers into the parenting study across three sites, but we are finding that the consent process takes less time. </w:t>
      </w:r>
      <w:r w:rsidR="00940D9C">
        <w:t>For 150 fathers, we have added a</w:t>
      </w:r>
      <w:r>
        <w:t xml:space="preserve"> second </w:t>
      </w:r>
      <w:r w:rsidR="00940D9C">
        <w:t>consent form to ask father's consent to have their father/child parenting workshops video recorded</w:t>
      </w:r>
      <w:r>
        <w:t>. F</w:t>
      </w:r>
      <w:r w:rsidR="00940D9C">
        <w:t xml:space="preserve">or the fathers who are custodial parents to the focal child, we also add a third consent form to ask consent for their child to be video recorded during parenting workshops. </w:t>
      </w:r>
      <w:r w:rsidR="005867AD" w:rsidRPr="00837FA0">
        <w:rPr>
          <w:rFonts w:asciiTheme="minorHAnsi" w:hAnsiTheme="minorHAnsi"/>
        </w:rPr>
        <w:t>Because the original consent process takes less than 10 minutes, we were able to add these two new consent processes for a subset of fathers without increasing our burden estimate.</w:t>
      </w:r>
    </w:p>
    <w:p w14:paraId="254D70E8" w14:textId="0D63A1FD" w:rsidR="004148E2" w:rsidRPr="00837FA0" w:rsidRDefault="005C2BD6" w:rsidP="00837FA0">
      <w:pPr>
        <w:pStyle w:val="ListParagraph"/>
        <w:numPr>
          <w:ilvl w:val="1"/>
          <w:numId w:val="38"/>
        </w:numPr>
        <w:rPr>
          <w:rFonts w:asciiTheme="minorHAnsi" w:hAnsiTheme="minorHAnsi"/>
        </w:rPr>
      </w:pPr>
      <w:r w:rsidRPr="00837FA0">
        <w:rPr>
          <w:rFonts w:asciiTheme="minorHAnsi" w:hAnsiTheme="minorHAnsi"/>
          <w:b/>
        </w:rPr>
        <w:t xml:space="preserve">Add </w:t>
      </w:r>
      <w:r w:rsidR="00F63771" w:rsidRPr="00837FA0">
        <w:rPr>
          <w:rFonts w:asciiTheme="minorHAnsi" w:hAnsiTheme="minorHAnsi"/>
          <w:b/>
        </w:rPr>
        <w:t xml:space="preserve">co-parent </w:t>
      </w:r>
      <w:r w:rsidRPr="00837FA0">
        <w:rPr>
          <w:rFonts w:asciiTheme="minorHAnsi" w:hAnsiTheme="minorHAnsi"/>
          <w:b/>
        </w:rPr>
        <w:t>consent for children to be video-recorded</w:t>
      </w:r>
      <w:r w:rsidR="00184D28" w:rsidRPr="00837FA0">
        <w:rPr>
          <w:rFonts w:asciiTheme="minorHAnsi" w:hAnsiTheme="minorHAnsi"/>
          <w:b/>
        </w:rPr>
        <w:t xml:space="preserve">: </w:t>
      </w:r>
      <w:r w:rsidR="00F1325D" w:rsidRPr="00837FA0">
        <w:rPr>
          <w:rFonts w:asciiTheme="minorHAnsi" w:hAnsiTheme="minorHAnsi"/>
        </w:rPr>
        <w:t xml:space="preserve">In instances where the participating father is not a custodial parent, we will seek consent for the child from the custodial co-parent. </w:t>
      </w:r>
      <w:r w:rsidR="001D427F" w:rsidRPr="00837FA0">
        <w:rPr>
          <w:rFonts w:asciiTheme="minorHAnsi" w:hAnsiTheme="minorHAnsi"/>
        </w:rPr>
        <w:t xml:space="preserve">We estimate that </w:t>
      </w:r>
      <w:r w:rsidR="00F1325D" w:rsidRPr="00837FA0">
        <w:rPr>
          <w:rFonts w:asciiTheme="minorHAnsi" w:hAnsiTheme="minorHAnsi"/>
        </w:rPr>
        <w:t xml:space="preserve">up to </w:t>
      </w:r>
      <w:r w:rsidR="001D427F" w:rsidRPr="00837FA0">
        <w:rPr>
          <w:rFonts w:asciiTheme="minorHAnsi" w:hAnsiTheme="minorHAnsi"/>
        </w:rPr>
        <w:t xml:space="preserve">150 co-parents will spend 5 minutes engaging in the informed consent process for their child to be video-recorded over the course of the study, adding a total of 4 annual burden hours. We also estimate that 12 staff members will spend 65 minutes each consenting 13 co-parents each over the course of the study, adding a total of 4 annual burden hours. </w:t>
      </w:r>
      <w:r w:rsidR="00F1325D" w:rsidRPr="00837FA0">
        <w:rPr>
          <w:rFonts w:asciiTheme="minorHAnsi" w:hAnsiTheme="minorHAnsi"/>
        </w:rPr>
        <w:t xml:space="preserve">(Note – we will not seek consent from the co-parents when the participating father is a custodial parent.) </w:t>
      </w:r>
      <w:r w:rsidR="001D427F" w:rsidRPr="00837FA0">
        <w:rPr>
          <w:rFonts w:asciiTheme="minorHAnsi" w:hAnsiTheme="minorHAnsi"/>
        </w:rPr>
        <w:t>This is shown in Table A.4 under Attachment 21.</w:t>
      </w:r>
      <w:r w:rsidRPr="00837FA0">
        <w:rPr>
          <w:rFonts w:asciiTheme="minorHAnsi" w:hAnsiTheme="minorHAnsi"/>
        </w:rPr>
        <w:t xml:space="preserve"> </w:t>
      </w:r>
    </w:p>
    <w:p w14:paraId="26F13279" w14:textId="738A9593" w:rsidR="00DC4A15" w:rsidRDefault="004148E2" w:rsidP="00005091">
      <w:pPr>
        <w:rPr>
          <w:rFonts w:asciiTheme="minorHAnsi" w:hAnsiTheme="minorHAnsi"/>
        </w:rPr>
      </w:pPr>
      <w:r w:rsidRPr="004148E2">
        <w:rPr>
          <w:rFonts w:asciiTheme="minorHAnsi" w:hAnsiTheme="minorHAnsi"/>
        </w:rPr>
        <w:t xml:space="preserve">These </w:t>
      </w:r>
      <w:r w:rsidR="00B57D59">
        <w:rPr>
          <w:rFonts w:asciiTheme="minorHAnsi" w:hAnsiTheme="minorHAnsi"/>
        </w:rPr>
        <w:t xml:space="preserve">three </w:t>
      </w:r>
      <w:r w:rsidRPr="004148E2">
        <w:rPr>
          <w:rFonts w:asciiTheme="minorHAnsi" w:hAnsiTheme="minorHAnsi"/>
        </w:rPr>
        <w:t xml:space="preserve">changes have been reflected in </w:t>
      </w:r>
      <w:r w:rsidR="00184D28" w:rsidRPr="004148E2">
        <w:rPr>
          <w:rFonts w:asciiTheme="minorHAnsi" w:hAnsiTheme="minorHAnsi"/>
        </w:rPr>
        <w:t>Table A.4 Burden Esti</w:t>
      </w:r>
      <w:r w:rsidR="00F46CF9" w:rsidRPr="004148E2">
        <w:rPr>
          <w:rFonts w:asciiTheme="minorHAnsi" w:hAnsiTheme="minorHAnsi"/>
        </w:rPr>
        <w:t xml:space="preserve">mates in Supporting Statement A, </w:t>
      </w:r>
      <w:r w:rsidRPr="004148E2">
        <w:rPr>
          <w:rFonts w:asciiTheme="minorHAnsi" w:hAnsiTheme="minorHAnsi"/>
        </w:rPr>
        <w:t xml:space="preserve">and </w:t>
      </w:r>
      <w:r w:rsidR="004369ED">
        <w:rPr>
          <w:rFonts w:asciiTheme="minorHAnsi" w:hAnsiTheme="minorHAnsi"/>
        </w:rPr>
        <w:t>Appendix</w:t>
      </w:r>
      <w:r w:rsidR="004369ED" w:rsidRPr="004148E2">
        <w:rPr>
          <w:rFonts w:asciiTheme="minorHAnsi" w:hAnsiTheme="minorHAnsi"/>
        </w:rPr>
        <w:t xml:space="preserve"> </w:t>
      </w:r>
      <w:r w:rsidRPr="004148E2">
        <w:rPr>
          <w:rFonts w:asciiTheme="minorHAnsi" w:hAnsiTheme="minorHAnsi"/>
        </w:rPr>
        <w:t>E - Assumptions of Calculation of Burden Estimates in Table A.4</w:t>
      </w:r>
      <w:r>
        <w:rPr>
          <w:rFonts w:asciiTheme="minorHAnsi" w:hAnsiTheme="minorHAnsi"/>
        </w:rPr>
        <w:t xml:space="preserve">. </w:t>
      </w:r>
      <w:r w:rsidR="00083404" w:rsidRPr="00184D28">
        <w:rPr>
          <w:rFonts w:asciiTheme="minorHAnsi" w:hAnsiTheme="minorHAnsi"/>
        </w:rPr>
        <w:t xml:space="preserve">Taken together, </w:t>
      </w:r>
      <w:r w:rsidR="00295698" w:rsidRPr="00184D28">
        <w:rPr>
          <w:rFonts w:asciiTheme="minorHAnsi" w:hAnsiTheme="minorHAnsi"/>
        </w:rPr>
        <w:t>the</w:t>
      </w:r>
      <w:r w:rsidR="00FF5D4C" w:rsidRPr="00184D28">
        <w:rPr>
          <w:rFonts w:asciiTheme="minorHAnsi" w:hAnsiTheme="minorHAnsi"/>
        </w:rPr>
        <w:t xml:space="preserve"> proposed chang</w:t>
      </w:r>
      <w:r>
        <w:rPr>
          <w:rFonts w:asciiTheme="minorHAnsi" w:hAnsiTheme="minorHAnsi"/>
        </w:rPr>
        <w:t xml:space="preserve">es result in a slight reduction </w:t>
      </w:r>
      <w:r w:rsidR="00FF5D4C" w:rsidRPr="00184D28">
        <w:rPr>
          <w:rFonts w:asciiTheme="minorHAnsi" w:hAnsiTheme="minorHAnsi"/>
        </w:rPr>
        <w:t xml:space="preserve">in overall </w:t>
      </w:r>
      <w:r>
        <w:rPr>
          <w:rFonts w:asciiTheme="minorHAnsi" w:hAnsiTheme="minorHAnsi"/>
        </w:rPr>
        <w:t>burden, 4 fewer annual burden hours,</w:t>
      </w:r>
      <w:r w:rsidR="00DC4A15" w:rsidRPr="00184D28">
        <w:rPr>
          <w:rFonts w:asciiTheme="minorHAnsi" w:hAnsiTheme="minorHAnsi"/>
        </w:rPr>
        <w:t xml:space="preserve"> as noted in Table A.4</w:t>
      </w:r>
      <w:r w:rsidR="00FF5D4C" w:rsidRPr="00184D28">
        <w:rPr>
          <w:rFonts w:asciiTheme="minorHAnsi" w:hAnsiTheme="minorHAnsi"/>
        </w:rPr>
        <w:t>.</w:t>
      </w:r>
    </w:p>
    <w:p w14:paraId="178689E9" w14:textId="6C127CD3" w:rsidR="00345DD9" w:rsidRDefault="00A35794" w:rsidP="00510878">
      <w:pPr>
        <w:rPr>
          <w:rFonts w:asciiTheme="minorHAnsi" w:hAnsiTheme="minorHAnsi"/>
          <w:b/>
        </w:rPr>
      </w:pPr>
      <w:r>
        <w:rPr>
          <w:rFonts w:asciiTheme="minorHAnsi" w:hAnsiTheme="minorHAnsi"/>
          <w:b/>
        </w:rPr>
        <w:t xml:space="preserve">Slight Modification to Informed Consent Form </w:t>
      </w:r>
    </w:p>
    <w:p w14:paraId="14D64D32" w14:textId="18AE008C" w:rsidR="00510878" w:rsidRPr="00A35794" w:rsidRDefault="00A35794" w:rsidP="00BC5038">
      <w:pPr>
        <w:pStyle w:val="ListParagraph"/>
        <w:numPr>
          <w:ilvl w:val="0"/>
          <w:numId w:val="38"/>
        </w:numPr>
        <w:rPr>
          <w:rFonts w:asciiTheme="minorHAnsi" w:hAnsiTheme="minorHAnsi"/>
        </w:rPr>
      </w:pPr>
      <w:r>
        <w:rPr>
          <w:rFonts w:asciiTheme="minorHAnsi" w:hAnsiTheme="minorHAnsi"/>
        </w:rPr>
        <w:t xml:space="preserve">In the parenting sites in the study, we removed references to obtaining criminal justice administrative records from the informed consent </w:t>
      </w:r>
      <w:r w:rsidR="00BC5038">
        <w:rPr>
          <w:rFonts w:asciiTheme="minorHAnsi" w:hAnsiTheme="minorHAnsi"/>
        </w:rPr>
        <w:t xml:space="preserve">and assent </w:t>
      </w:r>
      <w:r>
        <w:rPr>
          <w:rFonts w:asciiTheme="minorHAnsi" w:hAnsiTheme="minorHAnsi"/>
        </w:rPr>
        <w:t>forms (</w:t>
      </w:r>
      <w:r w:rsidR="00BC5038" w:rsidRPr="00BC5038">
        <w:rPr>
          <w:rFonts w:asciiTheme="minorHAnsi" w:hAnsiTheme="minorHAnsi"/>
        </w:rPr>
        <w:t>Appendix A - Consent Materials for Fathers</w:t>
      </w:r>
      <w:r w:rsidR="00BC5038">
        <w:rPr>
          <w:rFonts w:asciiTheme="minorHAnsi" w:hAnsiTheme="minorHAnsi"/>
        </w:rPr>
        <w:t xml:space="preserve">, and </w:t>
      </w:r>
      <w:r w:rsidR="00BC5038" w:rsidRPr="00BC5038">
        <w:rPr>
          <w:rFonts w:asciiTheme="minorHAnsi" w:hAnsiTheme="minorHAnsi"/>
        </w:rPr>
        <w:t>Appendix B – Assent Materials for Fathers under 18</w:t>
      </w:r>
      <w:r>
        <w:rPr>
          <w:rFonts w:asciiTheme="minorHAnsi" w:hAnsiTheme="minorHAnsi"/>
        </w:rPr>
        <w:t>), because we will only be obtaining these criminal justice records in employment sites.</w:t>
      </w:r>
    </w:p>
    <w:sectPr w:rsidR="00510878" w:rsidRPr="00A35794" w:rsidSect="00BC5038">
      <w:footerReference w:type="defaul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18F88" w14:textId="77777777" w:rsidR="00BE43E6" w:rsidRDefault="00BE43E6" w:rsidP="00F43D0E">
      <w:pPr>
        <w:spacing w:after="0" w:line="240" w:lineRule="auto"/>
      </w:pPr>
      <w:r>
        <w:separator/>
      </w:r>
    </w:p>
  </w:endnote>
  <w:endnote w:type="continuationSeparator" w:id="0">
    <w:p w14:paraId="2DCF8DC5" w14:textId="77777777" w:rsidR="00BE43E6" w:rsidRDefault="00BE43E6" w:rsidP="00F4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1721" w14:textId="3FD1296C" w:rsidR="00622452" w:rsidRDefault="00622452">
    <w:pPr>
      <w:pStyle w:val="Footer"/>
      <w:jc w:val="right"/>
    </w:pPr>
    <w:r>
      <w:fldChar w:fldCharType="begin"/>
    </w:r>
    <w:r>
      <w:instrText xml:space="preserve"> PAGE   \* MERGEFORMAT </w:instrText>
    </w:r>
    <w:r>
      <w:fldChar w:fldCharType="separate"/>
    </w:r>
    <w:r w:rsidR="009839FB">
      <w:rPr>
        <w:noProof/>
      </w:rPr>
      <w:t>3</w:t>
    </w:r>
    <w:r>
      <w:rPr>
        <w:noProof/>
      </w:rPr>
      <w:fldChar w:fldCharType="end"/>
    </w:r>
  </w:p>
  <w:p w14:paraId="04F02D80" w14:textId="77777777" w:rsidR="00622452" w:rsidRDefault="00622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45D98" w14:textId="77777777" w:rsidR="00622452" w:rsidRDefault="00622452">
    <w:pPr>
      <w:pStyle w:val="Footer"/>
      <w:jc w:val="right"/>
    </w:pPr>
  </w:p>
  <w:p w14:paraId="23777FCA" w14:textId="77777777" w:rsidR="00622452" w:rsidRDefault="00622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6709A" w14:textId="77777777" w:rsidR="00BE43E6" w:rsidRDefault="00BE43E6" w:rsidP="00F43D0E">
      <w:pPr>
        <w:spacing w:after="0" w:line="240" w:lineRule="auto"/>
      </w:pPr>
      <w:r>
        <w:separator/>
      </w:r>
    </w:p>
  </w:footnote>
  <w:footnote w:type="continuationSeparator" w:id="0">
    <w:p w14:paraId="2E392840" w14:textId="77777777" w:rsidR="00BE43E6" w:rsidRDefault="00BE43E6" w:rsidP="00F43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88C"/>
    <w:multiLevelType w:val="hybridMultilevel"/>
    <w:tmpl w:val="9252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C6118"/>
    <w:multiLevelType w:val="hybridMultilevel"/>
    <w:tmpl w:val="3CF2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C2A52"/>
    <w:multiLevelType w:val="hybridMultilevel"/>
    <w:tmpl w:val="701C5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E3F70"/>
    <w:multiLevelType w:val="hybridMultilevel"/>
    <w:tmpl w:val="B4EA2242"/>
    <w:lvl w:ilvl="0" w:tplc="820A45F8">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AE651DA"/>
    <w:multiLevelType w:val="hybridMultilevel"/>
    <w:tmpl w:val="BE787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E57A9"/>
    <w:multiLevelType w:val="hybridMultilevel"/>
    <w:tmpl w:val="5ED21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53E1B"/>
    <w:multiLevelType w:val="hybridMultilevel"/>
    <w:tmpl w:val="BB7AA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429FB"/>
    <w:multiLevelType w:val="hybridMultilevel"/>
    <w:tmpl w:val="02E41C36"/>
    <w:lvl w:ilvl="0" w:tplc="0409000F">
      <w:start w:val="1"/>
      <w:numFmt w:val="decimal"/>
      <w:lvlText w:val="%1."/>
      <w:lvlJc w:val="left"/>
      <w:pPr>
        <w:ind w:left="720" w:hanging="360"/>
      </w:pPr>
      <w:rPr>
        <w:rFonts w:hint="default"/>
      </w:rPr>
    </w:lvl>
    <w:lvl w:ilvl="1" w:tplc="5086AB9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61238"/>
    <w:multiLevelType w:val="hybridMultilevel"/>
    <w:tmpl w:val="4E9AF59E"/>
    <w:lvl w:ilvl="0" w:tplc="9F9A496E">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706A03"/>
    <w:multiLevelType w:val="hybridMultilevel"/>
    <w:tmpl w:val="6446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E491B"/>
    <w:multiLevelType w:val="hybridMultilevel"/>
    <w:tmpl w:val="AA3E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340EF"/>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B80E14"/>
    <w:multiLevelType w:val="hybridMultilevel"/>
    <w:tmpl w:val="E26618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8FC4423"/>
    <w:multiLevelType w:val="hybridMultilevel"/>
    <w:tmpl w:val="477E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14A67"/>
    <w:multiLevelType w:val="hybridMultilevel"/>
    <w:tmpl w:val="3292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382375"/>
    <w:multiLevelType w:val="hybridMultilevel"/>
    <w:tmpl w:val="D4D4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32393"/>
    <w:multiLevelType w:val="hybridMultilevel"/>
    <w:tmpl w:val="CEB2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D1A01"/>
    <w:multiLevelType w:val="hybridMultilevel"/>
    <w:tmpl w:val="B742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794BF4"/>
    <w:multiLevelType w:val="hybridMultilevel"/>
    <w:tmpl w:val="43AA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A31066"/>
    <w:multiLevelType w:val="hybridMultilevel"/>
    <w:tmpl w:val="B126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557F03"/>
    <w:multiLevelType w:val="hybridMultilevel"/>
    <w:tmpl w:val="CB54D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749DB"/>
    <w:multiLevelType w:val="hybridMultilevel"/>
    <w:tmpl w:val="2C148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26A07"/>
    <w:multiLevelType w:val="hybridMultilevel"/>
    <w:tmpl w:val="A7D2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079C1"/>
    <w:multiLevelType w:val="hybridMultilevel"/>
    <w:tmpl w:val="72582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5D4907"/>
    <w:multiLevelType w:val="hybridMultilevel"/>
    <w:tmpl w:val="94946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134D5"/>
    <w:multiLevelType w:val="hybridMultilevel"/>
    <w:tmpl w:val="24DC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927FC3"/>
    <w:multiLevelType w:val="hybridMultilevel"/>
    <w:tmpl w:val="4EF0E328"/>
    <w:lvl w:ilvl="0" w:tplc="5F4430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74A2823"/>
    <w:multiLevelType w:val="hybridMultilevel"/>
    <w:tmpl w:val="E26618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8581F56"/>
    <w:multiLevelType w:val="hybridMultilevel"/>
    <w:tmpl w:val="DB5047C6"/>
    <w:lvl w:ilvl="0" w:tplc="BA04C5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3C6EAB"/>
    <w:multiLevelType w:val="hybridMultilevel"/>
    <w:tmpl w:val="E266181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4BC17F25"/>
    <w:multiLevelType w:val="hybridMultilevel"/>
    <w:tmpl w:val="1C44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7A4984"/>
    <w:multiLevelType w:val="hybridMultilevel"/>
    <w:tmpl w:val="3366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B503F7"/>
    <w:multiLevelType w:val="hybridMultilevel"/>
    <w:tmpl w:val="67DAB6DC"/>
    <w:lvl w:ilvl="0" w:tplc="B1E08734">
      <w:start w:val="1"/>
      <w:numFmt w:val="decimal"/>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0DD54F3"/>
    <w:multiLevelType w:val="hybridMultilevel"/>
    <w:tmpl w:val="C5F49362"/>
    <w:lvl w:ilvl="0" w:tplc="FC40ED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60F1C26"/>
    <w:multiLevelType w:val="hybridMultilevel"/>
    <w:tmpl w:val="21E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10B22"/>
    <w:multiLevelType w:val="hybridMultilevel"/>
    <w:tmpl w:val="747C5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47747C"/>
    <w:multiLevelType w:val="hybridMultilevel"/>
    <w:tmpl w:val="78C20588"/>
    <w:lvl w:ilvl="0" w:tplc="C674E44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7636323"/>
    <w:multiLevelType w:val="hybridMultilevel"/>
    <w:tmpl w:val="0EA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392B7E"/>
    <w:multiLevelType w:val="hybridMultilevel"/>
    <w:tmpl w:val="9F4E10BC"/>
    <w:lvl w:ilvl="0" w:tplc="6C1835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6B3303"/>
    <w:multiLevelType w:val="hybridMultilevel"/>
    <w:tmpl w:val="251E5BA0"/>
    <w:lvl w:ilvl="0" w:tplc="9A4CC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9"/>
  </w:num>
  <w:num w:numId="4">
    <w:abstractNumId w:val="26"/>
  </w:num>
  <w:num w:numId="5">
    <w:abstractNumId w:val="33"/>
  </w:num>
  <w:num w:numId="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9"/>
  </w:num>
  <w:num w:numId="12">
    <w:abstractNumId w:val="2"/>
  </w:num>
  <w:num w:numId="13">
    <w:abstractNumId w:val="16"/>
  </w:num>
  <w:num w:numId="14">
    <w:abstractNumId w:val="15"/>
  </w:num>
  <w:num w:numId="15">
    <w:abstractNumId w:val="37"/>
  </w:num>
  <w:num w:numId="16">
    <w:abstractNumId w:val="14"/>
  </w:num>
  <w:num w:numId="17">
    <w:abstractNumId w:val="10"/>
  </w:num>
  <w:num w:numId="18">
    <w:abstractNumId w:val="30"/>
  </w:num>
  <w:num w:numId="19">
    <w:abstractNumId w:val="34"/>
  </w:num>
  <w:num w:numId="20">
    <w:abstractNumId w:val="19"/>
  </w:num>
  <w:num w:numId="21">
    <w:abstractNumId w:val="35"/>
  </w:num>
  <w:num w:numId="22">
    <w:abstractNumId w:val="20"/>
  </w:num>
  <w:num w:numId="23">
    <w:abstractNumId w:val="4"/>
  </w:num>
  <w:num w:numId="24">
    <w:abstractNumId w:val="23"/>
  </w:num>
  <w:num w:numId="25">
    <w:abstractNumId w:val="13"/>
  </w:num>
  <w:num w:numId="26">
    <w:abstractNumId w:val="5"/>
  </w:num>
  <w:num w:numId="27">
    <w:abstractNumId w:val="31"/>
  </w:num>
  <w:num w:numId="28">
    <w:abstractNumId w:val="17"/>
  </w:num>
  <w:num w:numId="29">
    <w:abstractNumId w:val="22"/>
  </w:num>
  <w:num w:numId="30">
    <w:abstractNumId w:val="1"/>
  </w:num>
  <w:num w:numId="31">
    <w:abstractNumId w:val="24"/>
  </w:num>
  <w:num w:numId="32">
    <w:abstractNumId w:val="18"/>
  </w:num>
  <w:num w:numId="33">
    <w:abstractNumId w:val="38"/>
  </w:num>
  <w:num w:numId="34">
    <w:abstractNumId w:val="39"/>
  </w:num>
  <w:num w:numId="35">
    <w:abstractNumId w:val="12"/>
  </w:num>
  <w:num w:numId="36">
    <w:abstractNumId w:val="27"/>
  </w:num>
  <w:num w:numId="37">
    <w:abstractNumId w:val="25"/>
  </w:num>
  <w:num w:numId="38">
    <w:abstractNumId w:val="28"/>
  </w:num>
  <w:num w:numId="39">
    <w:abstractNumId w:val="7"/>
  </w:num>
  <w:num w:numId="4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3E"/>
    <w:rsid w:val="000010DC"/>
    <w:rsid w:val="000020D4"/>
    <w:rsid w:val="00005091"/>
    <w:rsid w:val="00007184"/>
    <w:rsid w:val="00012DF7"/>
    <w:rsid w:val="00030E98"/>
    <w:rsid w:val="00045B16"/>
    <w:rsid w:val="000523F5"/>
    <w:rsid w:val="00052DFB"/>
    <w:rsid w:val="00062121"/>
    <w:rsid w:val="0006375E"/>
    <w:rsid w:val="00065A1A"/>
    <w:rsid w:val="0007262F"/>
    <w:rsid w:val="00083404"/>
    <w:rsid w:val="000966CD"/>
    <w:rsid w:val="000A6F9C"/>
    <w:rsid w:val="000B7A21"/>
    <w:rsid w:val="000C0FA1"/>
    <w:rsid w:val="000C2546"/>
    <w:rsid w:val="000C4D9A"/>
    <w:rsid w:val="000C502B"/>
    <w:rsid w:val="000D333A"/>
    <w:rsid w:val="001000F7"/>
    <w:rsid w:val="0010169F"/>
    <w:rsid w:val="00124C91"/>
    <w:rsid w:val="00124E40"/>
    <w:rsid w:val="00144302"/>
    <w:rsid w:val="00167E69"/>
    <w:rsid w:val="001757BF"/>
    <w:rsid w:val="0017622E"/>
    <w:rsid w:val="001800A1"/>
    <w:rsid w:val="00184D28"/>
    <w:rsid w:val="001B07D5"/>
    <w:rsid w:val="001B38F5"/>
    <w:rsid w:val="001C6CED"/>
    <w:rsid w:val="001C705E"/>
    <w:rsid w:val="001D427F"/>
    <w:rsid w:val="001E467C"/>
    <w:rsid w:val="001E4803"/>
    <w:rsid w:val="001E4EDF"/>
    <w:rsid w:val="001F557F"/>
    <w:rsid w:val="00200E39"/>
    <w:rsid w:val="00214EE6"/>
    <w:rsid w:val="00226F51"/>
    <w:rsid w:val="00233500"/>
    <w:rsid w:val="00234A09"/>
    <w:rsid w:val="00234D3C"/>
    <w:rsid w:val="002416BC"/>
    <w:rsid w:val="00252201"/>
    <w:rsid w:val="00260BEC"/>
    <w:rsid w:val="00261D17"/>
    <w:rsid w:val="00270CE9"/>
    <w:rsid w:val="00276768"/>
    <w:rsid w:val="00277E22"/>
    <w:rsid w:val="00280F88"/>
    <w:rsid w:val="002834AF"/>
    <w:rsid w:val="0028710E"/>
    <w:rsid w:val="00294A3F"/>
    <w:rsid w:val="00295698"/>
    <w:rsid w:val="002B3C09"/>
    <w:rsid w:val="002C1B54"/>
    <w:rsid w:val="002C44CE"/>
    <w:rsid w:val="002C5EB9"/>
    <w:rsid w:val="002C6760"/>
    <w:rsid w:val="002D6E16"/>
    <w:rsid w:val="002D766B"/>
    <w:rsid w:val="002E1A2F"/>
    <w:rsid w:val="002E6C25"/>
    <w:rsid w:val="0030054A"/>
    <w:rsid w:val="00321B06"/>
    <w:rsid w:val="00334EE5"/>
    <w:rsid w:val="003356C8"/>
    <w:rsid w:val="00337DCD"/>
    <w:rsid w:val="00345DD9"/>
    <w:rsid w:val="00355598"/>
    <w:rsid w:val="00360B4B"/>
    <w:rsid w:val="00363484"/>
    <w:rsid w:val="0038374A"/>
    <w:rsid w:val="00387471"/>
    <w:rsid w:val="00393A1F"/>
    <w:rsid w:val="00395283"/>
    <w:rsid w:val="003968C8"/>
    <w:rsid w:val="003A2CA9"/>
    <w:rsid w:val="003A62A4"/>
    <w:rsid w:val="003B0D6D"/>
    <w:rsid w:val="003B2C62"/>
    <w:rsid w:val="003B3450"/>
    <w:rsid w:val="003B7BD1"/>
    <w:rsid w:val="003C35DE"/>
    <w:rsid w:val="003C7598"/>
    <w:rsid w:val="003D2944"/>
    <w:rsid w:val="003D3668"/>
    <w:rsid w:val="003E6598"/>
    <w:rsid w:val="003F09D5"/>
    <w:rsid w:val="003F2CCB"/>
    <w:rsid w:val="00401D06"/>
    <w:rsid w:val="004148E2"/>
    <w:rsid w:val="00414F64"/>
    <w:rsid w:val="004369ED"/>
    <w:rsid w:val="0045193D"/>
    <w:rsid w:val="0045458B"/>
    <w:rsid w:val="00463A67"/>
    <w:rsid w:val="00465AF1"/>
    <w:rsid w:val="00487808"/>
    <w:rsid w:val="00491FC3"/>
    <w:rsid w:val="004A108E"/>
    <w:rsid w:val="004A511F"/>
    <w:rsid w:val="004B1483"/>
    <w:rsid w:val="004B4611"/>
    <w:rsid w:val="004B59D9"/>
    <w:rsid w:val="004C76F4"/>
    <w:rsid w:val="004D55BF"/>
    <w:rsid w:val="004E0042"/>
    <w:rsid w:val="004E01C5"/>
    <w:rsid w:val="004E546C"/>
    <w:rsid w:val="004E6286"/>
    <w:rsid w:val="004E676E"/>
    <w:rsid w:val="004F3AC4"/>
    <w:rsid w:val="004F7CB2"/>
    <w:rsid w:val="00510878"/>
    <w:rsid w:val="00510A5B"/>
    <w:rsid w:val="00510E6F"/>
    <w:rsid w:val="005251B2"/>
    <w:rsid w:val="00531F34"/>
    <w:rsid w:val="00532FE3"/>
    <w:rsid w:val="00537ED8"/>
    <w:rsid w:val="005401A4"/>
    <w:rsid w:val="0054198F"/>
    <w:rsid w:val="00543A0C"/>
    <w:rsid w:val="00546456"/>
    <w:rsid w:val="00546E58"/>
    <w:rsid w:val="00560F74"/>
    <w:rsid w:val="00564F05"/>
    <w:rsid w:val="00582840"/>
    <w:rsid w:val="005867AD"/>
    <w:rsid w:val="005A27A6"/>
    <w:rsid w:val="005A78D3"/>
    <w:rsid w:val="005B0E58"/>
    <w:rsid w:val="005C2974"/>
    <w:rsid w:val="005C2BD6"/>
    <w:rsid w:val="005C4903"/>
    <w:rsid w:val="005D1947"/>
    <w:rsid w:val="005E12EC"/>
    <w:rsid w:val="005E41B3"/>
    <w:rsid w:val="005E685F"/>
    <w:rsid w:val="005F6985"/>
    <w:rsid w:val="00601A92"/>
    <w:rsid w:val="00601D3F"/>
    <w:rsid w:val="00611CB6"/>
    <w:rsid w:val="00612CA1"/>
    <w:rsid w:val="006150EA"/>
    <w:rsid w:val="00622452"/>
    <w:rsid w:val="00623732"/>
    <w:rsid w:val="00626D2D"/>
    <w:rsid w:val="006302F5"/>
    <w:rsid w:val="00642163"/>
    <w:rsid w:val="00644E76"/>
    <w:rsid w:val="006616DE"/>
    <w:rsid w:val="00667D99"/>
    <w:rsid w:val="006712B7"/>
    <w:rsid w:val="00671CC7"/>
    <w:rsid w:val="006753EA"/>
    <w:rsid w:val="00675B60"/>
    <w:rsid w:val="00682967"/>
    <w:rsid w:val="00696FB4"/>
    <w:rsid w:val="006A26D8"/>
    <w:rsid w:val="006A574C"/>
    <w:rsid w:val="006A62AF"/>
    <w:rsid w:val="006C19FC"/>
    <w:rsid w:val="006C49AF"/>
    <w:rsid w:val="006C619D"/>
    <w:rsid w:val="006E58DA"/>
    <w:rsid w:val="006F4A09"/>
    <w:rsid w:val="00707FFC"/>
    <w:rsid w:val="00710F7F"/>
    <w:rsid w:val="00716865"/>
    <w:rsid w:val="0072283A"/>
    <w:rsid w:val="007414B9"/>
    <w:rsid w:val="007416E1"/>
    <w:rsid w:val="007515B7"/>
    <w:rsid w:val="00756327"/>
    <w:rsid w:val="007624C2"/>
    <w:rsid w:val="00767596"/>
    <w:rsid w:val="0077451A"/>
    <w:rsid w:val="00777293"/>
    <w:rsid w:val="00782E09"/>
    <w:rsid w:val="007932D6"/>
    <w:rsid w:val="007A053E"/>
    <w:rsid w:val="007A25E7"/>
    <w:rsid w:val="007A5BCB"/>
    <w:rsid w:val="007B1546"/>
    <w:rsid w:val="007C25E7"/>
    <w:rsid w:val="007C733F"/>
    <w:rsid w:val="007D7150"/>
    <w:rsid w:val="007E0C37"/>
    <w:rsid w:val="00811CC2"/>
    <w:rsid w:val="00816DD3"/>
    <w:rsid w:val="00822394"/>
    <w:rsid w:val="00837FA0"/>
    <w:rsid w:val="008422F9"/>
    <w:rsid w:val="008519B1"/>
    <w:rsid w:val="00853BC1"/>
    <w:rsid w:val="00867083"/>
    <w:rsid w:val="00873565"/>
    <w:rsid w:val="00875D06"/>
    <w:rsid w:val="0087609D"/>
    <w:rsid w:val="00891233"/>
    <w:rsid w:val="008935D0"/>
    <w:rsid w:val="00896C55"/>
    <w:rsid w:val="00897D73"/>
    <w:rsid w:val="008A5271"/>
    <w:rsid w:val="008B2E0C"/>
    <w:rsid w:val="008C3545"/>
    <w:rsid w:val="008C4E86"/>
    <w:rsid w:val="008C5333"/>
    <w:rsid w:val="008C66AB"/>
    <w:rsid w:val="008E27D4"/>
    <w:rsid w:val="008E6E8E"/>
    <w:rsid w:val="008F1F05"/>
    <w:rsid w:val="00900131"/>
    <w:rsid w:val="00901EB6"/>
    <w:rsid w:val="0090696A"/>
    <w:rsid w:val="00910F03"/>
    <w:rsid w:val="00913A56"/>
    <w:rsid w:val="009246F7"/>
    <w:rsid w:val="00940D9C"/>
    <w:rsid w:val="00942326"/>
    <w:rsid w:val="00943ADA"/>
    <w:rsid w:val="00944676"/>
    <w:rsid w:val="00950934"/>
    <w:rsid w:val="009657FF"/>
    <w:rsid w:val="009800A4"/>
    <w:rsid w:val="009839FB"/>
    <w:rsid w:val="00986283"/>
    <w:rsid w:val="00993687"/>
    <w:rsid w:val="009966E1"/>
    <w:rsid w:val="009A211E"/>
    <w:rsid w:val="009A4C10"/>
    <w:rsid w:val="009A62EA"/>
    <w:rsid w:val="009B2635"/>
    <w:rsid w:val="009B2C3B"/>
    <w:rsid w:val="009C5A06"/>
    <w:rsid w:val="009C79AA"/>
    <w:rsid w:val="009D0AF6"/>
    <w:rsid w:val="009D5DA0"/>
    <w:rsid w:val="009F42C1"/>
    <w:rsid w:val="00A032AA"/>
    <w:rsid w:val="00A26071"/>
    <w:rsid w:val="00A27AB7"/>
    <w:rsid w:val="00A3204A"/>
    <w:rsid w:val="00A35794"/>
    <w:rsid w:val="00A35CD0"/>
    <w:rsid w:val="00A40484"/>
    <w:rsid w:val="00A454F5"/>
    <w:rsid w:val="00A53888"/>
    <w:rsid w:val="00A6717C"/>
    <w:rsid w:val="00A729C7"/>
    <w:rsid w:val="00A7518A"/>
    <w:rsid w:val="00A84FFA"/>
    <w:rsid w:val="00AB3EFC"/>
    <w:rsid w:val="00AC30C7"/>
    <w:rsid w:val="00AC3D92"/>
    <w:rsid w:val="00AD324A"/>
    <w:rsid w:val="00AD6FE7"/>
    <w:rsid w:val="00AE3318"/>
    <w:rsid w:val="00B0070E"/>
    <w:rsid w:val="00B01F38"/>
    <w:rsid w:val="00B14ABA"/>
    <w:rsid w:val="00B25158"/>
    <w:rsid w:val="00B272F3"/>
    <w:rsid w:val="00B318C5"/>
    <w:rsid w:val="00B325FF"/>
    <w:rsid w:val="00B37420"/>
    <w:rsid w:val="00B56645"/>
    <w:rsid w:val="00B57D59"/>
    <w:rsid w:val="00B605E8"/>
    <w:rsid w:val="00B65215"/>
    <w:rsid w:val="00B81BF1"/>
    <w:rsid w:val="00B96372"/>
    <w:rsid w:val="00BA04C6"/>
    <w:rsid w:val="00BB54C0"/>
    <w:rsid w:val="00BC1099"/>
    <w:rsid w:val="00BC204C"/>
    <w:rsid w:val="00BC5038"/>
    <w:rsid w:val="00BE25C2"/>
    <w:rsid w:val="00BE43E6"/>
    <w:rsid w:val="00BE4B46"/>
    <w:rsid w:val="00C0018D"/>
    <w:rsid w:val="00C01CAD"/>
    <w:rsid w:val="00C125FD"/>
    <w:rsid w:val="00C1279D"/>
    <w:rsid w:val="00C14D01"/>
    <w:rsid w:val="00C25EEC"/>
    <w:rsid w:val="00C2625D"/>
    <w:rsid w:val="00C32D1A"/>
    <w:rsid w:val="00C40DE1"/>
    <w:rsid w:val="00C44CB6"/>
    <w:rsid w:val="00C6065C"/>
    <w:rsid w:val="00C62A75"/>
    <w:rsid w:val="00C67A20"/>
    <w:rsid w:val="00C95F8E"/>
    <w:rsid w:val="00CA5B53"/>
    <w:rsid w:val="00CB3E57"/>
    <w:rsid w:val="00CC1C72"/>
    <w:rsid w:val="00CD2121"/>
    <w:rsid w:val="00CE0D4E"/>
    <w:rsid w:val="00CE1D0A"/>
    <w:rsid w:val="00CE27D5"/>
    <w:rsid w:val="00CE3BA5"/>
    <w:rsid w:val="00CF43B0"/>
    <w:rsid w:val="00D10CED"/>
    <w:rsid w:val="00D34A2E"/>
    <w:rsid w:val="00D352A0"/>
    <w:rsid w:val="00D3792D"/>
    <w:rsid w:val="00D52E64"/>
    <w:rsid w:val="00D54915"/>
    <w:rsid w:val="00D55874"/>
    <w:rsid w:val="00D870A7"/>
    <w:rsid w:val="00D97FA4"/>
    <w:rsid w:val="00DA5E6C"/>
    <w:rsid w:val="00DB63EE"/>
    <w:rsid w:val="00DC3121"/>
    <w:rsid w:val="00DC4A15"/>
    <w:rsid w:val="00DE0946"/>
    <w:rsid w:val="00DE0BA1"/>
    <w:rsid w:val="00DE0DDD"/>
    <w:rsid w:val="00DF15AF"/>
    <w:rsid w:val="00E02E66"/>
    <w:rsid w:val="00E04208"/>
    <w:rsid w:val="00E04593"/>
    <w:rsid w:val="00E05AB0"/>
    <w:rsid w:val="00E12165"/>
    <w:rsid w:val="00E15C5B"/>
    <w:rsid w:val="00E17EF1"/>
    <w:rsid w:val="00E2008B"/>
    <w:rsid w:val="00E31086"/>
    <w:rsid w:val="00E64D8C"/>
    <w:rsid w:val="00E65E49"/>
    <w:rsid w:val="00E7099D"/>
    <w:rsid w:val="00E71346"/>
    <w:rsid w:val="00E75E6A"/>
    <w:rsid w:val="00E7604D"/>
    <w:rsid w:val="00E817B3"/>
    <w:rsid w:val="00E84407"/>
    <w:rsid w:val="00E90052"/>
    <w:rsid w:val="00EB23F7"/>
    <w:rsid w:val="00EC46C1"/>
    <w:rsid w:val="00ED3D0E"/>
    <w:rsid w:val="00ED696D"/>
    <w:rsid w:val="00EE346B"/>
    <w:rsid w:val="00F04B90"/>
    <w:rsid w:val="00F1325D"/>
    <w:rsid w:val="00F17275"/>
    <w:rsid w:val="00F321D0"/>
    <w:rsid w:val="00F33DD8"/>
    <w:rsid w:val="00F43D0E"/>
    <w:rsid w:val="00F4538A"/>
    <w:rsid w:val="00F46CF9"/>
    <w:rsid w:val="00F51958"/>
    <w:rsid w:val="00F5486E"/>
    <w:rsid w:val="00F55F43"/>
    <w:rsid w:val="00F60EDA"/>
    <w:rsid w:val="00F61D2B"/>
    <w:rsid w:val="00F61E9F"/>
    <w:rsid w:val="00F6292B"/>
    <w:rsid w:val="00F63771"/>
    <w:rsid w:val="00F67051"/>
    <w:rsid w:val="00F71245"/>
    <w:rsid w:val="00F724FE"/>
    <w:rsid w:val="00F87FC6"/>
    <w:rsid w:val="00F96822"/>
    <w:rsid w:val="00FA3890"/>
    <w:rsid w:val="00FA5AB6"/>
    <w:rsid w:val="00FC031D"/>
    <w:rsid w:val="00FD09DE"/>
    <w:rsid w:val="00FD1447"/>
    <w:rsid w:val="00FD3DBE"/>
    <w:rsid w:val="00FD47F5"/>
    <w:rsid w:val="00FE16ED"/>
    <w:rsid w:val="00FF5D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6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91"/>
    <w:pPr>
      <w:spacing w:after="200" w:line="276" w:lineRule="auto"/>
    </w:pPr>
  </w:style>
  <w:style w:type="paragraph" w:styleId="Heading1">
    <w:name w:val="heading 1"/>
    <w:basedOn w:val="Normal"/>
    <w:next w:val="Normal"/>
    <w:link w:val="Heading1Char"/>
    <w:uiPriority w:val="99"/>
    <w:qFormat/>
    <w:rsid w:val="001000F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0509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D379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0F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05091"/>
    <w:rPr>
      <w:rFonts w:ascii="Cambria" w:hAnsi="Cambria" w:cs="Times New Roman"/>
      <w:b/>
      <w:bCs/>
      <w:color w:val="4F81BD"/>
      <w:sz w:val="26"/>
      <w:szCs w:val="26"/>
    </w:rPr>
  </w:style>
  <w:style w:type="table" w:styleId="TableGrid">
    <w:name w:val="Table Grid"/>
    <w:basedOn w:val="TableNormal"/>
    <w:uiPriority w:val="99"/>
    <w:rsid w:val="00E900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9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0052"/>
    <w:rPr>
      <w:rFonts w:ascii="Tahoma" w:hAnsi="Tahoma" w:cs="Tahoma"/>
      <w:sz w:val="16"/>
      <w:szCs w:val="16"/>
    </w:rPr>
  </w:style>
  <w:style w:type="paragraph" w:styleId="ListParagraph">
    <w:name w:val="List Paragraph"/>
    <w:basedOn w:val="Normal"/>
    <w:uiPriority w:val="34"/>
    <w:qFormat/>
    <w:rsid w:val="00E90052"/>
    <w:pPr>
      <w:ind w:left="720"/>
      <w:contextualSpacing/>
    </w:pPr>
  </w:style>
  <w:style w:type="paragraph" w:styleId="Header">
    <w:name w:val="header"/>
    <w:basedOn w:val="Normal"/>
    <w:link w:val="HeaderChar"/>
    <w:uiPriority w:val="99"/>
    <w:rsid w:val="00F43D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3D0E"/>
    <w:rPr>
      <w:rFonts w:cs="Times New Roman"/>
    </w:rPr>
  </w:style>
  <w:style w:type="paragraph" w:styleId="Footer">
    <w:name w:val="footer"/>
    <w:basedOn w:val="Normal"/>
    <w:link w:val="FooterChar"/>
    <w:uiPriority w:val="99"/>
    <w:rsid w:val="00F43D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3D0E"/>
    <w:rPr>
      <w:rFonts w:cs="Times New Roman"/>
    </w:rPr>
  </w:style>
  <w:style w:type="paragraph" w:styleId="FootnoteText">
    <w:name w:val="footnote text"/>
    <w:basedOn w:val="Normal"/>
    <w:link w:val="FootnoteTextChar"/>
    <w:uiPriority w:val="99"/>
    <w:semiHidden/>
    <w:rsid w:val="00DE0BA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E0BA1"/>
    <w:rPr>
      <w:rFonts w:cs="Times New Roman"/>
      <w:sz w:val="20"/>
      <w:szCs w:val="20"/>
    </w:rPr>
  </w:style>
  <w:style w:type="character" w:styleId="FootnoteReference">
    <w:name w:val="footnote reference"/>
    <w:basedOn w:val="DefaultParagraphFont"/>
    <w:uiPriority w:val="99"/>
    <w:semiHidden/>
    <w:rsid w:val="00DE0BA1"/>
    <w:rPr>
      <w:rFonts w:cs="Times New Roman"/>
      <w:vertAlign w:val="superscript"/>
    </w:rPr>
  </w:style>
  <w:style w:type="character" w:styleId="CommentReference">
    <w:name w:val="annotation reference"/>
    <w:basedOn w:val="DefaultParagraphFont"/>
    <w:uiPriority w:val="99"/>
    <w:semiHidden/>
    <w:rsid w:val="00277E22"/>
    <w:rPr>
      <w:rFonts w:cs="Times New Roman"/>
      <w:sz w:val="16"/>
      <w:szCs w:val="16"/>
    </w:rPr>
  </w:style>
  <w:style w:type="paragraph" w:styleId="CommentText">
    <w:name w:val="annotation text"/>
    <w:basedOn w:val="Normal"/>
    <w:link w:val="CommentTextChar"/>
    <w:uiPriority w:val="99"/>
    <w:rsid w:val="00277E22"/>
    <w:pPr>
      <w:spacing w:line="240" w:lineRule="auto"/>
    </w:pPr>
    <w:rPr>
      <w:sz w:val="20"/>
      <w:szCs w:val="20"/>
    </w:rPr>
  </w:style>
  <w:style w:type="character" w:customStyle="1" w:styleId="CommentTextChar">
    <w:name w:val="Comment Text Char"/>
    <w:basedOn w:val="DefaultParagraphFont"/>
    <w:link w:val="CommentText"/>
    <w:uiPriority w:val="99"/>
    <w:locked/>
    <w:rsid w:val="00277E22"/>
    <w:rPr>
      <w:rFonts w:cs="Times New Roman"/>
      <w:sz w:val="20"/>
      <w:szCs w:val="20"/>
    </w:rPr>
  </w:style>
  <w:style w:type="paragraph" w:styleId="CommentSubject">
    <w:name w:val="annotation subject"/>
    <w:basedOn w:val="CommentText"/>
    <w:next w:val="CommentText"/>
    <w:link w:val="CommentSubjectChar"/>
    <w:uiPriority w:val="99"/>
    <w:semiHidden/>
    <w:rsid w:val="00277E22"/>
    <w:rPr>
      <w:b/>
      <w:bCs/>
    </w:rPr>
  </w:style>
  <w:style w:type="character" w:customStyle="1" w:styleId="CommentSubjectChar">
    <w:name w:val="Comment Subject Char"/>
    <w:basedOn w:val="CommentTextChar"/>
    <w:link w:val="CommentSubject"/>
    <w:uiPriority w:val="99"/>
    <w:semiHidden/>
    <w:locked/>
    <w:rsid w:val="00277E22"/>
    <w:rPr>
      <w:rFonts w:cs="Times New Roman"/>
      <w:b/>
      <w:bCs/>
      <w:sz w:val="20"/>
      <w:szCs w:val="20"/>
    </w:rPr>
  </w:style>
  <w:style w:type="paragraph" w:styleId="PlainText">
    <w:name w:val="Plain Text"/>
    <w:basedOn w:val="Normal"/>
    <w:link w:val="PlainTextChar"/>
    <w:uiPriority w:val="99"/>
    <w:semiHidden/>
    <w:rsid w:val="00F61D2B"/>
    <w:pPr>
      <w:spacing w:after="0" w:line="240" w:lineRule="auto"/>
    </w:pPr>
    <w:rPr>
      <w:szCs w:val="21"/>
    </w:rPr>
  </w:style>
  <w:style w:type="character" w:customStyle="1" w:styleId="PlainTextChar">
    <w:name w:val="Plain Text Char"/>
    <w:basedOn w:val="DefaultParagraphFont"/>
    <w:link w:val="PlainText"/>
    <w:uiPriority w:val="99"/>
    <w:semiHidden/>
    <w:locked/>
    <w:rsid w:val="00F61D2B"/>
    <w:rPr>
      <w:rFonts w:ascii="Calibri" w:hAnsi="Calibri" w:cs="Times New Roman"/>
      <w:sz w:val="21"/>
      <w:szCs w:val="21"/>
    </w:rPr>
  </w:style>
  <w:style w:type="character" w:customStyle="1" w:styleId="apple-style-span">
    <w:name w:val="apple-style-span"/>
    <w:basedOn w:val="DefaultParagraphFont"/>
    <w:rsid w:val="00005091"/>
    <w:rPr>
      <w:rFonts w:cs="Times New Roman"/>
    </w:rPr>
  </w:style>
  <w:style w:type="paragraph" w:customStyle="1" w:styleId="QuestionNumber">
    <w:name w:val="Question Number"/>
    <w:basedOn w:val="Normal"/>
    <w:qFormat/>
    <w:rsid w:val="00E84407"/>
    <w:rPr>
      <w:rFonts w:ascii="Times New Roman" w:eastAsiaTheme="minorHAnsi" w:hAnsi="Times New Roman" w:cstheme="minorBidi"/>
      <w:b/>
      <w:sz w:val="20"/>
      <w:szCs w:val="20"/>
    </w:rPr>
  </w:style>
  <w:style w:type="paragraph" w:customStyle="1" w:styleId="Question">
    <w:name w:val="Question"/>
    <w:basedOn w:val="Normal"/>
    <w:qFormat/>
    <w:rsid w:val="00E84407"/>
    <w:pPr>
      <w:ind w:left="720"/>
    </w:pPr>
    <w:rPr>
      <w:rFonts w:ascii="Times New Roman" w:eastAsiaTheme="minorHAnsi" w:hAnsi="Times New Roman" w:cstheme="minorBidi"/>
      <w:sz w:val="24"/>
    </w:rPr>
  </w:style>
  <w:style w:type="paragraph" w:customStyle="1" w:styleId="InterviewerInstructions">
    <w:name w:val="Interviewer Instructions"/>
    <w:basedOn w:val="Question"/>
    <w:qFormat/>
    <w:rsid w:val="00E84407"/>
    <w:rPr>
      <w:rFonts w:ascii="Palatino Linotype" w:hAnsi="Palatino Linotype"/>
      <w:b/>
      <w:caps/>
      <w:sz w:val="20"/>
    </w:rPr>
  </w:style>
  <w:style w:type="paragraph" w:customStyle="1" w:styleId="UnreadResponse">
    <w:name w:val="Unread Response"/>
    <w:link w:val="UnreadResponseChar"/>
    <w:qFormat/>
    <w:rsid w:val="00E84407"/>
    <w:pPr>
      <w:spacing w:afterAutospacing="1"/>
      <w:ind w:left="1440"/>
    </w:pPr>
    <w:rPr>
      <w:rFonts w:ascii="Arial" w:eastAsiaTheme="minorHAnsi" w:hAnsi="Arial" w:cstheme="minorBidi"/>
      <w:caps/>
      <w:sz w:val="20"/>
    </w:rPr>
  </w:style>
  <w:style w:type="character" w:customStyle="1" w:styleId="UnreadResponseChar">
    <w:name w:val="Unread Response Char"/>
    <w:basedOn w:val="DefaultParagraphFont"/>
    <w:link w:val="UnreadResponse"/>
    <w:rsid w:val="00E84407"/>
    <w:rPr>
      <w:rFonts w:ascii="Arial" w:eastAsiaTheme="minorHAnsi" w:hAnsi="Arial" w:cstheme="minorBidi"/>
      <w:caps/>
      <w:sz w:val="20"/>
    </w:rPr>
  </w:style>
  <w:style w:type="character" w:customStyle="1" w:styleId="SKIPLOGIC">
    <w:name w:val="SKIP LOGIC"/>
    <w:basedOn w:val="DefaultParagraphFont"/>
    <w:uiPriority w:val="1"/>
    <w:qFormat/>
    <w:rsid w:val="00E84407"/>
    <w:rPr>
      <w:rFonts w:ascii="Palatino Linotype" w:hAnsi="Palatino Linotype"/>
      <w:b/>
      <w:sz w:val="20"/>
    </w:rPr>
  </w:style>
  <w:style w:type="paragraph" w:customStyle="1" w:styleId="ReadResponse">
    <w:name w:val="Read Response"/>
    <w:basedOn w:val="UnreadResponse"/>
    <w:qFormat/>
    <w:rsid w:val="00E84407"/>
    <w:rPr>
      <w:caps w:val="0"/>
    </w:rPr>
  </w:style>
  <w:style w:type="character" w:customStyle="1" w:styleId="MeasureName">
    <w:name w:val="Measure Name"/>
    <w:basedOn w:val="Strong"/>
    <w:uiPriority w:val="1"/>
    <w:qFormat/>
    <w:rsid w:val="00E84407"/>
    <w:rPr>
      <w:b/>
      <w:bCs/>
      <w:sz w:val="40"/>
      <w:u w:val="single"/>
    </w:rPr>
  </w:style>
  <w:style w:type="character" w:styleId="Strong">
    <w:name w:val="Strong"/>
    <w:basedOn w:val="DefaultParagraphFont"/>
    <w:qFormat/>
    <w:locked/>
    <w:rsid w:val="00E84407"/>
    <w:rPr>
      <w:b/>
      <w:bCs/>
    </w:rPr>
  </w:style>
  <w:style w:type="character" w:styleId="Hyperlink">
    <w:name w:val="Hyperlink"/>
    <w:basedOn w:val="DefaultParagraphFont"/>
    <w:uiPriority w:val="99"/>
    <w:unhideWhenUsed/>
    <w:rsid w:val="0010169F"/>
    <w:rPr>
      <w:color w:val="0000FF" w:themeColor="hyperlink"/>
      <w:u w:val="single"/>
    </w:rPr>
  </w:style>
  <w:style w:type="character" w:customStyle="1" w:styleId="Heading3Char">
    <w:name w:val="Heading 3 Char"/>
    <w:basedOn w:val="DefaultParagraphFont"/>
    <w:link w:val="Heading3"/>
    <w:rsid w:val="00D3792D"/>
    <w:rPr>
      <w:rFonts w:asciiTheme="majorHAnsi" w:eastAsiaTheme="majorEastAsia" w:hAnsiTheme="majorHAnsi" w:cstheme="majorBidi"/>
      <w:b/>
      <w:bCs/>
      <w:color w:val="4F81BD" w:themeColor="accent1"/>
    </w:rPr>
  </w:style>
  <w:style w:type="table" w:customStyle="1" w:styleId="TableGrid1">
    <w:name w:val="Table Grid1"/>
    <w:basedOn w:val="TableNormal"/>
    <w:uiPriority w:val="39"/>
    <w:rsid w:val="00E2008B"/>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91"/>
    <w:pPr>
      <w:spacing w:after="200" w:line="276" w:lineRule="auto"/>
    </w:pPr>
  </w:style>
  <w:style w:type="paragraph" w:styleId="Heading1">
    <w:name w:val="heading 1"/>
    <w:basedOn w:val="Normal"/>
    <w:next w:val="Normal"/>
    <w:link w:val="Heading1Char"/>
    <w:uiPriority w:val="99"/>
    <w:qFormat/>
    <w:rsid w:val="001000F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00509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locked/>
    <w:rsid w:val="00D379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0F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005091"/>
    <w:rPr>
      <w:rFonts w:ascii="Cambria" w:hAnsi="Cambria" w:cs="Times New Roman"/>
      <w:b/>
      <w:bCs/>
      <w:color w:val="4F81BD"/>
      <w:sz w:val="26"/>
      <w:szCs w:val="26"/>
    </w:rPr>
  </w:style>
  <w:style w:type="table" w:styleId="TableGrid">
    <w:name w:val="Table Grid"/>
    <w:basedOn w:val="TableNormal"/>
    <w:uiPriority w:val="99"/>
    <w:rsid w:val="00E900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9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0052"/>
    <w:rPr>
      <w:rFonts w:ascii="Tahoma" w:hAnsi="Tahoma" w:cs="Tahoma"/>
      <w:sz w:val="16"/>
      <w:szCs w:val="16"/>
    </w:rPr>
  </w:style>
  <w:style w:type="paragraph" w:styleId="ListParagraph">
    <w:name w:val="List Paragraph"/>
    <w:basedOn w:val="Normal"/>
    <w:uiPriority w:val="34"/>
    <w:qFormat/>
    <w:rsid w:val="00E90052"/>
    <w:pPr>
      <w:ind w:left="720"/>
      <w:contextualSpacing/>
    </w:pPr>
  </w:style>
  <w:style w:type="paragraph" w:styleId="Header">
    <w:name w:val="header"/>
    <w:basedOn w:val="Normal"/>
    <w:link w:val="HeaderChar"/>
    <w:uiPriority w:val="99"/>
    <w:rsid w:val="00F43D0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3D0E"/>
    <w:rPr>
      <w:rFonts w:cs="Times New Roman"/>
    </w:rPr>
  </w:style>
  <w:style w:type="paragraph" w:styleId="Footer">
    <w:name w:val="footer"/>
    <w:basedOn w:val="Normal"/>
    <w:link w:val="FooterChar"/>
    <w:uiPriority w:val="99"/>
    <w:rsid w:val="00F43D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3D0E"/>
    <w:rPr>
      <w:rFonts w:cs="Times New Roman"/>
    </w:rPr>
  </w:style>
  <w:style w:type="paragraph" w:styleId="FootnoteText">
    <w:name w:val="footnote text"/>
    <w:basedOn w:val="Normal"/>
    <w:link w:val="FootnoteTextChar"/>
    <w:uiPriority w:val="99"/>
    <w:semiHidden/>
    <w:rsid w:val="00DE0BA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E0BA1"/>
    <w:rPr>
      <w:rFonts w:cs="Times New Roman"/>
      <w:sz w:val="20"/>
      <w:szCs w:val="20"/>
    </w:rPr>
  </w:style>
  <w:style w:type="character" w:styleId="FootnoteReference">
    <w:name w:val="footnote reference"/>
    <w:basedOn w:val="DefaultParagraphFont"/>
    <w:uiPriority w:val="99"/>
    <w:semiHidden/>
    <w:rsid w:val="00DE0BA1"/>
    <w:rPr>
      <w:rFonts w:cs="Times New Roman"/>
      <w:vertAlign w:val="superscript"/>
    </w:rPr>
  </w:style>
  <w:style w:type="character" w:styleId="CommentReference">
    <w:name w:val="annotation reference"/>
    <w:basedOn w:val="DefaultParagraphFont"/>
    <w:uiPriority w:val="99"/>
    <w:semiHidden/>
    <w:rsid w:val="00277E22"/>
    <w:rPr>
      <w:rFonts w:cs="Times New Roman"/>
      <w:sz w:val="16"/>
      <w:szCs w:val="16"/>
    </w:rPr>
  </w:style>
  <w:style w:type="paragraph" w:styleId="CommentText">
    <w:name w:val="annotation text"/>
    <w:basedOn w:val="Normal"/>
    <w:link w:val="CommentTextChar"/>
    <w:uiPriority w:val="99"/>
    <w:rsid w:val="00277E22"/>
    <w:pPr>
      <w:spacing w:line="240" w:lineRule="auto"/>
    </w:pPr>
    <w:rPr>
      <w:sz w:val="20"/>
      <w:szCs w:val="20"/>
    </w:rPr>
  </w:style>
  <w:style w:type="character" w:customStyle="1" w:styleId="CommentTextChar">
    <w:name w:val="Comment Text Char"/>
    <w:basedOn w:val="DefaultParagraphFont"/>
    <w:link w:val="CommentText"/>
    <w:uiPriority w:val="99"/>
    <w:locked/>
    <w:rsid w:val="00277E22"/>
    <w:rPr>
      <w:rFonts w:cs="Times New Roman"/>
      <w:sz w:val="20"/>
      <w:szCs w:val="20"/>
    </w:rPr>
  </w:style>
  <w:style w:type="paragraph" w:styleId="CommentSubject">
    <w:name w:val="annotation subject"/>
    <w:basedOn w:val="CommentText"/>
    <w:next w:val="CommentText"/>
    <w:link w:val="CommentSubjectChar"/>
    <w:uiPriority w:val="99"/>
    <w:semiHidden/>
    <w:rsid w:val="00277E22"/>
    <w:rPr>
      <w:b/>
      <w:bCs/>
    </w:rPr>
  </w:style>
  <w:style w:type="character" w:customStyle="1" w:styleId="CommentSubjectChar">
    <w:name w:val="Comment Subject Char"/>
    <w:basedOn w:val="CommentTextChar"/>
    <w:link w:val="CommentSubject"/>
    <w:uiPriority w:val="99"/>
    <w:semiHidden/>
    <w:locked/>
    <w:rsid w:val="00277E22"/>
    <w:rPr>
      <w:rFonts w:cs="Times New Roman"/>
      <w:b/>
      <w:bCs/>
      <w:sz w:val="20"/>
      <w:szCs w:val="20"/>
    </w:rPr>
  </w:style>
  <w:style w:type="paragraph" w:styleId="PlainText">
    <w:name w:val="Plain Text"/>
    <w:basedOn w:val="Normal"/>
    <w:link w:val="PlainTextChar"/>
    <w:uiPriority w:val="99"/>
    <w:semiHidden/>
    <w:rsid w:val="00F61D2B"/>
    <w:pPr>
      <w:spacing w:after="0" w:line="240" w:lineRule="auto"/>
    </w:pPr>
    <w:rPr>
      <w:szCs w:val="21"/>
    </w:rPr>
  </w:style>
  <w:style w:type="character" w:customStyle="1" w:styleId="PlainTextChar">
    <w:name w:val="Plain Text Char"/>
    <w:basedOn w:val="DefaultParagraphFont"/>
    <w:link w:val="PlainText"/>
    <w:uiPriority w:val="99"/>
    <w:semiHidden/>
    <w:locked/>
    <w:rsid w:val="00F61D2B"/>
    <w:rPr>
      <w:rFonts w:ascii="Calibri" w:hAnsi="Calibri" w:cs="Times New Roman"/>
      <w:sz w:val="21"/>
      <w:szCs w:val="21"/>
    </w:rPr>
  </w:style>
  <w:style w:type="character" w:customStyle="1" w:styleId="apple-style-span">
    <w:name w:val="apple-style-span"/>
    <w:basedOn w:val="DefaultParagraphFont"/>
    <w:rsid w:val="00005091"/>
    <w:rPr>
      <w:rFonts w:cs="Times New Roman"/>
    </w:rPr>
  </w:style>
  <w:style w:type="paragraph" w:customStyle="1" w:styleId="QuestionNumber">
    <w:name w:val="Question Number"/>
    <w:basedOn w:val="Normal"/>
    <w:qFormat/>
    <w:rsid w:val="00E84407"/>
    <w:rPr>
      <w:rFonts w:ascii="Times New Roman" w:eastAsiaTheme="minorHAnsi" w:hAnsi="Times New Roman" w:cstheme="minorBidi"/>
      <w:b/>
      <w:sz w:val="20"/>
      <w:szCs w:val="20"/>
    </w:rPr>
  </w:style>
  <w:style w:type="paragraph" w:customStyle="1" w:styleId="Question">
    <w:name w:val="Question"/>
    <w:basedOn w:val="Normal"/>
    <w:qFormat/>
    <w:rsid w:val="00E84407"/>
    <w:pPr>
      <w:ind w:left="720"/>
    </w:pPr>
    <w:rPr>
      <w:rFonts w:ascii="Times New Roman" w:eastAsiaTheme="minorHAnsi" w:hAnsi="Times New Roman" w:cstheme="minorBidi"/>
      <w:sz w:val="24"/>
    </w:rPr>
  </w:style>
  <w:style w:type="paragraph" w:customStyle="1" w:styleId="InterviewerInstructions">
    <w:name w:val="Interviewer Instructions"/>
    <w:basedOn w:val="Question"/>
    <w:qFormat/>
    <w:rsid w:val="00E84407"/>
    <w:rPr>
      <w:rFonts w:ascii="Palatino Linotype" w:hAnsi="Palatino Linotype"/>
      <w:b/>
      <w:caps/>
      <w:sz w:val="20"/>
    </w:rPr>
  </w:style>
  <w:style w:type="paragraph" w:customStyle="1" w:styleId="UnreadResponse">
    <w:name w:val="Unread Response"/>
    <w:link w:val="UnreadResponseChar"/>
    <w:qFormat/>
    <w:rsid w:val="00E84407"/>
    <w:pPr>
      <w:spacing w:afterAutospacing="1"/>
      <w:ind w:left="1440"/>
    </w:pPr>
    <w:rPr>
      <w:rFonts w:ascii="Arial" w:eastAsiaTheme="minorHAnsi" w:hAnsi="Arial" w:cstheme="minorBidi"/>
      <w:caps/>
      <w:sz w:val="20"/>
    </w:rPr>
  </w:style>
  <w:style w:type="character" w:customStyle="1" w:styleId="UnreadResponseChar">
    <w:name w:val="Unread Response Char"/>
    <w:basedOn w:val="DefaultParagraphFont"/>
    <w:link w:val="UnreadResponse"/>
    <w:rsid w:val="00E84407"/>
    <w:rPr>
      <w:rFonts w:ascii="Arial" w:eastAsiaTheme="minorHAnsi" w:hAnsi="Arial" w:cstheme="minorBidi"/>
      <w:caps/>
      <w:sz w:val="20"/>
    </w:rPr>
  </w:style>
  <w:style w:type="character" w:customStyle="1" w:styleId="SKIPLOGIC">
    <w:name w:val="SKIP LOGIC"/>
    <w:basedOn w:val="DefaultParagraphFont"/>
    <w:uiPriority w:val="1"/>
    <w:qFormat/>
    <w:rsid w:val="00E84407"/>
    <w:rPr>
      <w:rFonts w:ascii="Palatino Linotype" w:hAnsi="Palatino Linotype"/>
      <w:b/>
      <w:sz w:val="20"/>
    </w:rPr>
  </w:style>
  <w:style w:type="paragraph" w:customStyle="1" w:styleId="ReadResponse">
    <w:name w:val="Read Response"/>
    <w:basedOn w:val="UnreadResponse"/>
    <w:qFormat/>
    <w:rsid w:val="00E84407"/>
    <w:rPr>
      <w:caps w:val="0"/>
    </w:rPr>
  </w:style>
  <w:style w:type="character" w:customStyle="1" w:styleId="MeasureName">
    <w:name w:val="Measure Name"/>
    <w:basedOn w:val="Strong"/>
    <w:uiPriority w:val="1"/>
    <w:qFormat/>
    <w:rsid w:val="00E84407"/>
    <w:rPr>
      <w:b/>
      <w:bCs/>
      <w:sz w:val="40"/>
      <w:u w:val="single"/>
    </w:rPr>
  </w:style>
  <w:style w:type="character" w:styleId="Strong">
    <w:name w:val="Strong"/>
    <w:basedOn w:val="DefaultParagraphFont"/>
    <w:qFormat/>
    <w:locked/>
    <w:rsid w:val="00E84407"/>
    <w:rPr>
      <w:b/>
      <w:bCs/>
    </w:rPr>
  </w:style>
  <w:style w:type="character" w:styleId="Hyperlink">
    <w:name w:val="Hyperlink"/>
    <w:basedOn w:val="DefaultParagraphFont"/>
    <w:uiPriority w:val="99"/>
    <w:unhideWhenUsed/>
    <w:rsid w:val="0010169F"/>
    <w:rPr>
      <w:color w:val="0000FF" w:themeColor="hyperlink"/>
      <w:u w:val="single"/>
    </w:rPr>
  </w:style>
  <w:style w:type="character" w:customStyle="1" w:styleId="Heading3Char">
    <w:name w:val="Heading 3 Char"/>
    <w:basedOn w:val="DefaultParagraphFont"/>
    <w:link w:val="Heading3"/>
    <w:rsid w:val="00D3792D"/>
    <w:rPr>
      <w:rFonts w:asciiTheme="majorHAnsi" w:eastAsiaTheme="majorEastAsia" w:hAnsiTheme="majorHAnsi" w:cstheme="majorBidi"/>
      <w:b/>
      <w:bCs/>
      <w:color w:val="4F81BD" w:themeColor="accent1"/>
    </w:rPr>
  </w:style>
  <w:style w:type="table" w:customStyle="1" w:styleId="TableGrid1">
    <w:name w:val="Table Grid1"/>
    <w:basedOn w:val="TableNormal"/>
    <w:uiPriority w:val="39"/>
    <w:rsid w:val="00E2008B"/>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320">
      <w:marLeft w:val="0"/>
      <w:marRight w:val="0"/>
      <w:marTop w:val="0"/>
      <w:marBottom w:val="0"/>
      <w:divBdr>
        <w:top w:val="none" w:sz="0" w:space="0" w:color="auto"/>
        <w:left w:val="none" w:sz="0" w:space="0" w:color="auto"/>
        <w:bottom w:val="none" w:sz="0" w:space="0" w:color="auto"/>
        <w:right w:val="none" w:sz="0" w:space="0" w:color="auto"/>
      </w:divBdr>
    </w:div>
    <w:div w:id="65878321">
      <w:marLeft w:val="0"/>
      <w:marRight w:val="0"/>
      <w:marTop w:val="0"/>
      <w:marBottom w:val="0"/>
      <w:divBdr>
        <w:top w:val="none" w:sz="0" w:space="0" w:color="auto"/>
        <w:left w:val="none" w:sz="0" w:space="0" w:color="auto"/>
        <w:bottom w:val="none" w:sz="0" w:space="0" w:color="auto"/>
        <w:right w:val="none" w:sz="0" w:space="0" w:color="auto"/>
      </w:divBdr>
    </w:div>
    <w:div w:id="65878322">
      <w:marLeft w:val="0"/>
      <w:marRight w:val="0"/>
      <w:marTop w:val="0"/>
      <w:marBottom w:val="0"/>
      <w:divBdr>
        <w:top w:val="none" w:sz="0" w:space="0" w:color="auto"/>
        <w:left w:val="none" w:sz="0" w:space="0" w:color="auto"/>
        <w:bottom w:val="none" w:sz="0" w:space="0" w:color="auto"/>
        <w:right w:val="none" w:sz="0" w:space="0" w:color="auto"/>
      </w:divBdr>
    </w:div>
    <w:div w:id="65878323">
      <w:marLeft w:val="0"/>
      <w:marRight w:val="0"/>
      <w:marTop w:val="0"/>
      <w:marBottom w:val="0"/>
      <w:divBdr>
        <w:top w:val="none" w:sz="0" w:space="0" w:color="auto"/>
        <w:left w:val="none" w:sz="0" w:space="0" w:color="auto"/>
        <w:bottom w:val="none" w:sz="0" w:space="0" w:color="auto"/>
        <w:right w:val="none" w:sz="0" w:space="0" w:color="auto"/>
      </w:divBdr>
    </w:div>
    <w:div w:id="65878324">
      <w:marLeft w:val="0"/>
      <w:marRight w:val="0"/>
      <w:marTop w:val="0"/>
      <w:marBottom w:val="0"/>
      <w:divBdr>
        <w:top w:val="none" w:sz="0" w:space="0" w:color="auto"/>
        <w:left w:val="none" w:sz="0" w:space="0" w:color="auto"/>
        <w:bottom w:val="none" w:sz="0" w:space="0" w:color="auto"/>
        <w:right w:val="none" w:sz="0" w:space="0" w:color="auto"/>
      </w:divBdr>
    </w:div>
    <w:div w:id="65878325">
      <w:marLeft w:val="0"/>
      <w:marRight w:val="0"/>
      <w:marTop w:val="0"/>
      <w:marBottom w:val="0"/>
      <w:divBdr>
        <w:top w:val="none" w:sz="0" w:space="0" w:color="auto"/>
        <w:left w:val="none" w:sz="0" w:space="0" w:color="auto"/>
        <w:bottom w:val="none" w:sz="0" w:space="0" w:color="auto"/>
        <w:right w:val="none" w:sz="0" w:space="0" w:color="auto"/>
      </w:divBdr>
    </w:div>
    <w:div w:id="65878326">
      <w:marLeft w:val="0"/>
      <w:marRight w:val="0"/>
      <w:marTop w:val="0"/>
      <w:marBottom w:val="0"/>
      <w:divBdr>
        <w:top w:val="none" w:sz="0" w:space="0" w:color="auto"/>
        <w:left w:val="none" w:sz="0" w:space="0" w:color="auto"/>
        <w:bottom w:val="none" w:sz="0" w:space="0" w:color="auto"/>
        <w:right w:val="none" w:sz="0" w:space="0" w:color="auto"/>
      </w:divBdr>
    </w:div>
    <w:div w:id="65878327">
      <w:marLeft w:val="0"/>
      <w:marRight w:val="0"/>
      <w:marTop w:val="0"/>
      <w:marBottom w:val="0"/>
      <w:divBdr>
        <w:top w:val="none" w:sz="0" w:space="0" w:color="auto"/>
        <w:left w:val="none" w:sz="0" w:space="0" w:color="auto"/>
        <w:bottom w:val="none" w:sz="0" w:space="0" w:color="auto"/>
        <w:right w:val="none" w:sz="0" w:space="0" w:color="auto"/>
      </w:divBdr>
    </w:div>
    <w:div w:id="65878328">
      <w:marLeft w:val="0"/>
      <w:marRight w:val="0"/>
      <w:marTop w:val="0"/>
      <w:marBottom w:val="0"/>
      <w:divBdr>
        <w:top w:val="none" w:sz="0" w:space="0" w:color="auto"/>
        <w:left w:val="none" w:sz="0" w:space="0" w:color="auto"/>
        <w:bottom w:val="none" w:sz="0" w:space="0" w:color="auto"/>
        <w:right w:val="none" w:sz="0" w:space="0" w:color="auto"/>
      </w:divBdr>
    </w:div>
    <w:div w:id="65878329">
      <w:marLeft w:val="0"/>
      <w:marRight w:val="0"/>
      <w:marTop w:val="0"/>
      <w:marBottom w:val="0"/>
      <w:divBdr>
        <w:top w:val="none" w:sz="0" w:space="0" w:color="auto"/>
        <w:left w:val="none" w:sz="0" w:space="0" w:color="auto"/>
        <w:bottom w:val="none" w:sz="0" w:space="0" w:color="auto"/>
        <w:right w:val="none" w:sz="0" w:space="0" w:color="auto"/>
      </w:divBdr>
    </w:div>
    <w:div w:id="161818594">
      <w:bodyDiv w:val="1"/>
      <w:marLeft w:val="0"/>
      <w:marRight w:val="0"/>
      <w:marTop w:val="0"/>
      <w:marBottom w:val="0"/>
      <w:divBdr>
        <w:top w:val="none" w:sz="0" w:space="0" w:color="auto"/>
        <w:left w:val="none" w:sz="0" w:space="0" w:color="auto"/>
        <w:bottom w:val="none" w:sz="0" w:space="0" w:color="auto"/>
        <w:right w:val="none" w:sz="0" w:space="0" w:color="auto"/>
      </w:divBdr>
    </w:div>
    <w:div w:id="300379649">
      <w:bodyDiv w:val="1"/>
      <w:marLeft w:val="0"/>
      <w:marRight w:val="0"/>
      <w:marTop w:val="0"/>
      <w:marBottom w:val="0"/>
      <w:divBdr>
        <w:top w:val="none" w:sz="0" w:space="0" w:color="auto"/>
        <w:left w:val="none" w:sz="0" w:space="0" w:color="auto"/>
        <w:bottom w:val="none" w:sz="0" w:space="0" w:color="auto"/>
        <w:right w:val="none" w:sz="0" w:space="0" w:color="auto"/>
      </w:divBdr>
    </w:div>
    <w:div w:id="824668852">
      <w:bodyDiv w:val="1"/>
      <w:marLeft w:val="0"/>
      <w:marRight w:val="0"/>
      <w:marTop w:val="0"/>
      <w:marBottom w:val="0"/>
      <w:divBdr>
        <w:top w:val="none" w:sz="0" w:space="0" w:color="auto"/>
        <w:left w:val="none" w:sz="0" w:space="0" w:color="auto"/>
        <w:bottom w:val="none" w:sz="0" w:space="0" w:color="auto"/>
        <w:right w:val="none" w:sz="0" w:space="0" w:color="auto"/>
      </w:divBdr>
    </w:div>
    <w:div w:id="9399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34ee7349f1515316d8d512e724fa6989">
  <xsd:schema xmlns:xsd="http://www.w3.org/2001/XMLSchema" xmlns:p="http://schemas.microsoft.com/office/2006/metadata/properties" xmlns:ns1="f23c63e7-3264-4fa0-bbac-fd47573de8ba" xmlns:ns3="0cc7abcf-98bb-4ef6-9b4e-46a5fc2984fa" targetNamespace="http://schemas.microsoft.com/office/2006/metadata/properties" ma:root="true" ma:fieldsID="48cf31acb83681f6b237f35a69f35596"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Post OMB Comment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5th Submission"/>
          <xsd:enumeration value="Certificate of Confidentiality"/>
          <xsd:enumeration value="Materials for Local IRBs"/>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perations_x0020_Category xmlns="0cc7abcf-98bb-4ef6-9b4e-46a5fc2984fa" xsi:nil="true"/>
    <Model_x0020_Background xmlns="0cc7abcf-98bb-4ef6-9b4e-46a5fc2984fa" xsi:nil="true"/>
    <Engagement_x0020_Documents xmlns="0cc7abcf-98bb-4ef6-9b4e-46a5fc2984fa" xsi:nil="true"/>
    <Project_x0020_Specific xmlns="f23c63e7-3264-4fa0-bbac-fd47573de8ba">
      <Value>Implementation</Value>
    </Project_x0020_Specific>
    <Archive xmlns="0cc7abcf-98bb-4ef6-9b4e-46a5fc2984fa">false</Archive>
    <JB_x0020_Binder_x0020_Category xmlns="0cc7abcf-98bb-4ef6-9b4e-46a5fc2984fa" xsi:nil="true"/>
    <RightsManagement xmlns="f23c63e7-3264-4fa0-bbac-fd47573de8ba">Universal</RightsManagement>
    <OMB_x0020_Submission_x0020_Type xmlns="0cc7abcf-98bb-4ef6-9b4e-46a5fc2984fa" xsi:nil="true"/>
    <Training_x0020_Binder xmlns="0cc7abcf-98bb-4ef6-9b4e-46a5fc2984fa" xsi:nil="true"/>
    <App_x0020_Development xmlns="0cc7abcf-98bb-4ef6-9b4e-46a5fc2984fa" xsi:nil="true"/>
    <Demo_x0020_training_x0020_binder xmlns="0cc7abcf-98bb-4ef6-9b4e-46a5fc2984fa" xsi:nil="true"/>
    <IRB_x0020_Submission_x0020_Type xmlns="0cc7abcf-98bb-4ef6-9b4e-46a5fc2984fa" xsi:nil="true"/>
    <Study_x0020_Design_x0020_Documents xmlns="0cc7abcf-98bb-4ef6-9b4e-46a5fc2984fa">Storyline</Study_x0020_Design_x0020_Documents>
    <Reports xmlns="0cc7abcf-98bb-4ef6-9b4e-46a5fc2984fa" xsi:nil="true"/>
    <Team xmlns="0cc7abcf-98bb-4ef6-9b4e-46a5fc2984fa">
      <Value>Implementation</Value>
    </Team>
    <Site xmlns="0cc7abcf-98bb-4ef6-9b4e-46a5fc2984fa" xsi:nil="true"/>
    <Document_x0020_Type xmlns="0cc7abcf-98bb-4ef6-9b4e-46a5fc2984fa">
      <Value>Funder Communication</Value>
    </Document_x0020_Type>
    <Site_x0020__x0028_Program_x0029_ xmlns="0cc7abcf-98bb-4ef6-9b4e-46a5fc2984fa" xsi:nil="true"/>
    <Practitioner_x0020_Brief xmlns="0cc7abcf-98bb-4ef6-9b4e-46a5fc2984fa"/>
    <Implementation_x0020_Documents xmlns="0cc7abcf-98bb-4ef6-9b4e-46a5fc2984fa">Funder Communication</Implementation_x0020_Docum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BC8E-D435-459D-8637-4A55A842A64F}">
  <ds:schemaRefs>
    <ds:schemaRef ds:uri="http://schemas.microsoft.com/sharepoint/v3/contenttype/forms"/>
  </ds:schemaRefs>
</ds:datastoreItem>
</file>

<file path=customXml/itemProps2.xml><?xml version="1.0" encoding="utf-8"?>
<ds:datastoreItem xmlns:ds="http://schemas.openxmlformats.org/officeDocument/2006/customXml" ds:itemID="{46756414-2B94-458B-A981-6E8909D1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7E8CC2-5812-4531-89A7-CBB7367E3DCC}">
  <ds:schemaRefs>
    <ds:schemaRef ds:uri="http://purl.org/dc/elements/1.1/"/>
    <ds:schemaRef ds:uri="f23c63e7-3264-4fa0-bbac-fd47573de8ba"/>
    <ds:schemaRef ds:uri="http://purl.org/dc/terms/"/>
    <ds:schemaRef ds:uri="http://purl.org/dc/dcmitype/"/>
    <ds:schemaRef ds:uri="http://www.w3.org/XML/1998/namespace"/>
    <ds:schemaRef ds:uri="http://schemas.microsoft.com/office/2006/documentManagement/types"/>
    <ds:schemaRef ds:uri="0cc7abcf-98bb-4ef6-9b4e-46a5fc2984fa"/>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D5194A8F-812A-434D-9D46-92510D49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Updated September 2016</vt:lpstr>
    </vt:vector>
  </TitlesOfParts>
  <Company>MDRC</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September 2016</dc:title>
  <dc:creator>Michelle Manno</dc:creator>
  <cp:lastModifiedBy>Anna Solmeyer</cp:lastModifiedBy>
  <cp:revision>2</cp:revision>
  <cp:lastPrinted>2016-09-20T20:19:00Z</cp:lastPrinted>
  <dcterms:created xsi:type="dcterms:W3CDTF">2017-02-01T15:04:00Z</dcterms:created>
  <dcterms:modified xsi:type="dcterms:W3CDTF">2017-02-01T15:04:00Z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Order">
    <vt:r8>8.58419970709168E-301</vt:r8>
  </property>
  <property fmtid="{D5CDD505-2E9C-101B-9397-08002B2CF9AE}" pid="4" name="Operations Category">
    <vt:lpwstr/>
  </property>
  <property fmtid="{D5CDD505-2E9C-101B-9397-08002B2CF9AE}" pid="5" name="Team">
    <vt:lpwstr>;#Implementation;#</vt:lpwstr>
  </property>
  <property fmtid="{D5CDD505-2E9C-101B-9397-08002B2CF9AE}" pid="6" name="Site">
    <vt:lpwstr/>
  </property>
  <property fmtid="{D5CDD505-2E9C-101B-9397-08002B2CF9AE}" pid="7" name="Document Type">
    <vt:lpwstr>;#Funder Communication;#</vt:lpwstr>
  </property>
  <property fmtid="{D5CDD505-2E9C-101B-9397-08002B2CF9AE}" pid="8" name="Project Specific">
    <vt:lpwstr>;#Implementation;#</vt:lpwstr>
  </property>
  <property fmtid="{D5CDD505-2E9C-101B-9397-08002B2CF9AE}" pid="9" name="RightsManagement">
    <vt:lpwstr>Universal</vt:lpwstr>
  </property>
  <property fmtid="{D5CDD505-2E9C-101B-9397-08002B2CF9AE}" pid="10" name="Site (Program)">
    <vt:lpwstr/>
  </property>
  <property fmtid="{D5CDD505-2E9C-101B-9397-08002B2CF9AE}" pid="11" name="OMB Submission Type">
    <vt:lpwstr/>
  </property>
  <property fmtid="{D5CDD505-2E9C-101B-9397-08002B2CF9AE}" pid="12" name="Archive">
    <vt:lpwstr>0</vt:lpwstr>
  </property>
  <property fmtid="{D5CDD505-2E9C-101B-9397-08002B2CF9AE}" pid="13" name="Implementation Documents">
    <vt:lpwstr>Funder Communication</vt:lpwstr>
  </property>
  <property fmtid="{D5CDD505-2E9C-101B-9397-08002B2CF9AE}" pid="14" name="JB Binder Category">
    <vt:lpwstr/>
  </property>
  <property fmtid="{D5CDD505-2E9C-101B-9397-08002B2CF9AE}" pid="15" name="IRB Submission Type">
    <vt:lpwstr/>
  </property>
  <property fmtid="{D5CDD505-2E9C-101B-9397-08002B2CF9AE}" pid="16" name="Training Binder">
    <vt:lpwstr/>
  </property>
  <property fmtid="{D5CDD505-2E9C-101B-9397-08002B2CF9AE}" pid="17" name="Model Background">
    <vt:lpwstr/>
  </property>
  <property fmtid="{D5CDD505-2E9C-101B-9397-08002B2CF9AE}" pid="18" name="Engagement Documents">
    <vt:lpwstr/>
  </property>
  <property fmtid="{D5CDD505-2E9C-101B-9397-08002B2CF9AE}" pid="19" name="Study Design Documents">
    <vt:lpwstr>Storyline</vt:lpwstr>
  </property>
  <property fmtid="{D5CDD505-2E9C-101B-9397-08002B2CF9AE}" pid="20" name="App Development">
    <vt:lpwstr/>
  </property>
  <property fmtid="{D5CDD505-2E9C-101B-9397-08002B2CF9AE}" pid="21" name="Demo training binder">
    <vt:lpwstr/>
  </property>
  <property fmtid="{D5CDD505-2E9C-101B-9397-08002B2CF9AE}" pid="22" name="Practitioner Brief">
    <vt:lpwstr/>
  </property>
  <property fmtid="{D5CDD505-2E9C-101B-9397-08002B2CF9AE}" pid="23" name="Reports">
    <vt:lpwstr/>
  </property>
</Properties>
</file>