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B9" w:rsidRDefault="00D042B9" w:rsidP="00643061">
      <w:pPr>
        <w:jc w:val="center"/>
        <w:rPr>
          <w:rFonts w:ascii="Times New Roman" w:hAnsi="Times New Roman"/>
          <w:b/>
        </w:rPr>
      </w:pPr>
      <w:bookmarkStart w:id="0" w:name="_GoBack"/>
      <w:bookmarkEnd w:id="0"/>
      <w:r>
        <w:rPr>
          <w:rFonts w:ascii="Times New Roman" w:hAnsi="Times New Roman"/>
          <w:b/>
        </w:rPr>
        <w:t>Suppor</w:t>
      </w:r>
      <w:r w:rsidR="00A5587A">
        <w:rPr>
          <w:rFonts w:ascii="Times New Roman" w:hAnsi="Times New Roman"/>
          <w:b/>
        </w:rPr>
        <w:t>ting Statement for Form SSA-5-</w:t>
      </w:r>
      <w:r w:rsidR="003A1706">
        <w:rPr>
          <w:rFonts w:ascii="Times New Roman" w:hAnsi="Times New Roman"/>
          <w:b/>
        </w:rPr>
        <w:t>BK</w:t>
      </w:r>
    </w:p>
    <w:p w:rsidR="00D042B9" w:rsidRDefault="00D042B9" w:rsidP="00643061">
      <w:pPr>
        <w:jc w:val="center"/>
        <w:rPr>
          <w:rFonts w:ascii="Times New Roman" w:hAnsi="Times New Roman"/>
          <w:b/>
        </w:rPr>
      </w:pPr>
      <w:r>
        <w:rPr>
          <w:rFonts w:ascii="Times New Roman" w:hAnsi="Times New Roman"/>
          <w:b/>
        </w:rPr>
        <w:t>Application for Mother’s or Father’s Insurance Benefits</w:t>
      </w:r>
    </w:p>
    <w:p w:rsidR="00C67FD0" w:rsidRPr="00C67FD0" w:rsidRDefault="00C67FD0" w:rsidP="00643061">
      <w:pPr>
        <w:pStyle w:val="Heading3"/>
      </w:pPr>
      <w:r>
        <w:t>20 CFR 404.339</w:t>
      </w:r>
      <w:r w:rsidR="00EA70EE">
        <w:t xml:space="preserve"> </w:t>
      </w:r>
      <w:r>
        <w:t>-</w:t>
      </w:r>
      <w:r w:rsidR="00EA70EE">
        <w:t xml:space="preserve"> </w:t>
      </w:r>
      <w:r>
        <w:t>404.342, 20 CFR 404.601</w:t>
      </w:r>
      <w:r w:rsidR="00EA70EE">
        <w:t xml:space="preserve"> </w:t>
      </w:r>
      <w:r>
        <w:t>-</w:t>
      </w:r>
      <w:r w:rsidR="00EA70EE">
        <w:t xml:space="preserve"> </w:t>
      </w:r>
      <w:r>
        <w:t>404.603</w:t>
      </w:r>
    </w:p>
    <w:p w:rsidR="00141FE0" w:rsidRPr="00D517D5" w:rsidRDefault="00D042B9" w:rsidP="00D517D5">
      <w:pPr>
        <w:jc w:val="center"/>
        <w:rPr>
          <w:rFonts w:ascii="Times New Roman" w:hAnsi="Times New Roman"/>
          <w:b/>
        </w:rPr>
      </w:pPr>
      <w:r>
        <w:rPr>
          <w:rFonts w:ascii="Times New Roman" w:hAnsi="Times New Roman"/>
          <w:b/>
        </w:rPr>
        <w:t>OMB No. 0960-0003</w:t>
      </w:r>
    </w:p>
    <w:p w:rsidR="00E25F29" w:rsidRDefault="00E25F29">
      <w:pPr>
        <w:rPr>
          <w:rFonts w:ascii="Times New Roman" w:hAnsi="Times New Roman"/>
        </w:rPr>
      </w:pPr>
    </w:p>
    <w:p w:rsidR="00D042B9" w:rsidRDefault="00D042B9" w:rsidP="00D517D5">
      <w:pPr>
        <w:numPr>
          <w:ilvl w:val="0"/>
          <w:numId w:val="23"/>
        </w:numPr>
        <w:rPr>
          <w:rFonts w:ascii="Times New Roman" w:hAnsi="Times New Roman"/>
          <w:b/>
          <w:u w:val="single"/>
        </w:rPr>
      </w:pPr>
      <w:r w:rsidRPr="00766D7E">
        <w:rPr>
          <w:rFonts w:ascii="Times New Roman" w:hAnsi="Times New Roman"/>
          <w:b/>
          <w:u w:val="single"/>
        </w:rPr>
        <w:t>Justification</w:t>
      </w:r>
    </w:p>
    <w:p w:rsidR="00D517D5" w:rsidRDefault="00D517D5" w:rsidP="00D517D5">
      <w:pPr>
        <w:ind w:left="360"/>
        <w:rPr>
          <w:rFonts w:ascii="Times New Roman" w:hAnsi="Times New Roman"/>
          <w:b/>
          <w:u w:val="single"/>
        </w:rPr>
      </w:pPr>
    </w:p>
    <w:p w:rsidR="00D517D5" w:rsidRDefault="00D517D5" w:rsidP="00D517D5">
      <w:pPr>
        <w:numPr>
          <w:ilvl w:val="0"/>
          <w:numId w:val="24"/>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D517D5" w:rsidRPr="00D517D5" w:rsidRDefault="00D517D5" w:rsidP="00D517D5">
      <w:pPr>
        <w:ind w:left="1080"/>
        <w:rPr>
          <w:rFonts w:ascii="Times New Roman" w:hAnsi="Times New Roman"/>
        </w:rPr>
      </w:pPr>
      <w:r w:rsidRPr="00D517D5">
        <w:rPr>
          <w:rFonts w:ascii="Times New Roman" w:hAnsi="Times New Roman"/>
        </w:rPr>
        <w:t xml:space="preserve">Section </w:t>
      </w:r>
      <w:r w:rsidRPr="00D517D5">
        <w:rPr>
          <w:rFonts w:ascii="Times New Roman" w:hAnsi="Times New Roman"/>
          <w:i/>
        </w:rPr>
        <w:t xml:space="preserve">202(g) </w:t>
      </w:r>
      <w:r w:rsidRPr="00D517D5">
        <w:rPr>
          <w:rFonts w:ascii="Times New Roman" w:hAnsi="Times New Roman"/>
        </w:rPr>
        <w:t>of the</w:t>
      </w:r>
      <w:r w:rsidRPr="00D517D5">
        <w:rPr>
          <w:rFonts w:ascii="Times New Roman" w:hAnsi="Times New Roman"/>
          <w:i/>
        </w:rPr>
        <w:t xml:space="preserve"> Social Security Act (Act)</w:t>
      </w:r>
      <w:r w:rsidRPr="00D517D5">
        <w:rPr>
          <w:rFonts w:ascii="Times New Roman" w:hAnsi="Times New Roman"/>
        </w:rPr>
        <w:t xml:space="preserve"> provides for the payment of monthly benefits to the widow or widower of an insured individual if the surviving spouse is caring for a child of the deceased worker who is entitled to Social Security benefits</w:t>
      </w:r>
      <w:r>
        <w:rPr>
          <w:rFonts w:ascii="Times New Roman" w:hAnsi="Times New Roman"/>
        </w:rPr>
        <w:t>.  The regulatory requirements for implementing s</w:t>
      </w:r>
      <w:r w:rsidRPr="005777EB">
        <w:rPr>
          <w:rFonts w:ascii="Times New Roman" w:hAnsi="Times New Roman"/>
        </w:rPr>
        <w:t>ection</w:t>
      </w:r>
      <w:r w:rsidRPr="00C67FD0">
        <w:rPr>
          <w:rFonts w:ascii="Times New Roman" w:hAnsi="Times New Roman"/>
          <w:i/>
        </w:rPr>
        <w:t xml:space="preserve"> 202(g) </w:t>
      </w:r>
      <w:r w:rsidRPr="00C67FD0">
        <w:rPr>
          <w:rFonts w:ascii="Times New Roman" w:hAnsi="Times New Roman"/>
        </w:rPr>
        <w:t>of</w:t>
      </w:r>
      <w:r w:rsidRPr="00C67FD0">
        <w:rPr>
          <w:rFonts w:ascii="Times New Roman" w:hAnsi="Times New Roman"/>
          <w:i/>
        </w:rPr>
        <w:t xml:space="preserve"> </w:t>
      </w:r>
      <w:r w:rsidRPr="00805DC5">
        <w:rPr>
          <w:rFonts w:ascii="Times New Roman" w:hAnsi="Times New Roman"/>
        </w:rPr>
        <w:t>the</w:t>
      </w:r>
      <w:r w:rsidRPr="00C67FD0">
        <w:rPr>
          <w:rFonts w:ascii="Times New Roman" w:hAnsi="Times New Roman"/>
          <w:i/>
        </w:rPr>
        <w:t xml:space="preserve"> A</w:t>
      </w:r>
      <w:r>
        <w:rPr>
          <w:rFonts w:ascii="Times New Roman" w:hAnsi="Times New Roman"/>
          <w:i/>
        </w:rPr>
        <w:t>ct</w:t>
      </w:r>
      <w:r>
        <w:rPr>
          <w:rFonts w:ascii="Times New Roman" w:hAnsi="Times New Roman"/>
        </w:rPr>
        <w:t xml:space="preserve"> are set forth in </w:t>
      </w:r>
      <w:r>
        <w:rPr>
          <w:rFonts w:ascii="Times New Roman" w:hAnsi="Times New Roman"/>
          <w:i/>
        </w:rPr>
        <w:t xml:space="preserve">20 CFR 404.339 - 404.342 </w:t>
      </w:r>
      <w:r w:rsidRPr="00C67FD0">
        <w:rPr>
          <w:rFonts w:ascii="Times New Roman" w:hAnsi="Times New Roman"/>
        </w:rPr>
        <w:t xml:space="preserve">and </w:t>
      </w:r>
      <w:r>
        <w:rPr>
          <w:rFonts w:ascii="Times New Roman" w:hAnsi="Times New Roman"/>
          <w:i/>
        </w:rPr>
        <w:t xml:space="preserve">20 CFR 404.601 - 404.603 </w:t>
      </w:r>
      <w:r w:rsidRPr="00C67FD0">
        <w:rPr>
          <w:rFonts w:ascii="Times New Roman" w:hAnsi="Times New Roman"/>
        </w:rPr>
        <w:t>of the</w:t>
      </w:r>
      <w:r>
        <w:rPr>
          <w:rFonts w:ascii="Times New Roman" w:hAnsi="Times New Roman"/>
          <w:i/>
        </w:rPr>
        <w:t xml:space="preserve"> Code of Federal Regulations.  </w:t>
      </w:r>
      <w:r>
        <w:rPr>
          <w:rFonts w:ascii="Times New Roman" w:hAnsi="Times New Roman"/>
          <w:color w:val="000000"/>
          <w:szCs w:val="24"/>
        </w:rPr>
        <w:t xml:space="preserve">Sections </w:t>
      </w:r>
      <w:r w:rsidRPr="007036A6">
        <w:rPr>
          <w:rFonts w:ascii="Times New Roman" w:hAnsi="Times New Roman"/>
          <w:i/>
          <w:color w:val="000000"/>
          <w:szCs w:val="24"/>
        </w:rPr>
        <w:t xml:space="preserve">202, 205, 223, 226, </w:t>
      </w:r>
      <w:r w:rsidRPr="00D517D5">
        <w:rPr>
          <w:rFonts w:ascii="Times New Roman" w:hAnsi="Times New Roman"/>
          <w:color w:val="000000"/>
          <w:szCs w:val="24"/>
        </w:rPr>
        <w:t>and</w:t>
      </w:r>
      <w:r w:rsidRPr="007036A6">
        <w:rPr>
          <w:rFonts w:ascii="Times New Roman" w:hAnsi="Times New Roman"/>
          <w:i/>
          <w:color w:val="000000"/>
          <w:szCs w:val="24"/>
        </w:rPr>
        <w:t xml:space="preserve"> 806 </w:t>
      </w:r>
      <w:r>
        <w:rPr>
          <w:rFonts w:ascii="Times New Roman" w:hAnsi="Times New Roman"/>
          <w:color w:val="000000"/>
          <w:szCs w:val="24"/>
        </w:rPr>
        <w:t xml:space="preserve">of the </w:t>
      </w:r>
      <w:r w:rsidRPr="00D517D5">
        <w:rPr>
          <w:rFonts w:ascii="Times New Roman" w:hAnsi="Times New Roman"/>
          <w:i/>
          <w:color w:val="000000"/>
          <w:szCs w:val="24"/>
        </w:rPr>
        <w:t>Act</w:t>
      </w:r>
      <w:r>
        <w:rPr>
          <w:rFonts w:ascii="Times New Roman" w:hAnsi="Times New Roman"/>
          <w:color w:val="000000"/>
          <w:szCs w:val="24"/>
        </w:rPr>
        <w:t>, as amended, allow us to collect this information.</w:t>
      </w:r>
    </w:p>
    <w:p w:rsidR="00D517D5" w:rsidRDefault="00D517D5" w:rsidP="00D517D5">
      <w:pPr>
        <w:ind w:left="1080"/>
        <w:rPr>
          <w:rFonts w:ascii="Times New Roman" w:hAnsi="Times New Roman"/>
          <w:b/>
        </w:rPr>
      </w:pPr>
    </w:p>
    <w:p w:rsidR="00D517D5" w:rsidRDefault="00D517D5" w:rsidP="00D517D5">
      <w:pPr>
        <w:numPr>
          <w:ilvl w:val="0"/>
          <w:numId w:val="24"/>
        </w:numPr>
        <w:rPr>
          <w:rFonts w:ascii="Times New Roman" w:hAnsi="Times New Roman"/>
          <w:b/>
        </w:rPr>
      </w:pPr>
      <w:r>
        <w:rPr>
          <w:rFonts w:ascii="Times New Roman" w:hAnsi="Times New Roman"/>
          <w:b/>
        </w:rPr>
        <w:t>Description of Collection</w:t>
      </w:r>
    </w:p>
    <w:p w:rsidR="00D517D5" w:rsidRDefault="00D517D5" w:rsidP="00D517D5">
      <w:pPr>
        <w:ind w:left="1080"/>
        <w:rPr>
          <w:rFonts w:ascii="Times New Roman" w:hAnsi="Times New Roman"/>
          <w:b/>
        </w:rPr>
      </w:pPr>
      <w:r>
        <w:rPr>
          <w:rFonts w:ascii="Times New Roman" w:hAnsi="Times New Roman"/>
        </w:rPr>
        <w:t>The Social Security Administration (SSA) uses the information on Form SSA-5-BK to determine an individual’s eligibility for mother’s or father’s insurance benefits.  While supplying this information to SSA is voluntary for the applicant, it is required to obtain or retain benefits.  The respondents are individuals caring for a child of the deceased worker who is applying for mother’s or father’s insurance benefits under the Old Age, Survivors, and Disability Insurance (OASDI) program.</w:t>
      </w:r>
    </w:p>
    <w:p w:rsidR="00D517D5" w:rsidRDefault="00D517D5" w:rsidP="00D517D5">
      <w:pPr>
        <w:ind w:left="1080"/>
        <w:rPr>
          <w:rFonts w:ascii="Times New Roman" w:hAnsi="Times New Roman"/>
          <w:b/>
        </w:rPr>
      </w:pPr>
    </w:p>
    <w:p w:rsidR="00D517D5" w:rsidRDefault="00D517D5" w:rsidP="00D517D5">
      <w:pPr>
        <w:numPr>
          <w:ilvl w:val="0"/>
          <w:numId w:val="24"/>
        </w:numPr>
        <w:rPr>
          <w:rFonts w:ascii="Times New Roman" w:hAnsi="Times New Roman"/>
          <w:b/>
        </w:rPr>
      </w:pPr>
      <w:r w:rsidRPr="00BC7F42">
        <w:rPr>
          <w:rFonts w:ascii="Times New Roman" w:hAnsi="Times New Roman"/>
          <w:b/>
        </w:rPr>
        <w:t>Use of Information Technology to Collect the Information</w:t>
      </w:r>
    </w:p>
    <w:p w:rsidR="00D517D5" w:rsidRPr="00D517D5" w:rsidRDefault="00D517D5" w:rsidP="00D517D5">
      <w:pPr>
        <w:ind w:left="1080"/>
        <w:rPr>
          <w:rFonts w:ascii="Times New Roman" w:hAnsi="Times New Roman"/>
          <w:b/>
        </w:rPr>
      </w:pPr>
      <w:r>
        <w:rPr>
          <w:rFonts w:ascii="Times New Roman" w:hAnsi="Times New Roman"/>
        </w:rPr>
        <w:t>SSA created a</w:t>
      </w:r>
      <w:r w:rsidRPr="00D517D5">
        <w:rPr>
          <w:rFonts w:ascii="Times New Roman" w:hAnsi="Times New Roman"/>
        </w:rPr>
        <w:t xml:space="preserve"> print</w:t>
      </w:r>
      <w:r>
        <w:rPr>
          <w:rFonts w:ascii="Times New Roman" w:hAnsi="Times New Roman"/>
        </w:rPr>
        <w:t>able PDF</w:t>
      </w:r>
      <w:r w:rsidRPr="00D517D5">
        <w:rPr>
          <w:rFonts w:ascii="Times New Roman" w:hAnsi="Times New Roman"/>
        </w:rPr>
        <w:t xml:space="preserve"> version of Form SSA-5-BK, which</w:t>
      </w:r>
      <w:r>
        <w:rPr>
          <w:rFonts w:ascii="Times New Roman" w:hAnsi="Times New Roman"/>
        </w:rPr>
        <w:t xml:space="preserve"> </w:t>
      </w:r>
      <w:r w:rsidRPr="00D517D5">
        <w:rPr>
          <w:rFonts w:ascii="Times New Roman" w:hAnsi="Times New Roman"/>
        </w:rPr>
        <w:t xml:space="preserve">is available on </w:t>
      </w:r>
      <w:r>
        <w:rPr>
          <w:rFonts w:ascii="Times New Roman" w:hAnsi="Times New Roman"/>
        </w:rPr>
        <w:t>our</w:t>
      </w:r>
      <w:r w:rsidRPr="00D517D5">
        <w:rPr>
          <w:rFonts w:ascii="Times New Roman" w:hAnsi="Times New Roman"/>
        </w:rPr>
        <w:t xml:space="preserve"> website.  SSA also collects the information on the paper Form SSA-5-BK electronically using SSA’s Modernized Claims System (MCS).</w:t>
      </w:r>
      <w:r w:rsidR="00AF3320">
        <w:rPr>
          <w:rFonts w:ascii="Times New Roman" w:hAnsi="Times New Roman"/>
        </w:rPr>
        <w:t xml:space="preserve">  </w:t>
      </w:r>
      <w:r w:rsidR="00AF3320" w:rsidRPr="00AF3320">
        <w:rPr>
          <w:rFonts w:ascii="Times New Roman" w:hAnsi="Times New Roman"/>
        </w:rPr>
        <w:t>In accordance with the agency’s Government Paperwork Elimination Act plan, SSA created an electronic version of form SSA-5-BK</w:t>
      </w:r>
      <w:r w:rsidR="00AF3320">
        <w:rPr>
          <w:rFonts w:ascii="Times New Roman" w:hAnsi="Times New Roman"/>
        </w:rPr>
        <w:t xml:space="preserve"> through MCS</w:t>
      </w:r>
      <w:r w:rsidR="00AF3320" w:rsidRPr="00AF3320">
        <w:rPr>
          <w:rFonts w:ascii="Times New Roman" w:hAnsi="Times New Roman"/>
        </w:rPr>
        <w:t>.  Based on our data, we estimate approximately 97% of respondents under this OMB number use the electronic version</w:t>
      </w:r>
      <w:r w:rsidR="00AF3320">
        <w:rPr>
          <w:rFonts w:ascii="Times New Roman" w:hAnsi="Times New Roman"/>
        </w:rPr>
        <w:t>.</w:t>
      </w:r>
    </w:p>
    <w:p w:rsidR="00D517D5" w:rsidRDefault="00D517D5" w:rsidP="00D517D5">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F3320" w:rsidRDefault="00AF3320" w:rsidP="00AF3320">
      <w:pPr>
        <w:ind w:left="1080"/>
        <w:rPr>
          <w:rFonts w:ascii="Times New Roman" w:hAnsi="Times New Roman"/>
          <w:b/>
        </w:rPr>
      </w:pPr>
      <w:r w:rsidRPr="006213B2">
        <w:rPr>
          <w:rFonts w:ascii="Times New Roman" w:hAnsi="Times New Roman"/>
        </w:rPr>
        <w:t>The n</w:t>
      </w:r>
      <w:r>
        <w:rPr>
          <w:rFonts w:ascii="Times New Roman" w:hAnsi="Times New Roman"/>
        </w:rPr>
        <w:t>ature of the information we collect and the manner in which we collect it</w:t>
      </w:r>
      <w:r w:rsidRPr="006213B2">
        <w:rPr>
          <w:rFonts w:ascii="Times New Roman" w:hAnsi="Times New Roman"/>
        </w:rPr>
        <w:t xml:space="preserve"> preclude</w:t>
      </w:r>
      <w:r>
        <w:rPr>
          <w:rFonts w:ascii="Times New Roman" w:hAnsi="Times New Roman"/>
        </w:rPr>
        <w:t>s</w:t>
      </w:r>
      <w:r w:rsidRPr="006213B2">
        <w:rPr>
          <w:rFonts w:ascii="Times New Roman" w:hAnsi="Times New Roman"/>
        </w:rPr>
        <w:t xml:space="preserve"> duplication.  SSA do</w:t>
      </w:r>
      <w:r>
        <w:rPr>
          <w:rFonts w:ascii="Times New Roman" w:hAnsi="Times New Roman"/>
        </w:rPr>
        <w:t xml:space="preserve">es not use another collection </w:t>
      </w:r>
      <w:r w:rsidRPr="006213B2">
        <w:rPr>
          <w:rFonts w:ascii="Times New Roman" w:hAnsi="Times New Roman"/>
        </w:rPr>
        <w:t>instrument to obtain similar data.</w:t>
      </w:r>
    </w:p>
    <w:p w:rsid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6213B2">
        <w:rPr>
          <w:rFonts w:ascii="Times New Roman" w:hAnsi="Times New Roman"/>
          <w:b/>
        </w:rPr>
        <w:t>Minimizing Burden on Small Respondents</w:t>
      </w:r>
    </w:p>
    <w:p w:rsidR="00AF3320" w:rsidRDefault="00AF3320" w:rsidP="00AF3320">
      <w:pPr>
        <w:ind w:left="1080"/>
        <w:rPr>
          <w:rFonts w:ascii="Times New Roman" w:hAnsi="Times New Roman"/>
          <w:b/>
        </w:rPr>
      </w:pPr>
      <w:r w:rsidRPr="006213B2">
        <w:rPr>
          <w:rFonts w:ascii="Times New Roman" w:hAnsi="Times New Roman"/>
        </w:rPr>
        <w:t>This collection does not affect small businesses or other small entities</w:t>
      </w:r>
      <w:r>
        <w:rPr>
          <w:rFonts w:ascii="Times New Roman" w:hAnsi="Times New Roman"/>
        </w:rPr>
        <w:t>.</w:t>
      </w:r>
    </w:p>
    <w:p w:rsid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Consequence of Not Collecting Information or Collecting it Less Frequently</w:t>
      </w:r>
    </w:p>
    <w:p w:rsidR="00AF3320" w:rsidRDefault="00AF3320" w:rsidP="00AF3320">
      <w:pPr>
        <w:ind w:left="1080"/>
        <w:rPr>
          <w:rFonts w:ascii="Times New Roman" w:hAnsi="Times New Roman"/>
          <w:b/>
        </w:rPr>
      </w:pPr>
      <w:r>
        <w:rPr>
          <w:rFonts w:ascii="Times New Roman" w:hAnsi="Times New Roman"/>
        </w:rPr>
        <w:t>If we did not use Form SSA-5-BK, eligible individuals would have no way to apply for mother’s or father’s insurance benefits.  Because we collect this information on an as needed basis, we cannot collect it less frequently.  There are no technical or legal obstacles to burden reduction.</w:t>
      </w:r>
    </w:p>
    <w:p w:rsid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Special Circumstances</w:t>
      </w:r>
    </w:p>
    <w:p w:rsidR="00AF3320" w:rsidRDefault="00AF3320" w:rsidP="00AF3320">
      <w:pPr>
        <w:ind w:left="1080"/>
        <w:rPr>
          <w:rFonts w:ascii="Times New Roman" w:hAnsi="Times New Roman"/>
          <w:b/>
        </w:rPr>
      </w:pPr>
      <w:r w:rsidRPr="00AF3320">
        <w:rPr>
          <w:rFonts w:ascii="Times New Roman" w:hAnsi="Times New Roman"/>
        </w:rPr>
        <w:t xml:space="preserve">There are no special circumstances that would cause SSA to conduct this information collection in a manner inconsistent with </w:t>
      </w:r>
      <w:r>
        <w:rPr>
          <w:rFonts w:ascii="Times New Roman" w:hAnsi="Times New Roman"/>
          <w:i/>
        </w:rPr>
        <w:t>5 CFR 1320.</w:t>
      </w:r>
    </w:p>
    <w:p w:rsidR="00AF3320" w:rsidRDefault="00AF3320" w:rsidP="00AF3320">
      <w:pPr>
        <w:ind w:left="1080"/>
        <w:rPr>
          <w:rFonts w:ascii="Times New Roman" w:hAnsi="Times New Roman"/>
          <w:b/>
        </w:rPr>
      </w:pPr>
    </w:p>
    <w:p w:rsidR="00AF3320" w:rsidRDefault="00AF3320" w:rsidP="00AF3320">
      <w:pPr>
        <w:numPr>
          <w:ilvl w:val="0"/>
          <w:numId w:val="24"/>
        </w:numPr>
        <w:rPr>
          <w:rFonts w:ascii="Times New Roman" w:hAnsi="Times New Roman"/>
          <w:b/>
        </w:rPr>
      </w:pPr>
      <w:r w:rsidRPr="00AF3320">
        <w:rPr>
          <w:rFonts w:ascii="Times New Roman" w:hAnsi="Times New Roman"/>
          <w:b/>
        </w:rPr>
        <w:lastRenderedPageBreak/>
        <w:t>Solicitation of Public Comment and Other Consultations with the Public</w:t>
      </w:r>
    </w:p>
    <w:p w:rsidR="00AF3320" w:rsidRPr="00AF3320" w:rsidRDefault="00AF3320" w:rsidP="00AF3320">
      <w:pPr>
        <w:ind w:left="1080"/>
        <w:rPr>
          <w:rFonts w:ascii="Times New Roman" w:hAnsi="Times New Roman"/>
          <w:b/>
        </w:rPr>
      </w:pPr>
      <w:r w:rsidRPr="00AF3320">
        <w:rPr>
          <w:rFonts w:ascii="Times New Roman" w:hAnsi="Times New Roman"/>
        </w:rPr>
        <w:t xml:space="preserve">The 60-day advance Federal Register Notice published on </w:t>
      </w:r>
      <w:r>
        <w:rPr>
          <w:rFonts w:ascii="Times New Roman" w:hAnsi="Times New Roman"/>
        </w:rPr>
        <w:t>November 9</w:t>
      </w:r>
      <w:r w:rsidRPr="00AF3320">
        <w:rPr>
          <w:rFonts w:ascii="Times New Roman" w:hAnsi="Times New Roman"/>
        </w:rPr>
        <w:t>, 2017, at</w:t>
      </w:r>
      <w:r w:rsidRPr="00AF3320">
        <w:rPr>
          <w:rFonts w:ascii="Times New Roman" w:hAnsi="Times New Roman"/>
          <w:b/>
        </w:rPr>
        <w:t xml:space="preserve"> </w:t>
      </w:r>
      <w:r w:rsidRPr="00AF3320">
        <w:rPr>
          <w:rFonts w:ascii="Times New Roman" w:hAnsi="Times New Roman"/>
          <w:szCs w:val="24"/>
        </w:rPr>
        <w:t xml:space="preserve">82 FR </w:t>
      </w:r>
      <w:r>
        <w:rPr>
          <w:rFonts w:ascii="Times New Roman" w:hAnsi="Times New Roman"/>
          <w:szCs w:val="24"/>
        </w:rPr>
        <w:t>52088</w:t>
      </w:r>
      <w:r w:rsidRPr="00AF3320">
        <w:rPr>
          <w:rFonts w:ascii="Times New Roman" w:hAnsi="Times New Roman"/>
          <w:szCs w:val="24"/>
        </w:rPr>
        <w:t xml:space="preserve">, and we received no public comments.  The 30-day FRN published on </w:t>
      </w:r>
      <w:r>
        <w:rPr>
          <w:rFonts w:ascii="Times New Roman" w:hAnsi="Times New Roman"/>
          <w:szCs w:val="24"/>
        </w:rPr>
        <w:t>February 1</w:t>
      </w:r>
      <w:r w:rsidRPr="00AF3320">
        <w:rPr>
          <w:rFonts w:ascii="Times New Roman" w:hAnsi="Times New Roman"/>
          <w:szCs w:val="24"/>
        </w:rPr>
        <w:t xml:space="preserve">, 2018 at 83 FR </w:t>
      </w:r>
      <w:r>
        <w:rPr>
          <w:rFonts w:ascii="Times New Roman" w:hAnsi="Times New Roman"/>
          <w:szCs w:val="24"/>
        </w:rPr>
        <w:t>4722</w:t>
      </w:r>
      <w:r w:rsidRPr="00AF3320">
        <w:rPr>
          <w:rFonts w:ascii="Times New Roman" w:hAnsi="Times New Roman"/>
          <w:szCs w:val="24"/>
        </w:rPr>
        <w:t>.  If we receive any comments in response to this Notice, we will forward them to OMB.</w:t>
      </w:r>
    </w:p>
    <w:p w:rsidR="00AF3320" w:rsidRP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Payment or Gifts to Respondents</w:t>
      </w:r>
    </w:p>
    <w:p w:rsidR="00AF3320" w:rsidRDefault="00AF3320" w:rsidP="00AF3320">
      <w:pPr>
        <w:ind w:left="1080"/>
        <w:rPr>
          <w:rFonts w:ascii="Times New Roman" w:hAnsi="Times New Roman"/>
          <w:b/>
        </w:rPr>
      </w:pPr>
      <w:r>
        <w:rPr>
          <w:rFonts w:ascii="Times New Roman" w:hAnsi="Times New Roman"/>
        </w:rPr>
        <w:t>SSA does not provide payments or gifts to the respondents.</w:t>
      </w:r>
    </w:p>
    <w:p w:rsid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Assurances of Confidentiality</w:t>
      </w:r>
    </w:p>
    <w:p w:rsidR="00AF3320" w:rsidRDefault="00AF3320" w:rsidP="00AF3320">
      <w:pPr>
        <w:ind w:left="1080"/>
        <w:rPr>
          <w:rFonts w:ascii="Times New Roman" w:hAnsi="Times New Roman"/>
          <w:b/>
        </w:rPr>
      </w:pPr>
      <w:r w:rsidRPr="00203DFF">
        <w:rPr>
          <w:rFonts w:ascii="Times New Roman" w:hAnsi="Times New Roman"/>
        </w:rPr>
        <w:t>SSA protects and holds confidential the information it</w:t>
      </w:r>
      <w:r>
        <w:rPr>
          <w:rFonts w:ascii="Times New Roman" w:hAnsi="Times New Roman"/>
        </w:rPr>
        <w:t xml:space="preserve"> collects in accordance with </w:t>
      </w:r>
      <w:r w:rsidRPr="00AF3320">
        <w:rPr>
          <w:rFonts w:ascii="Times New Roman" w:hAnsi="Times New Roman"/>
          <w:i/>
        </w:rPr>
        <w:t>42 U.S.C. 1306, 20 CFR 401</w:t>
      </w:r>
      <w:r w:rsidRPr="00203DFF">
        <w:rPr>
          <w:rFonts w:ascii="Times New Roman" w:hAnsi="Times New Roman"/>
        </w:rPr>
        <w:t xml:space="preserve"> and </w:t>
      </w:r>
      <w:r w:rsidRPr="00AF3320">
        <w:rPr>
          <w:rFonts w:ascii="Times New Roman" w:hAnsi="Times New Roman"/>
          <w:i/>
        </w:rPr>
        <w:t>402, 5 U.S.C. 552</w:t>
      </w:r>
      <w:r w:rsidRPr="00203DFF">
        <w:rPr>
          <w:rFonts w:ascii="Times New Roman" w:hAnsi="Times New Roman"/>
        </w:rPr>
        <w:t xml:space="preserve"> </w:t>
      </w:r>
      <w:r>
        <w:rPr>
          <w:rFonts w:ascii="Times New Roman" w:hAnsi="Times New Roman"/>
        </w:rPr>
        <w:t xml:space="preserve">(Freedom of Information Act), </w:t>
      </w:r>
      <w:r w:rsidRPr="00AF3320">
        <w:rPr>
          <w:rFonts w:ascii="Times New Roman" w:hAnsi="Times New Roman"/>
          <w:i/>
        </w:rPr>
        <w:t>5 U.S.C. 552a</w:t>
      </w:r>
      <w:r w:rsidRPr="00203DFF">
        <w:rPr>
          <w:rFonts w:ascii="Times New Roman" w:hAnsi="Times New Roman"/>
        </w:rPr>
        <w:t xml:space="preserve"> (Privacy Act of 1974), and OMB Circular No. A-13</w:t>
      </w:r>
      <w:r w:rsidRPr="00CD4E9C">
        <w:rPr>
          <w:rFonts w:ascii="Times New Roman" w:hAnsi="Times New Roman"/>
        </w:rPr>
        <w:t>0</w:t>
      </w:r>
      <w:r>
        <w:rPr>
          <w:rFonts w:ascii="Times New Roman" w:hAnsi="Times New Roman"/>
        </w:rPr>
        <w:t>.</w:t>
      </w:r>
    </w:p>
    <w:p w:rsid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Justification for Sensitive Questions</w:t>
      </w:r>
    </w:p>
    <w:p w:rsidR="00AF3320" w:rsidRDefault="00AF3320" w:rsidP="00AF3320">
      <w:pPr>
        <w:ind w:left="1080"/>
        <w:rPr>
          <w:rFonts w:ascii="Times New Roman" w:hAnsi="Times New Roman"/>
          <w:b/>
        </w:rPr>
      </w:pPr>
      <w:r>
        <w:rPr>
          <w:rFonts w:ascii="Times New Roman" w:hAnsi="Times New Roman"/>
        </w:rPr>
        <w:t>The information collection does not contain any questions of a sensitive nature.</w:t>
      </w:r>
    </w:p>
    <w:p w:rsidR="00AF3320" w:rsidRDefault="00AF3320" w:rsidP="00AF3320">
      <w:pPr>
        <w:ind w:left="1080"/>
        <w:rPr>
          <w:rFonts w:ascii="Times New Roman" w:hAnsi="Times New Roman"/>
          <w:b/>
        </w:rPr>
      </w:pPr>
    </w:p>
    <w:p w:rsidR="00D517D5" w:rsidRDefault="00AF3320" w:rsidP="00D517D5">
      <w:pPr>
        <w:numPr>
          <w:ilvl w:val="0"/>
          <w:numId w:val="24"/>
        </w:numPr>
        <w:rPr>
          <w:rFonts w:ascii="Times New Roman" w:hAnsi="Times New Roman"/>
          <w:b/>
        </w:rPr>
      </w:pPr>
      <w:r w:rsidRPr="00BC7F42">
        <w:rPr>
          <w:rFonts w:ascii="Times New Roman" w:hAnsi="Times New Roman"/>
          <w:b/>
        </w:rPr>
        <w:t>Estimates of Public Reporting Burden</w:t>
      </w:r>
    </w:p>
    <w:p w:rsidR="00AF3320" w:rsidRDefault="00AF3320" w:rsidP="00AF3320">
      <w:pPr>
        <w:ind w:left="1080"/>
        <w:rPr>
          <w:rFonts w:ascii="Times New Roman" w:hAnsi="Times New Roman"/>
          <w:szCs w:val="24"/>
        </w:rPr>
      </w:pPr>
      <w:r>
        <w:rPr>
          <w:rFonts w:ascii="Times New Roman" w:hAnsi="Times New Roman"/>
        </w:rPr>
        <w:t xml:space="preserve">We estimate approximately 26,032 respondents </w:t>
      </w:r>
      <w:r w:rsidRPr="000239D0">
        <w:rPr>
          <w:rFonts w:ascii="Times New Roman" w:hAnsi="Times New Roman"/>
          <w:szCs w:val="24"/>
        </w:rPr>
        <w:t xml:space="preserve">use either the paper or </w:t>
      </w:r>
      <w:r>
        <w:rPr>
          <w:rFonts w:ascii="Times New Roman" w:hAnsi="Times New Roman"/>
          <w:szCs w:val="24"/>
        </w:rPr>
        <w:t xml:space="preserve">MCS </w:t>
      </w:r>
      <w:r w:rsidRPr="000239D0">
        <w:rPr>
          <w:rFonts w:ascii="Times New Roman" w:hAnsi="Times New Roman"/>
          <w:szCs w:val="24"/>
        </w:rPr>
        <w:t>versions of this application.  The following chart shows the burden information for these modalities:</w:t>
      </w:r>
    </w:p>
    <w:p w:rsidR="00AF3320" w:rsidRDefault="00AF3320" w:rsidP="00AF3320">
      <w:pPr>
        <w:ind w:left="1080"/>
        <w:rPr>
          <w:rFonts w:ascii="Times New Roman" w:hAnsi="Times New Roman"/>
          <w:szCs w:val="24"/>
        </w:rPr>
      </w:pPr>
    </w:p>
    <w:tbl>
      <w:tblPr>
        <w:tblStyle w:val="TableGrid"/>
        <w:tblW w:w="0" w:type="auto"/>
        <w:tblInd w:w="1080" w:type="dxa"/>
        <w:tblLook w:val="04A0" w:firstRow="1" w:lastRow="0" w:firstColumn="1" w:lastColumn="0" w:noHBand="0" w:noVBand="1"/>
      </w:tblPr>
      <w:tblGrid>
        <w:gridCol w:w="1798"/>
        <w:gridCol w:w="1832"/>
        <w:gridCol w:w="1761"/>
        <w:gridCol w:w="1721"/>
        <w:gridCol w:w="1744"/>
      </w:tblGrid>
      <w:tr w:rsidR="00AF3320" w:rsidTr="00AF3320">
        <w:tc>
          <w:tcPr>
            <w:tcW w:w="1987" w:type="dxa"/>
          </w:tcPr>
          <w:p w:rsidR="00AF3320" w:rsidRPr="00AF3320" w:rsidRDefault="00AF3320" w:rsidP="00AF3320">
            <w:pPr>
              <w:rPr>
                <w:rFonts w:ascii="Times New Roman" w:hAnsi="Times New Roman"/>
                <w:b/>
                <w:szCs w:val="24"/>
              </w:rPr>
            </w:pPr>
            <w:r w:rsidRPr="00AF3320">
              <w:rPr>
                <w:rFonts w:ascii="Times New Roman" w:hAnsi="Times New Roman"/>
                <w:b/>
                <w:szCs w:val="24"/>
              </w:rPr>
              <w:t>Modality of Completion</w:t>
            </w:r>
          </w:p>
        </w:tc>
        <w:tc>
          <w:tcPr>
            <w:tcW w:w="1987" w:type="dxa"/>
          </w:tcPr>
          <w:p w:rsidR="00AF3320" w:rsidRPr="00AF3320" w:rsidRDefault="00AF3320" w:rsidP="00AF3320">
            <w:pPr>
              <w:rPr>
                <w:rFonts w:ascii="Times New Roman" w:hAnsi="Times New Roman"/>
                <w:b/>
                <w:szCs w:val="24"/>
              </w:rPr>
            </w:pPr>
            <w:r w:rsidRPr="00AF3320">
              <w:rPr>
                <w:rFonts w:ascii="Times New Roman" w:hAnsi="Times New Roman"/>
                <w:b/>
                <w:szCs w:val="24"/>
              </w:rPr>
              <w:t>Number of Respondents</w:t>
            </w:r>
          </w:p>
        </w:tc>
        <w:tc>
          <w:tcPr>
            <w:tcW w:w="1987" w:type="dxa"/>
          </w:tcPr>
          <w:p w:rsidR="00AF3320" w:rsidRPr="00AF3320" w:rsidRDefault="00AF3320" w:rsidP="00AF3320">
            <w:pPr>
              <w:rPr>
                <w:rFonts w:ascii="Times New Roman" w:hAnsi="Times New Roman"/>
                <w:b/>
                <w:szCs w:val="24"/>
              </w:rPr>
            </w:pPr>
            <w:r w:rsidRPr="00AF3320">
              <w:rPr>
                <w:rFonts w:ascii="Times New Roman" w:hAnsi="Times New Roman"/>
                <w:b/>
                <w:szCs w:val="24"/>
              </w:rPr>
              <w:t>Frequency of Response</w:t>
            </w:r>
          </w:p>
        </w:tc>
        <w:tc>
          <w:tcPr>
            <w:tcW w:w="1987" w:type="dxa"/>
          </w:tcPr>
          <w:p w:rsidR="00AF3320" w:rsidRPr="00AF3320" w:rsidRDefault="00AF3320" w:rsidP="00AF3320">
            <w:pPr>
              <w:rPr>
                <w:rFonts w:ascii="Times New Roman" w:hAnsi="Times New Roman"/>
                <w:b/>
                <w:szCs w:val="24"/>
              </w:rPr>
            </w:pPr>
            <w:r w:rsidRPr="00AF3320">
              <w:rPr>
                <w:rFonts w:ascii="Times New Roman" w:hAnsi="Times New Roman"/>
                <w:b/>
                <w:szCs w:val="24"/>
              </w:rPr>
              <w:t>Average Burden Per Response (minutes)</w:t>
            </w:r>
          </w:p>
        </w:tc>
        <w:tc>
          <w:tcPr>
            <w:tcW w:w="1988" w:type="dxa"/>
          </w:tcPr>
          <w:p w:rsidR="00AF3320" w:rsidRPr="00AF3320" w:rsidRDefault="00AF3320" w:rsidP="00AF3320">
            <w:pPr>
              <w:rPr>
                <w:rFonts w:ascii="Times New Roman" w:hAnsi="Times New Roman"/>
                <w:b/>
                <w:szCs w:val="24"/>
              </w:rPr>
            </w:pPr>
            <w:r w:rsidRPr="00AF3320">
              <w:rPr>
                <w:rFonts w:ascii="Times New Roman" w:hAnsi="Times New Roman"/>
                <w:b/>
                <w:szCs w:val="24"/>
              </w:rPr>
              <w:t>Estimated Total Annual Burden (hours)</w:t>
            </w:r>
          </w:p>
        </w:tc>
      </w:tr>
      <w:tr w:rsidR="00AF3320" w:rsidTr="00AF3320">
        <w:tc>
          <w:tcPr>
            <w:tcW w:w="1987" w:type="dxa"/>
          </w:tcPr>
          <w:p w:rsidR="00AF3320" w:rsidRDefault="00AF3320" w:rsidP="00AF3320">
            <w:pPr>
              <w:rPr>
                <w:rFonts w:ascii="Times New Roman" w:hAnsi="Times New Roman"/>
                <w:szCs w:val="24"/>
              </w:rPr>
            </w:pPr>
            <w:r>
              <w:rPr>
                <w:rFonts w:ascii="Times New Roman" w:hAnsi="Times New Roman"/>
                <w:szCs w:val="24"/>
              </w:rPr>
              <w:t>SSA-5-BK (paper version)</w:t>
            </w:r>
          </w:p>
        </w:tc>
        <w:tc>
          <w:tcPr>
            <w:tcW w:w="1987" w:type="dxa"/>
          </w:tcPr>
          <w:p w:rsidR="00AF3320" w:rsidRDefault="00AF3320" w:rsidP="007D344A">
            <w:pPr>
              <w:jc w:val="right"/>
              <w:rPr>
                <w:rFonts w:ascii="Times New Roman" w:hAnsi="Times New Roman"/>
                <w:szCs w:val="24"/>
              </w:rPr>
            </w:pPr>
            <w:r>
              <w:rPr>
                <w:rFonts w:ascii="Times New Roman" w:hAnsi="Times New Roman"/>
                <w:szCs w:val="24"/>
              </w:rPr>
              <w:t>2,697</w:t>
            </w:r>
          </w:p>
        </w:tc>
        <w:tc>
          <w:tcPr>
            <w:tcW w:w="1987" w:type="dxa"/>
          </w:tcPr>
          <w:p w:rsidR="00AF3320" w:rsidRDefault="00AF3320" w:rsidP="007D344A">
            <w:pPr>
              <w:jc w:val="right"/>
              <w:rPr>
                <w:rFonts w:ascii="Times New Roman" w:hAnsi="Times New Roman"/>
                <w:szCs w:val="24"/>
              </w:rPr>
            </w:pPr>
            <w:r>
              <w:rPr>
                <w:rFonts w:ascii="Times New Roman" w:hAnsi="Times New Roman"/>
                <w:szCs w:val="24"/>
              </w:rPr>
              <w:t>1</w:t>
            </w:r>
          </w:p>
        </w:tc>
        <w:tc>
          <w:tcPr>
            <w:tcW w:w="1987" w:type="dxa"/>
          </w:tcPr>
          <w:p w:rsidR="00AF3320" w:rsidRDefault="007D344A" w:rsidP="007D344A">
            <w:pPr>
              <w:jc w:val="right"/>
              <w:rPr>
                <w:rFonts w:ascii="Times New Roman" w:hAnsi="Times New Roman"/>
                <w:szCs w:val="24"/>
              </w:rPr>
            </w:pPr>
            <w:r>
              <w:rPr>
                <w:rFonts w:ascii="Times New Roman" w:hAnsi="Times New Roman"/>
                <w:szCs w:val="24"/>
              </w:rPr>
              <w:t>15</w:t>
            </w:r>
          </w:p>
        </w:tc>
        <w:tc>
          <w:tcPr>
            <w:tcW w:w="1988" w:type="dxa"/>
          </w:tcPr>
          <w:p w:rsidR="00AF3320" w:rsidRDefault="007D344A" w:rsidP="007D344A">
            <w:pPr>
              <w:jc w:val="right"/>
              <w:rPr>
                <w:rFonts w:ascii="Times New Roman" w:hAnsi="Times New Roman"/>
                <w:szCs w:val="24"/>
              </w:rPr>
            </w:pPr>
            <w:r>
              <w:rPr>
                <w:rFonts w:ascii="Times New Roman" w:hAnsi="Times New Roman"/>
                <w:szCs w:val="24"/>
              </w:rPr>
              <w:t>674</w:t>
            </w:r>
          </w:p>
        </w:tc>
      </w:tr>
      <w:tr w:rsidR="00AF3320" w:rsidTr="00AF3320">
        <w:tc>
          <w:tcPr>
            <w:tcW w:w="1987" w:type="dxa"/>
          </w:tcPr>
          <w:p w:rsidR="00AF3320" w:rsidRDefault="007D344A" w:rsidP="00AF3320">
            <w:pPr>
              <w:rPr>
                <w:rFonts w:ascii="Times New Roman" w:hAnsi="Times New Roman"/>
                <w:szCs w:val="24"/>
              </w:rPr>
            </w:pPr>
            <w:r>
              <w:rPr>
                <w:rFonts w:ascii="Times New Roman" w:hAnsi="Times New Roman"/>
                <w:szCs w:val="24"/>
              </w:rPr>
              <w:t>SSA-5-BK (MCS version)</w:t>
            </w:r>
          </w:p>
        </w:tc>
        <w:tc>
          <w:tcPr>
            <w:tcW w:w="1987" w:type="dxa"/>
          </w:tcPr>
          <w:p w:rsidR="00AF3320" w:rsidRDefault="007D344A" w:rsidP="007D344A">
            <w:pPr>
              <w:jc w:val="right"/>
              <w:rPr>
                <w:rFonts w:ascii="Times New Roman" w:hAnsi="Times New Roman"/>
                <w:szCs w:val="24"/>
              </w:rPr>
            </w:pPr>
            <w:r>
              <w:rPr>
                <w:rFonts w:ascii="Times New Roman" w:hAnsi="Times New Roman"/>
                <w:szCs w:val="24"/>
              </w:rPr>
              <w:t>23,335</w:t>
            </w:r>
          </w:p>
        </w:tc>
        <w:tc>
          <w:tcPr>
            <w:tcW w:w="1987" w:type="dxa"/>
          </w:tcPr>
          <w:p w:rsidR="00AF3320" w:rsidRDefault="007D344A" w:rsidP="007D344A">
            <w:pPr>
              <w:jc w:val="right"/>
              <w:rPr>
                <w:rFonts w:ascii="Times New Roman" w:hAnsi="Times New Roman"/>
                <w:szCs w:val="24"/>
              </w:rPr>
            </w:pPr>
            <w:r>
              <w:rPr>
                <w:rFonts w:ascii="Times New Roman" w:hAnsi="Times New Roman"/>
                <w:szCs w:val="24"/>
              </w:rPr>
              <w:t>1</w:t>
            </w:r>
          </w:p>
        </w:tc>
        <w:tc>
          <w:tcPr>
            <w:tcW w:w="1987" w:type="dxa"/>
          </w:tcPr>
          <w:p w:rsidR="00AF3320" w:rsidRDefault="007D344A" w:rsidP="007D344A">
            <w:pPr>
              <w:jc w:val="right"/>
              <w:rPr>
                <w:rFonts w:ascii="Times New Roman" w:hAnsi="Times New Roman"/>
                <w:szCs w:val="24"/>
              </w:rPr>
            </w:pPr>
            <w:r>
              <w:rPr>
                <w:rFonts w:ascii="Times New Roman" w:hAnsi="Times New Roman"/>
                <w:szCs w:val="24"/>
              </w:rPr>
              <w:t>15</w:t>
            </w:r>
          </w:p>
        </w:tc>
        <w:tc>
          <w:tcPr>
            <w:tcW w:w="1988" w:type="dxa"/>
          </w:tcPr>
          <w:p w:rsidR="00AF3320" w:rsidRDefault="007D344A" w:rsidP="007D344A">
            <w:pPr>
              <w:jc w:val="right"/>
              <w:rPr>
                <w:rFonts w:ascii="Times New Roman" w:hAnsi="Times New Roman"/>
                <w:szCs w:val="24"/>
              </w:rPr>
            </w:pPr>
            <w:r>
              <w:rPr>
                <w:rFonts w:ascii="Times New Roman" w:hAnsi="Times New Roman"/>
                <w:szCs w:val="24"/>
              </w:rPr>
              <w:t>5,834</w:t>
            </w:r>
          </w:p>
        </w:tc>
      </w:tr>
      <w:tr w:rsidR="00AF3320" w:rsidTr="00AF3320">
        <w:tc>
          <w:tcPr>
            <w:tcW w:w="1987" w:type="dxa"/>
          </w:tcPr>
          <w:p w:rsidR="00AF3320" w:rsidRPr="007D344A" w:rsidRDefault="007D344A" w:rsidP="00AF3320">
            <w:pPr>
              <w:rPr>
                <w:rFonts w:ascii="Times New Roman" w:hAnsi="Times New Roman"/>
                <w:b/>
                <w:szCs w:val="24"/>
              </w:rPr>
            </w:pPr>
            <w:r w:rsidRPr="007D344A">
              <w:rPr>
                <w:rFonts w:ascii="Times New Roman" w:hAnsi="Times New Roman"/>
                <w:b/>
                <w:szCs w:val="24"/>
              </w:rPr>
              <w:t>Total</w:t>
            </w:r>
          </w:p>
        </w:tc>
        <w:tc>
          <w:tcPr>
            <w:tcW w:w="1987" w:type="dxa"/>
          </w:tcPr>
          <w:p w:rsidR="00AF3320" w:rsidRPr="007D344A" w:rsidRDefault="007D344A" w:rsidP="007D344A">
            <w:pPr>
              <w:jc w:val="right"/>
              <w:rPr>
                <w:rFonts w:ascii="Times New Roman" w:hAnsi="Times New Roman"/>
                <w:b/>
                <w:szCs w:val="24"/>
              </w:rPr>
            </w:pPr>
            <w:r w:rsidRPr="007D344A">
              <w:rPr>
                <w:rFonts w:ascii="Times New Roman" w:hAnsi="Times New Roman"/>
                <w:b/>
                <w:szCs w:val="24"/>
              </w:rPr>
              <w:t>26,032</w:t>
            </w:r>
          </w:p>
        </w:tc>
        <w:tc>
          <w:tcPr>
            <w:tcW w:w="1987" w:type="dxa"/>
          </w:tcPr>
          <w:p w:rsidR="00AF3320" w:rsidRPr="007D344A" w:rsidRDefault="00AF3320" w:rsidP="007D344A">
            <w:pPr>
              <w:jc w:val="right"/>
              <w:rPr>
                <w:rFonts w:ascii="Times New Roman" w:hAnsi="Times New Roman"/>
                <w:b/>
                <w:szCs w:val="24"/>
              </w:rPr>
            </w:pPr>
          </w:p>
        </w:tc>
        <w:tc>
          <w:tcPr>
            <w:tcW w:w="1987" w:type="dxa"/>
          </w:tcPr>
          <w:p w:rsidR="00AF3320" w:rsidRPr="007D344A" w:rsidRDefault="00AF3320" w:rsidP="007D344A">
            <w:pPr>
              <w:jc w:val="right"/>
              <w:rPr>
                <w:rFonts w:ascii="Times New Roman" w:hAnsi="Times New Roman"/>
                <w:b/>
                <w:szCs w:val="24"/>
              </w:rPr>
            </w:pPr>
          </w:p>
        </w:tc>
        <w:tc>
          <w:tcPr>
            <w:tcW w:w="1988" w:type="dxa"/>
          </w:tcPr>
          <w:p w:rsidR="00AF3320" w:rsidRPr="007D344A" w:rsidRDefault="007D344A" w:rsidP="007D344A">
            <w:pPr>
              <w:jc w:val="right"/>
              <w:rPr>
                <w:rFonts w:ascii="Times New Roman" w:hAnsi="Times New Roman"/>
                <w:b/>
                <w:szCs w:val="24"/>
              </w:rPr>
            </w:pPr>
            <w:r w:rsidRPr="007D344A">
              <w:rPr>
                <w:rFonts w:ascii="Times New Roman" w:hAnsi="Times New Roman"/>
                <w:b/>
                <w:szCs w:val="24"/>
              </w:rPr>
              <w:t>6,508</w:t>
            </w:r>
          </w:p>
        </w:tc>
      </w:tr>
    </w:tbl>
    <w:p w:rsidR="00AF3320" w:rsidRDefault="00AF3320" w:rsidP="007D344A">
      <w:pPr>
        <w:rPr>
          <w:rFonts w:ascii="Times New Roman" w:hAnsi="Times New Roman"/>
          <w:szCs w:val="24"/>
        </w:rPr>
      </w:pPr>
    </w:p>
    <w:p w:rsidR="00AF3320" w:rsidRPr="00AF3320" w:rsidRDefault="00AF3320" w:rsidP="00AF3320">
      <w:pPr>
        <w:ind w:left="1080"/>
        <w:rPr>
          <w:rFonts w:ascii="Times New Roman" w:hAnsi="Times New Roman"/>
        </w:rPr>
      </w:pPr>
      <w:r>
        <w:rPr>
          <w:rFonts w:ascii="Times New Roman" w:hAnsi="Times New Roman"/>
          <w:bCs/>
          <w:iCs/>
        </w:rPr>
        <w:t xml:space="preserve">The total burden for this ICR is </w:t>
      </w:r>
      <w:r>
        <w:rPr>
          <w:rFonts w:ascii="Times New Roman" w:hAnsi="Times New Roman"/>
          <w:b/>
          <w:bCs/>
          <w:iCs/>
        </w:rPr>
        <w:t>6,5</w:t>
      </w:r>
      <w:r w:rsidRPr="00E30B43">
        <w:rPr>
          <w:rFonts w:ascii="Times New Roman" w:hAnsi="Times New Roman"/>
          <w:b/>
          <w:bCs/>
          <w:iCs/>
        </w:rPr>
        <w:t>08</w:t>
      </w:r>
      <w:r>
        <w:rPr>
          <w:rFonts w:ascii="Times New Roman" w:hAnsi="Times New Roman"/>
          <w:bCs/>
          <w:iCs/>
        </w:rPr>
        <w:t xml:space="preserve"> hours.  </w:t>
      </w:r>
      <w:r w:rsidR="007D344A" w:rsidRPr="000239D0">
        <w:rPr>
          <w:rFonts w:ascii="Times New Roman" w:hAnsi="Times New Roman"/>
          <w:szCs w:val="24"/>
        </w:rPr>
        <w:t>We based this figure on current management information data, and it represents burden hours.  We did not calculate a separate cost burden.</w:t>
      </w:r>
    </w:p>
    <w:p w:rsidR="00AF3320" w:rsidRDefault="00AF3320" w:rsidP="00AF3320">
      <w:pPr>
        <w:ind w:left="1080"/>
        <w:rPr>
          <w:rFonts w:ascii="Times New Roman" w:hAnsi="Times New Roman"/>
          <w:b/>
        </w:rPr>
      </w:pPr>
    </w:p>
    <w:p w:rsidR="00D517D5" w:rsidRDefault="007D344A" w:rsidP="00D517D5">
      <w:pPr>
        <w:numPr>
          <w:ilvl w:val="0"/>
          <w:numId w:val="24"/>
        </w:numPr>
        <w:rPr>
          <w:rFonts w:ascii="Times New Roman" w:hAnsi="Times New Roman"/>
          <w:b/>
        </w:rPr>
      </w:pPr>
      <w:r w:rsidRPr="00A64FE3">
        <w:rPr>
          <w:rFonts w:ascii="Times New Roman" w:hAnsi="Times New Roman"/>
          <w:b/>
        </w:rPr>
        <w:t>Annual Cost to the Respondents (Other)</w:t>
      </w:r>
    </w:p>
    <w:p w:rsidR="007D344A" w:rsidRDefault="007D344A" w:rsidP="007D344A">
      <w:pPr>
        <w:ind w:left="1080"/>
        <w:rPr>
          <w:rFonts w:ascii="Times New Roman" w:hAnsi="Times New Roman"/>
          <w:b/>
        </w:rPr>
      </w:pPr>
      <w:r>
        <w:rPr>
          <w:rFonts w:ascii="Times New Roman" w:hAnsi="Times New Roman"/>
        </w:rPr>
        <w:t>There is no known cost burden to the respondents.</w:t>
      </w:r>
    </w:p>
    <w:p w:rsidR="007D344A" w:rsidRDefault="007D344A" w:rsidP="007D344A">
      <w:pPr>
        <w:ind w:left="1080"/>
        <w:rPr>
          <w:rFonts w:ascii="Times New Roman" w:hAnsi="Times New Roman"/>
          <w:b/>
        </w:rPr>
      </w:pPr>
    </w:p>
    <w:p w:rsidR="00D517D5" w:rsidRDefault="007D344A" w:rsidP="00D517D5">
      <w:pPr>
        <w:numPr>
          <w:ilvl w:val="0"/>
          <w:numId w:val="24"/>
        </w:numPr>
        <w:rPr>
          <w:rFonts w:ascii="Times New Roman" w:hAnsi="Times New Roman"/>
          <w:b/>
        </w:rPr>
      </w:pPr>
      <w:r w:rsidRPr="00A64FE3">
        <w:rPr>
          <w:rFonts w:ascii="Times New Roman" w:hAnsi="Times New Roman"/>
          <w:b/>
        </w:rPr>
        <w:t>Annual Cost to Federal Government</w:t>
      </w:r>
    </w:p>
    <w:p w:rsidR="007D344A" w:rsidRDefault="007D344A" w:rsidP="007D344A">
      <w:pPr>
        <w:ind w:left="1080"/>
        <w:rPr>
          <w:rFonts w:ascii="Times New Roman" w:hAnsi="Times New Roman"/>
          <w:b/>
        </w:rPr>
      </w:pPr>
      <w:r>
        <w:rPr>
          <w:rFonts w:ascii="Times New Roman" w:hAnsi="Times New Roman"/>
        </w:rPr>
        <w:t xml:space="preserve">The annual cost to the Federal government for the </w:t>
      </w:r>
      <w:r w:rsidR="00254BDC">
        <w:rPr>
          <w:rFonts w:ascii="Times New Roman" w:hAnsi="Times New Roman"/>
        </w:rPr>
        <w:t>form is approximately $27,382</w:t>
      </w:r>
      <w:r>
        <w:rPr>
          <w:rFonts w:ascii="Times New Roman" w:hAnsi="Times New Roman"/>
        </w:rPr>
        <w:t>.</w:t>
      </w:r>
      <w:r>
        <w:rPr>
          <w:rFonts w:ascii="Times New Roman" w:hAnsi="Times New Roman"/>
          <w:color w:val="000000"/>
          <w:szCs w:val="24"/>
        </w:rPr>
        <w:t xml:space="preserve">  </w:t>
      </w:r>
      <w:r w:rsidRPr="00071D95">
        <w:rPr>
          <w:rFonts w:ascii="Times New Roman" w:hAnsi="Times New Roman"/>
          <w:color w:val="000000"/>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r>
        <w:rPr>
          <w:rFonts w:ascii="Times New Roman" w:hAnsi="Times New Roman"/>
          <w:color w:val="000000"/>
          <w:szCs w:val="24"/>
        </w:rPr>
        <w:t>.</w:t>
      </w:r>
    </w:p>
    <w:p w:rsidR="007D344A" w:rsidRDefault="007D344A" w:rsidP="007D344A">
      <w:pPr>
        <w:ind w:left="1080"/>
        <w:rPr>
          <w:rFonts w:ascii="Times New Roman" w:hAnsi="Times New Roman"/>
          <w:b/>
        </w:rPr>
      </w:pPr>
    </w:p>
    <w:p w:rsidR="00D517D5" w:rsidRPr="007D344A" w:rsidRDefault="007D344A" w:rsidP="00D517D5">
      <w:pPr>
        <w:numPr>
          <w:ilvl w:val="0"/>
          <w:numId w:val="24"/>
        </w:numPr>
        <w:rPr>
          <w:rFonts w:ascii="Times New Roman" w:hAnsi="Times New Roman"/>
          <w:b/>
        </w:rPr>
      </w:pPr>
      <w:r w:rsidRPr="007D344A">
        <w:rPr>
          <w:rFonts w:ascii="Times New Roman" w:hAnsi="Times New Roman"/>
          <w:b/>
        </w:rPr>
        <w:t>Program Changes or Adjustments to the Information Collection Request</w:t>
      </w:r>
    </w:p>
    <w:p w:rsidR="007D344A" w:rsidRPr="007D344A" w:rsidRDefault="00827676" w:rsidP="007D344A">
      <w:pPr>
        <w:ind w:left="1080"/>
        <w:rPr>
          <w:rFonts w:ascii="Times New Roman" w:hAnsi="Times New Roman"/>
        </w:rPr>
      </w:pPr>
      <w:r>
        <w:rPr>
          <w:rFonts w:ascii="Times New Roman" w:hAnsi="Times New Roman"/>
          <w:szCs w:val="24"/>
        </w:rPr>
        <w:t xml:space="preserve">The decrease in burden </w:t>
      </w:r>
      <w:r w:rsidR="000C5F2F">
        <w:rPr>
          <w:rFonts w:ascii="Times New Roman" w:hAnsi="Times New Roman"/>
          <w:szCs w:val="24"/>
        </w:rPr>
        <w:t xml:space="preserve">from 12,991 to </w:t>
      </w:r>
      <w:r w:rsidR="00225676">
        <w:rPr>
          <w:rFonts w:ascii="Times New Roman" w:hAnsi="Times New Roman"/>
          <w:szCs w:val="24"/>
        </w:rPr>
        <w:t>6,508</w:t>
      </w:r>
      <w:r w:rsidR="000C5F2F">
        <w:rPr>
          <w:rFonts w:ascii="Times New Roman" w:hAnsi="Times New Roman"/>
          <w:szCs w:val="24"/>
        </w:rPr>
        <w:t xml:space="preserve"> hours</w:t>
      </w:r>
      <w:r w:rsidR="007D344A" w:rsidRPr="007D344A">
        <w:rPr>
          <w:rFonts w:ascii="Times New Roman" w:hAnsi="Times New Roman"/>
          <w:szCs w:val="24"/>
        </w:rPr>
        <w:t xml:space="preserve"> stems from a decreased number of respondents for all collection methods.  The figure reported in 2014 was an estimate</w:t>
      </w:r>
      <w:r>
        <w:rPr>
          <w:rFonts w:ascii="Times New Roman" w:hAnsi="Times New Roman"/>
          <w:szCs w:val="24"/>
        </w:rPr>
        <w:t xml:space="preserve"> </w:t>
      </w:r>
      <w:r>
        <w:rPr>
          <w:rFonts w:ascii="Times New Roman" w:hAnsi="Times New Roman"/>
          <w:szCs w:val="24"/>
        </w:rPr>
        <w:lastRenderedPageBreak/>
        <w:t>based on old data</w:t>
      </w:r>
      <w:r w:rsidR="007D344A" w:rsidRPr="007D344A">
        <w:rPr>
          <w:rFonts w:ascii="Times New Roman" w:hAnsi="Times New Roman"/>
          <w:szCs w:val="24"/>
        </w:rPr>
        <w:t xml:space="preserve">.  </w:t>
      </w:r>
      <w:r w:rsidR="00225676" w:rsidRPr="00225676">
        <w:rPr>
          <w:rFonts w:ascii="Times New Roman" w:hAnsi="Times New Roman"/>
          <w:szCs w:val="24"/>
        </w:rPr>
        <w:t>In this ICR, we were able to obtain more accurate management information data fo</w:t>
      </w:r>
      <w:r w:rsidR="00225676">
        <w:rPr>
          <w:rFonts w:ascii="Times New Roman" w:hAnsi="Times New Roman"/>
          <w:szCs w:val="24"/>
        </w:rPr>
        <w:t xml:space="preserve">r the number of respondents for both </w:t>
      </w:r>
      <w:r w:rsidR="00225676" w:rsidRPr="00225676">
        <w:rPr>
          <w:rFonts w:ascii="Times New Roman" w:hAnsi="Times New Roman"/>
          <w:szCs w:val="24"/>
        </w:rPr>
        <w:t>MCS and paper versions, and we adjusted our figures accordi</w:t>
      </w:r>
      <w:r w:rsidR="00225676">
        <w:rPr>
          <w:rFonts w:ascii="Times New Roman" w:hAnsi="Times New Roman"/>
          <w:szCs w:val="24"/>
        </w:rPr>
        <w:t xml:space="preserve">ngly.  Finally, we removed the additional MCS IC from this ICR, which we inadvertently did not remove previously once we instituted Signature Proxy for all MCS users.  Because we are removing the old MCS </w:t>
      </w:r>
      <w:r w:rsidR="00225676" w:rsidRPr="00225676">
        <w:rPr>
          <w:rFonts w:ascii="Times New Roman" w:hAnsi="Times New Roman"/>
          <w:szCs w:val="24"/>
        </w:rPr>
        <w:t>IC now, this ICR shows a program change</w:t>
      </w:r>
      <w:r w:rsidR="00225676">
        <w:rPr>
          <w:rFonts w:ascii="Times New Roman" w:hAnsi="Times New Roman"/>
          <w:szCs w:val="24"/>
        </w:rPr>
        <w:t xml:space="preserve"> of </w:t>
      </w:r>
      <w:r>
        <w:rPr>
          <w:rFonts w:ascii="Times New Roman" w:hAnsi="Times New Roman"/>
          <w:szCs w:val="24"/>
        </w:rPr>
        <w:t>-6,511 hours.  H</w:t>
      </w:r>
      <w:r w:rsidR="00225676">
        <w:rPr>
          <w:rFonts w:ascii="Times New Roman" w:hAnsi="Times New Roman"/>
          <w:szCs w:val="24"/>
        </w:rPr>
        <w:t>owever, as we made this change in 2014 prior to receiving OMB approval in 2015, we have no actual program change at this time (other than for the removal of the IC we inadvertently did not remove for the previous submission of this ICR)</w:t>
      </w:r>
      <w:r w:rsidR="00225676" w:rsidRPr="00225676">
        <w:rPr>
          <w:rFonts w:ascii="Times New Roman" w:hAnsi="Times New Roman"/>
          <w:szCs w:val="24"/>
        </w:rPr>
        <w:t>.</w:t>
      </w:r>
      <w:r w:rsidR="00225676">
        <w:rPr>
          <w:rFonts w:ascii="Times New Roman" w:hAnsi="Times New Roman"/>
          <w:szCs w:val="24"/>
        </w:rPr>
        <w:t xml:space="preserve">  We realize we should have removed the IC as soon as possible after OMB approved the previous submission, which is why we are remedying this oversight now.</w:t>
      </w:r>
      <w:r>
        <w:rPr>
          <w:rFonts w:ascii="Times New Roman" w:hAnsi="Times New Roman"/>
          <w:szCs w:val="24"/>
        </w:rPr>
        <w:t xml:space="preserve">  The revisions we are making to the SSA-5-BK are informative only, and they will not change the overall burden for this ICR (see Addendum for more information).  We will make the same informative changes to the MCS screens upon OMB’s approval of this ICR.</w:t>
      </w:r>
    </w:p>
    <w:p w:rsidR="007D344A" w:rsidRDefault="007D344A" w:rsidP="007D344A">
      <w:pPr>
        <w:ind w:left="1080"/>
        <w:rPr>
          <w:rFonts w:ascii="Times New Roman" w:hAnsi="Times New Roman"/>
          <w:b/>
        </w:rPr>
      </w:pPr>
    </w:p>
    <w:p w:rsidR="00D517D5" w:rsidRDefault="007D344A" w:rsidP="00D517D5">
      <w:pPr>
        <w:numPr>
          <w:ilvl w:val="0"/>
          <w:numId w:val="24"/>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7D344A" w:rsidRDefault="007D344A" w:rsidP="007D344A">
      <w:pPr>
        <w:ind w:left="1080"/>
        <w:rPr>
          <w:rFonts w:ascii="Times New Roman" w:hAnsi="Times New Roman"/>
          <w:b/>
        </w:rPr>
      </w:pPr>
      <w:r>
        <w:rPr>
          <w:rFonts w:ascii="Times New Roman" w:hAnsi="Times New Roman"/>
        </w:rPr>
        <w:t>SSA will not publish the results of the information collection.</w:t>
      </w:r>
    </w:p>
    <w:p w:rsidR="007D344A" w:rsidRDefault="007D344A" w:rsidP="007D344A">
      <w:pPr>
        <w:ind w:left="1080"/>
        <w:rPr>
          <w:rFonts w:ascii="Times New Roman" w:hAnsi="Times New Roman"/>
          <w:b/>
        </w:rPr>
      </w:pPr>
    </w:p>
    <w:p w:rsidR="00D517D5" w:rsidRDefault="007D344A" w:rsidP="00D517D5">
      <w:pPr>
        <w:numPr>
          <w:ilvl w:val="0"/>
          <w:numId w:val="24"/>
        </w:numPr>
        <w:rPr>
          <w:rFonts w:ascii="Times New Roman" w:hAnsi="Times New Roman"/>
          <w:b/>
        </w:rPr>
      </w:pPr>
      <w:r>
        <w:rPr>
          <w:rFonts w:ascii="Times New Roman" w:hAnsi="Times New Roman"/>
          <w:b/>
        </w:rPr>
        <w:t>Displaying the OMB Approval Expiration Date</w:t>
      </w:r>
    </w:p>
    <w:p w:rsidR="007D344A" w:rsidRPr="007D344A" w:rsidRDefault="007D344A" w:rsidP="007D344A">
      <w:pPr>
        <w:ind w:left="1080"/>
        <w:rPr>
          <w:rFonts w:ascii="Times New Roman" w:hAnsi="Times New Roman"/>
          <w:b/>
        </w:rPr>
      </w:pPr>
      <w:r w:rsidRPr="007D344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007D344A" w:rsidRDefault="007D344A" w:rsidP="007D344A">
      <w:pPr>
        <w:ind w:left="1080"/>
        <w:rPr>
          <w:rFonts w:ascii="Times New Roman" w:hAnsi="Times New Roman"/>
          <w:b/>
        </w:rPr>
      </w:pPr>
    </w:p>
    <w:p w:rsidR="00D517D5" w:rsidRDefault="007D344A" w:rsidP="00D517D5">
      <w:pPr>
        <w:numPr>
          <w:ilvl w:val="0"/>
          <w:numId w:val="24"/>
        </w:numPr>
        <w:rPr>
          <w:rFonts w:ascii="Times New Roman" w:hAnsi="Times New Roman"/>
          <w:b/>
        </w:rPr>
      </w:pPr>
      <w:r w:rsidRPr="00BC7F42">
        <w:rPr>
          <w:rFonts w:ascii="Times New Roman" w:hAnsi="Times New Roman"/>
          <w:b/>
        </w:rPr>
        <w:t>Exceptions to Certification Statement</w:t>
      </w:r>
    </w:p>
    <w:p w:rsidR="007D344A" w:rsidRPr="007D344A" w:rsidRDefault="007D344A" w:rsidP="007D344A">
      <w:pPr>
        <w:ind w:left="1080"/>
        <w:rPr>
          <w:rFonts w:ascii="Times New Roman" w:hAnsi="Times New Roman"/>
        </w:rPr>
      </w:pPr>
      <w:r w:rsidRPr="007D344A">
        <w:rPr>
          <w:rFonts w:ascii="Times New Roman" w:hAnsi="Times New Roman"/>
        </w:rPr>
        <w:t xml:space="preserve">SSA is not requesting an exception to the certification requirements at </w:t>
      </w:r>
      <w:r w:rsidRPr="007D344A">
        <w:rPr>
          <w:rFonts w:ascii="Times New Roman" w:hAnsi="Times New Roman"/>
          <w:i/>
        </w:rPr>
        <w:t xml:space="preserve">5 CFR 1320.9 </w:t>
      </w:r>
      <w:r w:rsidRPr="007D344A">
        <w:rPr>
          <w:rFonts w:ascii="Times New Roman" w:hAnsi="Times New Roman"/>
        </w:rPr>
        <w:t>and related provisions at</w:t>
      </w:r>
      <w:r w:rsidRPr="007D344A">
        <w:rPr>
          <w:rFonts w:ascii="Times New Roman" w:hAnsi="Times New Roman"/>
          <w:i/>
        </w:rPr>
        <w:t xml:space="preserve"> 5 CFR 1320.8(b)(3).</w:t>
      </w:r>
    </w:p>
    <w:p w:rsidR="00D517D5" w:rsidRDefault="00D517D5" w:rsidP="00D517D5">
      <w:pPr>
        <w:ind w:left="360"/>
        <w:rPr>
          <w:rFonts w:ascii="Times New Roman" w:hAnsi="Times New Roman"/>
          <w:b/>
          <w:u w:val="single"/>
        </w:rPr>
      </w:pPr>
    </w:p>
    <w:p w:rsidR="00D517D5" w:rsidRPr="007D344A" w:rsidRDefault="007D344A" w:rsidP="00D517D5">
      <w:pPr>
        <w:numPr>
          <w:ilvl w:val="0"/>
          <w:numId w:val="23"/>
        </w:numPr>
        <w:rPr>
          <w:rFonts w:ascii="Times New Roman" w:hAnsi="Times New Roman"/>
          <w:b/>
        </w:rPr>
      </w:pPr>
      <w:r>
        <w:rPr>
          <w:rFonts w:ascii="Times New Roman" w:hAnsi="Times New Roman"/>
          <w:b/>
          <w:u w:val="single"/>
        </w:rPr>
        <w:t>Collections of Information Employing Statistical Methods</w:t>
      </w:r>
    </w:p>
    <w:p w:rsidR="007D344A" w:rsidRDefault="007D344A" w:rsidP="007D344A">
      <w:pPr>
        <w:ind w:left="1080"/>
        <w:rPr>
          <w:rFonts w:ascii="Times New Roman" w:hAnsi="Times New Roman"/>
          <w:b/>
          <w:u w:val="single"/>
        </w:rPr>
      </w:pPr>
    </w:p>
    <w:p w:rsidR="00D042B9" w:rsidRDefault="007D344A" w:rsidP="007D344A">
      <w:pPr>
        <w:ind w:left="1080"/>
        <w:rPr>
          <w:rFonts w:ascii="Times New Roman" w:hAnsi="Times New Roman"/>
        </w:rPr>
      </w:pPr>
      <w:r w:rsidRPr="007D344A">
        <w:rPr>
          <w:rFonts w:ascii="Times New Roman" w:hAnsi="Times New Roman"/>
        </w:rPr>
        <w:t>SSA does not use statistical methods for this information collection.</w:t>
      </w:r>
    </w:p>
    <w:sectPr w:rsidR="00D042B9" w:rsidSect="008E7BD4">
      <w:footerReference w:type="even" r:id="rId9"/>
      <w:footerReference w:type="default" r:id="rId10"/>
      <w:pgSz w:w="12240" w:h="15840"/>
      <w:pgMar w:top="1440" w:right="1350" w:bottom="720" w:left="117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39" w:rsidRDefault="00C71E39">
      <w:r>
        <w:separator/>
      </w:r>
    </w:p>
  </w:endnote>
  <w:endnote w:type="continuationSeparator" w:id="0">
    <w:p w:rsidR="00C71E39" w:rsidRDefault="00C7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ED" w:rsidRDefault="00522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29ED" w:rsidRDefault="00522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ED" w:rsidRDefault="00522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70C">
      <w:rPr>
        <w:rStyle w:val="PageNumber"/>
        <w:noProof/>
      </w:rPr>
      <w:t>2</w:t>
    </w:r>
    <w:r>
      <w:rPr>
        <w:rStyle w:val="PageNumber"/>
      </w:rPr>
      <w:fldChar w:fldCharType="end"/>
    </w:r>
  </w:p>
  <w:p w:rsidR="005229ED" w:rsidRDefault="00522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39" w:rsidRDefault="00C71E39">
      <w:r>
        <w:separator/>
      </w:r>
    </w:p>
  </w:footnote>
  <w:footnote w:type="continuationSeparator" w:id="0">
    <w:p w:rsidR="00C71E39" w:rsidRDefault="00C71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42A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5ACB36"/>
    <w:lvl w:ilvl="0">
      <w:start w:val="1"/>
      <w:numFmt w:val="decimal"/>
      <w:lvlText w:val="%1."/>
      <w:lvlJc w:val="left"/>
      <w:pPr>
        <w:tabs>
          <w:tab w:val="num" w:pos="1800"/>
        </w:tabs>
        <w:ind w:left="1800" w:hanging="360"/>
      </w:pPr>
    </w:lvl>
  </w:abstractNum>
  <w:abstractNum w:abstractNumId="2">
    <w:nsid w:val="FFFFFF7D"/>
    <w:multiLevelType w:val="singleLevel"/>
    <w:tmpl w:val="280831BE"/>
    <w:lvl w:ilvl="0">
      <w:start w:val="1"/>
      <w:numFmt w:val="decimal"/>
      <w:lvlText w:val="%1."/>
      <w:lvlJc w:val="left"/>
      <w:pPr>
        <w:tabs>
          <w:tab w:val="num" w:pos="1440"/>
        </w:tabs>
        <w:ind w:left="1440" w:hanging="360"/>
      </w:pPr>
    </w:lvl>
  </w:abstractNum>
  <w:abstractNum w:abstractNumId="3">
    <w:nsid w:val="FFFFFF7E"/>
    <w:multiLevelType w:val="singleLevel"/>
    <w:tmpl w:val="7B9692DC"/>
    <w:lvl w:ilvl="0">
      <w:start w:val="1"/>
      <w:numFmt w:val="decimal"/>
      <w:lvlText w:val="%1."/>
      <w:lvlJc w:val="left"/>
      <w:pPr>
        <w:tabs>
          <w:tab w:val="num" w:pos="1080"/>
        </w:tabs>
        <w:ind w:left="1080" w:hanging="360"/>
      </w:pPr>
    </w:lvl>
  </w:abstractNum>
  <w:abstractNum w:abstractNumId="4">
    <w:nsid w:val="FFFFFF7F"/>
    <w:multiLevelType w:val="singleLevel"/>
    <w:tmpl w:val="057CDF44"/>
    <w:lvl w:ilvl="0">
      <w:start w:val="1"/>
      <w:numFmt w:val="decimal"/>
      <w:lvlText w:val="%1."/>
      <w:lvlJc w:val="left"/>
      <w:pPr>
        <w:tabs>
          <w:tab w:val="num" w:pos="720"/>
        </w:tabs>
        <w:ind w:left="720" w:hanging="360"/>
      </w:pPr>
    </w:lvl>
  </w:abstractNum>
  <w:abstractNum w:abstractNumId="5">
    <w:nsid w:val="FFFFFF80"/>
    <w:multiLevelType w:val="singleLevel"/>
    <w:tmpl w:val="B0B4599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86430D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1D806D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A3AEB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FD02DAA"/>
    <w:lvl w:ilvl="0">
      <w:start w:val="1"/>
      <w:numFmt w:val="decimal"/>
      <w:lvlText w:val="%1."/>
      <w:lvlJc w:val="left"/>
      <w:pPr>
        <w:tabs>
          <w:tab w:val="num" w:pos="360"/>
        </w:tabs>
        <w:ind w:left="360" w:hanging="360"/>
      </w:pPr>
    </w:lvl>
  </w:abstractNum>
  <w:abstractNum w:abstractNumId="10">
    <w:nsid w:val="FFFFFF89"/>
    <w:multiLevelType w:val="singleLevel"/>
    <w:tmpl w:val="AAA4FF3E"/>
    <w:lvl w:ilvl="0">
      <w:start w:val="1"/>
      <w:numFmt w:val="bullet"/>
      <w:lvlText w:val=""/>
      <w:lvlJc w:val="left"/>
      <w:pPr>
        <w:tabs>
          <w:tab w:val="num" w:pos="360"/>
        </w:tabs>
        <w:ind w:left="360" w:hanging="360"/>
      </w:pPr>
      <w:rPr>
        <w:rFonts w:ascii="Symbol" w:hAnsi="Symbol" w:hint="default"/>
      </w:r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B795713"/>
    <w:multiLevelType w:val="singleLevel"/>
    <w:tmpl w:val="0409000F"/>
    <w:lvl w:ilvl="0">
      <w:start w:val="1"/>
      <w:numFmt w:val="decimal"/>
      <w:lvlText w:val="%1."/>
      <w:lvlJc w:val="left"/>
      <w:pPr>
        <w:tabs>
          <w:tab w:val="num" w:pos="360"/>
        </w:tabs>
        <w:ind w:left="360" w:hanging="360"/>
      </w:pPr>
    </w:lvl>
  </w:abstractNum>
  <w:abstractNum w:abstractNumId="13">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14">
    <w:nsid w:val="2D2770F2"/>
    <w:multiLevelType w:val="singleLevel"/>
    <w:tmpl w:val="27B6F4F8"/>
    <w:lvl w:ilvl="0">
      <w:start w:val="3"/>
      <w:numFmt w:val="decimal"/>
      <w:lvlText w:val="%1."/>
      <w:lvlJc w:val="left"/>
      <w:pPr>
        <w:tabs>
          <w:tab w:val="num" w:pos="360"/>
        </w:tabs>
        <w:ind w:left="360" w:hanging="360"/>
      </w:pPr>
    </w:lvl>
  </w:abstractNum>
  <w:abstractNum w:abstractNumId="15">
    <w:nsid w:val="390A6FDC"/>
    <w:multiLevelType w:val="singleLevel"/>
    <w:tmpl w:val="453EBE36"/>
    <w:lvl w:ilvl="0">
      <w:start w:val="1"/>
      <w:numFmt w:val="decimal"/>
      <w:lvlText w:val="%1."/>
      <w:lvlJc w:val="left"/>
      <w:pPr>
        <w:tabs>
          <w:tab w:val="num" w:pos="1305"/>
        </w:tabs>
        <w:ind w:left="1305" w:hanging="585"/>
      </w:pPr>
      <w:rPr>
        <w:rFonts w:hint="default"/>
      </w:rPr>
    </w:lvl>
  </w:abstractNum>
  <w:abstractNum w:abstractNumId="16">
    <w:nsid w:val="3EE3401C"/>
    <w:multiLevelType w:val="hybridMultilevel"/>
    <w:tmpl w:val="C14AE528"/>
    <w:lvl w:ilvl="0" w:tplc="920EA3B8">
      <w:start w:val="1"/>
      <w:numFmt w:val="upperLetter"/>
      <w:lvlText w:val="%1."/>
      <w:lvlJc w:val="left"/>
      <w:pPr>
        <w:ind w:left="1080" w:hanging="72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A1998"/>
    <w:multiLevelType w:val="singleLevel"/>
    <w:tmpl w:val="453EBE36"/>
    <w:lvl w:ilvl="0">
      <w:start w:val="1"/>
      <w:numFmt w:val="decimal"/>
      <w:lvlText w:val="%1."/>
      <w:lvlJc w:val="left"/>
      <w:pPr>
        <w:tabs>
          <w:tab w:val="num" w:pos="1305"/>
        </w:tabs>
        <w:ind w:left="1305" w:hanging="585"/>
      </w:pPr>
      <w:rPr>
        <w:rFonts w:hint="default"/>
      </w:rPr>
    </w:lvl>
  </w:abstractNum>
  <w:abstractNum w:abstractNumId="18">
    <w:nsid w:val="54C2640C"/>
    <w:multiLevelType w:val="hybridMultilevel"/>
    <w:tmpl w:val="62E4296A"/>
    <w:lvl w:ilvl="0" w:tplc="67466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B7A059F"/>
    <w:multiLevelType w:val="singleLevel"/>
    <w:tmpl w:val="9DAA1EAE"/>
    <w:lvl w:ilvl="0">
      <w:start w:val="1"/>
      <w:numFmt w:val="upperLetter"/>
      <w:lvlText w:val="%1."/>
      <w:lvlJc w:val="left"/>
      <w:pPr>
        <w:tabs>
          <w:tab w:val="num" w:pos="720"/>
        </w:tabs>
        <w:ind w:left="720" w:hanging="720"/>
      </w:pPr>
      <w:rPr>
        <w:rFonts w:hint="default"/>
        <w:u w:val="none"/>
      </w:rPr>
    </w:lvl>
  </w:abstractNum>
  <w:abstractNum w:abstractNumId="2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1"/>
  </w:num>
  <w:num w:numId="2">
    <w:abstractNumId w:val="15"/>
  </w:num>
  <w:num w:numId="3">
    <w:abstractNumId w:val="12"/>
  </w:num>
  <w:num w:numId="4">
    <w:abstractNumId w:val="14"/>
  </w:num>
  <w:num w:numId="5">
    <w:abstractNumId w:val="1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3"/>
  </w:num>
  <w:num w:numId="17">
    <w:abstractNumId w:val="0"/>
  </w:num>
  <w:num w:numId="18">
    <w:abstractNumId w:val="20"/>
  </w:num>
  <w:num w:numId="19">
    <w:abstractNumId w:val="22"/>
  </w:num>
  <w:num w:numId="20">
    <w:abstractNumId w:val="19"/>
  </w:num>
  <w:num w:numId="21">
    <w:abstractNumId w:val="23"/>
  </w:num>
  <w:num w:numId="22">
    <w:abstractNumId w:val="1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25"/>
    <w:rsid w:val="000138F8"/>
    <w:rsid w:val="000722D4"/>
    <w:rsid w:val="000B34DA"/>
    <w:rsid w:val="000C5F2F"/>
    <w:rsid w:val="000F570D"/>
    <w:rsid w:val="00115F98"/>
    <w:rsid w:val="00141FE0"/>
    <w:rsid w:val="001C5A05"/>
    <w:rsid w:val="001D2013"/>
    <w:rsid w:val="00200261"/>
    <w:rsid w:val="00203DFF"/>
    <w:rsid w:val="002136A4"/>
    <w:rsid w:val="002162EC"/>
    <w:rsid w:val="00225676"/>
    <w:rsid w:val="00233A20"/>
    <w:rsid w:val="00254BDC"/>
    <w:rsid w:val="002571A2"/>
    <w:rsid w:val="002773F8"/>
    <w:rsid w:val="00281FFF"/>
    <w:rsid w:val="002946E6"/>
    <w:rsid w:val="002A0AC0"/>
    <w:rsid w:val="002A78C3"/>
    <w:rsid w:val="002C70F5"/>
    <w:rsid w:val="002E23BA"/>
    <w:rsid w:val="002F1DAA"/>
    <w:rsid w:val="002F5E8A"/>
    <w:rsid w:val="00303F11"/>
    <w:rsid w:val="003564BD"/>
    <w:rsid w:val="00371ACE"/>
    <w:rsid w:val="00397043"/>
    <w:rsid w:val="003A1706"/>
    <w:rsid w:val="003B0660"/>
    <w:rsid w:val="00407ACE"/>
    <w:rsid w:val="00411724"/>
    <w:rsid w:val="00414F40"/>
    <w:rsid w:val="004231C4"/>
    <w:rsid w:val="004327DA"/>
    <w:rsid w:val="00435485"/>
    <w:rsid w:val="0044226E"/>
    <w:rsid w:val="00447AAC"/>
    <w:rsid w:val="00457F99"/>
    <w:rsid w:val="004715F6"/>
    <w:rsid w:val="0048270C"/>
    <w:rsid w:val="00486432"/>
    <w:rsid w:val="004B4D74"/>
    <w:rsid w:val="00502F63"/>
    <w:rsid w:val="00514F59"/>
    <w:rsid w:val="005229ED"/>
    <w:rsid w:val="00542CB9"/>
    <w:rsid w:val="0054603D"/>
    <w:rsid w:val="005777EB"/>
    <w:rsid w:val="00584070"/>
    <w:rsid w:val="005A61BA"/>
    <w:rsid w:val="005D38F2"/>
    <w:rsid w:val="005F164B"/>
    <w:rsid w:val="006213B2"/>
    <w:rsid w:val="0064208B"/>
    <w:rsid w:val="00643061"/>
    <w:rsid w:val="00654A26"/>
    <w:rsid w:val="00690FDA"/>
    <w:rsid w:val="006D16E2"/>
    <w:rsid w:val="006F1C9E"/>
    <w:rsid w:val="007036A6"/>
    <w:rsid w:val="00703EFE"/>
    <w:rsid w:val="00704BC7"/>
    <w:rsid w:val="00741503"/>
    <w:rsid w:val="00745939"/>
    <w:rsid w:val="0076470A"/>
    <w:rsid w:val="00766D7E"/>
    <w:rsid w:val="00793601"/>
    <w:rsid w:val="007B4AC6"/>
    <w:rsid w:val="007B6EE7"/>
    <w:rsid w:val="007C0F95"/>
    <w:rsid w:val="007D0EA4"/>
    <w:rsid w:val="007D344A"/>
    <w:rsid w:val="007E1AB7"/>
    <w:rsid w:val="007F236F"/>
    <w:rsid w:val="007F264F"/>
    <w:rsid w:val="00800C05"/>
    <w:rsid w:val="00805DC5"/>
    <w:rsid w:val="00827676"/>
    <w:rsid w:val="00862E30"/>
    <w:rsid w:val="008E27CF"/>
    <w:rsid w:val="008E7BD4"/>
    <w:rsid w:val="00921E1A"/>
    <w:rsid w:val="00964C9E"/>
    <w:rsid w:val="0098275B"/>
    <w:rsid w:val="009864E9"/>
    <w:rsid w:val="009B21C4"/>
    <w:rsid w:val="009E5992"/>
    <w:rsid w:val="009F7CD2"/>
    <w:rsid w:val="00A03301"/>
    <w:rsid w:val="00A230E5"/>
    <w:rsid w:val="00A43221"/>
    <w:rsid w:val="00A5587A"/>
    <w:rsid w:val="00A62FA5"/>
    <w:rsid w:val="00A64FE3"/>
    <w:rsid w:val="00A70CFC"/>
    <w:rsid w:val="00A71399"/>
    <w:rsid w:val="00A72787"/>
    <w:rsid w:val="00A776D5"/>
    <w:rsid w:val="00A845A1"/>
    <w:rsid w:val="00A8674F"/>
    <w:rsid w:val="00A93C25"/>
    <w:rsid w:val="00AB1FEA"/>
    <w:rsid w:val="00AB55F7"/>
    <w:rsid w:val="00AE01B2"/>
    <w:rsid w:val="00AF19CE"/>
    <w:rsid w:val="00AF3320"/>
    <w:rsid w:val="00B41C8A"/>
    <w:rsid w:val="00B727B1"/>
    <w:rsid w:val="00B94DCC"/>
    <w:rsid w:val="00B9670A"/>
    <w:rsid w:val="00BD0864"/>
    <w:rsid w:val="00BE063A"/>
    <w:rsid w:val="00BE0A0E"/>
    <w:rsid w:val="00BE4C2D"/>
    <w:rsid w:val="00C242FD"/>
    <w:rsid w:val="00C256C5"/>
    <w:rsid w:val="00C33EC1"/>
    <w:rsid w:val="00C51DEF"/>
    <w:rsid w:val="00C52379"/>
    <w:rsid w:val="00C525FA"/>
    <w:rsid w:val="00C67FD0"/>
    <w:rsid w:val="00C71E39"/>
    <w:rsid w:val="00C939B9"/>
    <w:rsid w:val="00CD05C8"/>
    <w:rsid w:val="00CD4E9C"/>
    <w:rsid w:val="00CF6D37"/>
    <w:rsid w:val="00D042B9"/>
    <w:rsid w:val="00D064E3"/>
    <w:rsid w:val="00D17E9A"/>
    <w:rsid w:val="00D34CE0"/>
    <w:rsid w:val="00D517D5"/>
    <w:rsid w:val="00D63A6C"/>
    <w:rsid w:val="00D82240"/>
    <w:rsid w:val="00E25F29"/>
    <w:rsid w:val="00E30B43"/>
    <w:rsid w:val="00E33925"/>
    <w:rsid w:val="00E46A32"/>
    <w:rsid w:val="00E53E3B"/>
    <w:rsid w:val="00E85147"/>
    <w:rsid w:val="00EA70EE"/>
    <w:rsid w:val="00EF2AE3"/>
    <w:rsid w:val="00F14099"/>
    <w:rsid w:val="00F20D46"/>
    <w:rsid w:val="00F2364E"/>
    <w:rsid w:val="00F4332F"/>
    <w:rsid w:val="00F47E6B"/>
    <w:rsid w:val="00F52690"/>
    <w:rsid w:val="00F64ED2"/>
    <w:rsid w:val="00F7160B"/>
    <w:rsid w:val="00F72E6A"/>
    <w:rsid w:val="00F73FC9"/>
    <w:rsid w:val="00F83DEA"/>
    <w:rsid w:val="00F86BA1"/>
    <w:rsid w:val="00F9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outlineLvl w:val="0"/>
    </w:pPr>
    <w:rPr>
      <w:rFonts w:ascii="Times New Roman" w:hAnsi="Times New Roman"/>
      <w:u w:val="single"/>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305"/>
    </w:pPr>
  </w:style>
  <w:style w:type="paragraph" w:styleId="Title">
    <w:name w:val="Title"/>
    <w:basedOn w:val="Normal"/>
    <w:qFormat/>
    <w:pPr>
      <w:jc w:val="center"/>
    </w:pPr>
    <w:rPr>
      <w:rFonts w:ascii="Times New Roman" w:hAnsi="Times New Roman"/>
      <w:b/>
    </w:rPr>
  </w:style>
  <w:style w:type="paragraph" w:styleId="Subtitle">
    <w:name w:val="Subtitle"/>
    <w:basedOn w:val="Normal"/>
    <w:qFormat/>
    <w:rPr>
      <w:rFonts w:ascii="Times New Roman" w:hAnsi="Times New Roman"/>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ind w:left="1440" w:hanging="720"/>
    </w:pPr>
    <w:rPr>
      <w:rFonts w:ascii="Times New Roman" w:hAnsi="Times New Roman"/>
      <w:snapToGrid w:val="0"/>
    </w:rPr>
  </w:style>
  <w:style w:type="paragraph" w:styleId="BodyText3">
    <w:name w:val="Body Text 3"/>
    <w:basedOn w:val="Normal"/>
    <w:pPr>
      <w:widowControl w:val="0"/>
    </w:pPr>
    <w:rPr>
      <w:rFonts w:ascii="Courier" w:hAnsi="Courier"/>
      <w:i/>
      <w:snapToGrid w:val="0"/>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i/>
      <w:snapToGrid w:val="0"/>
    </w:rPr>
  </w:style>
  <w:style w:type="table" w:styleId="TableGrid">
    <w:name w:val="Table Grid"/>
    <w:basedOn w:val="TableNormal"/>
    <w:rsid w:val="00C2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64FE3"/>
    <w:rPr>
      <w:sz w:val="24"/>
      <w:szCs w:val="24"/>
      <w:lang w:bidi="en-US"/>
    </w:rPr>
  </w:style>
  <w:style w:type="paragraph" w:customStyle="1" w:styleId="TxBrt8">
    <w:name w:val="TxBr_t8"/>
    <w:basedOn w:val="Normal"/>
    <w:rsid w:val="00AF3320"/>
    <w:pPr>
      <w:widowControl w:val="0"/>
      <w:autoSpaceDE w:val="0"/>
      <w:autoSpaceDN w:val="0"/>
      <w:adjustRightInd w:val="0"/>
      <w:spacing w:line="277" w:lineRule="atLeast"/>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outlineLvl w:val="0"/>
    </w:pPr>
    <w:rPr>
      <w:rFonts w:ascii="Times New Roman" w:hAnsi="Times New Roman"/>
      <w:u w:val="single"/>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305"/>
    </w:pPr>
  </w:style>
  <w:style w:type="paragraph" w:styleId="Title">
    <w:name w:val="Title"/>
    <w:basedOn w:val="Normal"/>
    <w:qFormat/>
    <w:pPr>
      <w:jc w:val="center"/>
    </w:pPr>
    <w:rPr>
      <w:rFonts w:ascii="Times New Roman" w:hAnsi="Times New Roman"/>
      <w:b/>
    </w:rPr>
  </w:style>
  <w:style w:type="paragraph" w:styleId="Subtitle">
    <w:name w:val="Subtitle"/>
    <w:basedOn w:val="Normal"/>
    <w:qFormat/>
    <w:rPr>
      <w:rFonts w:ascii="Times New Roman" w:hAnsi="Times New Roman"/>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ind w:left="1440" w:hanging="720"/>
    </w:pPr>
    <w:rPr>
      <w:rFonts w:ascii="Times New Roman" w:hAnsi="Times New Roman"/>
      <w:snapToGrid w:val="0"/>
    </w:rPr>
  </w:style>
  <w:style w:type="paragraph" w:styleId="BodyText3">
    <w:name w:val="Body Text 3"/>
    <w:basedOn w:val="Normal"/>
    <w:pPr>
      <w:widowControl w:val="0"/>
    </w:pPr>
    <w:rPr>
      <w:rFonts w:ascii="Courier" w:hAnsi="Courier"/>
      <w:i/>
      <w:snapToGrid w:val="0"/>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i/>
      <w:snapToGrid w:val="0"/>
    </w:rPr>
  </w:style>
  <w:style w:type="table" w:styleId="TableGrid">
    <w:name w:val="Table Grid"/>
    <w:basedOn w:val="TableNormal"/>
    <w:rsid w:val="00C2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64FE3"/>
    <w:rPr>
      <w:sz w:val="24"/>
      <w:szCs w:val="24"/>
      <w:lang w:bidi="en-US"/>
    </w:rPr>
  </w:style>
  <w:style w:type="paragraph" w:customStyle="1" w:styleId="TxBrt8">
    <w:name w:val="TxBr_t8"/>
    <w:basedOn w:val="Normal"/>
    <w:rsid w:val="00AF3320"/>
    <w:pPr>
      <w:widowControl w:val="0"/>
      <w:autoSpaceDE w:val="0"/>
      <w:autoSpaceDN w:val="0"/>
      <w:adjustRightInd w:val="0"/>
      <w:spacing w:line="277" w:lineRule="atLeas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D47DE-B2FF-44C4-9A2D-249DE2CA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Form SSA-3</vt:lpstr>
    </vt:vector>
  </TitlesOfParts>
  <Company>SSA</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SSA-3</dc:title>
  <dc:subject/>
  <dc:creator>Cynthia Mages</dc:creator>
  <cp:keywords/>
  <cp:lastModifiedBy>SYSTEM</cp:lastModifiedBy>
  <cp:revision>2</cp:revision>
  <cp:lastPrinted>2009-01-15T14:19:00Z</cp:lastPrinted>
  <dcterms:created xsi:type="dcterms:W3CDTF">2018-04-09T21:15:00Z</dcterms:created>
  <dcterms:modified xsi:type="dcterms:W3CDTF">2018-04-09T21:15:00Z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-239865254</vt:i4>
  </property>
  <property fmtid="{D5CDD505-2E9C-101B-9397-08002B2CF9AE}" pid="4" name="_EmailSubject">
    <vt:lpwstr>OMB Expiration Notice:  0960-0003  SSA-5-BK </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-1217644146</vt:i4>
  </property>
  <property fmtid="{D5CDD505-2E9C-101B-9397-08002B2CF9AE}" pid="8" name="_ReviewingToolsShownOnce">
    <vt:lpwstr/>
  </property>
</Properties>
</file>