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2900-0</w:t>
      </w:r>
      <w:r w:rsidR="00A73F4B">
        <w:rPr>
          <w:rFonts w:ascii="Times New Roman" w:hAnsi="Times New Roman"/>
          <w:sz w:val="24"/>
          <w:szCs w:val="24"/>
        </w:rPr>
        <w:t>8</w:t>
      </w:r>
      <w:r w:rsidR="00770F8F">
        <w:rPr>
          <w:rFonts w:ascii="Times New Roman" w:hAnsi="Times New Roman"/>
          <w:sz w:val="24"/>
          <w:szCs w:val="24"/>
        </w:rPr>
        <w:t>08</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203AF5">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770F8F">
              <w:rPr>
                <w:rFonts w:ascii="Times New Roman" w:hAnsi="Times New Roman"/>
                <w:sz w:val="24"/>
                <w:szCs w:val="24"/>
              </w:rPr>
              <w:t>1</w:t>
            </w:r>
            <w:r w:rsidR="00203AF5">
              <w:rPr>
                <w:rFonts w:ascii="Times New Roman" w:hAnsi="Times New Roman"/>
                <w:sz w:val="24"/>
                <w:szCs w:val="24"/>
              </w:rPr>
              <w:t>4</w:t>
            </w:r>
          </w:p>
        </w:tc>
        <w:tc>
          <w:tcPr>
            <w:tcW w:w="7038" w:type="dxa"/>
            <w:shd w:val="clear" w:color="auto" w:fill="auto"/>
          </w:tcPr>
          <w:p w:rsidR="004419C7" w:rsidRPr="00AB34FE" w:rsidRDefault="00770F8F" w:rsidP="00AB34FE">
            <w:pPr>
              <w:autoSpaceDE w:val="0"/>
              <w:autoSpaceDN w:val="0"/>
              <w:adjustRightInd w:val="0"/>
              <w:ind w:left="72"/>
              <w:rPr>
                <w:rFonts w:ascii="Times New Roman" w:hAnsi="Times New Roman"/>
                <w:sz w:val="24"/>
                <w:szCs w:val="24"/>
              </w:rPr>
            </w:pPr>
            <w:r w:rsidRPr="00522D21">
              <w:rPr>
                <w:rFonts w:ascii="Times New Roman" w:hAnsi="Times New Roman"/>
                <w:sz w:val="24"/>
                <w:szCs w:val="24"/>
              </w:rPr>
              <w:t>Back (Thoracolumbar Spine) Conditions Disability Benefits Questionnaire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0E148E" w:rsidRDefault="00A73F4B" w:rsidP="000E148E">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770F8F">
        <w:rPr>
          <w:rFonts w:ascii="Times New Roman" w:hAnsi="Times New Roman"/>
          <w:sz w:val="24"/>
          <w:szCs w:val="24"/>
        </w:rPr>
        <w:t xml:space="preserve">The VA Form 21-0960M-14, </w:t>
      </w:r>
      <w:r w:rsidR="00770F8F" w:rsidRPr="00F801C5">
        <w:rPr>
          <w:rFonts w:ascii="Times New Roman" w:hAnsi="Times New Roman"/>
          <w:i/>
          <w:sz w:val="24"/>
          <w:szCs w:val="24"/>
        </w:rPr>
        <w:t xml:space="preserve">Back (Thoracolumbar Spine) Conditions Disability Benefits Questionnaire </w:t>
      </w:r>
      <w:r w:rsidR="00770F8F">
        <w:rPr>
          <w:rFonts w:ascii="Times New Roman" w:hAnsi="Times New Roman"/>
          <w:sz w:val="24"/>
          <w:szCs w:val="24"/>
        </w:rPr>
        <w:t>is used for disability compensation or pension claims which require an examination and/or receiving private medical evidence that may potentially be sufficient for rating purposes.</w:t>
      </w:r>
    </w:p>
    <w:p w:rsidR="009879A1" w:rsidRDefault="009879A1" w:rsidP="00A73F4B">
      <w:pPr>
        <w:autoSpaceDE w:val="0"/>
        <w:autoSpaceDN w:val="0"/>
        <w:adjustRightInd w:val="0"/>
        <w:ind w:left="360"/>
        <w:rPr>
          <w:rFonts w:ascii="Times New Roman" w:hAnsi="Times New Roman"/>
          <w:sz w:val="24"/>
          <w:szCs w:val="24"/>
        </w:rPr>
      </w:pPr>
    </w:p>
    <w:p w:rsidR="009879A1" w:rsidRDefault="009879A1" w:rsidP="00A73F4B">
      <w:pPr>
        <w:autoSpaceDE w:val="0"/>
        <w:autoSpaceDN w:val="0"/>
        <w:adjustRightInd w:val="0"/>
        <w:ind w:left="360"/>
        <w:rPr>
          <w:rFonts w:ascii="Times New Roman" w:hAnsi="Times New Roman"/>
          <w:sz w:val="24"/>
          <w:szCs w:val="24"/>
        </w:rPr>
      </w:pPr>
      <w:r>
        <w:rPr>
          <w:rFonts w:ascii="Times New Roman" w:hAnsi="Times New Roman"/>
          <w:sz w:val="24"/>
        </w:rPr>
        <w:t>VA Form 21-0960M-</w:t>
      </w:r>
      <w:r w:rsidR="00770F8F">
        <w:rPr>
          <w:rFonts w:ascii="Times New Roman" w:hAnsi="Times New Roman"/>
          <w:sz w:val="24"/>
        </w:rPr>
        <w:t>1</w:t>
      </w:r>
      <w:r w:rsidR="000E148E">
        <w:rPr>
          <w:rFonts w:ascii="Times New Roman" w:hAnsi="Times New Roman"/>
          <w:sz w:val="24"/>
        </w:rPr>
        <w:t>4</w:t>
      </w:r>
      <w:r>
        <w:rPr>
          <w:rFonts w:ascii="Times New Roman" w:hAnsi="Times New Roman"/>
          <w:sz w:val="24"/>
        </w:rPr>
        <w:t xml:space="preserve"> is being revised to include new standardization data points; to include optical character recognition boxes.  </w:t>
      </w:r>
      <w:r w:rsidR="000E148E">
        <w:rPr>
          <w:rFonts w:ascii="Times New Roman" w:hAnsi="Times New Roman"/>
          <w:sz w:val="24"/>
        </w:rPr>
        <w:t xml:space="preserve">This is a non-substantive change.  </w:t>
      </w:r>
      <w:r w:rsidRPr="00981B90">
        <w:rPr>
          <w:rFonts w:ascii="Times New Roman" w:hAnsi="Times New Roman"/>
          <w:sz w:val="24"/>
        </w:rPr>
        <w:t xml:space="preserve"> </w:t>
      </w:r>
    </w:p>
    <w:p w:rsidR="004419C7" w:rsidRDefault="004419C7"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A73F4B" w:rsidRDefault="008B3D9A" w:rsidP="00A73F4B">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information from a claimant’s treating 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0E148E" w:rsidRPr="00FB2120">
        <w:rPr>
          <w:rFonts w:ascii="Times New Roman" w:hAnsi="Times New Roman"/>
          <w:sz w:val="24"/>
          <w:szCs w:val="24"/>
        </w:rPr>
        <w:t>VAF 21-0960M-</w:t>
      </w:r>
      <w:r w:rsidR="00770F8F">
        <w:rPr>
          <w:rFonts w:ascii="Times New Roman" w:hAnsi="Times New Roman"/>
          <w:sz w:val="24"/>
          <w:szCs w:val="24"/>
        </w:rPr>
        <w:t>1</w:t>
      </w:r>
      <w:r w:rsidR="000E148E">
        <w:rPr>
          <w:rFonts w:ascii="Times New Roman" w:hAnsi="Times New Roman"/>
          <w:sz w:val="24"/>
          <w:szCs w:val="24"/>
        </w:rPr>
        <w:t xml:space="preserve">4, </w:t>
      </w:r>
      <w:r w:rsidR="00770F8F">
        <w:rPr>
          <w:rFonts w:ascii="Times New Roman" w:hAnsi="Times New Roman"/>
          <w:sz w:val="24"/>
          <w:szCs w:val="24"/>
        </w:rPr>
        <w:t xml:space="preserve">gathers </w:t>
      </w:r>
      <w:r w:rsidR="00770F8F" w:rsidRPr="00FB2120">
        <w:rPr>
          <w:rFonts w:ascii="Times New Roman" w:hAnsi="Times New Roman"/>
          <w:sz w:val="24"/>
          <w:szCs w:val="24"/>
        </w:rPr>
        <w:t>information related to the claimant’s diagnosis of</w:t>
      </w:r>
      <w:r w:rsidR="00770F8F">
        <w:rPr>
          <w:rFonts w:ascii="Times New Roman" w:hAnsi="Times New Roman"/>
          <w:sz w:val="24"/>
          <w:szCs w:val="24"/>
        </w:rPr>
        <w:t xml:space="preserve"> a thoracolumbar spine condition.</w:t>
      </w:r>
    </w:p>
    <w:p w:rsidR="0037308B" w:rsidRPr="00FB5C85" w:rsidRDefault="0037308B"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37308B">
        <w:t>M-</w:t>
      </w:r>
      <w:r w:rsidR="00770F8F">
        <w:t>1</w:t>
      </w:r>
      <w:r w:rsidR="005F3EE7">
        <w:t>4</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183B05">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Federal Register on </w:t>
      </w:r>
      <w:r w:rsidR="00183B05">
        <w:rPr>
          <w:rFonts w:ascii="Times New Roman" w:hAnsi="Times New Roman"/>
          <w:sz w:val="24"/>
          <w:szCs w:val="24"/>
        </w:rPr>
        <w:t xml:space="preserve">December 29, 2016, </w:t>
      </w:r>
      <w:r w:rsidRPr="00A73F4B">
        <w:rPr>
          <w:rFonts w:ascii="Times New Roman" w:hAnsi="Times New Roman"/>
          <w:sz w:val="24"/>
          <w:szCs w:val="24"/>
        </w:rPr>
        <w:t>Volume</w:t>
      </w:r>
      <w:r w:rsidR="00183B05">
        <w:rPr>
          <w:rFonts w:ascii="Times New Roman" w:hAnsi="Times New Roman"/>
          <w:sz w:val="24"/>
          <w:szCs w:val="24"/>
        </w:rPr>
        <w:t xml:space="preserve"> 81, </w:t>
      </w:r>
      <w:r w:rsidRPr="00A73F4B">
        <w:rPr>
          <w:rFonts w:ascii="Times New Roman" w:hAnsi="Times New Roman"/>
          <w:sz w:val="24"/>
          <w:szCs w:val="24"/>
        </w:rPr>
        <w:t xml:space="preserve">No. </w:t>
      </w:r>
      <w:r w:rsidR="00183B05" w:rsidRPr="00183B05">
        <w:rPr>
          <w:rFonts w:ascii="Times New Roman" w:hAnsi="Times New Roman"/>
          <w:sz w:val="24"/>
          <w:szCs w:val="24"/>
        </w:rPr>
        <w:t xml:space="preserve">250, </w:t>
      </w:r>
      <w:r w:rsidRPr="00183B05">
        <w:rPr>
          <w:rFonts w:ascii="Times New Roman" w:hAnsi="Times New Roman"/>
          <w:sz w:val="24"/>
          <w:szCs w:val="24"/>
        </w:rPr>
        <w:t>page</w:t>
      </w:r>
      <w:r w:rsidR="00183B05" w:rsidRPr="00183B05">
        <w:rPr>
          <w:rFonts w:ascii="Times New Roman" w:hAnsi="Times New Roman"/>
          <w:sz w:val="24"/>
          <w:szCs w:val="24"/>
        </w:rPr>
        <w:t xml:space="preserve"> 95202</w:t>
      </w:r>
      <w:r w:rsidRPr="00183B05">
        <w:rPr>
          <w:rFonts w:ascii="Times New Roman" w:hAnsi="Times New Roman"/>
          <w:sz w:val="24"/>
          <w:szCs w:val="24"/>
        </w:rPr>
        <w:t>.  No comments</w:t>
      </w:r>
      <w:r w:rsidRPr="00A73F4B">
        <w:rPr>
          <w:rFonts w:ascii="Times New Roman" w:hAnsi="Times New Roman"/>
          <w:sz w:val="24"/>
          <w:szCs w:val="24"/>
        </w:rPr>
        <w:t xml:space="preserve">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770F8F">
        <w:rPr>
          <w:rFonts w:ascii="Times New Roman" w:hAnsi="Times New Roman"/>
          <w:sz w:val="24"/>
        </w:rPr>
        <w:t>5</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770F8F">
        <w:rPr>
          <w:rFonts w:ascii="Times New Roman" w:hAnsi="Times New Roman"/>
          <w:sz w:val="24"/>
        </w:rPr>
        <w:t>37,5</w:t>
      </w:r>
      <w:r w:rsidR="00A73F4B">
        <w:rPr>
          <w:rFonts w:ascii="Times New Roman" w:hAnsi="Times New Roman"/>
          <w:sz w:val="24"/>
        </w:rPr>
        <w:t>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770F8F">
        <w:rPr>
          <w:rFonts w:ascii="Times New Roman" w:hAnsi="Times New Roman"/>
          <w:sz w:val="24"/>
        </w:rPr>
        <w:t>45</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37308B">
        <w:rPr>
          <w:rFonts w:ascii="Times New Roman" w:hAnsi="Times New Roman"/>
          <w:sz w:val="24"/>
          <w:szCs w:val="24"/>
        </w:rPr>
        <w:t>0960M-</w:t>
      </w:r>
      <w:r w:rsidR="00770F8F">
        <w:rPr>
          <w:rFonts w:ascii="Times New Roman" w:hAnsi="Times New Roman"/>
          <w:sz w:val="24"/>
          <w:szCs w:val="24"/>
        </w:rPr>
        <w:t>1</w:t>
      </w:r>
      <w:r w:rsidR="005F3EE7">
        <w:rPr>
          <w:rFonts w:ascii="Times New Roman" w:hAnsi="Times New Roman"/>
          <w:sz w:val="24"/>
          <w:szCs w:val="24"/>
        </w:rPr>
        <w:t>4</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8C197A" w:rsidRDefault="008C197A" w:rsidP="008C197A">
      <w:pPr>
        <w:ind w:left="720"/>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6D6F6E" w:rsidRDefault="006D6F6E"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8C197A">
        <w:t>894,750</w:t>
      </w:r>
      <w:r w:rsidRPr="00F515C3">
        <w:t xml:space="preserve"> (</w:t>
      </w:r>
      <w:r w:rsidR="00770F8F">
        <w:t>37,5</w:t>
      </w:r>
      <w:r w:rsidR="00A73F4B">
        <w:t>00</w:t>
      </w:r>
      <w:r w:rsidRPr="00F515C3">
        <w:t xml:space="preserve"> burden hours x $23.</w:t>
      </w:r>
      <w:r w:rsidR="008C197A">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9879A1" w:rsidP="00C973B3">
      <w:pPr>
        <w:pStyle w:val="NoSpacing"/>
        <w:numPr>
          <w:ilvl w:val="0"/>
          <w:numId w:val="15"/>
        </w:numPr>
        <w:rPr>
          <w:b/>
        </w:rPr>
      </w:pPr>
      <w:r>
        <w:rPr>
          <w:b/>
        </w:rPr>
        <w:br w:type="page"/>
      </w:r>
      <w:r w:rsidR="00285A7C"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79A1" w:rsidRDefault="009879A1"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FA4251" w:rsidRDefault="00FA4251" w:rsidP="004419C7">
      <w:pPr>
        <w:tabs>
          <w:tab w:val="left" w:pos="480"/>
          <w:tab w:val="right" w:pos="8640"/>
        </w:tabs>
        <w:ind w:left="360" w:right="684"/>
        <w:rPr>
          <w:rFonts w:ascii="Times New Roman" w:hAnsi="Times New Roman"/>
          <w:sz w:val="24"/>
        </w:rPr>
      </w:pPr>
    </w:p>
    <w:tbl>
      <w:tblPr>
        <w:tblW w:w="8550" w:type="dxa"/>
        <w:tblInd w:w="648" w:type="dxa"/>
        <w:tblLook w:val="04A0" w:firstRow="1" w:lastRow="0" w:firstColumn="1" w:lastColumn="0" w:noHBand="0" w:noVBand="1"/>
      </w:tblPr>
      <w:tblGrid>
        <w:gridCol w:w="656"/>
        <w:gridCol w:w="623"/>
        <w:gridCol w:w="806"/>
        <w:gridCol w:w="895"/>
        <w:gridCol w:w="1148"/>
        <w:gridCol w:w="985"/>
        <w:gridCol w:w="1411"/>
        <w:gridCol w:w="2026"/>
      </w:tblGrid>
      <w:tr w:rsidR="00FA4251" w:rsidRPr="00FA4251" w:rsidTr="000757CB">
        <w:trPr>
          <w:trHeight w:val="660"/>
        </w:trPr>
        <w:tc>
          <w:tcPr>
            <w:tcW w:w="5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18"/>
                <w:szCs w:val="18"/>
              </w:rPr>
            </w:pPr>
            <w:r w:rsidRPr="00FA4251">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18"/>
                <w:szCs w:val="18"/>
              </w:rPr>
            </w:pPr>
            <w:r w:rsidRPr="00FA4251">
              <w:rPr>
                <w:rFonts w:ascii="Times New Roman" w:hAnsi="Times New Roman"/>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18"/>
                <w:szCs w:val="18"/>
              </w:rPr>
            </w:pPr>
            <w:r w:rsidRPr="00FA4251">
              <w:rPr>
                <w:rFonts w:ascii="Times New Roman" w:hAnsi="Times New Roman"/>
                <w:color w:val="000000"/>
                <w:sz w:val="18"/>
                <w:szCs w:val="18"/>
              </w:rPr>
              <w:t>Burden Time</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18"/>
                <w:szCs w:val="18"/>
              </w:rPr>
            </w:pPr>
            <w:r w:rsidRPr="00FA4251">
              <w:rPr>
                <w:rFonts w:ascii="Times New Roman" w:hAnsi="Times New Roman"/>
                <w:color w:val="000000"/>
                <w:sz w:val="18"/>
                <w:szCs w:val="18"/>
              </w:rPr>
              <w:t>Fraction of Hour</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18"/>
                <w:szCs w:val="18"/>
              </w:rPr>
            </w:pPr>
            <w:r w:rsidRPr="00FA4251">
              <w:rPr>
                <w:rFonts w:ascii="Times New Roman" w:hAnsi="Times New Roman"/>
                <w:color w:val="000000"/>
                <w:sz w:val="18"/>
                <w:szCs w:val="18"/>
              </w:rPr>
              <w:t>Hourly Rate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18"/>
                <w:szCs w:val="18"/>
              </w:rPr>
            </w:pPr>
            <w:r w:rsidRPr="00FA4251">
              <w:rPr>
                <w:rFonts w:ascii="Times New Roman" w:hAnsi="Times New Roman"/>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18"/>
                <w:szCs w:val="18"/>
              </w:rPr>
            </w:pPr>
            <w:r w:rsidRPr="00FA4251">
              <w:rPr>
                <w:rFonts w:ascii="Times New Roman" w:hAnsi="Times New Roman"/>
                <w:color w:val="000000"/>
                <w:sz w:val="18"/>
                <w:szCs w:val="18"/>
              </w:rPr>
              <w:t>Total Responses</w:t>
            </w:r>
          </w:p>
        </w:tc>
        <w:tc>
          <w:tcPr>
            <w:tcW w:w="2070" w:type="dxa"/>
            <w:tcBorders>
              <w:top w:val="single" w:sz="8" w:space="0" w:color="auto"/>
              <w:left w:val="nil"/>
              <w:bottom w:val="single" w:sz="8"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18"/>
                <w:szCs w:val="18"/>
              </w:rPr>
            </w:pPr>
            <w:r w:rsidRPr="00FA4251">
              <w:rPr>
                <w:rFonts w:ascii="Times New Roman" w:hAnsi="Times New Roman"/>
                <w:color w:val="000000"/>
                <w:sz w:val="18"/>
                <w:szCs w:val="18"/>
              </w:rPr>
              <w:t>Total</w:t>
            </w:r>
          </w:p>
        </w:tc>
      </w:tr>
      <w:tr w:rsidR="00FA4251" w:rsidRPr="00FA4251" w:rsidTr="000757CB">
        <w:trPr>
          <w:trHeight w:val="300"/>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60</w:t>
            </w:r>
          </w:p>
        </w:tc>
        <w:tc>
          <w:tcPr>
            <w:tcW w:w="90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1.00</w:t>
            </w:r>
          </w:p>
        </w:tc>
        <w:tc>
          <w:tcPr>
            <w:tcW w:w="117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$22.11 </w:t>
            </w:r>
          </w:p>
        </w:tc>
        <w:tc>
          <w:tcPr>
            <w:tcW w:w="99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22.110</w:t>
            </w:r>
          </w:p>
        </w:tc>
        <w:tc>
          <w:tcPr>
            <w:tcW w:w="144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50,000 </w:t>
            </w:r>
          </w:p>
        </w:tc>
        <w:tc>
          <w:tcPr>
            <w:tcW w:w="2070" w:type="dxa"/>
            <w:tcBorders>
              <w:top w:val="nil"/>
              <w:left w:val="nil"/>
              <w:bottom w:val="single" w:sz="4"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     1,105,500.00 </w:t>
            </w:r>
          </w:p>
        </w:tc>
      </w:tr>
      <w:tr w:rsidR="00FA4251" w:rsidRPr="00FA4251" w:rsidTr="000757CB">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A4251" w:rsidRPr="00FA4251" w:rsidRDefault="00FA4251" w:rsidP="00FA4251">
            <w:pPr>
              <w:rPr>
                <w:rFonts w:ascii="Times New Roman" w:hAnsi="Times New Roman"/>
                <w:color w:val="000000"/>
                <w:sz w:val="22"/>
                <w:szCs w:val="22"/>
              </w:rPr>
            </w:pPr>
            <w:r w:rsidRPr="00FA4251">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     1,105,500.00 </w:t>
            </w:r>
          </w:p>
        </w:tc>
      </w:tr>
      <w:tr w:rsidR="00FA4251" w:rsidRPr="00FA4251" w:rsidTr="000757CB">
        <w:trPr>
          <w:trHeight w:val="300"/>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30</w:t>
            </w:r>
          </w:p>
        </w:tc>
        <w:tc>
          <w:tcPr>
            <w:tcW w:w="90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0.50</w:t>
            </w:r>
          </w:p>
        </w:tc>
        <w:tc>
          <w:tcPr>
            <w:tcW w:w="117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$26.75 </w:t>
            </w:r>
          </w:p>
        </w:tc>
        <w:tc>
          <w:tcPr>
            <w:tcW w:w="99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13.375</w:t>
            </w:r>
          </w:p>
        </w:tc>
        <w:tc>
          <w:tcPr>
            <w:tcW w:w="144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50,000 </w:t>
            </w:r>
          </w:p>
        </w:tc>
        <w:tc>
          <w:tcPr>
            <w:tcW w:w="2070" w:type="dxa"/>
            <w:tcBorders>
              <w:top w:val="nil"/>
              <w:left w:val="nil"/>
              <w:bottom w:val="single" w:sz="4"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        668,750.00 </w:t>
            </w:r>
          </w:p>
        </w:tc>
      </w:tr>
      <w:tr w:rsidR="00FA4251" w:rsidRPr="00FA4251" w:rsidTr="000757CB">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A4251" w:rsidRPr="00FA4251" w:rsidRDefault="00FA4251" w:rsidP="00FA4251">
            <w:pPr>
              <w:rPr>
                <w:rFonts w:ascii="Times New Roman" w:hAnsi="Times New Roman"/>
                <w:color w:val="000000"/>
                <w:sz w:val="22"/>
                <w:szCs w:val="22"/>
              </w:rPr>
            </w:pPr>
            <w:r w:rsidRPr="00FA4251">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        668,750.00 </w:t>
            </w:r>
          </w:p>
        </w:tc>
      </w:tr>
      <w:tr w:rsidR="00FA4251" w:rsidRPr="00FA4251" w:rsidTr="000757CB">
        <w:trPr>
          <w:trHeight w:val="300"/>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12</w:t>
            </w:r>
          </w:p>
        </w:tc>
        <w:tc>
          <w:tcPr>
            <w:tcW w:w="63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0.25</w:t>
            </w:r>
          </w:p>
        </w:tc>
        <w:tc>
          <w:tcPr>
            <w:tcW w:w="117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$32.06 </w:t>
            </w:r>
          </w:p>
        </w:tc>
        <w:tc>
          <w:tcPr>
            <w:tcW w:w="99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8.015</w:t>
            </w:r>
          </w:p>
        </w:tc>
        <w:tc>
          <w:tcPr>
            <w:tcW w:w="1440" w:type="dxa"/>
            <w:tcBorders>
              <w:top w:val="nil"/>
              <w:left w:val="nil"/>
              <w:bottom w:val="single" w:sz="4" w:space="0" w:color="auto"/>
              <w:right w:val="single" w:sz="4"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50,000 </w:t>
            </w:r>
          </w:p>
        </w:tc>
        <w:tc>
          <w:tcPr>
            <w:tcW w:w="2070" w:type="dxa"/>
            <w:tcBorders>
              <w:top w:val="nil"/>
              <w:left w:val="nil"/>
              <w:bottom w:val="single" w:sz="4"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        400,750.00 </w:t>
            </w:r>
          </w:p>
        </w:tc>
      </w:tr>
      <w:tr w:rsidR="00FA4251" w:rsidRPr="00FA4251" w:rsidTr="000757CB">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A4251" w:rsidRPr="00FA4251" w:rsidRDefault="00FA4251" w:rsidP="00FA4251">
            <w:pPr>
              <w:rPr>
                <w:rFonts w:ascii="Times New Roman" w:hAnsi="Times New Roman"/>
                <w:color w:val="000000"/>
                <w:sz w:val="22"/>
                <w:szCs w:val="22"/>
              </w:rPr>
            </w:pPr>
            <w:r w:rsidRPr="00FA4251">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        400,750.00 </w:t>
            </w:r>
          </w:p>
        </w:tc>
      </w:tr>
      <w:tr w:rsidR="00FA4251" w:rsidRPr="00FA4251" w:rsidTr="000757CB">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w:t>
            </w:r>
          </w:p>
        </w:tc>
      </w:tr>
      <w:tr w:rsidR="00FA4251" w:rsidRPr="00FA4251" w:rsidTr="000757CB">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A4251" w:rsidRPr="00FA4251" w:rsidRDefault="00FA4251" w:rsidP="00FA4251">
            <w:pPr>
              <w:rPr>
                <w:rFonts w:ascii="Times New Roman" w:hAnsi="Times New Roman"/>
                <w:color w:val="000000"/>
                <w:sz w:val="22"/>
                <w:szCs w:val="22"/>
              </w:rPr>
            </w:pPr>
            <w:r w:rsidRPr="00FA4251">
              <w:rPr>
                <w:rFonts w:ascii="Times New Roman" w:hAnsi="Times New Roman"/>
                <w:color w:val="000000"/>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     4,350,000.00 </w:t>
            </w:r>
          </w:p>
        </w:tc>
      </w:tr>
      <w:tr w:rsidR="00FA4251" w:rsidRPr="00FA4251" w:rsidTr="000757CB">
        <w:trPr>
          <w:trHeight w:val="289"/>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A4251" w:rsidRPr="00FA4251" w:rsidRDefault="00FA4251" w:rsidP="00FA4251">
            <w:pPr>
              <w:rPr>
                <w:rFonts w:ascii="Times New Roman" w:hAnsi="Times New Roman"/>
                <w:color w:val="000000"/>
                <w:sz w:val="22"/>
                <w:szCs w:val="22"/>
              </w:rPr>
            </w:pPr>
            <w:r w:rsidRPr="00FA4251">
              <w:rPr>
                <w:rFonts w:ascii="Times New Roman" w:hAnsi="Times New Roman"/>
                <w:color w:val="000000"/>
                <w:sz w:val="22"/>
                <w:szCs w:val="22"/>
              </w:rPr>
              <w:t>Printing and Production Cost</w:t>
            </w:r>
          </w:p>
        </w:tc>
        <w:tc>
          <w:tcPr>
            <w:tcW w:w="2070" w:type="dxa"/>
            <w:tcBorders>
              <w:top w:val="nil"/>
              <w:left w:val="nil"/>
              <w:bottom w:val="single" w:sz="4"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         48,333.33 </w:t>
            </w:r>
          </w:p>
        </w:tc>
      </w:tr>
      <w:tr w:rsidR="00FA4251" w:rsidRPr="00FA4251" w:rsidTr="000757CB">
        <w:trPr>
          <w:trHeight w:val="300"/>
        </w:trPr>
        <w:tc>
          <w:tcPr>
            <w:tcW w:w="648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FA4251" w:rsidRPr="00FA4251" w:rsidRDefault="00FA4251" w:rsidP="00FA4251">
            <w:pPr>
              <w:rPr>
                <w:rFonts w:ascii="Times New Roman" w:hAnsi="Times New Roman"/>
                <w:color w:val="000000"/>
                <w:sz w:val="22"/>
                <w:szCs w:val="22"/>
              </w:rPr>
            </w:pPr>
            <w:r w:rsidRPr="00FA4251">
              <w:rPr>
                <w:rFonts w:ascii="Times New Roman" w:hAnsi="Times New Roman"/>
                <w:color w:val="000000"/>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rsidR="00FA4251" w:rsidRPr="00FA4251" w:rsidRDefault="00FA4251" w:rsidP="00FA4251">
            <w:pPr>
              <w:jc w:val="center"/>
              <w:rPr>
                <w:rFonts w:ascii="Times New Roman" w:hAnsi="Times New Roman"/>
                <w:color w:val="000000"/>
                <w:sz w:val="22"/>
                <w:szCs w:val="22"/>
              </w:rPr>
            </w:pPr>
            <w:r w:rsidRPr="00FA4251">
              <w:rPr>
                <w:rFonts w:ascii="Times New Roman" w:hAnsi="Times New Roman"/>
                <w:color w:val="000000"/>
                <w:sz w:val="22"/>
                <w:szCs w:val="22"/>
              </w:rPr>
              <w:t xml:space="preserve"> $     4,398,333.33 </w:t>
            </w:r>
          </w:p>
        </w:tc>
      </w:tr>
    </w:tbl>
    <w:p w:rsidR="009879A1"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8C197A" w:rsidRDefault="008C197A" w:rsidP="008C197A">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rsidR="00DA0948" w:rsidRDefault="00DA0948"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9879A1" w:rsidRDefault="008D7CBE" w:rsidP="009879A1">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9879A1">
        <w:rPr>
          <w:rFonts w:ascii="Times New Roman" w:hAnsi="Times New Roman"/>
          <w:sz w:val="24"/>
        </w:rPr>
        <w:t xml:space="preserve">  </w:t>
      </w:r>
      <w:r w:rsidR="005F3EE7">
        <w:rPr>
          <w:rFonts w:ascii="Times New Roman" w:hAnsi="Times New Roman"/>
          <w:sz w:val="24"/>
        </w:rPr>
        <w:t>VA Form 21-0960M-</w:t>
      </w:r>
      <w:r w:rsidR="006E5287">
        <w:rPr>
          <w:rFonts w:ascii="Times New Roman" w:hAnsi="Times New Roman"/>
          <w:sz w:val="24"/>
        </w:rPr>
        <w:t>1</w:t>
      </w:r>
      <w:r w:rsidR="005F3EE7">
        <w:rPr>
          <w:rFonts w:ascii="Times New Roman" w:hAnsi="Times New Roman"/>
          <w:sz w:val="24"/>
        </w:rPr>
        <w:t>4 is being revised to include new standardization data points; to include optical character recognition boxes.  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78D" w:rsidRDefault="00BC478D" w:rsidP="004419C7">
      <w:r>
        <w:separator/>
      </w:r>
    </w:p>
  </w:endnote>
  <w:endnote w:type="continuationSeparator" w:id="0">
    <w:p w:rsidR="00BC478D" w:rsidRDefault="00BC478D"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78D" w:rsidRDefault="00BC478D" w:rsidP="004419C7">
      <w:r>
        <w:separator/>
      </w:r>
    </w:p>
  </w:footnote>
  <w:footnote w:type="continuationSeparator" w:id="0">
    <w:p w:rsidR="00BC478D" w:rsidRDefault="00BC478D"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757CB"/>
    <w:rsid w:val="000A30AD"/>
    <w:rsid w:val="000D1007"/>
    <w:rsid w:val="000E148E"/>
    <w:rsid w:val="000E314C"/>
    <w:rsid w:val="001361D2"/>
    <w:rsid w:val="001504A9"/>
    <w:rsid w:val="00161980"/>
    <w:rsid w:val="00166CC5"/>
    <w:rsid w:val="0017741F"/>
    <w:rsid w:val="00183B05"/>
    <w:rsid w:val="00190D1A"/>
    <w:rsid w:val="001B6637"/>
    <w:rsid w:val="00203AF5"/>
    <w:rsid w:val="00254443"/>
    <w:rsid w:val="00273D83"/>
    <w:rsid w:val="00285A7C"/>
    <w:rsid w:val="003075D1"/>
    <w:rsid w:val="00313D3C"/>
    <w:rsid w:val="0037308B"/>
    <w:rsid w:val="003F667D"/>
    <w:rsid w:val="00403B98"/>
    <w:rsid w:val="0042579D"/>
    <w:rsid w:val="004419C7"/>
    <w:rsid w:val="00476040"/>
    <w:rsid w:val="00477806"/>
    <w:rsid w:val="004D09F8"/>
    <w:rsid w:val="00504A78"/>
    <w:rsid w:val="00504ED2"/>
    <w:rsid w:val="00506AA3"/>
    <w:rsid w:val="0051735E"/>
    <w:rsid w:val="00534FB8"/>
    <w:rsid w:val="00560B8B"/>
    <w:rsid w:val="00564360"/>
    <w:rsid w:val="00566DD5"/>
    <w:rsid w:val="005703C7"/>
    <w:rsid w:val="005C4615"/>
    <w:rsid w:val="005F3EE7"/>
    <w:rsid w:val="00634344"/>
    <w:rsid w:val="00652546"/>
    <w:rsid w:val="006606CC"/>
    <w:rsid w:val="006735B4"/>
    <w:rsid w:val="006A5539"/>
    <w:rsid w:val="006D6F6E"/>
    <w:rsid w:val="006E5287"/>
    <w:rsid w:val="0073796B"/>
    <w:rsid w:val="00770F8F"/>
    <w:rsid w:val="0081029E"/>
    <w:rsid w:val="008B3D9A"/>
    <w:rsid w:val="008C197A"/>
    <w:rsid w:val="008D7CBE"/>
    <w:rsid w:val="00951257"/>
    <w:rsid w:val="009879A1"/>
    <w:rsid w:val="00997CEB"/>
    <w:rsid w:val="009C4C5A"/>
    <w:rsid w:val="009E5BBA"/>
    <w:rsid w:val="00A73F4B"/>
    <w:rsid w:val="00AB34FE"/>
    <w:rsid w:val="00B02541"/>
    <w:rsid w:val="00B81364"/>
    <w:rsid w:val="00BC478D"/>
    <w:rsid w:val="00BC4A02"/>
    <w:rsid w:val="00C06B13"/>
    <w:rsid w:val="00C148C9"/>
    <w:rsid w:val="00C4304A"/>
    <w:rsid w:val="00C973B3"/>
    <w:rsid w:val="00CC226A"/>
    <w:rsid w:val="00D574EC"/>
    <w:rsid w:val="00D74CA7"/>
    <w:rsid w:val="00DA0948"/>
    <w:rsid w:val="00DB0ED3"/>
    <w:rsid w:val="00DC6296"/>
    <w:rsid w:val="00DD22FC"/>
    <w:rsid w:val="00E17A20"/>
    <w:rsid w:val="00E47160"/>
    <w:rsid w:val="00F06E1F"/>
    <w:rsid w:val="00F10742"/>
    <w:rsid w:val="00F515C3"/>
    <w:rsid w:val="00FA4251"/>
    <w:rsid w:val="00FB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3532">
      <w:bodyDiv w:val="1"/>
      <w:marLeft w:val="0"/>
      <w:marRight w:val="0"/>
      <w:marTop w:val="0"/>
      <w:marBottom w:val="0"/>
      <w:divBdr>
        <w:top w:val="none" w:sz="0" w:space="0" w:color="auto"/>
        <w:left w:val="none" w:sz="0" w:space="0" w:color="auto"/>
        <w:bottom w:val="none" w:sz="0" w:space="0" w:color="auto"/>
        <w:right w:val="none" w:sz="0" w:space="0" w:color="auto"/>
      </w:divBdr>
    </w:div>
    <w:div w:id="550389879">
      <w:bodyDiv w:val="1"/>
      <w:marLeft w:val="0"/>
      <w:marRight w:val="0"/>
      <w:marTop w:val="0"/>
      <w:marBottom w:val="0"/>
      <w:divBdr>
        <w:top w:val="none" w:sz="0" w:space="0" w:color="auto"/>
        <w:left w:val="none" w:sz="0" w:space="0" w:color="auto"/>
        <w:bottom w:val="none" w:sz="0" w:space="0" w:color="auto"/>
        <w:right w:val="none" w:sz="0" w:space="0" w:color="auto"/>
      </w:divBdr>
    </w:div>
    <w:div w:id="1036812145">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644894547">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14588</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2010-06-09T14:21:00Z</cp:lastPrinted>
  <dcterms:created xsi:type="dcterms:W3CDTF">2017-09-22T15:57:00Z</dcterms:created>
  <dcterms:modified xsi:type="dcterms:W3CDTF">2017-09-22T15:57:00Z</dcterms:modified>
</cp:coreProperties>
</file>