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0C" w:rsidRPr="008A4517" w:rsidRDefault="00A95D0C" w:rsidP="00A95D0C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bookmarkStart w:id="0" w:name="_GoBack"/>
      <w:bookmarkEnd w:id="0"/>
      <w:r w:rsidRPr="008A4517">
        <w:rPr>
          <w:b/>
        </w:rPr>
        <w:t>To:</w:t>
      </w:r>
      <w:r w:rsidRPr="008A4517">
        <w:tab/>
      </w:r>
      <w:r w:rsidRPr="008A4517">
        <w:rPr>
          <w:rFonts w:asciiTheme="minorHAnsi" w:hAnsiTheme="minorHAnsi"/>
        </w:rPr>
        <w:t>Office of Information and Regulatory Affairs (OIRA); Office of Management and Budget (OMB)</w:t>
      </w:r>
    </w:p>
    <w:p w:rsidR="00A95D0C" w:rsidRPr="008A4517" w:rsidRDefault="00A95D0C" w:rsidP="00A95D0C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r w:rsidRPr="008A4517">
        <w:rPr>
          <w:rFonts w:asciiTheme="minorHAnsi" w:hAnsiTheme="minorHAnsi"/>
          <w:b/>
          <w:bCs/>
        </w:rPr>
        <w:t>From:</w:t>
      </w:r>
      <w:r w:rsidRPr="008A4517">
        <w:rPr>
          <w:rFonts w:asciiTheme="minorHAnsi" w:hAnsiTheme="minorHAnsi"/>
        </w:rPr>
        <w:tab/>
        <w:t>Office of Planning, Research and Evaluation (OPRE); Administration for Children and Families (ACF)</w:t>
      </w:r>
    </w:p>
    <w:p w:rsidR="00A95D0C" w:rsidRPr="008A4517" w:rsidRDefault="00A95D0C" w:rsidP="00A95D0C">
      <w:pPr>
        <w:tabs>
          <w:tab w:val="left" w:pos="1080"/>
        </w:tabs>
        <w:spacing w:after="120"/>
        <w:rPr>
          <w:rFonts w:asciiTheme="minorHAnsi" w:hAnsiTheme="minorHAnsi"/>
        </w:rPr>
      </w:pPr>
      <w:r w:rsidRPr="008A4517">
        <w:rPr>
          <w:rFonts w:asciiTheme="minorHAnsi" w:hAnsiTheme="minorHAnsi"/>
          <w:b/>
          <w:bCs/>
        </w:rPr>
        <w:t>Date:</w:t>
      </w:r>
      <w:r w:rsidRPr="008A4517">
        <w:rPr>
          <w:rFonts w:asciiTheme="minorHAnsi" w:hAnsiTheme="minorHAnsi"/>
        </w:rPr>
        <w:tab/>
      </w:r>
      <w:r w:rsidR="00D76264">
        <w:rPr>
          <w:rFonts w:asciiTheme="minorHAnsi" w:hAnsiTheme="minorHAnsi"/>
        </w:rPr>
        <w:t>September</w:t>
      </w:r>
      <w:r w:rsidRPr="008A4517">
        <w:rPr>
          <w:rFonts w:asciiTheme="minorHAnsi" w:hAnsiTheme="minorHAnsi"/>
        </w:rPr>
        <w:t xml:space="preserve"> </w:t>
      </w:r>
      <w:r w:rsidR="00F76196">
        <w:rPr>
          <w:rFonts w:asciiTheme="minorHAnsi" w:hAnsiTheme="minorHAnsi"/>
        </w:rPr>
        <w:t>22</w:t>
      </w:r>
      <w:r w:rsidRPr="008A4517">
        <w:rPr>
          <w:rFonts w:asciiTheme="minorHAnsi" w:hAnsiTheme="minorHAnsi"/>
        </w:rPr>
        <w:t>, 2017</w:t>
      </w:r>
    </w:p>
    <w:p w:rsidR="00A95D0C" w:rsidRPr="008A4517" w:rsidRDefault="00A95D0C" w:rsidP="00A95D0C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r w:rsidRPr="008A4517">
        <w:rPr>
          <w:rFonts w:asciiTheme="minorHAnsi" w:hAnsiTheme="minorHAnsi"/>
          <w:b/>
        </w:rPr>
        <w:t>Subject:</w:t>
      </w:r>
      <w:r w:rsidRPr="008A4517">
        <w:rPr>
          <w:rFonts w:asciiTheme="minorHAnsi" w:hAnsiTheme="minorHAnsi"/>
        </w:rPr>
        <w:tab/>
        <w:t xml:space="preserve">Assessing the Implementation and Cost of High Quality Early Care and Education: </w:t>
      </w:r>
      <w:r w:rsidRPr="00E774AC">
        <w:rPr>
          <w:rFonts w:asciiTheme="minorHAnsi" w:hAnsiTheme="minorHAnsi"/>
        </w:rPr>
        <w:t>Comparative Multi-Case Study, Phase 2 (OMB: 0970-0499)</w:t>
      </w:r>
    </w:p>
    <w:p w:rsidR="00F76196" w:rsidRDefault="00F76196" w:rsidP="00A95D0C"/>
    <w:p w:rsidR="00A95D0C" w:rsidRDefault="00F76196" w:rsidP="00A95D0C">
      <w:r>
        <w:t>To increase the quality and efficiency of the data collection, w</w:t>
      </w:r>
      <w:r w:rsidR="00A95D0C">
        <w:t xml:space="preserve">e </w:t>
      </w:r>
      <w:r>
        <w:t xml:space="preserve">have </w:t>
      </w:r>
      <w:r w:rsidR="00A95D0C">
        <w:t xml:space="preserve">converted the implementation data collection tool into a survey format. A survey format allows us to integrate the directions for completing each item, clarify probes important for coding the correct answer category, </w:t>
      </w:r>
      <w:r w:rsidR="008752D2">
        <w:t xml:space="preserve">allow sufficient space for text write in’s, </w:t>
      </w:r>
      <w:r w:rsidR="00A95D0C">
        <w:t>and ensure accuracy and completeness in data collection by making the instrument easier to f</w:t>
      </w:r>
      <w:r w:rsidR="008752D2">
        <w:t>ollow by the data collectors</w:t>
      </w:r>
      <w:r w:rsidR="00A95D0C">
        <w:t xml:space="preserve">. </w:t>
      </w:r>
    </w:p>
    <w:p w:rsidR="00A95D0C" w:rsidRDefault="00A95D0C"/>
    <w:p w:rsidR="00626CBA" w:rsidRDefault="00A95D0C" w:rsidP="00A95D0C">
      <w:r>
        <w:t xml:space="preserve">In making the transition to a survey format, we needed to make some text changes to support the flow and ease of use of the new instrument. </w:t>
      </w:r>
      <w:r w:rsidR="002F788B">
        <w:t>We are writing to request the following non-substantive changes:</w:t>
      </w:r>
    </w:p>
    <w:p w:rsidR="008075FB" w:rsidRDefault="008075FB"/>
    <w:p w:rsidR="002F788B" w:rsidRDefault="00287A15" w:rsidP="00287A15">
      <w:pPr>
        <w:pStyle w:val="ListParagraph"/>
        <w:numPr>
          <w:ilvl w:val="0"/>
          <w:numId w:val="1"/>
        </w:numPr>
      </w:pPr>
      <w:r>
        <w:t xml:space="preserve">Added answer categories to indicate “none” </w:t>
      </w:r>
      <w:r w:rsidR="00C115E4">
        <w:t xml:space="preserve">or “no ___” </w:t>
      </w:r>
      <w:r>
        <w:t xml:space="preserve">so that all questions will have an answer </w:t>
      </w:r>
      <w:r w:rsidR="00C115E4">
        <w:t xml:space="preserve">category </w:t>
      </w:r>
      <w:r>
        <w:t>selected.</w:t>
      </w:r>
    </w:p>
    <w:p w:rsidR="00287A15" w:rsidRDefault="008075FB" w:rsidP="00287A15">
      <w:pPr>
        <w:pStyle w:val="ListParagraph"/>
        <w:numPr>
          <w:ilvl w:val="0"/>
          <w:numId w:val="1"/>
        </w:numPr>
      </w:pPr>
      <w:r>
        <w:t>C</w:t>
      </w:r>
      <w:r w:rsidR="00287A15">
        <w:t>larifi</w:t>
      </w:r>
      <w:r w:rsidR="00601C97">
        <w:t>ed the wording of</w:t>
      </w:r>
      <w:r w:rsidR="00C115E4">
        <w:t xml:space="preserve"> several</w:t>
      </w:r>
      <w:r w:rsidR="00287A15">
        <w:t xml:space="preserve"> questions</w:t>
      </w:r>
      <w:r w:rsidR="00D76264">
        <w:t>.</w:t>
      </w:r>
      <w:r>
        <w:t xml:space="preserve"> </w:t>
      </w:r>
    </w:p>
    <w:p w:rsidR="008075FB" w:rsidRDefault="008075FB" w:rsidP="008075FB">
      <w:pPr>
        <w:pStyle w:val="ListParagraph"/>
        <w:numPr>
          <w:ilvl w:val="0"/>
          <w:numId w:val="1"/>
        </w:numPr>
      </w:pPr>
      <w:r>
        <w:t xml:space="preserve">Reorganized and expanded </w:t>
      </w:r>
      <w:r w:rsidR="00287A15">
        <w:t xml:space="preserve">directions and </w:t>
      </w:r>
      <w:r>
        <w:t>clarified</w:t>
      </w:r>
      <w:r w:rsidR="00287A15">
        <w:t xml:space="preserve"> definitions within </w:t>
      </w:r>
      <w:r>
        <w:t>specific</w:t>
      </w:r>
      <w:r w:rsidR="00287A15">
        <w:t xml:space="preserve"> questions to facilitate </w:t>
      </w:r>
      <w:r w:rsidR="00601C97">
        <w:t>probin</w:t>
      </w:r>
      <w:r>
        <w:t>g and efficient data collection. For example, we clarified the definition of observation and coaching.</w:t>
      </w:r>
    </w:p>
    <w:p w:rsidR="00601C97" w:rsidRDefault="00601C97" w:rsidP="00DB2CFE">
      <w:pPr>
        <w:pStyle w:val="ListParagraph"/>
        <w:numPr>
          <w:ilvl w:val="0"/>
          <w:numId w:val="1"/>
        </w:numPr>
      </w:pPr>
      <w:r>
        <w:t xml:space="preserve">In the Child and Family Supports section, we </w:t>
      </w:r>
      <w:r w:rsidR="008075FB">
        <w:t>made minor revisions to</w:t>
      </w:r>
      <w:r>
        <w:t xml:space="preserve"> tailor the questions </w:t>
      </w:r>
      <w:r w:rsidR="00C115E4">
        <w:t>to</w:t>
      </w:r>
      <w:r>
        <w:t xml:space="preserve"> each type of suppor</w:t>
      </w:r>
      <w:r w:rsidR="008075FB">
        <w:t>t service</w:t>
      </w:r>
      <w:r w:rsidR="00D76264">
        <w:t>.</w:t>
      </w:r>
    </w:p>
    <w:p w:rsidR="008075FB" w:rsidRDefault="00601C97" w:rsidP="00A95D0C">
      <w:pPr>
        <w:pStyle w:val="ListParagraph"/>
        <w:numPr>
          <w:ilvl w:val="0"/>
          <w:numId w:val="1"/>
        </w:numPr>
      </w:pPr>
      <w:r>
        <w:t>Revised the titles of the Child Assessment to Plan Instruction, Part 1 and Part 2 sections and added probes to clarify the purpose of each type of assessment.</w:t>
      </w:r>
    </w:p>
    <w:sectPr w:rsidR="00807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4D3C"/>
    <w:multiLevelType w:val="hybridMultilevel"/>
    <w:tmpl w:val="8786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BA"/>
    <w:rsid w:val="00287A15"/>
    <w:rsid w:val="002C129A"/>
    <w:rsid w:val="002F788B"/>
    <w:rsid w:val="004425D5"/>
    <w:rsid w:val="005404C4"/>
    <w:rsid w:val="00601C97"/>
    <w:rsid w:val="00626CBA"/>
    <w:rsid w:val="006C3785"/>
    <w:rsid w:val="008075FB"/>
    <w:rsid w:val="008752D2"/>
    <w:rsid w:val="009E4C8F"/>
    <w:rsid w:val="00A72C3E"/>
    <w:rsid w:val="00A95D0C"/>
    <w:rsid w:val="00B94B48"/>
    <w:rsid w:val="00BD78C5"/>
    <w:rsid w:val="00C115E4"/>
    <w:rsid w:val="00D76264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B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Keith</dc:creator>
  <cp:lastModifiedBy>SYSTEM</cp:lastModifiedBy>
  <cp:revision>2</cp:revision>
  <dcterms:created xsi:type="dcterms:W3CDTF">2017-09-22T18:56:00Z</dcterms:created>
  <dcterms:modified xsi:type="dcterms:W3CDTF">2017-09-22T18:56:00Z</dcterms:modified>
</cp:coreProperties>
</file>