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91A7A" w14:textId="5FDB2F2B" w:rsidR="001D6D90" w:rsidRPr="00835B88" w:rsidRDefault="001D6D90" w:rsidP="009266F3">
      <w:pPr>
        <w:pStyle w:val="ReportCover-Title"/>
        <w:tabs>
          <w:tab w:val="left" w:pos="6930"/>
          <w:tab w:val="left" w:pos="8640"/>
        </w:tabs>
        <w:jc w:val="center"/>
        <w:rPr>
          <w:rFonts w:ascii="Arial" w:hAnsi="Arial" w:cs="Arial"/>
          <w:color w:val="auto"/>
        </w:rPr>
      </w:pPr>
      <w:r w:rsidRPr="00835B88">
        <w:rPr>
          <w:rFonts w:ascii="Arial" w:eastAsia="Arial Unicode MS" w:hAnsi="Arial" w:cs="Arial"/>
          <w:noProof/>
          <w:color w:val="auto"/>
        </w:rPr>
        <w:t xml:space="preserve">Assessing the Implementation and Cost of High Quality Early Care and Education: Comparative </w:t>
      </w:r>
      <w:r w:rsidRPr="0096531E">
        <w:rPr>
          <w:rFonts w:ascii="Arial" w:eastAsia="Arial Unicode MS" w:hAnsi="Arial" w:cs="Arial"/>
          <w:noProof/>
          <w:color w:val="auto"/>
        </w:rPr>
        <w:t>Multi-Case Study, Phase</w:t>
      </w:r>
      <w:r w:rsidR="00490593" w:rsidRPr="0096531E">
        <w:rPr>
          <w:rFonts w:ascii="Arial" w:eastAsia="Arial Unicode MS" w:hAnsi="Arial" w:cs="Arial"/>
          <w:noProof/>
          <w:color w:val="auto"/>
        </w:rPr>
        <w:t xml:space="preserve"> 2 </w:t>
      </w:r>
    </w:p>
    <w:p w14:paraId="5AE97D7E" w14:textId="77777777" w:rsidR="001D6D90" w:rsidRPr="00835B88" w:rsidRDefault="001D6D90" w:rsidP="001D6D90">
      <w:pPr>
        <w:pStyle w:val="ReportCover-Title"/>
        <w:rPr>
          <w:rFonts w:ascii="Arial" w:hAnsi="Arial" w:cs="Arial"/>
          <w:color w:val="auto"/>
        </w:rPr>
      </w:pPr>
    </w:p>
    <w:p w14:paraId="4A8031B1" w14:textId="77777777" w:rsidR="001D6D90" w:rsidRPr="00835B88" w:rsidRDefault="001D6D90" w:rsidP="001D6D90">
      <w:pPr>
        <w:pStyle w:val="ReportCover-Title"/>
        <w:rPr>
          <w:rFonts w:ascii="Arial" w:hAnsi="Arial" w:cs="Arial"/>
          <w:color w:val="auto"/>
        </w:rPr>
      </w:pPr>
    </w:p>
    <w:p w14:paraId="32FF1D1B" w14:textId="77777777" w:rsidR="001D6D90" w:rsidRPr="00835B88" w:rsidRDefault="001D6D90" w:rsidP="001D6D90">
      <w:pPr>
        <w:pStyle w:val="ReportCover-Title"/>
        <w:jc w:val="center"/>
        <w:rPr>
          <w:rFonts w:ascii="Arial" w:hAnsi="Arial" w:cs="Arial"/>
          <w:color w:val="auto"/>
          <w:sz w:val="32"/>
          <w:szCs w:val="32"/>
        </w:rPr>
      </w:pPr>
      <w:r w:rsidRPr="00835B88">
        <w:rPr>
          <w:rFonts w:ascii="Arial" w:hAnsi="Arial" w:cs="Arial"/>
          <w:color w:val="auto"/>
          <w:sz w:val="32"/>
          <w:szCs w:val="32"/>
        </w:rPr>
        <w:t>OMB Information Collection Request</w:t>
      </w:r>
    </w:p>
    <w:p w14:paraId="000C6B6E" w14:textId="500C136B" w:rsidR="001D6D90" w:rsidRPr="00835B88" w:rsidRDefault="00D77366" w:rsidP="009266F3">
      <w:pPr>
        <w:pStyle w:val="ReportCover-Title"/>
        <w:tabs>
          <w:tab w:val="left" w:pos="6930"/>
        </w:tabs>
        <w:jc w:val="center"/>
        <w:rPr>
          <w:rFonts w:ascii="Arial" w:hAnsi="Arial" w:cs="Arial"/>
          <w:color w:val="auto"/>
          <w:sz w:val="32"/>
          <w:szCs w:val="32"/>
        </w:rPr>
      </w:pPr>
      <w:r>
        <w:rPr>
          <w:rFonts w:ascii="Arial" w:hAnsi="Arial" w:cs="Arial"/>
          <w:color w:val="auto"/>
          <w:sz w:val="32"/>
          <w:szCs w:val="32"/>
        </w:rPr>
        <w:t>NEW</w:t>
      </w:r>
    </w:p>
    <w:p w14:paraId="77820D89" w14:textId="77777777" w:rsidR="001D6D90" w:rsidRPr="00835B88" w:rsidRDefault="001D6D90" w:rsidP="001D6D90">
      <w:pPr>
        <w:rPr>
          <w:rFonts w:ascii="Arial" w:hAnsi="Arial" w:cs="Arial"/>
          <w:szCs w:val="22"/>
        </w:rPr>
      </w:pPr>
    </w:p>
    <w:p w14:paraId="534E31E9" w14:textId="77777777" w:rsidR="001D6D90" w:rsidRPr="00835B88" w:rsidRDefault="001D6D90" w:rsidP="001D6D90">
      <w:pPr>
        <w:pStyle w:val="ReportCover-Date"/>
        <w:jc w:val="center"/>
        <w:rPr>
          <w:rFonts w:ascii="Arial" w:hAnsi="Arial" w:cs="Arial"/>
          <w:color w:val="auto"/>
        </w:rPr>
      </w:pPr>
    </w:p>
    <w:p w14:paraId="79DDA9E8" w14:textId="77777777" w:rsidR="001D6D90" w:rsidRPr="00835B88" w:rsidRDefault="001D6D90" w:rsidP="001D6D90">
      <w:pPr>
        <w:pStyle w:val="ReportCover-Date"/>
        <w:spacing w:after="360" w:line="240" w:lineRule="auto"/>
        <w:jc w:val="center"/>
        <w:rPr>
          <w:rFonts w:ascii="Arial" w:hAnsi="Arial" w:cs="Arial"/>
          <w:color w:val="auto"/>
          <w:sz w:val="48"/>
          <w:szCs w:val="48"/>
        </w:rPr>
      </w:pPr>
      <w:r w:rsidRPr="00835B88">
        <w:rPr>
          <w:rFonts w:ascii="Arial" w:hAnsi="Arial" w:cs="Arial"/>
          <w:color w:val="auto"/>
          <w:sz w:val="48"/>
          <w:szCs w:val="48"/>
        </w:rPr>
        <w:t>Supporting Statement</w:t>
      </w:r>
    </w:p>
    <w:p w14:paraId="47CC298F" w14:textId="77777777" w:rsidR="001D6D90" w:rsidRPr="00835B88" w:rsidRDefault="001D6D90" w:rsidP="001D6D90">
      <w:pPr>
        <w:pStyle w:val="ReportCover-Date"/>
        <w:spacing w:after="360" w:line="240" w:lineRule="auto"/>
        <w:jc w:val="center"/>
        <w:rPr>
          <w:rFonts w:ascii="Arial" w:hAnsi="Arial" w:cs="Arial"/>
          <w:color w:val="auto"/>
          <w:sz w:val="48"/>
          <w:szCs w:val="48"/>
        </w:rPr>
      </w:pPr>
      <w:r w:rsidRPr="00835B88">
        <w:rPr>
          <w:rFonts w:ascii="Arial" w:hAnsi="Arial" w:cs="Arial"/>
          <w:color w:val="auto"/>
          <w:sz w:val="48"/>
          <w:szCs w:val="48"/>
        </w:rPr>
        <w:t>Part A</w:t>
      </w:r>
    </w:p>
    <w:p w14:paraId="7E632B96" w14:textId="3F47D4FD" w:rsidR="001D6D90" w:rsidRPr="00835B88" w:rsidRDefault="00B774AC" w:rsidP="001D6D90">
      <w:pPr>
        <w:pStyle w:val="ReportCover-Date"/>
        <w:jc w:val="center"/>
        <w:rPr>
          <w:rFonts w:ascii="Arial" w:hAnsi="Arial" w:cs="Arial"/>
          <w:color w:val="auto"/>
        </w:rPr>
      </w:pPr>
      <w:r>
        <w:rPr>
          <w:rFonts w:ascii="Arial" w:hAnsi="Arial" w:cs="Arial"/>
          <w:color w:val="auto"/>
        </w:rPr>
        <w:t>May</w:t>
      </w:r>
      <w:r>
        <w:rPr>
          <w:rFonts w:ascii="Arial" w:hAnsi="Arial" w:cs="Arial"/>
          <w:color w:val="auto"/>
        </w:rPr>
        <w:t xml:space="preserve"> </w:t>
      </w:r>
      <w:r w:rsidR="00EB2A40">
        <w:rPr>
          <w:rFonts w:ascii="Arial" w:hAnsi="Arial" w:cs="Arial"/>
          <w:color w:val="auto"/>
        </w:rPr>
        <w:t>2017</w:t>
      </w:r>
    </w:p>
    <w:p w14:paraId="3D8C1520" w14:textId="77777777" w:rsidR="001D6D90" w:rsidRPr="00835B88" w:rsidRDefault="001D6D90" w:rsidP="001D6D90">
      <w:pPr>
        <w:jc w:val="center"/>
        <w:rPr>
          <w:rFonts w:ascii="Arial" w:hAnsi="Arial" w:cs="Arial"/>
        </w:rPr>
      </w:pPr>
    </w:p>
    <w:p w14:paraId="42133B60" w14:textId="77777777" w:rsidR="001D6D90" w:rsidRPr="00835B88" w:rsidRDefault="001D6D90" w:rsidP="001D6D90">
      <w:pPr>
        <w:spacing w:line="240" w:lineRule="auto"/>
        <w:jc w:val="center"/>
        <w:rPr>
          <w:rFonts w:ascii="Arial" w:hAnsi="Arial" w:cs="Arial"/>
        </w:rPr>
      </w:pPr>
      <w:r w:rsidRPr="00835B88">
        <w:rPr>
          <w:rFonts w:ascii="Arial" w:hAnsi="Arial" w:cs="Arial"/>
        </w:rPr>
        <w:t>Submitted by:</w:t>
      </w:r>
    </w:p>
    <w:p w14:paraId="76D9A80A" w14:textId="77777777" w:rsidR="001D6D90" w:rsidRPr="00835B88" w:rsidRDefault="001D6D90" w:rsidP="001D6D90">
      <w:pPr>
        <w:spacing w:line="240" w:lineRule="auto"/>
        <w:jc w:val="center"/>
        <w:rPr>
          <w:rFonts w:ascii="Arial" w:hAnsi="Arial" w:cs="Arial"/>
        </w:rPr>
      </w:pPr>
      <w:r w:rsidRPr="00835B88">
        <w:rPr>
          <w:rFonts w:ascii="Arial" w:hAnsi="Arial" w:cs="Arial"/>
        </w:rPr>
        <w:t>Office of Planning, Research and Evaluation</w:t>
      </w:r>
    </w:p>
    <w:p w14:paraId="1710837E" w14:textId="77777777" w:rsidR="001D6D90" w:rsidRPr="00835B88" w:rsidRDefault="001D6D90" w:rsidP="001D6D90">
      <w:pPr>
        <w:spacing w:line="240" w:lineRule="auto"/>
        <w:jc w:val="center"/>
        <w:rPr>
          <w:rFonts w:ascii="Arial" w:hAnsi="Arial" w:cs="Arial"/>
        </w:rPr>
      </w:pPr>
      <w:r w:rsidRPr="00835B88">
        <w:rPr>
          <w:rFonts w:ascii="Arial" w:hAnsi="Arial" w:cs="Arial"/>
        </w:rPr>
        <w:t xml:space="preserve">Administration for Children and Families </w:t>
      </w:r>
    </w:p>
    <w:p w14:paraId="6F9135FD" w14:textId="77777777" w:rsidR="001D6D90" w:rsidRPr="00835B88" w:rsidRDefault="001D6D90" w:rsidP="001D6D90">
      <w:pPr>
        <w:spacing w:line="240" w:lineRule="auto"/>
        <w:jc w:val="center"/>
        <w:rPr>
          <w:rFonts w:ascii="Arial" w:hAnsi="Arial" w:cs="Arial"/>
        </w:rPr>
      </w:pPr>
      <w:r w:rsidRPr="00835B88">
        <w:rPr>
          <w:rFonts w:ascii="Arial" w:hAnsi="Arial" w:cs="Arial"/>
        </w:rPr>
        <w:t>U.S. Department of Health and Human Services</w:t>
      </w:r>
    </w:p>
    <w:p w14:paraId="30D1141C" w14:textId="77777777" w:rsidR="001D6D90" w:rsidRPr="00835B88" w:rsidRDefault="001D6D90" w:rsidP="001D6D90">
      <w:pPr>
        <w:spacing w:line="240" w:lineRule="auto"/>
        <w:jc w:val="center"/>
        <w:rPr>
          <w:rFonts w:ascii="Arial" w:hAnsi="Arial" w:cs="Arial"/>
        </w:rPr>
      </w:pPr>
    </w:p>
    <w:p w14:paraId="43DA0351" w14:textId="77777777" w:rsidR="00524BBB" w:rsidRPr="00524BBB" w:rsidRDefault="00524BBB" w:rsidP="00524BBB">
      <w:pPr>
        <w:spacing w:line="240" w:lineRule="auto"/>
        <w:jc w:val="center"/>
        <w:rPr>
          <w:rFonts w:ascii="Arial" w:hAnsi="Arial" w:cs="Arial"/>
        </w:rPr>
      </w:pPr>
      <w:r w:rsidRPr="00524BBB">
        <w:rPr>
          <w:rFonts w:ascii="Arial" w:hAnsi="Arial" w:cs="Arial"/>
        </w:rPr>
        <w:t>330 C Street, SW</w:t>
      </w:r>
    </w:p>
    <w:p w14:paraId="1DBE1910" w14:textId="77777777" w:rsidR="00524BBB" w:rsidRPr="00524BBB" w:rsidRDefault="00524BBB" w:rsidP="00524BBB">
      <w:pPr>
        <w:spacing w:line="240" w:lineRule="auto"/>
        <w:jc w:val="center"/>
        <w:rPr>
          <w:rFonts w:ascii="Arial" w:hAnsi="Arial" w:cs="Arial"/>
        </w:rPr>
      </w:pPr>
      <w:r w:rsidRPr="00524BBB">
        <w:rPr>
          <w:rFonts w:ascii="Arial" w:hAnsi="Arial" w:cs="Arial"/>
        </w:rPr>
        <w:t>Fourth Floor</w:t>
      </w:r>
    </w:p>
    <w:p w14:paraId="5AAEE617" w14:textId="70344E49" w:rsidR="001D6D90" w:rsidRPr="00835B88" w:rsidRDefault="00524BBB" w:rsidP="001D6D90">
      <w:pPr>
        <w:jc w:val="center"/>
        <w:rPr>
          <w:rFonts w:ascii="Arial" w:hAnsi="Arial" w:cs="Arial"/>
        </w:rPr>
      </w:pPr>
      <w:r w:rsidRPr="00524BBB">
        <w:rPr>
          <w:rFonts w:ascii="Arial" w:hAnsi="Arial" w:cs="Arial"/>
        </w:rPr>
        <w:t>Washington, DC 20024</w:t>
      </w:r>
    </w:p>
    <w:p w14:paraId="02BDEE94" w14:textId="77777777" w:rsidR="001D6D90" w:rsidRPr="00835B88" w:rsidRDefault="001D6D90" w:rsidP="001D6D90">
      <w:pPr>
        <w:spacing w:line="240" w:lineRule="auto"/>
        <w:jc w:val="center"/>
        <w:rPr>
          <w:rFonts w:ascii="Arial" w:hAnsi="Arial" w:cs="Arial"/>
        </w:rPr>
      </w:pPr>
      <w:r w:rsidRPr="00835B88">
        <w:rPr>
          <w:rFonts w:ascii="Arial" w:hAnsi="Arial" w:cs="Arial"/>
        </w:rPr>
        <w:t>Project officers:</w:t>
      </w:r>
    </w:p>
    <w:p w14:paraId="4B765EA9" w14:textId="77777777" w:rsidR="001D6D90" w:rsidRPr="00835B88" w:rsidRDefault="001D6D90" w:rsidP="004328D8">
      <w:pPr>
        <w:spacing w:line="240" w:lineRule="auto"/>
        <w:ind w:firstLine="0"/>
        <w:jc w:val="center"/>
        <w:rPr>
          <w:rFonts w:ascii="Arial" w:hAnsi="Arial" w:cs="Arial"/>
        </w:rPr>
      </w:pPr>
      <w:r w:rsidRPr="00835B88">
        <w:rPr>
          <w:rFonts w:ascii="Arial" w:hAnsi="Arial" w:cs="Arial"/>
        </w:rPr>
        <w:t xml:space="preserve">Ivelisse Martinez-Beck, Senior Social Science Research Analyst and </w:t>
      </w:r>
    </w:p>
    <w:p w14:paraId="171A4A66" w14:textId="77777777" w:rsidR="001D6D90" w:rsidRPr="00835B88" w:rsidRDefault="001D6D90" w:rsidP="004328D8">
      <w:pPr>
        <w:tabs>
          <w:tab w:val="center" w:pos="4680"/>
          <w:tab w:val="left" w:pos="7580"/>
        </w:tabs>
        <w:spacing w:line="240" w:lineRule="auto"/>
        <w:ind w:firstLine="0"/>
        <w:jc w:val="center"/>
        <w:rPr>
          <w:rFonts w:ascii="Arial" w:hAnsi="Arial" w:cs="Arial"/>
        </w:rPr>
      </w:pPr>
      <w:r w:rsidRPr="00835B88">
        <w:rPr>
          <w:rFonts w:ascii="Arial" w:hAnsi="Arial" w:cs="Arial"/>
        </w:rPr>
        <w:t>Child Care Research Team Leader</w:t>
      </w:r>
    </w:p>
    <w:p w14:paraId="66A4DCBB" w14:textId="21838252" w:rsidR="001D6D90" w:rsidRPr="00835B88" w:rsidRDefault="001D6D90" w:rsidP="004328D8">
      <w:pPr>
        <w:spacing w:line="240" w:lineRule="auto"/>
        <w:ind w:firstLine="0"/>
        <w:jc w:val="center"/>
        <w:rPr>
          <w:rFonts w:ascii="Arial" w:hAnsi="Arial" w:cs="Arial"/>
        </w:rPr>
      </w:pPr>
      <w:r w:rsidRPr="00835B88">
        <w:rPr>
          <w:rFonts w:ascii="Arial" w:hAnsi="Arial" w:cs="Arial"/>
        </w:rPr>
        <w:t xml:space="preserve">Meryl Barofsky, </w:t>
      </w:r>
      <w:r w:rsidR="00D7684F">
        <w:rPr>
          <w:rFonts w:ascii="Arial" w:hAnsi="Arial" w:cs="Arial"/>
        </w:rPr>
        <w:t xml:space="preserve">Senior </w:t>
      </w:r>
      <w:r w:rsidRPr="00835B88">
        <w:rPr>
          <w:rFonts w:ascii="Arial" w:hAnsi="Arial" w:cs="Arial"/>
        </w:rPr>
        <w:t>Social Science Research Analyst</w:t>
      </w:r>
    </w:p>
    <w:p w14:paraId="49BD16F7" w14:textId="77777777" w:rsidR="00B41B83" w:rsidRPr="006F126A" w:rsidRDefault="00B41B83" w:rsidP="00B41B83">
      <w:pPr>
        <w:spacing w:before="3600"/>
        <w:jc w:val="center"/>
        <w:rPr>
          <w:rFonts w:cs="Arial"/>
        </w:rPr>
      </w:pPr>
      <w:r w:rsidRPr="00085990">
        <w:rPr>
          <w:rFonts w:ascii="Times New Roman" w:hAnsi="Times New Roman"/>
          <w:b/>
        </w:rPr>
        <w:lastRenderedPageBreak/>
        <w:t>This page has been left blank for double-sided copying.</w:t>
      </w:r>
    </w:p>
    <w:p w14:paraId="7626E66E" w14:textId="77777777" w:rsidR="00B41B83" w:rsidRDefault="00B41B83" w:rsidP="00B41B83"/>
    <w:p w14:paraId="4D630EF5" w14:textId="77777777" w:rsidR="00B41B83" w:rsidRPr="0020606C" w:rsidRDefault="00B41B83" w:rsidP="00B41B83">
      <w:pPr>
        <w:sectPr w:rsidR="00B41B83" w:rsidRPr="0020606C" w:rsidSect="007D089A">
          <w:headerReference w:type="default" r:id="rId12"/>
          <w:footerReference w:type="default" r:id="rId13"/>
          <w:pgSz w:w="12240" w:h="15840"/>
          <w:pgMar w:top="1440" w:right="1440" w:bottom="1440" w:left="1440" w:header="720" w:footer="720" w:gutter="0"/>
          <w:pgNumType w:fmt="lowerRoman"/>
          <w:cols w:space="720"/>
          <w:docGrid w:linePitch="360"/>
        </w:sectPr>
      </w:pPr>
    </w:p>
    <w:sdt>
      <w:sdtPr>
        <w:rPr>
          <w:rFonts w:ascii="Times New Roman" w:eastAsia="Times New Roman" w:hAnsi="Times New Roman" w:cs="Times New Roman"/>
          <w:b w:val="0"/>
          <w:caps w:val="0"/>
          <w:color w:val="auto"/>
          <w:sz w:val="24"/>
          <w:szCs w:val="24"/>
        </w:rPr>
        <w:id w:val="239450325"/>
        <w:docPartObj>
          <w:docPartGallery w:val="Table of Contents"/>
          <w:docPartUnique/>
        </w:docPartObj>
      </w:sdtPr>
      <w:sdtEndPr>
        <w:rPr>
          <w:rFonts w:ascii="Garamond" w:hAnsi="Garamond"/>
          <w:bCs/>
          <w:noProof/>
          <w:szCs w:val="20"/>
        </w:rPr>
      </w:sdtEndPr>
      <w:sdtContent>
        <w:p w14:paraId="7E6FC047" w14:textId="58C1A8A8" w:rsidR="001D6D90" w:rsidRPr="009308C2" w:rsidRDefault="001D6D90" w:rsidP="009308C2">
          <w:pPr>
            <w:pStyle w:val="TOCHeading"/>
            <w:pBdr>
              <w:bottom w:val="single" w:sz="4" w:space="1" w:color="auto"/>
            </w:pBdr>
            <w:spacing w:after="240"/>
            <w:ind w:left="720" w:hanging="720"/>
            <w:rPr>
              <w:rFonts w:ascii="Times New Roman" w:hAnsi="Times New Roman" w:cs="Times New Roman"/>
              <w:color w:val="000000" w:themeColor="text1"/>
              <w:sz w:val="24"/>
              <w:szCs w:val="24"/>
            </w:rPr>
          </w:pPr>
          <w:r w:rsidRPr="009308C2">
            <w:rPr>
              <w:rFonts w:ascii="Times New Roman" w:hAnsi="Times New Roman" w:cs="Times New Roman"/>
              <w:color w:val="000000" w:themeColor="text1"/>
              <w:sz w:val="24"/>
              <w:szCs w:val="24"/>
            </w:rPr>
            <w:t>Contents</w:t>
          </w:r>
        </w:p>
        <w:p w14:paraId="4D9E57F1" w14:textId="384F0A3B" w:rsidR="009308C2" w:rsidRPr="009308C2" w:rsidRDefault="001D6D90" w:rsidP="009308C2">
          <w:pPr>
            <w:pStyle w:val="TOC1"/>
            <w:rPr>
              <w:rFonts w:ascii="Times New Roman" w:eastAsiaTheme="minorEastAsia" w:hAnsi="Times New Roman"/>
              <w:caps w:val="0"/>
              <w:noProof/>
              <w:sz w:val="24"/>
              <w:szCs w:val="24"/>
            </w:rPr>
          </w:pPr>
          <w:r w:rsidRPr="009308C2">
            <w:rPr>
              <w:rFonts w:ascii="Times New Roman" w:hAnsi="Times New Roman"/>
              <w:sz w:val="24"/>
              <w:szCs w:val="24"/>
            </w:rPr>
            <w:fldChar w:fldCharType="begin"/>
          </w:r>
          <w:r w:rsidRPr="009308C2">
            <w:rPr>
              <w:rFonts w:ascii="Times New Roman" w:hAnsi="Times New Roman"/>
              <w:sz w:val="24"/>
              <w:szCs w:val="24"/>
            </w:rPr>
            <w:instrText xml:space="preserve"> TOC \o "1-3" \h \z \u </w:instrText>
          </w:r>
          <w:r w:rsidRPr="009308C2">
            <w:rPr>
              <w:rFonts w:ascii="Times New Roman" w:hAnsi="Times New Roman"/>
              <w:sz w:val="24"/>
              <w:szCs w:val="24"/>
            </w:rPr>
            <w:fldChar w:fldCharType="separate"/>
          </w:r>
          <w:hyperlink w:anchor="_Toc475108061" w:history="1">
            <w:r w:rsidR="009308C2">
              <w:rPr>
                <w:rStyle w:val="Hyperlink"/>
                <w:rFonts w:ascii="Times New Roman" w:hAnsi="Times New Roman"/>
                <w:noProof/>
                <w:sz w:val="24"/>
                <w:szCs w:val="24"/>
              </w:rPr>
              <w:t>A1.</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Necessity for the data collection</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_Toc475108061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1</w:t>
            </w:r>
            <w:r w:rsidR="009308C2" w:rsidRPr="009308C2">
              <w:rPr>
                <w:rFonts w:ascii="Times New Roman" w:hAnsi="Times New Roman"/>
                <w:noProof/>
                <w:webHidden/>
                <w:sz w:val="24"/>
                <w:szCs w:val="24"/>
              </w:rPr>
              <w:fldChar w:fldCharType="end"/>
            </w:r>
          </w:hyperlink>
        </w:p>
        <w:p w14:paraId="4EA0A1AD" w14:textId="2DEC55EB" w:rsidR="009308C2" w:rsidRPr="009308C2" w:rsidRDefault="001F7E57" w:rsidP="009308C2">
          <w:pPr>
            <w:pStyle w:val="TOC1"/>
            <w:rPr>
              <w:rFonts w:ascii="Times New Roman" w:eastAsiaTheme="minorEastAsia" w:hAnsi="Times New Roman"/>
              <w:caps w:val="0"/>
              <w:noProof/>
              <w:sz w:val="24"/>
              <w:szCs w:val="24"/>
            </w:rPr>
          </w:pPr>
          <w:hyperlink w:anchor="_Toc475108062" w:history="1">
            <w:r w:rsidR="009308C2">
              <w:rPr>
                <w:rStyle w:val="Hyperlink"/>
                <w:rFonts w:ascii="Times New Roman" w:hAnsi="Times New Roman"/>
                <w:noProof/>
                <w:sz w:val="24"/>
                <w:szCs w:val="24"/>
              </w:rPr>
              <w:t>A2.</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Purpose of survey and data collection procedures</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_Toc475108062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2</w:t>
            </w:r>
            <w:r w:rsidR="009308C2" w:rsidRPr="009308C2">
              <w:rPr>
                <w:rFonts w:ascii="Times New Roman" w:hAnsi="Times New Roman"/>
                <w:noProof/>
                <w:webHidden/>
                <w:sz w:val="24"/>
                <w:szCs w:val="24"/>
              </w:rPr>
              <w:fldChar w:fldCharType="end"/>
            </w:r>
          </w:hyperlink>
        </w:p>
        <w:p w14:paraId="03673D9F" w14:textId="0F027A17" w:rsidR="009308C2" w:rsidRPr="009308C2" w:rsidRDefault="001F7E57" w:rsidP="009308C2">
          <w:pPr>
            <w:pStyle w:val="TOC1"/>
            <w:rPr>
              <w:rFonts w:ascii="Times New Roman" w:eastAsiaTheme="minorEastAsia" w:hAnsi="Times New Roman"/>
              <w:caps w:val="0"/>
              <w:noProof/>
              <w:sz w:val="24"/>
              <w:szCs w:val="24"/>
            </w:rPr>
          </w:pPr>
          <w:hyperlink w:anchor="_Toc475108063" w:history="1">
            <w:r w:rsidR="009308C2" w:rsidRPr="009308C2">
              <w:rPr>
                <w:rStyle w:val="Hyperlink"/>
                <w:rFonts w:ascii="Times New Roman" w:hAnsi="Times New Roman"/>
                <w:noProof/>
                <w:sz w:val="24"/>
                <w:szCs w:val="24"/>
              </w:rPr>
              <w:t>A</w:t>
            </w:r>
            <w:r w:rsidR="009308C2">
              <w:rPr>
                <w:rStyle w:val="Hyperlink"/>
                <w:rFonts w:ascii="Times New Roman" w:hAnsi="Times New Roman"/>
                <w:noProof/>
                <w:sz w:val="24"/>
                <w:szCs w:val="24"/>
              </w:rPr>
              <w:t>3.</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Improved information technology to reduce burden</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_Toc475108063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6</w:t>
            </w:r>
            <w:r w:rsidR="009308C2" w:rsidRPr="009308C2">
              <w:rPr>
                <w:rFonts w:ascii="Times New Roman" w:hAnsi="Times New Roman"/>
                <w:noProof/>
                <w:webHidden/>
                <w:sz w:val="24"/>
                <w:szCs w:val="24"/>
              </w:rPr>
              <w:fldChar w:fldCharType="end"/>
            </w:r>
          </w:hyperlink>
        </w:p>
        <w:p w14:paraId="2AB3B316" w14:textId="79C829D2" w:rsidR="009308C2" w:rsidRPr="009308C2" w:rsidRDefault="001F7E57" w:rsidP="009308C2">
          <w:pPr>
            <w:pStyle w:val="TOC1"/>
            <w:rPr>
              <w:rFonts w:ascii="Times New Roman" w:eastAsiaTheme="minorEastAsia" w:hAnsi="Times New Roman"/>
              <w:caps w:val="0"/>
              <w:noProof/>
              <w:sz w:val="24"/>
              <w:szCs w:val="24"/>
            </w:rPr>
          </w:pPr>
          <w:hyperlink w:anchor="_Toc475108064" w:history="1">
            <w:r w:rsidR="009308C2">
              <w:rPr>
                <w:rStyle w:val="Hyperlink"/>
                <w:rFonts w:ascii="Times New Roman" w:hAnsi="Times New Roman"/>
                <w:noProof/>
                <w:sz w:val="24"/>
                <w:szCs w:val="24"/>
              </w:rPr>
              <w:t>A4.</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Efforts to identify duplication</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_Toc475108064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6</w:t>
            </w:r>
            <w:r w:rsidR="009308C2" w:rsidRPr="009308C2">
              <w:rPr>
                <w:rFonts w:ascii="Times New Roman" w:hAnsi="Times New Roman"/>
                <w:noProof/>
                <w:webHidden/>
                <w:sz w:val="24"/>
                <w:szCs w:val="24"/>
              </w:rPr>
              <w:fldChar w:fldCharType="end"/>
            </w:r>
          </w:hyperlink>
        </w:p>
        <w:p w14:paraId="4AEA20EB" w14:textId="10817125" w:rsidR="009308C2" w:rsidRPr="009308C2" w:rsidRDefault="001F7E57" w:rsidP="009308C2">
          <w:pPr>
            <w:pStyle w:val="TOC1"/>
            <w:rPr>
              <w:rFonts w:ascii="Times New Roman" w:eastAsiaTheme="minorEastAsia" w:hAnsi="Times New Roman"/>
              <w:caps w:val="0"/>
              <w:noProof/>
              <w:sz w:val="24"/>
              <w:szCs w:val="24"/>
            </w:rPr>
          </w:pPr>
          <w:hyperlink w:anchor="_Toc475108065" w:history="1">
            <w:r w:rsidR="009308C2">
              <w:rPr>
                <w:rStyle w:val="Hyperlink"/>
                <w:rFonts w:ascii="Times New Roman" w:hAnsi="Times New Roman"/>
                <w:noProof/>
                <w:sz w:val="24"/>
                <w:szCs w:val="24"/>
              </w:rPr>
              <w:t>A5.</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Involvement of small organizations</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_Toc475108065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6</w:t>
            </w:r>
            <w:r w:rsidR="009308C2" w:rsidRPr="009308C2">
              <w:rPr>
                <w:rFonts w:ascii="Times New Roman" w:hAnsi="Times New Roman"/>
                <w:noProof/>
                <w:webHidden/>
                <w:sz w:val="24"/>
                <w:szCs w:val="24"/>
              </w:rPr>
              <w:fldChar w:fldCharType="end"/>
            </w:r>
          </w:hyperlink>
        </w:p>
        <w:p w14:paraId="12FDAD9E" w14:textId="79727ACB" w:rsidR="009308C2" w:rsidRPr="009308C2" w:rsidRDefault="001F7E57" w:rsidP="009308C2">
          <w:pPr>
            <w:pStyle w:val="TOC1"/>
            <w:rPr>
              <w:rFonts w:ascii="Times New Roman" w:eastAsiaTheme="minorEastAsia" w:hAnsi="Times New Roman"/>
              <w:caps w:val="0"/>
              <w:noProof/>
              <w:sz w:val="24"/>
              <w:szCs w:val="24"/>
            </w:rPr>
          </w:pPr>
          <w:hyperlink w:anchor="_Toc475108066" w:history="1">
            <w:r w:rsidR="009308C2">
              <w:rPr>
                <w:rStyle w:val="Hyperlink"/>
                <w:rFonts w:ascii="Times New Roman" w:hAnsi="Times New Roman"/>
                <w:noProof/>
                <w:sz w:val="24"/>
                <w:szCs w:val="24"/>
              </w:rPr>
              <w:t>A6.</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Consequences of less frequent data collection</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_Toc475108066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6</w:t>
            </w:r>
            <w:r w:rsidR="009308C2" w:rsidRPr="009308C2">
              <w:rPr>
                <w:rFonts w:ascii="Times New Roman" w:hAnsi="Times New Roman"/>
                <w:noProof/>
                <w:webHidden/>
                <w:sz w:val="24"/>
                <w:szCs w:val="24"/>
              </w:rPr>
              <w:fldChar w:fldCharType="end"/>
            </w:r>
          </w:hyperlink>
        </w:p>
        <w:p w14:paraId="28FA3C80" w14:textId="4E4BE1CA" w:rsidR="009308C2" w:rsidRPr="009308C2" w:rsidRDefault="001F7E57" w:rsidP="009308C2">
          <w:pPr>
            <w:pStyle w:val="TOC1"/>
            <w:rPr>
              <w:rFonts w:ascii="Times New Roman" w:eastAsiaTheme="minorEastAsia" w:hAnsi="Times New Roman"/>
              <w:caps w:val="0"/>
              <w:noProof/>
              <w:sz w:val="24"/>
              <w:szCs w:val="24"/>
            </w:rPr>
          </w:pPr>
          <w:hyperlink w:anchor="_Toc475108067" w:history="1">
            <w:r w:rsidR="009308C2" w:rsidRPr="009308C2">
              <w:rPr>
                <w:rStyle w:val="Hyperlink"/>
                <w:rFonts w:ascii="Times New Roman" w:hAnsi="Times New Roman"/>
                <w:noProof/>
                <w:sz w:val="24"/>
                <w:szCs w:val="24"/>
              </w:rPr>
              <w:t>A7.</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Special circumstances</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_Toc475108067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6</w:t>
            </w:r>
            <w:r w:rsidR="009308C2" w:rsidRPr="009308C2">
              <w:rPr>
                <w:rFonts w:ascii="Times New Roman" w:hAnsi="Times New Roman"/>
                <w:noProof/>
                <w:webHidden/>
                <w:sz w:val="24"/>
                <w:szCs w:val="24"/>
              </w:rPr>
              <w:fldChar w:fldCharType="end"/>
            </w:r>
          </w:hyperlink>
        </w:p>
        <w:p w14:paraId="22EFB386" w14:textId="7BEAA5B3" w:rsidR="009308C2" w:rsidRPr="009308C2" w:rsidRDefault="001F7E57" w:rsidP="009308C2">
          <w:pPr>
            <w:pStyle w:val="TOC1"/>
            <w:rPr>
              <w:rFonts w:ascii="Times New Roman" w:eastAsiaTheme="minorEastAsia" w:hAnsi="Times New Roman"/>
              <w:caps w:val="0"/>
              <w:noProof/>
              <w:sz w:val="24"/>
              <w:szCs w:val="24"/>
            </w:rPr>
          </w:pPr>
          <w:hyperlink w:anchor="_Toc475108068" w:history="1">
            <w:r w:rsidR="009308C2">
              <w:rPr>
                <w:rStyle w:val="Hyperlink"/>
                <w:rFonts w:ascii="Times New Roman" w:hAnsi="Times New Roman"/>
                <w:noProof/>
                <w:sz w:val="24"/>
                <w:szCs w:val="24"/>
              </w:rPr>
              <w:t>A8.</w:t>
            </w:r>
            <w:r w:rsidR="009308C2">
              <w:rPr>
                <w:rStyle w:val="Hyperlink"/>
                <w:rFonts w:ascii="Times New Roman" w:hAnsi="Times New Roman"/>
                <w:noProof/>
                <w:sz w:val="24"/>
                <w:szCs w:val="24"/>
              </w:rPr>
              <w:tab/>
            </w:r>
            <w:r w:rsidR="009308C2" w:rsidRPr="009308C2">
              <w:rPr>
                <w:rStyle w:val="Hyperlink"/>
                <w:rFonts w:ascii="Times New Roman" w:hAnsi="Times New Roman"/>
                <w:i/>
                <w:noProof/>
                <w:sz w:val="24"/>
                <w:szCs w:val="24"/>
              </w:rPr>
              <w:t>Federal Register</w:t>
            </w:r>
            <w:r w:rsidR="009308C2" w:rsidRPr="009308C2">
              <w:rPr>
                <w:rStyle w:val="Hyperlink"/>
                <w:rFonts w:ascii="Times New Roman" w:hAnsi="Times New Roman"/>
                <w:noProof/>
                <w:sz w:val="24"/>
                <w:szCs w:val="24"/>
              </w:rPr>
              <w:t xml:space="preserve"> Notice and consultation</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_Toc475108068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6</w:t>
            </w:r>
            <w:r w:rsidR="009308C2" w:rsidRPr="009308C2">
              <w:rPr>
                <w:rFonts w:ascii="Times New Roman" w:hAnsi="Times New Roman"/>
                <w:noProof/>
                <w:webHidden/>
                <w:sz w:val="24"/>
                <w:szCs w:val="24"/>
              </w:rPr>
              <w:fldChar w:fldCharType="end"/>
            </w:r>
          </w:hyperlink>
        </w:p>
        <w:p w14:paraId="60C6D7EC" w14:textId="2A38FAD6" w:rsidR="009308C2" w:rsidRPr="009308C2" w:rsidRDefault="001F7E57" w:rsidP="009308C2">
          <w:pPr>
            <w:pStyle w:val="TOC1"/>
            <w:rPr>
              <w:rFonts w:ascii="Times New Roman" w:eastAsiaTheme="minorEastAsia" w:hAnsi="Times New Roman"/>
              <w:caps w:val="0"/>
              <w:noProof/>
              <w:sz w:val="24"/>
              <w:szCs w:val="24"/>
            </w:rPr>
          </w:pPr>
          <w:hyperlink w:anchor="_Toc475108069" w:history="1">
            <w:r w:rsidR="009308C2">
              <w:rPr>
                <w:rStyle w:val="Hyperlink"/>
                <w:rFonts w:ascii="Times New Roman" w:hAnsi="Times New Roman"/>
                <w:noProof/>
                <w:sz w:val="24"/>
                <w:szCs w:val="24"/>
              </w:rPr>
              <w:t>A9.</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Incentives for respondents</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_Toc475108069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8</w:t>
            </w:r>
            <w:r w:rsidR="009308C2" w:rsidRPr="009308C2">
              <w:rPr>
                <w:rFonts w:ascii="Times New Roman" w:hAnsi="Times New Roman"/>
                <w:noProof/>
                <w:webHidden/>
                <w:sz w:val="24"/>
                <w:szCs w:val="24"/>
              </w:rPr>
              <w:fldChar w:fldCharType="end"/>
            </w:r>
          </w:hyperlink>
        </w:p>
        <w:p w14:paraId="47565412" w14:textId="73E3C427" w:rsidR="009308C2" w:rsidRPr="009308C2" w:rsidRDefault="001F7E57" w:rsidP="009308C2">
          <w:pPr>
            <w:pStyle w:val="TOC1"/>
            <w:rPr>
              <w:rFonts w:ascii="Times New Roman" w:eastAsiaTheme="minorEastAsia" w:hAnsi="Times New Roman"/>
              <w:caps w:val="0"/>
              <w:noProof/>
              <w:sz w:val="24"/>
              <w:szCs w:val="24"/>
            </w:rPr>
          </w:pPr>
          <w:hyperlink w:anchor="_Toc475108070" w:history="1">
            <w:r w:rsidR="009308C2">
              <w:rPr>
                <w:rStyle w:val="Hyperlink"/>
                <w:rFonts w:ascii="Times New Roman" w:hAnsi="Times New Roman"/>
                <w:noProof/>
                <w:sz w:val="24"/>
                <w:szCs w:val="24"/>
              </w:rPr>
              <w:t>A10.</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Privacy of respondents</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_Toc475108070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9</w:t>
            </w:r>
            <w:r w:rsidR="009308C2" w:rsidRPr="009308C2">
              <w:rPr>
                <w:rFonts w:ascii="Times New Roman" w:hAnsi="Times New Roman"/>
                <w:noProof/>
                <w:webHidden/>
                <w:sz w:val="24"/>
                <w:szCs w:val="24"/>
              </w:rPr>
              <w:fldChar w:fldCharType="end"/>
            </w:r>
          </w:hyperlink>
        </w:p>
        <w:p w14:paraId="55E4207D" w14:textId="1C663E50" w:rsidR="009308C2" w:rsidRPr="009308C2" w:rsidRDefault="001F7E57" w:rsidP="009308C2">
          <w:pPr>
            <w:pStyle w:val="TOC1"/>
            <w:rPr>
              <w:rFonts w:ascii="Times New Roman" w:eastAsiaTheme="minorEastAsia" w:hAnsi="Times New Roman"/>
              <w:caps w:val="0"/>
              <w:noProof/>
              <w:sz w:val="24"/>
              <w:szCs w:val="24"/>
            </w:rPr>
          </w:pPr>
          <w:hyperlink w:anchor="_Toc475108071" w:history="1">
            <w:r w:rsidR="009308C2">
              <w:rPr>
                <w:rStyle w:val="Hyperlink"/>
                <w:rFonts w:ascii="Times New Roman" w:hAnsi="Times New Roman"/>
                <w:noProof/>
                <w:sz w:val="24"/>
                <w:szCs w:val="24"/>
              </w:rPr>
              <w:t>A11.</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Sensitive questions</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_Toc475108071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9</w:t>
            </w:r>
            <w:r w:rsidR="009308C2" w:rsidRPr="009308C2">
              <w:rPr>
                <w:rFonts w:ascii="Times New Roman" w:hAnsi="Times New Roman"/>
                <w:noProof/>
                <w:webHidden/>
                <w:sz w:val="24"/>
                <w:szCs w:val="24"/>
              </w:rPr>
              <w:fldChar w:fldCharType="end"/>
            </w:r>
          </w:hyperlink>
        </w:p>
        <w:p w14:paraId="2BBF2F1B" w14:textId="2BB58AB9" w:rsidR="009308C2" w:rsidRPr="009308C2" w:rsidRDefault="001F7E57" w:rsidP="009308C2">
          <w:pPr>
            <w:pStyle w:val="TOC1"/>
            <w:rPr>
              <w:rFonts w:ascii="Times New Roman" w:eastAsiaTheme="minorEastAsia" w:hAnsi="Times New Roman"/>
              <w:caps w:val="0"/>
              <w:noProof/>
              <w:sz w:val="24"/>
              <w:szCs w:val="24"/>
            </w:rPr>
          </w:pPr>
          <w:hyperlink w:anchor="_Toc475108072" w:history="1">
            <w:r w:rsidR="009308C2">
              <w:rPr>
                <w:rStyle w:val="Hyperlink"/>
                <w:rFonts w:ascii="Times New Roman" w:hAnsi="Times New Roman"/>
                <w:noProof/>
                <w:sz w:val="24"/>
                <w:szCs w:val="24"/>
              </w:rPr>
              <w:t>A12.</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Estimation of information collection burden</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_Toc475108072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9</w:t>
            </w:r>
            <w:r w:rsidR="009308C2" w:rsidRPr="009308C2">
              <w:rPr>
                <w:rFonts w:ascii="Times New Roman" w:hAnsi="Times New Roman"/>
                <w:noProof/>
                <w:webHidden/>
                <w:sz w:val="24"/>
                <w:szCs w:val="24"/>
              </w:rPr>
              <w:fldChar w:fldCharType="end"/>
            </w:r>
          </w:hyperlink>
        </w:p>
        <w:p w14:paraId="607EF486" w14:textId="331FAA31" w:rsidR="009308C2" w:rsidRPr="009308C2" w:rsidRDefault="001F7E57" w:rsidP="009308C2">
          <w:pPr>
            <w:pStyle w:val="TOC1"/>
            <w:rPr>
              <w:rFonts w:ascii="Times New Roman" w:eastAsiaTheme="minorEastAsia" w:hAnsi="Times New Roman"/>
              <w:caps w:val="0"/>
              <w:noProof/>
              <w:sz w:val="24"/>
              <w:szCs w:val="24"/>
            </w:rPr>
          </w:pPr>
          <w:hyperlink w:anchor="_Toc475108073" w:history="1">
            <w:r w:rsidR="009308C2">
              <w:rPr>
                <w:rStyle w:val="Hyperlink"/>
                <w:rFonts w:ascii="Times New Roman" w:hAnsi="Times New Roman"/>
                <w:noProof/>
                <w:sz w:val="24"/>
                <w:szCs w:val="24"/>
              </w:rPr>
              <w:t>A13.</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Cost burden to respondents or record keepers</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_Toc475108073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12</w:t>
            </w:r>
            <w:r w:rsidR="009308C2" w:rsidRPr="009308C2">
              <w:rPr>
                <w:rFonts w:ascii="Times New Roman" w:hAnsi="Times New Roman"/>
                <w:noProof/>
                <w:webHidden/>
                <w:sz w:val="24"/>
                <w:szCs w:val="24"/>
              </w:rPr>
              <w:fldChar w:fldCharType="end"/>
            </w:r>
          </w:hyperlink>
        </w:p>
        <w:p w14:paraId="0177B118" w14:textId="492E62A0" w:rsidR="009308C2" w:rsidRPr="009308C2" w:rsidRDefault="001F7E57" w:rsidP="009308C2">
          <w:pPr>
            <w:pStyle w:val="TOC1"/>
            <w:rPr>
              <w:rFonts w:ascii="Times New Roman" w:eastAsiaTheme="minorEastAsia" w:hAnsi="Times New Roman"/>
              <w:caps w:val="0"/>
              <w:noProof/>
              <w:sz w:val="24"/>
              <w:szCs w:val="24"/>
            </w:rPr>
          </w:pPr>
          <w:hyperlink w:anchor="_Toc475108074" w:history="1">
            <w:r w:rsidR="009308C2">
              <w:rPr>
                <w:rStyle w:val="Hyperlink"/>
                <w:rFonts w:ascii="Times New Roman" w:hAnsi="Times New Roman"/>
                <w:noProof/>
                <w:sz w:val="24"/>
                <w:szCs w:val="24"/>
              </w:rPr>
              <w:t>A14.</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Estimate of cost to the federal government</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_Toc475108074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12</w:t>
            </w:r>
            <w:r w:rsidR="009308C2" w:rsidRPr="009308C2">
              <w:rPr>
                <w:rFonts w:ascii="Times New Roman" w:hAnsi="Times New Roman"/>
                <w:noProof/>
                <w:webHidden/>
                <w:sz w:val="24"/>
                <w:szCs w:val="24"/>
              </w:rPr>
              <w:fldChar w:fldCharType="end"/>
            </w:r>
          </w:hyperlink>
        </w:p>
        <w:p w14:paraId="67D19539" w14:textId="3E33EABA" w:rsidR="009308C2" w:rsidRPr="009308C2" w:rsidRDefault="001F7E57" w:rsidP="009308C2">
          <w:pPr>
            <w:pStyle w:val="TOC1"/>
            <w:rPr>
              <w:rFonts w:ascii="Times New Roman" w:eastAsiaTheme="minorEastAsia" w:hAnsi="Times New Roman"/>
              <w:caps w:val="0"/>
              <w:noProof/>
              <w:sz w:val="24"/>
              <w:szCs w:val="24"/>
            </w:rPr>
          </w:pPr>
          <w:hyperlink w:anchor="_Toc475108075" w:history="1">
            <w:r w:rsidR="009308C2">
              <w:rPr>
                <w:rStyle w:val="Hyperlink"/>
                <w:rFonts w:ascii="Times New Roman" w:hAnsi="Times New Roman"/>
                <w:noProof/>
                <w:sz w:val="24"/>
                <w:szCs w:val="24"/>
              </w:rPr>
              <w:t>A15.</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Change in burden</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_Toc475108075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12</w:t>
            </w:r>
            <w:r w:rsidR="009308C2" w:rsidRPr="009308C2">
              <w:rPr>
                <w:rFonts w:ascii="Times New Roman" w:hAnsi="Times New Roman"/>
                <w:noProof/>
                <w:webHidden/>
                <w:sz w:val="24"/>
                <w:szCs w:val="24"/>
              </w:rPr>
              <w:fldChar w:fldCharType="end"/>
            </w:r>
          </w:hyperlink>
        </w:p>
        <w:p w14:paraId="6E568BB0" w14:textId="4216BD05" w:rsidR="009308C2" w:rsidRPr="009308C2" w:rsidRDefault="001F7E57" w:rsidP="009308C2">
          <w:pPr>
            <w:pStyle w:val="TOC1"/>
            <w:rPr>
              <w:rFonts w:ascii="Times New Roman" w:eastAsiaTheme="minorEastAsia" w:hAnsi="Times New Roman"/>
              <w:caps w:val="0"/>
              <w:noProof/>
              <w:sz w:val="24"/>
              <w:szCs w:val="24"/>
            </w:rPr>
          </w:pPr>
          <w:hyperlink w:anchor="_Toc475108076" w:history="1">
            <w:r w:rsidR="009308C2">
              <w:rPr>
                <w:rStyle w:val="Hyperlink"/>
                <w:rFonts w:ascii="Times New Roman" w:hAnsi="Times New Roman"/>
                <w:noProof/>
                <w:sz w:val="24"/>
                <w:szCs w:val="24"/>
              </w:rPr>
              <w:t>A16.</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Plan and time schedule for information collection, tabulation, and publication</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_Toc475108076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12</w:t>
            </w:r>
            <w:r w:rsidR="009308C2" w:rsidRPr="009308C2">
              <w:rPr>
                <w:rFonts w:ascii="Times New Roman" w:hAnsi="Times New Roman"/>
                <w:noProof/>
                <w:webHidden/>
                <w:sz w:val="24"/>
                <w:szCs w:val="24"/>
              </w:rPr>
              <w:fldChar w:fldCharType="end"/>
            </w:r>
          </w:hyperlink>
        </w:p>
        <w:p w14:paraId="0939DE65" w14:textId="03E8FD3D" w:rsidR="009308C2" w:rsidRPr="009308C2" w:rsidRDefault="001F7E57" w:rsidP="009308C2">
          <w:pPr>
            <w:pStyle w:val="TOC1"/>
            <w:rPr>
              <w:rFonts w:ascii="Times New Roman" w:eastAsiaTheme="minorEastAsia" w:hAnsi="Times New Roman"/>
              <w:caps w:val="0"/>
              <w:noProof/>
              <w:sz w:val="24"/>
              <w:szCs w:val="24"/>
            </w:rPr>
          </w:pPr>
          <w:hyperlink w:anchor="_Toc475108077" w:history="1">
            <w:r w:rsidR="009308C2">
              <w:rPr>
                <w:rStyle w:val="Hyperlink"/>
                <w:rFonts w:ascii="Times New Roman" w:hAnsi="Times New Roman"/>
                <w:noProof/>
                <w:sz w:val="24"/>
                <w:szCs w:val="24"/>
              </w:rPr>
              <w:t>A17.</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Reasons not to display OMB expiration date</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_Toc475108077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15</w:t>
            </w:r>
            <w:r w:rsidR="009308C2" w:rsidRPr="009308C2">
              <w:rPr>
                <w:rFonts w:ascii="Times New Roman" w:hAnsi="Times New Roman"/>
                <w:noProof/>
                <w:webHidden/>
                <w:sz w:val="24"/>
                <w:szCs w:val="24"/>
              </w:rPr>
              <w:fldChar w:fldCharType="end"/>
            </w:r>
          </w:hyperlink>
        </w:p>
        <w:p w14:paraId="0C157B1F" w14:textId="1C47C463" w:rsidR="009308C2" w:rsidRPr="009308C2" w:rsidRDefault="001F7E57" w:rsidP="009308C2">
          <w:pPr>
            <w:pStyle w:val="TOC1"/>
            <w:rPr>
              <w:rFonts w:ascii="Times New Roman" w:eastAsiaTheme="minorEastAsia" w:hAnsi="Times New Roman"/>
              <w:caps w:val="0"/>
              <w:noProof/>
              <w:sz w:val="24"/>
              <w:szCs w:val="24"/>
            </w:rPr>
          </w:pPr>
          <w:hyperlink w:anchor="_Toc475108078" w:history="1">
            <w:r w:rsidR="009308C2">
              <w:rPr>
                <w:rStyle w:val="Hyperlink"/>
                <w:rFonts w:ascii="Times New Roman" w:hAnsi="Times New Roman"/>
                <w:noProof/>
                <w:sz w:val="24"/>
                <w:szCs w:val="24"/>
              </w:rPr>
              <w:t>A18.</w:t>
            </w:r>
            <w:r w:rsidR="009308C2">
              <w:rPr>
                <w:rStyle w:val="Hyperlink"/>
                <w:rFonts w:ascii="Times New Roman" w:hAnsi="Times New Roman"/>
                <w:noProof/>
                <w:sz w:val="24"/>
                <w:szCs w:val="24"/>
              </w:rPr>
              <w:tab/>
            </w:r>
            <w:r w:rsidR="009308C2" w:rsidRPr="009308C2">
              <w:rPr>
                <w:rStyle w:val="Hyperlink"/>
                <w:rFonts w:ascii="Times New Roman" w:hAnsi="Times New Roman"/>
                <w:noProof/>
                <w:sz w:val="24"/>
                <w:szCs w:val="24"/>
              </w:rPr>
              <w:t>Exceptions to certification for Paperwork Reduction Act submissions</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_Toc475108078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15</w:t>
            </w:r>
            <w:r w:rsidR="009308C2" w:rsidRPr="009308C2">
              <w:rPr>
                <w:rFonts w:ascii="Times New Roman" w:hAnsi="Times New Roman"/>
                <w:noProof/>
                <w:webHidden/>
                <w:sz w:val="24"/>
                <w:szCs w:val="24"/>
              </w:rPr>
              <w:fldChar w:fldCharType="end"/>
            </w:r>
          </w:hyperlink>
        </w:p>
        <w:p w14:paraId="2F21111B" w14:textId="77777777" w:rsidR="009308C2" w:rsidRPr="009308C2" w:rsidRDefault="001F7E57" w:rsidP="009308C2">
          <w:pPr>
            <w:pStyle w:val="TOC1"/>
            <w:rPr>
              <w:rFonts w:ascii="Times New Roman" w:eastAsiaTheme="minorEastAsia" w:hAnsi="Times New Roman"/>
              <w:caps w:val="0"/>
              <w:noProof/>
              <w:sz w:val="24"/>
              <w:szCs w:val="24"/>
            </w:rPr>
          </w:pPr>
          <w:hyperlink w:anchor="_Toc475108079" w:history="1">
            <w:r w:rsidR="009308C2" w:rsidRPr="009308C2">
              <w:rPr>
                <w:rStyle w:val="Hyperlink"/>
                <w:rFonts w:ascii="Times New Roman" w:hAnsi="Times New Roman"/>
                <w:noProof/>
                <w:sz w:val="24"/>
                <w:szCs w:val="24"/>
              </w:rPr>
              <w:t>REFERENCES</w:t>
            </w:r>
            <w:r w:rsidR="009308C2" w:rsidRPr="009308C2">
              <w:rPr>
                <w:rFonts w:ascii="Times New Roman" w:hAnsi="Times New Roman"/>
                <w:noProof/>
                <w:webHidden/>
                <w:sz w:val="24"/>
                <w:szCs w:val="24"/>
              </w:rPr>
              <w:tab/>
            </w:r>
            <w:r w:rsidR="009308C2" w:rsidRPr="009308C2">
              <w:rPr>
                <w:rFonts w:ascii="Times New Roman" w:hAnsi="Times New Roman"/>
                <w:noProof/>
                <w:webHidden/>
                <w:sz w:val="24"/>
                <w:szCs w:val="24"/>
              </w:rPr>
              <w:fldChar w:fldCharType="begin"/>
            </w:r>
            <w:r w:rsidR="009308C2" w:rsidRPr="009308C2">
              <w:rPr>
                <w:rFonts w:ascii="Times New Roman" w:hAnsi="Times New Roman"/>
                <w:noProof/>
                <w:webHidden/>
                <w:sz w:val="24"/>
                <w:szCs w:val="24"/>
              </w:rPr>
              <w:instrText xml:space="preserve"> PAGEREF _Toc475108079 \h </w:instrText>
            </w:r>
            <w:r w:rsidR="009308C2" w:rsidRPr="009308C2">
              <w:rPr>
                <w:rFonts w:ascii="Times New Roman" w:hAnsi="Times New Roman"/>
                <w:noProof/>
                <w:webHidden/>
                <w:sz w:val="24"/>
                <w:szCs w:val="24"/>
              </w:rPr>
            </w:r>
            <w:r w:rsidR="009308C2" w:rsidRPr="009308C2">
              <w:rPr>
                <w:rFonts w:ascii="Times New Roman" w:hAnsi="Times New Roman"/>
                <w:noProof/>
                <w:webHidden/>
                <w:sz w:val="24"/>
                <w:szCs w:val="24"/>
              </w:rPr>
              <w:fldChar w:fldCharType="separate"/>
            </w:r>
            <w:r w:rsidR="003312C4">
              <w:rPr>
                <w:rFonts w:ascii="Times New Roman" w:hAnsi="Times New Roman"/>
                <w:noProof/>
                <w:webHidden/>
                <w:sz w:val="24"/>
                <w:szCs w:val="24"/>
              </w:rPr>
              <w:t>15</w:t>
            </w:r>
            <w:r w:rsidR="009308C2" w:rsidRPr="009308C2">
              <w:rPr>
                <w:rFonts w:ascii="Times New Roman" w:hAnsi="Times New Roman"/>
                <w:noProof/>
                <w:webHidden/>
                <w:sz w:val="24"/>
                <w:szCs w:val="24"/>
              </w:rPr>
              <w:fldChar w:fldCharType="end"/>
            </w:r>
          </w:hyperlink>
        </w:p>
        <w:p w14:paraId="52173A30" w14:textId="77777777" w:rsidR="001D6D90" w:rsidRPr="00835B88" w:rsidRDefault="001D6D90" w:rsidP="009308C2">
          <w:pPr>
            <w:spacing w:line="240" w:lineRule="auto"/>
            <w:ind w:left="720" w:hanging="720"/>
          </w:pPr>
          <w:r w:rsidRPr="009308C2">
            <w:rPr>
              <w:rFonts w:ascii="Times New Roman" w:hAnsi="Times New Roman"/>
              <w:b/>
              <w:bCs/>
              <w:noProof/>
              <w:szCs w:val="24"/>
            </w:rPr>
            <w:fldChar w:fldCharType="end"/>
          </w:r>
        </w:p>
      </w:sdtContent>
    </w:sdt>
    <w:p w14:paraId="1EB3595F" w14:textId="77777777" w:rsidR="00A94FEF" w:rsidRDefault="00A94FEF">
      <w:pPr>
        <w:spacing w:after="240" w:line="240" w:lineRule="auto"/>
        <w:ind w:firstLine="0"/>
        <w:rPr>
          <w:rFonts w:ascii="Times New Roman" w:hAnsi="Times New Roman"/>
          <w:b/>
          <w:caps/>
          <w:color w:val="000000" w:themeColor="text1"/>
          <w:szCs w:val="32"/>
        </w:rPr>
      </w:pPr>
      <w:r>
        <w:rPr>
          <w:rFonts w:ascii="Times New Roman" w:hAnsi="Times New Roman"/>
          <w:color w:val="000000" w:themeColor="text1"/>
        </w:rPr>
        <w:br w:type="page"/>
      </w:r>
    </w:p>
    <w:p w14:paraId="0AC6B3A9" w14:textId="0983C1ED" w:rsidR="001D6D90" w:rsidRPr="00835B88" w:rsidRDefault="001D6D90" w:rsidP="007C31A0">
      <w:pPr>
        <w:pStyle w:val="TOCHeading"/>
        <w:pBdr>
          <w:bottom w:val="single" w:sz="4" w:space="1" w:color="auto"/>
        </w:pBdr>
        <w:spacing w:after="240"/>
        <w:rPr>
          <w:rFonts w:ascii="Times New Roman" w:eastAsia="Times New Roman" w:hAnsi="Times New Roman" w:cs="Times New Roman"/>
          <w:color w:val="000000" w:themeColor="text1"/>
          <w:sz w:val="24"/>
        </w:rPr>
      </w:pPr>
      <w:r w:rsidRPr="00835B88">
        <w:rPr>
          <w:rFonts w:ascii="Times New Roman" w:eastAsia="Times New Roman" w:hAnsi="Times New Roman" w:cs="Times New Roman"/>
          <w:color w:val="000000" w:themeColor="text1"/>
          <w:sz w:val="24"/>
        </w:rPr>
        <w:lastRenderedPageBreak/>
        <w:t>a</w:t>
      </w:r>
      <w:r w:rsidR="002D5FA4" w:rsidRPr="00835B88">
        <w:rPr>
          <w:rFonts w:ascii="Times New Roman" w:eastAsia="Times New Roman" w:hAnsi="Times New Roman" w:cs="Times New Roman"/>
          <w:color w:val="000000" w:themeColor="text1"/>
          <w:sz w:val="24"/>
        </w:rPr>
        <w:t>ttachments</w:t>
      </w:r>
    </w:p>
    <w:p w14:paraId="03E70362" w14:textId="17A21434" w:rsidR="002D5FA4" w:rsidRDefault="00A94FEF" w:rsidP="00A94FEF">
      <w:pPr>
        <w:pStyle w:val="TableText"/>
        <w:tabs>
          <w:tab w:val="left" w:pos="1980"/>
        </w:tabs>
        <w:spacing w:after="60"/>
        <w:ind w:left="1980" w:hanging="1980"/>
        <w:rPr>
          <w:rFonts w:ascii="Times New Roman" w:hAnsi="Times New Roman"/>
          <w:sz w:val="24"/>
          <w:szCs w:val="22"/>
        </w:rPr>
      </w:pPr>
      <w:r>
        <w:rPr>
          <w:rFonts w:ascii="Times New Roman" w:hAnsi="Times New Roman"/>
          <w:sz w:val="24"/>
          <w:szCs w:val="22"/>
        </w:rPr>
        <w:t>ATTACHMENT A:</w:t>
      </w:r>
      <w:r>
        <w:rPr>
          <w:rFonts w:ascii="Times New Roman" w:hAnsi="Times New Roman"/>
          <w:sz w:val="24"/>
          <w:szCs w:val="22"/>
        </w:rPr>
        <w:tab/>
      </w:r>
      <w:r w:rsidR="005D507C">
        <w:rPr>
          <w:rFonts w:ascii="Times New Roman" w:hAnsi="Times New Roman"/>
          <w:sz w:val="24"/>
          <w:szCs w:val="22"/>
        </w:rPr>
        <w:t>RECRUITMENT AND ENGAGEMENT CALL SCRIPT</w:t>
      </w:r>
      <w:r w:rsidR="001743F6">
        <w:rPr>
          <w:rFonts w:ascii="Times New Roman" w:hAnsi="Times New Roman"/>
          <w:sz w:val="24"/>
          <w:szCs w:val="22"/>
        </w:rPr>
        <w:t>S FOR CENTER DIRECTORS AND PROGRAM DIRECTORS</w:t>
      </w:r>
    </w:p>
    <w:p w14:paraId="1F1B23D5" w14:textId="134B6718" w:rsidR="00CE1298" w:rsidRDefault="00A94FEF" w:rsidP="00A94FEF">
      <w:pPr>
        <w:pStyle w:val="TableText"/>
        <w:tabs>
          <w:tab w:val="left" w:pos="1980"/>
        </w:tabs>
        <w:spacing w:after="60"/>
        <w:ind w:right="-90"/>
        <w:rPr>
          <w:rFonts w:ascii="Times New Roman" w:hAnsi="Times New Roman"/>
          <w:sz w:val="24"/>
          <w:szCs w:val="22"/>
        </w:rPr>
      </w:pPr>
      <w:r>
        <w:rPr>
          <w:rFonts w:ascii="Times New Roman" w:hAnsi="Times New Roman"/>
          <w:sz w:val="24"/>
          <w:szCs w:val="22"/>
        </w:rPr>
        <w:t>ATTACHMENT B:</w:t>
      </w:r>
      <w:r>
        <w:rPr>
          <w:rFonts w:ascii="Times New Roman" w:hAnsi="Times New Roman"/>
          <w:sz w:val="24"/>
          <w:szCs w:val="22"/>
        </w:rPr>
        <w:tab/>
      </w:r>
      <w:r w:rsidR="005D507C">
        <w:rPr>
          <w:rFonts w:ascii="Times New Roman" w:hAnsi="Times New Roman"/>
          <w:sz w:val="24"/>
          <w:szCs w:val="22"/>
        </w:rPr>
        <w:t>IMPLEMENTATION INTERVIEW</w:t>
      </w:r>
    </w:p>
    <w:p w14:paraId="6F3A728D" w14:textId="1B71A21D" w:rsidR="00CE1298" w:rsidRDefault="00A94FEF" w:rsidP="00A94FEF">
      <w:pPr>
        <w:pStyle w:val="TableText"/>
        <w:tabs>
          <w:tab w:val="left" w:pos="1980"/>
        </w:tabs>
        <w:spacing w:after="60"/>
        <w:rPr>
          <w:rFonts w:ascii="Times New Roman" w:hAnsi="Times New Roman"/>
          <w:sz w:val="24"/>
          <w:szCs w:val="22"/>
        </w:rPr>
      </w:pPr>
      <w:r>
        <w:rPr>
          <w:rFonts w:ascii="Times New Roman" w:hAnsi="Times New Roman"/>
          <w:sz w:val="24"/>
          <w:szCs w:val="22"/>
        </w:rPr>
        <w:t>ATTACHMENT C:</w:t>
      </w:r>
      <w:r>
        <w:rPr>
          <w:rFonts w:ascii="Times New Roman" w:hAnsi="Times New Roman"/>
          <w:sz w:val="24"/>
          <w:szCs w:val="22"/>
        </w:rPr>
        <w:tab/>
      </w:r>
      <w:r w:rsidR="005D507C">
        <w:rPr>
          <w:rFonts w:ascii="Times New Roman" w:hAnsi="Times New Roman"/>
          <w:sz w:val="24"/>
          <w:szCs w:val="22"/>
        </w:rPr>
        <w:t>COST WORKBOOK</w:t>
      </w:r>
    </w:p>
    <w:p w14:paraId="0CC21107" w14:textId="49B67843" w:rsidR="00CE1298" w:rsidRDefault="00A94FEF" w:rsidP="00A94FEF">
      <w:pPr>
        <w:pStyle w:val="TableText"/>
        <w:tabs>
          <w:tab w:val="left" w:pos="1980"/>
        </w:tabs>
        <w:spacing w:after="60"/>
        <w:rPr>
          <w:rFonts w:ascii="Times New Roman" w:hAnsi="Times New Roman"/>
          <w:sz w:val="24"/>
          <w:szCs w:val="22"/>
        </w:rPr>
      </w:pPr>
      <w:r>
        <w:rPr>
          <w:rFonts w:ascii="Times New Roman" w:hAnsi="Times New Roman"/>
          <w:sz w:val="24"/>
          <w:szCs w:val="22"/>
        </w:rPr>
        <w:t>ATTACHMENT D:</w:t>
      </w:r>
      <w:r>
        <w:rPr>
          <w:rFonts w:ascii="Times New Roman" w:hAnsi="Times New Roman"/>
          <w:sz w:val="24"/>
          <w:szCs w:val="22"/>
        </w:rPr>
        <w:tab/>
      </w:r>
      <w:r w:rsidR="005D507C">
        <w:rPr>
          <w:rFonts w:ascii="Times New Roman" w:hAnsi="Times New Roman"/>
          <w:sz w:val="24"/>
          <w:szCs w:val="22"/>
        </w:rPr>
        <w:t>TIME-USE SURVEY</w:t>
      </w:r>
    </w:p>
    <w:p w14:paraId="778EAE1E" w14:textId="19D1D10D" w:rsidR="00CE1298" w:rsidRDefault="00A94FEF" w:rsidP="00A94FEF">
      <w:pPr>
        <w:pStyle w:val="TableText"/>
        <w:tabs>
          <w:tab w:val="left" w:pos="1980"/>
        </w:tabs>
        <w:spacing w:after="60"/>
        <w:rPr>
          <w:rFonts w:ascii="Times New Roman" w:hAnsi="Times New Roman"/>
          <w:sz w:val="24"/>
          <w:szCs w:val="22"/>
        </w:rPr>
      </w:pPr>
      <w:r>
        <w:rPr>
          <w:rFonts w:ascii="Times New Roman" w:hAnsi="Times New Roman"/>
          <w:sz w:val="24"/>
          <w:szCs w:val="22"/>
        </w:rPr>
        <w:t>ATTACHMENT E:</w:t>
      </w:r>
      <w:r>
        <w:rPr>
          <w:rFonts w:ascii="Times New Roman" w:hAnsi="Times New Roman"/>
          <w:sz w:val="24"/>
          <w:szCs w:val="22"/>
        </w:rPr>
        <w:tab/>
      </w:r>
      <w:r w:rsidR="005D507C" w:rsidRPr="00B26364">
        <w:rPr>
          <w:rFonts w:ascii="Times New Roman" w:hAnsi="Times New Roman"/>
          <w:sz w:val="24"/>
          <w:szCs w:val="22"/>
        </w:rPr>
        <w:t>FEDERAL REGISTER NOTICE</w:t>
      </w:r>
    </w:p>
    <w:p w14:paraId="50039672" w14:textId="34AF72A6" w:rsidR="007D089A" w:rsidRDefault="007D089A" w:rsidP="00A94FEF">
      <w:pPr>
        <w:pStyle w:val="TableText"/>
        <w:tabs>
          <w:tab w:val="left" w:pos="1980"/>
        </w:tabs>
        <w:spacing w:after="60"/>
        <w:rPr>
          <w:rFonts w:ascii="Times New Roman" w:hAnsi="Times New Roman"/>
          <w:sz w:val="24"/>
          <w:szCs w:val="22"/>
        </w:rPr>
      </w:pPr>
      <w:r>
        <w:rPr>
          <w:rFonts w:ascii="Times New Roman" w:hAnsi="Times New Roman"/>
          <w:sz w:val="24"/>
          <w:szCs w:val="22"/>
        </w:rPr>
        <w:t>ATTACHMENT F:</w:t>
      </w:r>
      <w:r>
        <w:rPr>
          <w:rFonts w:ascii="Times New Roman" w:hAnsi="Times New Roman"/>
          <w:sz w:val="24"/>
          <w:szCs w:val="22"/>
        </w:rPr>
        <w:tab/>
        <w:t>PUBLIC COMMENT</w:t>
      </w:r>
    </w:p>
    <w:p w14:paraId="0F9785A5" w14:textId="6FACB75E" w:rsidR="00CE1298" w:rsidRDefault="007D089A" w:rsidP="00A94FEF">
      <w:pPr>
        <w:pStyle w:val="TableText"/>
        <w:tabs>
          <w:tab w:val="left" w:pos="1980"/>
        </w:tabs>
        <w:spacing w:after="60"/>
        <w:rPr>
          <w:rFonts w:ascii="Times New Roman" w:hAnsi="Times New Roman"/>
          <w:sz w:val="24"/>
          <w:szCs w:val="22"/>
        </w:rPr>
      </w:pPr>
      <w:r>
        <w:rPr>
          <w:rFonts w:ascii="Times New Roman" w:hAnsi="Times New Roman"/>
          <w:sz w:val="24"/>
          <w:szCs w:val="22"/>
        </w:rPr>
        <w:t>ATTACHMENT G</w:t>
      </w:r>
      <w:r w:rsidR="00A94FEF">
        <w:rPr>
          <w:rFonts w:ascii="Times New Roman" w:hAnsi="Times New Roman"/>
          <w:sz w:val="24"/>
          <w:szCs w:val="22"/>
        </w:rPr>
        <w:t>:</w:t>
      </w:r>
      <w:r w:rsidR="00A94FEF">
        <w:rPr>
          <w:rFonts w:ascii="Times New Roman" w:hAnsi="Times New Roman"/>
          <w:sz w:val="24"/>
          <w:szCs w:val="22"/>
        </w:rPr>
        <w:tab/>
      </w:r>
      <w:r w:rsidR="005D507C">
        <w:rPr>
          <w:rFonts w:ascii="Times New Roman" w:hAnsi="Times New Roman"/>
          <w:sz w:val="24"/>
          <w:szCs w:val="22"/>
        </w:rPr>
        <w:t>RESPONSE TO PUBLIC COMMENT</w:t>
      </w:r>
    </w:p>
    <w:p w14:paraId="5E02E9E9" w14:textId="0845B86D" w:rsidR="00CE1298" w:rsidRPr="00B26364" w:rsidRDefault="007D089A" w:rsidP="00A94FEF">
      <w:pPr>
        <w:pStyle w:val="TableText"/>
        <w:tabs>
          <w:tab w:val="left" w:pos="1980"/>
        </w:tabs>
        <w:spacing w:after="60"/>
        <w:rPr>
          <w:rFonts w:ascii="Times New Roman" w:hAnsi="Times New Roman"/>
          <w:sz w:val="24"/>
          <w:szCs w:val="22"/>
        </w:rPr>
      </w:pPr>
      <w:r>
        <w:rPr>
          <w:rFonts w:ascii="Times New Roman" w:hAnsi="Times New Roman"/>
          <w:sz w:val="24"/>
          <w:szCs w:val="22"/>
        </w:rPr>
        <w:t>ATTACHMENT H</w:t>
      </w:r>
      <w:r w:rsidR="00A94FEF">
        <w:rPr>
          <w:rFonts w:ascii="Times New Roman" w:hAnsi="Times New Roman"/>
          <w:sz w:val="24"/>
          <w:szCs w:val="22"/>
        </w:rPr>
        <w:t>:</w:t>
      </w:r>
      <w:r w:rsidR="00A94FEF">
        <w:rPr>
          <w:rFonts w:ascii="Times New Roman" w:hAnsi="Times New Roman"/>
          <w:sz w:val="24"/>
          <w:szCs w:val="22"/>
        </w:rPr>
        <w:tab/>
      </w:r>
      <w:r w:rsidR="003312C4">
        <w:rPr>
          <w:rFonts w:ascii="Times New Roman" w:hAnsi="Times New Roman"/>
          <w:sz w:val="24"/>
          <w:szCs w:val="22"/>
        </w:rPr>
        <w:t>INITIAL EMAIL</w:t>
      </w:r>
      <w:r w:rsidR="001743F6">
        <w:rPr>
          <w:rFonts w:ascii="Times New Roman" w:hAnsi="Times New Roman"/>
          <w:sz w:val="24"/>
          <w:szCs w:val="22"/>
        </w:rPr>
        <w:t xml:space="preserve"> TO</w:t>
      </w:r>
      <w:r w:rsidR="00D4430C">
        <w:rPr>
          <w:rFonts w:ascii="Times New Roman" w:hAnsi="Times New Roman"/>
          <w:sz w:val="24"/>
          <w:szCs w:val="22"/>
        </w:rPr>
        <w:t xml:space="preserve"> CENTER DIRECTORS</w:t>
      </w:r>
    </w:p>
    <w:p w14:paraId="5CD3EE0C" w14:textId="77777777" w:rsidR="003312C4" w:rsidRDefault="002D5FA4" w:rsidP="00A94FEF">
      <w:pPr>
        <w:pStyle w:val="TableText"/>
        <w:tabs>
          <w:tab w:val="left" w:pos="1980"/>
        </w:tabs>
        <w:spacing w:after="60"/>
        <w:rPr>
          <w:rFonts w:ascii="Times New Roman" w:hAnsi="Times New Roman"/>
          <w:sz w:val="24"/>
          <w:szCs w:val="22"/>
        </w:rPr>
      </w:pPr>
      <w:r w:rsidRPr="00B26364">
        <w:rPr>
          <w:rFonts w:ascii="Times New Roman" w:hAnsi="Times New Roman"/>
          <w:sz w:val="24"/>
          <w:szCs w:val="22"/>
        </w:rPr>
        <w:t xml:space="preserve">ATTACHMENT </w:t>
      </w:r>
      <w:r w:rsidR="007D089A">
        <w:rPr>
          <w:rFonts w:ascii="Times New Roman" w:hAnsi="Times New Roman"/>
          <w:sz w:val="24"/>
          <w:szCs w:val="22"/>
        </w:rPr>
        <w:t>I</w:t>
      </w:r>
      <w:r w:rsidR="00A94FEF">
        <w:rPr>
          <w:rFonts w:ascii="Times New Roman" w:hAnsi="Times New Roman"/>
          <w:sz w:val="24"/>
          <w:szCs w:val="22"/>
        </w:rPr>
        <w:t>:</w:t>
      </w:r>
      <w:r w:rsidR="00A94FEF">
        <w:rPr>
          <w:rFonts w:ascii="Times New Roman" w:hAnsi="Times New Roman"/>
          <w:sz w:val="24"/>
          <w:szCs w:val="22"/>
        </w:rPr>
        <w:tab/>
      </w:r>
      <w:r w:rsidR="001743F6">
        <w:rPr>
          <w:rFonts w:ascii="Times New Roman" w:hAnsi="Times New Roman"/>
          <w:sz w:val="24"/>
          <w:szCs w:val="22"/>
        </w:rPr>
        <w:t>TIME USE SURVEY ROSTER</w:t>
      </w:r>
    </w:p>
    <w:p w14:paraId="507987CA" w14:textId="5F3DBD5F" w:rsidR="002D5FA4" w:rsidRDefault="003312C4" w:rsidP="00A94FEF">
      <w:pPr>
        <w:pStyle w:val="TableText"/>
        <w:tabs>
          <w:tab w:val="left" w:pos="1980"/>
        </w:tabs>
        <w:spacing w:after="60"/>
        <w:rPr>
          <w:rFonts w:ascii="Times New Roman" w:hAnsi="Times New Roman"/>
          <w:sz w:val="24"/>
          <w:szCs w:val="22"/>
        </w:rPr>
      </w:pPr>
      <w:r>
        <w:rPr>
          <w:rFonts w:ascii="Times New Roman" w:hAnsi="Times New Roman"/>
          <w:sz w:val="24"/>
          <w:szCs w:val="22"/>
        </w:rPr>
        <w:t xml:space="preserve">ATTACHMENT J: </w:t>
      </w:r>
      <w:r w:rsidR="002F25F7">
        <w:rPr>
          <w:rFonts w:ascii="Times New Roman" w:hAnsi="Times New Roman"/>
          <w:sz w:val="24"/>
          <w:szCs w:val="22"/>
        </w:rPr>
        <w:t xml:space="preserve">TIME USE SURVEY </w:t>
      </w:r>
      <w:r w:rsidR="001743F6">
        <w:rPr>
          <w:rFonts w:ascii="Times New Roman" w:hAnsi="Times New Roman"/>
          <w:sz w:val="24"/>
          <w:szCs w:val="22"/>
        </w:rPr>
        <w:t>ADVANCE LETTER</w:t>
      </w:r>
      <w:r w:rsidR="009D220D">
        <w:rPr>
          <w:rFonts w:ascii="Times New Roman" w:hAnsi="Times New Roman"/>
          <w:sz w:val="24"/>
          <w:szCs w:val="22"/>
        </w:rPr>
        <w:t>, AND FOLLOW-UP LETTER</w:t>
      </w:r>
    </w:p>
    <w:p w14:paraId="618CF829" w14:textId="0EB4393A" w:rsidR="001743F6" w:rsidRDefault="001743F6" w:rsidP="00A94FEF">
      <w:pPr>
        <w:pStyle w:val="TableText"/>
        <w:tabs>
          <w:tab w:val="left" w:pos="1980"/>
        </w:tabs>
        <w:spacing w:after="60"/>
        <w:rPr>
          <w:rFonts w:ascii="Times New Roman" w:hAnsi="Times New Roman"/>
          <w:sz w:val="24"/>
          <w:szCs w:val="22"/>
        </w:rPr>
      </w:pPr>
      <w:r w:rsidRPr="00B26364">
        <w:rPr>
          <w:rFonts w:ascii="Times New Roman" w:hAnsi="Times New Roman"/>
          <w:sz w:val="24"/>
          <w:szCs w:val="22"/>
        </w:rPr>
        <w:t xml:space="preserve">ATTACHMENT </w:t>
      </w:r>
      <w:r w:rsidR="003312C4">
        <w:rPr>
          <w:rFonts w:ascii="Times New Roman" w:hAnsi="Times New Roman"/>
          <w:sz w:val="24"/>
          <w:szCs w:val="22"/>
        </w:rPr>
        <w:t>K</w:t>
      </w:r>
      <w:r w:rsidR="00A94FEF">
        <w:rPr>
          <w:rFonts w:ascii="Times New Roman" w:hAnsi="Times New Roman"/>
          <w:sz w:val="24"/>
          <w:szCs w:val="22"/>
        </w:rPr>
        <w:t>:</w:t>
      </w:r>
      <w:r w:rsidR="00A94FEF">
        <w:rPr>
          <w:rFonts w:ascii="Times New Roman" w:hAnsi="Times New Roman"/>
          <w:sz w:val="24"/>
          <w:szCs w:val="22"/>
        </w:rPr>
        <w:tab/>
      </w:r>
      <w:r>
        <w:rPr>
          <w:rFonts w:ascii="Times New Roman" w:hAnsi="Times New Roman"/>
          <w:sz w:val="24"/>
          <w:szCs w:val="22"/>
        </w:rPr>
        <w:t>ADDITIONAL RECRUITMENT MATERIALS</w:t>
      </w:r>
    </w:p>
    <w:p w14:paraId="46CC6A7D" w14:textId="77777777" w:rsidR="001743F6" w:rsidRDefault="001743F6" w:rsidP="00A94FEF">
      <w:pPr>
        <w:pStyle w:val="TableText"/>
        <w:tabs>
          <w:tab w:val="left" w:pos="1980"/>
        </w:tabs>
        <w:spacing w:after="60"/>
        <w:rPr>
          <w:rFonts w:ascii="Times New Roman" w:hAnsi="Times New Roman"/>
          <w:sz w:val="24"/>
          <w:szCs w:val="22"/>
        </w:rPr>
      </w:pPr>
    </w:p>
    <w:p w14:paraId="11DF29C3" w14:textId="77777777" w:rsidR="00B57310" w:rsidRPr="007B36D8" w:rsidRDefault="00B57310" w:rsidP="00B57310">
      <w:pPr>
        <w:pStyle w:val="TOCHeading"/>
        <w:pBdr>
          <w:bottom w:val="single" w:sz="4" w:space="1" w:color="auto"/>
        </w:pBdr>
        <w:spacing w:after="240"/>
        <w:rPr>
          <w:rFonts w:ascii="Times New Roman" w:eastAsia="Times New Roman" w:hAnsi="Times New Roman" w:cs="Times New Roman"/>
          <w:color w:val="000000" w:themeColor="text1"/>
          <w:sz w:val="24"/>
          <w:szCs w:val="24"/>
        </w:rPr>
      </w:pPr>
      <w:r w:rsidRPr="007B36D8">
        <w:rPr>
          <w:rFonts w:ascii="Times New Roman" w:eastAsia="Times New Roman" w:hAnsi="Times New Roman" w:cs="Times New Roman"/>
          <w:color w:val="000000" w:themeColor="text1"/>
          <w:sz w:val="24"/>
          <w:szCs w:val="24"/>
        </w:rPr>
        <w:t>Tables</w:t>
      </w:r>
    </w:p>
    <w:p w14:paraId="3951EA6B" w14:textId="77777777" w:rsidR="00B57310" w:rsidRPr="007B36D8" w:rsidRDefault="00B57310" w:rsidP="00B57310">
      <w:pPr>
        <w:pStyle w:val="TableofFigures"/>
        <w:rPr>
          <w:rFonts w:ascii="Times New Roman" w:eastAsiaTheme="minorEastAsia" w:hAnsi="Times New Roman"/>
          <w:noProof/>
          <w:sz w:val="24"/>
          <w:szCs w:val="24"/>
        </w:rPr>
      </w:pPr>
      <w:r w:rsidRPr="007B36D8">
        <w:rPr>
          <w:rFonts w:ascii="Times New Roman" w:hAnsi="Times New Roman"/>
          <w:sz w:val="24"/>
          <w:szCs w:val="24"/>
        </w:rPr>
        <w:fldChar w:fldCharType="begin"/>
      </w:r>
      <w:r w:rsidRPr="007B36D8">
        <w:rPr>
          <w:rFonts w:ascii="Times New Roman" w:hAnsi="Times New Roman"/>
          <w:sz w:val="24"/>
          <w:szCs w:val="24"/>
        </w:rPr>
        <w:instrText xml:space="preserve"> TOC \z \t "Mark for Table Title,1" \c "Figure" </w:instrText>
      </w:r>
      <w:r w:rsidRPr="007B36D8">
        <w:rPr>
          <w:rFonts w:ascii="Times New Roman" w:hAnsi="Times New Roman"/>
          <w:sz w:val="24"/>
          <w:szCs w:val="24"/>
        </w:rPr>
        <w:fldChar w:fldCharType="separate"/>
      </w:r>
      <w:r w:rsidRPr="007B36D8">
        <w:rPr>
          <w:rFonts w:ascii="Times New Roman" w:hAnsi="Times New Roman"/>
          <w:noProof/>
          <w:sz w:val="24"/>
          <w:szCs w:val="24"/>
        </w:rPr>
        <w:t>A.1</w:t>
      </w:r>
      <w:r>
        <w:rPr>
          <w:rFonts w:ascii="Times New Roman" w:hAnsi="Times New Roman"/>
          <w:noProof/>
          <w:sz w:val="24"/>
          <w:szCs w:val="24"/>
        </w:rPr>
        <w:tab/>
      </w:r>
      <w:r w:rsidRPr="007B36D8">
        <w:rPr>
          <w:rFonts w:ascii="Times New Roman" w:hAnsi="Times New Roman"/>
          <w:noProof/>
          <w:sz w:val="24"/>
          <w:szCs w:val="24"/>
        </w:rPr>
        <w:t>Research questions</w:t>
      </w:r>
      <w:r w:rsidRPr="007B36D8">
        <w:rPr>
          <w:rFonts w:ascii="Times New Roman" w:hAnsi="Times New Roman"/>
          <w:noProof/>
          <w:webHidden/>
          <w:sz w:val="24"/>
          <w:szCs w:val="24"/>
        </w:rPr>
        <w:tab/>
      </w:r>
      <w:r w:rsidRPr="007B36D8">
        <w:rPr>
          <w:rFonts w:ascii="Times New Roman" w:hAnsi="Times New Roman"/>
          <w:noProof/>
          <w:webHidden/>
          <w:sz w:val="24"/>
          <w:szCs w:val="24"/>
        </w:rPr>
        <w:fldChar w:fldCharType="begin"/>
      </w:r>
      <w:r w:rsidRPr="007B36D8">
        <w:rPr>
          <w:rFonts w:ascii="Times New Roman" w:hAnsi="Times New Roman"/>
          <w:noProof/>
          <w:webHidden/>
          <w:sz w:val="24"/>
          <w:szCs w:val="24"/>
        </w:rPr>
        <w:instrText xml:space="preserve"> PAGEREF _Toc475094219 \h </w:instrText>
      </w:r>
      <w:r w:rsidRPr="007B36D8">
        <w:rPr>
          <w:rFonts w:ascii="Times New Roman" w:hAnsi="Times New Roman"/>
          <w:noProof/>
          <w:webHidden/>
          <w:sz w:val="24"/>
          <w:szCs w:val="24"/>
        </w:rPr>
      </w:r>
      <w:r w:rsidRPr="007B36D8">
        <w:rPr>
          <w:rFonts w:ascii="Times New Roman" w:hAnsi="Times New Roman"/>
          <w:noProof/>
          <w:webHidden/>
          <w:sz w:val="24"/>
          <w:szCs w:val="24"/>
        </w:rPr>
        <w:fldChar w:fldCharType="separate"/>
      </w:r>
      <w:r w:rsidR="003312C4">
        <w:rPr>
          <w:rFonts w:ascii="Times New Roman" w:hAnsi="Times New Roman"/>
          <w:noProof/>
          <w:webHidden/>
          <w:sz w:val="24"/>
          <w:szCs w:val="24"/>
        </w:rPr>
        <w:t>3</w:t>
      </w:r>
      <w:r w:rsidRPr="007B36D8">
        <w:rPr>
          <w:rFonts w:ascii="Times New Roman" w:hAnsi="Times New Roman"/>
          <w:noProof/>
          <w:webHidden/>
          <w:sz w:val="24"/>
          <w:szCs w:val="24"/>
        </w:rPr>
        <w:fldChar w:fldCharType="end"/>
      </w:r>
    </w:p>
    <w:p w14:paraId="169AD6C7" w14:textId="3304113B" w:rsidR="00B57310" w:rsidRPr="007B36D8" w:rsidRDefault="00B57310" w:rsidP="00B57310">
      <w:pPr>
        <w:pStyle w:val="TableofFigures"/>
        <w:rPr>
          <w:rFonts w:ascii="Times New Roman" w:eastAsiaTheme="minorEastAsia" w:hAnsi="Times New Roman"/>
          <w:noProof/>
          <w:sz w:val="24"/>
          <w:szCs w:val="24"/>
        </w:rPr>
      </w:pPr>
      <w:r w:rsidRPr="007B36D8">
        <w:rPr>
          <w:rFonts w:ascii="Times New Roman" w:hAnsi="Times New Roman"/>
          <w:noProof/>
          <w:sz w:val="24"/>
          <w:szCs w:val="24"/>
        </w:rPr>
        <w:t>A.2</w:t>
      </w:r>
      <w:r>
        <w:rPr>
          <w:rFonts w:ascii="Times New Roman" w:hAnsi="Times New Roman"/>
          <w:noProof/>
          <w:sz w:val="24"/>
          <w:szCs w:val="24"/>
        </w:rPr>
        <w:tab/>
      </w:r>
      <w:r w:rsidRPr="007B36D8">
        <w:rPr>
          <w:rFonts w:ascii="Times New Roman" w:hAnsi="Times New Roman"/>
          <w:noProof/>
          <w:sz w:val="24"/>
          <w:szCs w:val="24"/>
        </w:rPr>
        <w:t>Phases of data collection for the ECE-ICHQ multi-case study</w:t>
      </w:r>
      <w:r w:rsidRPr="007B36D8">
        <w:rPr>
          <w:rFonts w:ascii="Times New Roman" w:hAnsi="Times New Roman"/>
          <w:noProof/>
          <w:webHidden/>
          <w:sz w:val="24"/>
          <w:szCs w:val="24"/>
        </w:rPr>
        <w:tab/>
      </w:r>
      <w:r w:rsidRPr="007B36D8">
        <w:rPr>
          <w:rFonts w:ascii="Times New Roman" w:hAnsi="Times New Roman"/>
          <w:noProof/>
          <w:webHidden/>
          <w:sz w:val="24"/>
          <w:szCs w:val="24"/>
        </w:rPr>
        <w:fldChar w:fldCharType="begin"/>
      </w:r>
      <w:r w:rsidRPr="007B36D8">
        <w:rPr>
          <w:rFonts w:ascii="Times New Roman" w:hAnsi="Times New Roman"/>
          <w:noProof/>
          <w:webHidden/>
          <w:sz w:val="24"/>
          <w:szCs w:val="24"/>
        </w:rPr>
        <w:instrText xml:space="preserve"> PAGEREF _Toc475094220 \h </w:instrText>
      </w:r>
      <w:r w:rsidRPr="007B36D8">
        <w:rPr>
          <w:rFonts w:ascii="Times New Roman" w:hAnsi="Times New Roman"/>
          <w:noProof/>
          <w:webHidden/>
          <w:sz w:val="24"/>
          <w:szCs w:val="24"/>
        </w:rPr>
      </w:r>
      <w:r w:rsidRPr="007B36D8">
        <w:rPr>
          <w:rFonts w:ascii="Times New Roman" w:hAnsi="Times New Roman"/>
          <w:noProof/>
          <w:webHidden/>
          <w:sz w:val="24"/>
          <w:szCs w:val="24"/>
        </w:rPr>
        <w:fldChar w:fldCharType="separate"/>
      </w:r>
      <w:r w:rsidR="003312C4">
        <w:rPr>
          <w:rFonts w:ascii="Times New Roman" w:hAnsi="Times New Roman"/>
          <w:noProof/>
          <w:webHidden/>
          <w:sz w:val="24"/>
          <w:szCs w:val="24"/>
        </w:rPr>
        <w:t>3</w:t>
      </w:r>
      <w:r w:rsidRPr="007B36D8">
        <w:rPr>
          <w:rFonts w:ascii="Times New Roman" w:hAnsi="Times New Roman"/>
          <w:noProof/>
          <w:webHidden/>
          <w:sz w:val="24"/>
          <w:szCs w:val="24"/>
        </w:rPr>
        <w:fldChar w:fldCharType="end"/>
      </w:r>
    </w:p>
    <w:p w14:paraId="4D2E43D8" w14:textId="77777777" w:rsidR="00B57310" w:rsidRPr="007B36D8" w:rsidRDefault="00B57310" w:rsidP="00B57310">
      <w:pPr>
        <w:pStyle w:val="TableofFigures"/>
        <w:rPr>
          <w:rFonts w:ascii="Times New Roman" w:eastAsiaTheme="minorEastAsia" w:hAnsi="Times New Roman"/>
          <w:noProof/>
          <w:sz w:val="24"/>
          <w:szCs w:val="24"/>
        </w:rPr>
      </w:pPr>
      <w:r w:rsidRPr="007B36D8">
        <w:rPr>
          <w:rFonts w:ascii="Times New Roman" w:hAnsi="Times New Roman"/>
          <w:noProof/>
          <w:sz w:val="24"/>
          <w:szCs w:val="24"/>
        </w:rPr>
        <w:t>A.3</w:t>
      </w:r>
      <w:r>
        <w:rPr>
          <w:rFonts w:ascii="Times New Roman" w:hAnsi="Times New Roman"/>
          <w:noProof/>
          <w:sz w:val="24"/>
          <w:szCs w:val="24"/>
        </w:rPr>
        <w:tab/>
      </w:r>
      <w:r w:rsidRPr="007B36D8">
        <w:rPr>
          <w:rFonts w:ascii="Times New Roman" w:hAnsi="Times New Roman"/>
          <w:noProof/>
          <w:sz w:val="24"/>
          <w:szCs w:val="24"/>
        </w:rPr>
        <w:t>Data collection activity for Phase 2 of the ECE-ICHQ Multi-Case Study, by timing, respondent, and format</w:t>
      </w:r>
      <w:r w:rsidRPr="007B36D8">
        <w:rPr>
          <w:rFonts w:ascii="Times New Roman" w:hAnsi="Times New Roman"/>
          <w:noProof/>
          <w:webHidden/>
          <w:sz w:val="24"/>
          <w:szCs w:val="24"/>
        </w:rPr>
        <w:tab/>
      </w:r>
      <w:r w:rsidRPr="007B36D8">
        <w:rPr>
          <w:rFonts w:ascii="Times New Roman" w:hAnsi="Times New Roman"/>
          <w:noProof/>
          <w:webHidden/>
          <w:sz w:val="24"/>
          <w:szCs w:val="24"/>
        </w:rPr>
        <w:fldChar w:fldCharType="begin"/>
      </w:r>
      <w:r w:rsidRPr="007B36D8">
        <w:rPr>
          <w:rFonts w:ascii="Times New Roman" w:hAnsi="Times New Roman"/>
          <w:noProof/>
          <w:webHidden/>
          <w:sz w:val="24"/>
          <w:szCs w:val="24"/>
        </w:rPr>
        <w:instrText xml:space="preserve"> PAGEREF _Toc475094221 \h </w:instrText>
      </w:r>
      <w:r w:rsidRPr="007B36D8">
        <w:rPr>
          <w:rFonts w:ascii="Times New Roman" w:hAnsi="Times New Roman"/>
          <w:noProof/>
          <w:webHidden/>
          <w:sz w:val="24"/>
          <w:szCs w:val="24"/>
        </w:rPr>
      </w:r>
      <w:r w:rsidRPr="007B36D8">
        <w:rPr>
          <w:rFonts w:ascii="Times New Roman" w:hAnsi="Times New Roman"/>
          <w:noProof/>
          <w:webHidden/>
          <w:sz w:val="24"/>
          <w:szCs w:val="24"/>
        </w:rPr>
        <w:fldChar w:fldCharType="separate"/>
      </w:r>
      <w:r w:rsidR="003312C4">
        <w:rPr>
          <w:rFonts w:ascii="Times New Roman" w:hAnsi="Times New Roman"/>
          <w:noProof/>
          <w:webHidden/>
          <w:sz w:val="24"/>
          <w:szCs w:val="24"/>
        </w:rPr>
        <w:t>4</w:t>
      </w:r>
      <w:r w:rsidRPr="007B36D8">
        <w:rPr>
          <w:rFonts w:ascii="Times New Roman" w:hAnsi="Times New Roman"/>
          <w:noProof/>
          <w:webHidden/>
          <w:sz w:val="24"/>
          <w:szCs w:val="24"/>
        </w:rPr>
        <w:fldChar w:fldCharType="end"/>
      </w:r>
    </w:p>
    <w:p w14:paraId="02ED8E1D" w14:textId="3E15DB63" w:rsidR="00B57310" w:rsidRPr="007B36D8" w:rsidRDefault="00B57310" w:rsidP="00B57310">
      <w:pPr>
        <w:pStyle w:val="TableofFigures"/>
        <w:rPr>
          <w:rFonts w:ascii="Times New Roman" w:eastAsiaTheme="minorEastAsia" w:hAnsi="Times New Roman"/>
          <w:noProof/>
          <w:sz w:val="24"/>
          <w:szCs w:val="24"/>
        </w:rPr>
      </w:pPr>
      <w:r w:rsidRPr="007B36D8">
        <w:rPr>
          <w:rFonts w:ascii="Times New Roman" w:hAnsi="Times New Roman"/>
          <w:noProof/>
          <w:sz w:val="24"/>
          <w:szCs w:val="24"/>
        </w:rPr>
        <w:t>A.4</w:t>
      </w:r>
      <w:r>
        <w:rPr>
          <w:rFonts w:ascii="Times New Roman" w:hAnsi="Times New Roman"/>
          <w:noProof/>
          <w:sz w:val="24"/>
          <w:szCs w:val="24"/>
        </w:rPr>
        <w:tab/>
      </w:r>
      <w:r w:rsidRPr="007B36D8">
        <w:rPr>
          <w:rFonts w:ascii="Times New Roman" w:hAnsi="Times New Roman"/>
          <w:noProof/>
          <w:sz w:val="24"/>
          <w:szCs w:val="24"/>
        </w:rPr>
        <w:t>ECE-ICHQ technical expert panel members</w:t>
      </w:r>
      <w:r w:rsidRPr="007B36D8">
        <w:rPr>
          <w:rFonts w:ascii="Times New Roman" w:hAnsi="Times New Roman"/>
          <w:noProof/>
          <w:webHidden/>
          <w:sz w:val="24"/>
          <w:szCs w:val="24"/>
        </w:rPr>
        <w:tab/>
      </w:r>
      <w:r w:rsidRPr="007B36D8">
        <w:rPr>
          <w:rFonts w:ascii="Times New Roman" w:hAnsi="Times New Roman"/>
          <w:noProof/>
          <w:webHidden/>
          <w:sz w:val="24"/>
          <w:szCs w:val="24"/>
        </w:rPr>
        <w:fldChar w:fldCharType="begin"/>
      </w:r>
      <w:r w:rsidRPr="007B36D8">
        <w:rPr>
          <w:rFonts w:ascii="Times New Roman" w:hAnsi="Times New Roman"/>
          <w:noProof/>
          <w:webHidden/>
          <w:sz w:val="24"/>
          <w:szCs w:val="24"/>
        </w:rPr>
        <w:instrText xml:space="preserve"> PAGEREF _Toc475094222 \h </w:instrText>
      </w:r>
      <w:r w:rsidRPr="007B36D8">
        <w:rPr>
          <w:rFonts w:ascii="Times New Roman" w:hAnsi="Times New Roman"/>
          <w:noProof/>
          <w:webHidden/>
          <w:sz w:val="24"/>
          <w:szCs w:val="24"/>
        </w:rPr>
      </w:r>
      <w:r w:rsidRPr="007B36D8">
        <w:rPr>
          <w:rFonts w:ascii="Times New Roman" w:hAnsi="Times New Roman"/>
          <w:noProof/>
          <w:webHidden/>
          <w:sz w:val="24"/>
          <w:szCs w:val="24"/>
        </w:rPr>
        <w:fldChar w:fldCharType="separate"/>
      </w:r>
      <w:r w:rsidR="003312C4">
        <w:rPr>
          <w:rFonts w:ascii="Times New Roman" w:hAnsi="Times New Roman"/>
          <w:noProof/>
          <w:webHidden/>
          <w:sz w:val="24"/>
          <w:szCs w:val="24"/>
        </w:rPr>
        <w:t>7</w:t>
      </w:r>
      <w:r w:rsidRPr="007B36D8">
        <w:rPr>
          <w:rFonts w:ascii="Times New Roman" w:hAnsi="Times New Roman"/>
          <w:noProof/>
          <w:webHidden/>
          <w:sz w:val="24"/>
          <w:szCs w:val="24"/>
        </w:rPr>
        <w:fldChar w:fldCharType="end"/>
      </w:r>
    </w:p>
    <w:p w14:paraId="24B962BE" w14:textId="77777777" w:rsidR="00B57310" w:rsidRDefault="00B57310" w:rsidP="00B57310">
      <w:pPr>
        <w:pStyle w:val="TableofFigures"/>
        <w:rPr>
          <w:rFonts w:ascii="Times New Roman" w:hAnsi="Times New Roman"/>
          <w:noProof/>
          <w:webHidden/>
          <w:sz w:val="24"/>
          <w:szCs w:val="24"/>
        </w:rPr>
      </w:pPr>
      <w:r w:rsidRPr="007B36D8">
        <w:rPr>
          <w:rFonts w:ascii="Times New Roman" w:hAnsi="Times New Roman"/>
          <w:noProof/>
          <w:sz w:val="24"/>
          <w:szCs w:val="24"/>
        </w:rPr>
        <w:t>A.5</w:t>
      </w:r>
      <w:r>
        <w:rPr>
          <w:rFonts w:ascii="Times New Roman" w:hAnsi="Times New Roman"/>
          <w:noProof/>
          <w:sz w:val="24"/>
          <w:szCs w:val="24"/>
        </w:rPr>
        <w:tab/>
      </w:r>
      <w:r w:rsidRPr="007B36D8">
        <w:rPr>
          <w:rFonts w:ascii="Times New Roman" w:hAnsi="Times New Roman"/>
          <w:noProof/>
          <w:sz w:val="24"/>
          <w:szCs w:val="24"/>
        </w:rPr>
        <w:t>Total burden requested under this information collection</w:t>
      </w:r>
      <w:r w:rsidRPr="007B36D8">
        <w:rPr>
          <w:rFonts w:ascii="Times New Roman" w:hAnsi="Times New Roman"/>
          <w:noProof/>
          <w:webHidden/>
          <w:sz w:val="24"/>
          <w:szCs w:val="24"/>
        </w:rPr>
        <w:tab/>
      </w:r>
      <w:r w:rsidRPr="007B36D8">
        <w:rPr>
          <w:rFonts w:ascii="Times New Roman" w:hAnsi="Times New Roman"/>
          <w:noProof/>
          <w:webHidden/>
          <w:sz w:val="24"/>
          <w:szCs w:val="24"/>
        </w:rPr>
        <w:fldChar w:fldCharType="begin"/>
      </w:r>
      <w:r w:rsidRPr="007B36D8">
        <w:rPr>
          <w:rFonts w:ascii="Times New Roman" w:hAnsi="Times New Roman"/>
          <w:noProof/>
          <w:webHidden/>
          <w:sz w:val="24"/>
          <w:szCs w:val="24"/>
        </w:rPr>
        <w:instrText xml:space="preserve"> PAGEREF _Toc475094223 \h </w:instrText>
      </w:r>
      <w:r w:rsidRPr="007B36D8">
        <w:rPr>
          <w:rFonts w:ascii="Times New Roman" w:hAnsi="Times New Roman"/>
          <w:noProof/>
          <w:webHidden/>
          <w:sz w:val="24"/>
          <w:szCs w:val="24"/>
        </w:rPr>
      </w:r>
      <w:r w:rsidRPr="007B36D8">
        <w:rPr>
          <w:rFonts w:ascii="Times New Roman" w:hAnsi="Times New Roman"/>
          <w:noProof/>
          <w:webHidden/>
          <w:sz w:val="24"/>
          <w:szCs w:val="24"/>
        </w:rPr>
        <w:fldChar w:fldCharType="separate"/>
      </w:r>
      <w:r w:rsidR="003312C4">
        <w:rPr>
          <w:rFonts w:ascii="Times New Roman" w:hAnsi="Times New Roman"/>
          <w:noProof/>
          <w:webHidden/>
          <w:sz w:val="24"/>
          <w:szCs w:val="24"/>
        </w:rPr>
        <w:t>11</w:t>
      </w:r>
      <w:r w:rsidRPr="007B36D8">
        <w:rPr>
          <w:rFonts w:ascii="Times New Roman" w:hAnsi="Times New Roman"/>
          <w:noProof/>
          <w:webHidden/>
          <w:sz w:val="24"/>
          <w:szCs w:val="24"/>
        </w:rPr>
        <w:fldChar w:fldCharType="end"/>
      </w:r>
    </w:p>
    <w:p w14:paraId="615B2B45" w14:textId="770DC765" w:rsidR="002D5FA4" w:rsidRPr="00835B88" w:rsidRDefault="00B57310" w:rsidP="00B57310">
      <w:pPr>
        <w:pStyle w:val="TableofFigures"/>
        <w:rPr>
          <w:rFonts w:ascii="Times New Roman" w:hAnsi="Times New Roman"/>
          <w:sz w:val="22"/>
          <w:szCs w:val="22"/>
        </w:rPr>
      </w:pPr>
      <w:r w:rsidRPr="007B36D8">
        <w:rPr>
          <w:rFonts w:ascii="Times New Roman" w:hAnsi="Times New Roman"/>
          <w:noProof/>
          <w:sz w:val="24"/>
          <w:szCs w:val="24"/>
        </w:rPr>
        <w:t>A.6</w:t>
      </w:r>
      <w:r>
        <w:rPr>
          <w:rFonts w:ascii="Times New Roman" w:hAnsi="Times New Roman"/>
          <w:noProof/>
          <w:sz w:val="24"/>
          <w:szCs w:val="24"/>
        </w:rPr>
        <w:tab/>
      </w:r>
      <w:r w:rsidRPr="007B36D8">
        <w:rPr>
          <w:rFonts w:ascii="Times New Roman" w:hAnsi="Times New Roman"/>
          <w:noProof/>
          <w:sz w:val="24"/>
          <w:szCs w:val="24"/>
        </w:rPr>
        <w:t>Multi-case study schedule</w:t>
      </w:r>
      <w:r w:rsidRPr="007B36D8">
        <w:rPr>
          <w:rFonts w:ascii="Times New Roman" w:hAnsi="Times New Roman"/>
          <w:noProof/>
          <w:webHidden/>
          <w:sz w:val="24"/>
          <w:szCs w:val="24"/>
        </w:rPr>
        <w:tab/>
      </w:r>
      <w:r w:rsidRPr="007B36D8">
        <w:rPr>
          <w:rFonts w:ascii="Times New Roman" w:hAnsi="Times New Roman"/>
          <w:noProof/>
          <w:webHidden/>
          <w:sz w:val="24"/>
          <w:szCs w:val="24"/>
        </w:rPr>
        <w:fldChar w:fldCharType="begin"/>
      </w:r>
      <w:r w:rsidRPr="007B36D8">
        <w:rPr>
          <w:rFonts w:ascii="Times New Roman" w:hAnsi="Times New Roman"/>
          <w:noProof/>
          <w:webHidden/>
          <w:sz w:val="24"/>
          <w:szCs w:val="24"/>
        </w:rPr>
        <w:instrText xml:space="preserve"> PAGEREF _Toc475094224 \h </w:instrText>
      </w:r>
      <w:r w:rsidRPr="007B36D8">
        <w:rPr>
          <w:rFonts w:ascii="Times New Roman" w:hAnsi="Times New Roman"/>
          <w:noProof/>
          <w:webHidden/>
          <w:sz w:val="24"/>
          <w:szCs w:val="24"/>
        </w:rPr>
      </w:r>
      <w:r w:rsidRPr="007B36D8">
        <w:rPr>
          <w:rFonts w:ascii="Times New Roman" w:hAnsi="Times New Roman"/>
          <w:noProof/>
          <w:webHidden/>
          <w:sz w:val="24"/>
          <w:szCs w:val="24"/>
        </w:rPr>
        <w:fldChar w:fldCharType="separate"/>
      </w:r>
      <w:r w:rsidR="003312C4">
        <w:rPr>
          <w:rFonts w:ascii="Times New Roman" w:hAnsi="Times New Roman"/>
          <w:noProof/>
          <w:webHidden/>
          <w:sz w:val="24"/>
          <w:szCs w:val="24"/>
        </w:rPr>
        <w:t>12</w:t>
      </w:r>
      <w:r w:rsidRPr="007B36D8">
        <w:rPr>
          <w:rFonts w:ascii="Times New Roman" w:hAnsi="Times New Roman"/>
          <w:noProof/>
          <w:webHidden/>
          <w:sz w:val="24"/>
          <w:szCs w:val="24"/>
        </w:rPr>
        <w:fldChar w:fldCharType="end"/>
      </w:r>
      <w:r w:rsidRPr="007B36D8">
        <w:rPr>
          <w:rFonts w:ascii="Times New Roman" w:hAnsi="Times New Roman"/>
          <w:sz w:val="24"/>
          <w:szCs w:val="24"/>
        </w:rPr>
        <w:fldChar w:fldCharType="end"/>
      </w:r>
    </w:p>
    <w:p w14:paraId="0197DC93" w14:textId="77777777" w:rsidR="002D5FA4" w:rsidRDefault="002D5FA4" w:rsidP="002D5FA4">
      <w:pPr>
        <w:spacing w:line="240" w:lineRule="auto"/>
      </w:pPr>
    </w:p>
    <w:p w14:paraId="66A76C9E" w14:textId="1987C969" w:rsidR="00B57310" w:rsidRPr="00B57310" w:rsidRDefault="00B57310" w:rsidP="00B57310">
      <w:pPr>
        <w:pBdr>
          <w:bottom w:val="single" w:sz="2" w:space="1" w:color="auto"/>
        </w:pBdr>
        <w:spacing w:before="240" w:after="240" w:line="240" w:lineRule="auto"/>
        <w:ind w:firstLine="0"/>
        <w:jc w:val="both"/>
        <w:rPr>
          <w:rFonts w:ascii="Times New Roman" w:hAnsi="Times New Roman"/>
          <w:b/>
          <w:color w:val="000000" w:themeColor="text1"/>
          <w:szCs w:val="24"/>
        </w:rPr>
      </w:pPr>
      <w:r w:rsidRPr="00B57310">
        <w:rPr>
          <w:rFonts w:ascii="Times New Roman" w:hAnsi="Times New Roman"/>
          <w:b/>
          <w:color w:val="000000" w:themeColor="text1"/>
          <w:szCs w:val="24"/>
        </w:rPr>
        <w:t>FIGURES</w:t>
      </w:r>
    </w:p>
    <w:p w14:paraId="55A91661" w14:textId="5A17A400" w:rsidR="00B57310" w:rsidRPr="00B57310" w:rsidRDefault="00B57310">
      <w:pPr>
        <w:pStyle w:val="TableofFigures"/>
        <w:rPr>
          <w:rFonts w:ascii="Times New Roman" w:eastAsiaTheme="minorEastAsia" w:hAnsi="Times New Roman"/>
          <w:noProof/>
          <w:sz w:val="24"/>
          <w:szCs w:val="24"/>
        </w:rPr>
      </w:pPr>
      <w:r w:rsidRPr="00B57310">
        <w:rPr>
          <w:rFonts w:ascii="Times New Roman" w:hAnsi="Times New Roman"/>
          <w:color w:val="223767"/>
          <w:sz w:val="24"/>
          <w:szCs w:val="24"/>
        </w:rPr>
        <w:fldChar w:fldCharType="begin"/>
      </w:r>
      <w:r w:rsidRPr="00B57310">
        <w:rPr>
          <w:rFonts w:ascii="Times New Roman" w:hAnsi="Times New Roman"/>
          <w:color w:val="223767"/>
          <w:sz w:val="24"/>
          <w:szCs w:val="24"/>
        </w:rPr>
        <w:instrText xml:space="preserve"> TOC \z \t "Mark for Figure Title,1" \c "Figure" </w:instrText>
      </w:r>
      <w:r w:rsidRPr="00B57310">
        <w:rPr>
          <w:rFonts w:ascii="Times New Roman" w:hAnsi="Times New Roman"/>
          <w:color w:val="223767"/>
          <w:sz w:val="24"/>
          <w:szCs w:val="24"/>
        </w:rPr>
        <w:fldChar w:fldCharType="separate"/>
      </w:r>
      <w:r w:rsidRPr="00B57310">
        <w:rPr>
          <w:rFonts w:ascii="Times New Roman" w:hAnsi="Times New Roman"/>
          <w:noProof/>
          <w:sz w:val="24"/>
          <w:szCs w:val="24"/>
        </w:rPr>
        <w:t>A.1</w:t>
      </w:r>
      <w:r>
        <w:rPr>
          <w:rFonts w:ascii="Times New Roman" w:hAnsi="Times New Roman"/>
          <w:noProof/>
          <w:sz w:val="24"/>
          <w:szCs w:val="24"/>
        </w:rPr>
        <w:tab/>
      </w:r>
      <w:r w:rsidRPr="00B57310">
        <w:rPr>
          <w:rFonts w:ascii="Times New Roman" w:hAnsi="Times New Roman"/>
          <w:noProof/>
          <w:sz w:val="24"/>
          <w:szCs w:val="24"/>
        </w:rPr>
        <w:t>Draft conceptual framework for the ECE-ICHQ project</w:t>
      </w:r>
      <w:r w:rsidRPr="00B57310">
        <w:rPr>
          <w:rFonts w:ascii="Times New Roman" w:hAnsi="Times New Roman"/>
          <w:noProof/>
          <w:webHidden/>
          <w:sz w:val="24"/>
          <w:szCs w:val="24"/>
        </w:rPr>
        <w:tab/>
      </w:r>
      <w:r w:rsidRPr="00B57310">
        <w:rPr>
          <w:rFonts w:ascii="Times New Roman" w:hAnsi="Times New Roman"/>
          <w:noProof/>
          <w:webHidden/>
          <w:sz w:val="24"/>
          <w:szCs w:val="24"/>
        </w:rPr>
        <w:fldChar w:fldCharType="begin"/>
      </w:r>
      <w:r w:rsidRPr="00B57310">
        <w:rPr>
          <w:rFonts w:ascii="Times New Roman" w:hAnsi="Times New Roman"/>
          <w:noProof/>
          <w:webHidden/>
          <w:sz w:val="24"/>
          <w:szCs w:val="24"/>
        </w:rPr>
        <w:instrText xml:space="preserve"> PAGEREF _Toc475094698 \h </w:instrText>
      </w:r>
      <w:r w:rsidRPr="00B57310">
        <w:rPr>
          <w:rFonts w:ascii="Times New Roman" w:hAnsi="Times New Roman"/>
          <w:noProof/>
          <w:webHidden/>
          <w:sz w:val="24"/>
          <w:szCs w:val="24"/>
        </w:rPr>
      </w:r>
      <w:r w:rsidRPr="00B57310">
        <w:rPr>
          <w:rFonts w:ascii="Times New Roman" w:hAnsi="Times New Roman"/>
          <w:noProof/>
          <w:webHidden/>
          <w:sz w:val="24"/>
          <w:szCs w:val="24"/>
        </w:rPr>
        <w:fldChar w:fldCharType="separate"/>
      </w:r>
      <w:r w:rsidR="003312C4">
        <w:rPr>
          <w:rFonts w:ascii="Times New Roman" w:hAnsi="Times New Roman"/>
          <w:noProof/>
          <w:webHidden/>
          <w:sz w:val="24"/>
          <w:szCs w:val="24"/>
        </w:rPr>
        <w:t>2</w:t>
      </w:r>
      <w:r w:rsidRPr="00B57310">
        <w:rPr>
          <w:rFonts w:ascii="Times New Roman" w:hAnsi="Times New Roman"/>
          <w:noProof/>
          <w:webHidden/>
          <w:sz w:val="24"/>
          <w:szCs w:val="24"/>
        </w:rPr>
        <w:fldChar w:fldCharType="end"/>
      </w:r>
    </w:p>
    <w:p w14:paraId="09467CCB" w14:textId="046400CB" w:rsidR="00B57310" w:rsidRPr="00B57310" w:rsidRDefault="00B57310" w:rsidP="00B57310">
      <w:pPr>
        <w:spacing w:before="240" w:after="240" w:line="240" w:lineRule="auto"/>
        <w:ind w:firstLine="0"/>
        <w:jc w:val="both"/>
        <w:rPr>
          <w:rFonts w:ascii="Arial" w:hAnsi="Arial" w:cs="Arial"/>
          <w:color w:val="223767"/>
          <w:sz w:val="20"/>
        </w:rPr>
      </w:pPr>
      <w:r w:rsidRPr="00B57310">
        <w:rPr>
          <w:rFonts w:ascii="Times New Roman" w:hAnsi="Times New Roman"/>
          <w:color w:val="223767"/>
          <w:szCs w:val="24"/>
        </w:rPr>
        <w:fldChar w:fldCharType="end"/>
      </w:r>
    </w:p>
    <w:p w14:paraId="3FFEDE36" w14:textId="77777777" w:rsidR="00B57310" w:rsidRPr="00835B88" w:rsidRDefault="00B57310" w:rsidP="002D5FA4">
      <w:pPr>
        <w:spacing w:line="240" w:lineRule="auto"/>
      </w:pPr>
    </w:p>
    <w:p w14:paraId="779D9F25" w14:textId="6DC86B61" w:rsidR="00976FA2" w:rsidRDefault="00976FA2" w:rsidP="00976FA2">
      <w:pPr>
        <w:pStyle w:val="TableText"/>
        <w:spacing w:after="60"/>
        <w:rPr>
          <w:rFonts w:ascii="Times New Roman" w:hAnsi="Times New Roman"/>
          <w:sz w:val="24"/>
          <w:szCs w:val="22"/>
        </w:rPr>
      </w:pPr>
    </w:p>
    <w:p w14:paraId="39F59319" w14:textId="34254757" w:rsidR="001D6D90" w:rsidRPr="001743F6" w:rsidRDefault="001D6D90" w:rsidP="001743F6">
      <w:pPr>
        <w:pStyle w:val="TableText"/>
        <w:spacing w:after="60"/>
        <w:rPr>
          <w:rFonts w:ascii="Times New Roman" w:hAnsi="Times New Roman"/>
          <w:sz w:val="24"/>
          <w:szCs w:val="22"/>
        </w:rPr>
        <w:sectPr w:rsidR="001D6D90" w:rsidRPr="001743F6" w:rsidSect="00EC7CDA">
          <w:headerReference w:type="default" r:id="rId14"/>
          <w:pgSz w:w="12240" w:h="15840"/>
          <w:pgMar w:top="1440" w:right="1440" w:bottom="720" w:left="1440" w:header="720" w:footer="720" w:gutter="0"/>
          <w:pgNumType w:fmt="lowerRoman" w:start="1"/>
          <w:cols w:space="720"/>
          <w:docGrid w:linePitch="360"/>
        </w:sectPr>
      </w:pPr>
    </w:p>
    <w:p w14:paraId="1D18F98E" w14:textId="3C97F8CF" w:rsidR="001D6D90" w:rsidRPr="00835B88" w:rsidRDefault="001D6D90" w:rsidP="00314001">
      <w:pPr>
        <w:pStyle w:val="Heading1"/>
        <w:spacing w:after="120"/>
      </w:pPr>
      <w:bookmarkStart w:id="0" w:name="_Toc475108061"/>
      <w:r w:rsidRPr="00835B88">
        <w:lastRenderedPageBreak/>
        <w:t xml:space="preserve">A1. Necessity for the </w:t>
      </w:r>
      <w:r w:rsidR="005F7795">
        <w:t>d</w:t>
      </w:r>
      <w:r w:rsidRPr="00835B88">
        <w:t xml:space="preserve">ata </w:t>
      </w:r>
      <w:r w:rsidR="005F7795">
        <w:t>c</w:t>
      </w:r>
      <w:r w:rsidRPr="00835B88">
        <w:t>ollection</w:t>
      </w:r>
      <w:bookmarkEnd w:id="0"/>
    </w:p>
    <w:p w14:paraId="622A88DC" w14:textId="5E26A979" w:rsidR="001D6D90" w:rsidRPr="00835B88" w:rsidRDefault="001D6D90" w:rsidP="00314001">
      <w:pPr>
        <w:pStyle w:val="Answer"/>
        <w:ind w:left="0"/>
      </w:pPr>
      <w:r w:rsidRPr="00835B88">
        <w:t xml:space="preserve">The Administration for Children </w:t>
      </w:r>
      <w:r w:rsidR="004846B7">
        <w:t>&amp;</w:t>
      </w:r>
      <w:r w:rsidR="004846B7" w:rsidRPr="00835B88">
        <w:t xml:space="preserve"> </w:t>
      </w:r>
      <w:r w:rsidRPr="00835B88">
        <w:t>Families (ACF) at the U.S. Department of Health and Human Services seeks approval to collect information inform</w:t>
      </w:r>
      <w:r w:rsidR="004846B7">
        <w:t>ing</w:t>
      </w:r>
      <w:r w:rsidRPr="00835B88">
        <w:t xml:space="preserve"> the development of measures </w:t>
      </w:r>
      <w:r w:rsidR="005219FA">
        <w:t>of</w:t>
      </w:r>
      <w:r w:rsidR="005219FA" w:rsidRPr="00835B88">
        <w:t xml:space="preserve"> </w:t>
      </w:r>
      <w:r w:rsidRPr="00835B88">
        <w:t xml:space="preserve">the implementation and costs of </w:t>
      </w:r>
      <w:r w:rsidR="005219FA">
        <w:t xml:space="preserve">high </w:t>
      </w:r>
      <w:r w:rsidRPr="00835B88">
        <w:t xml:space="preserve">quality early care and education. This information collection is part of the project, Assessing the Implementation and Cost of High Quality Early Care and Education (ECE-ICHQ). </w:t>
      </w:r>
    </w:p>
    <w:p w14:paraId="14D15CAE" w14:textId="0C40812B" w:rsidR="001D6D90" w:rsidRPr="00835B88" w:rsidRDefault="001D6D90" w:rsidP="00314001">
      <w:pPr>
        <w:pStyle w:val="Heading4"/>
        <w:ind w:left="0" w:firstLine="0"/>
      </w:pPr>
      <w:r w:rsidRPr="00835B88">
        <w:t xml:space="preserve">Study </w:t>
      </w:r>
      <w:r w:rsidR="005F7795">
        <w:t>b</w:t>
      </w:r>
      <w:r w:rsidRPr="00835B88">
        <w:t xml:space="preserve">ackground </w:t>
      </w:r>
    </w:p>
    <w:p w14:paraId="3EDD433F" w14:textId="371F82C5" w:rsidR="001D6D90" w:rsidRDefault="00C93723" w:rsidP="00314001">
      <w:pPr>
        <w:pStyle w:val="Answer"/>
        <w:ind w:left="0"/>
      </w:pPr>
      <w:r>
        <w:t>S</w:t>
      </w:r>
      <w:r w:rsidR="006F66A4">
        <w:t xml:space="preserve">upport at the federal and state level to improve the quality of early care and education (ECE) services for young children has </w:t>
      </w:r>
      <w:r>
        <w:t>increased</w:t>
      </w:r>
      <w:r w:rsidR="006F66A4">
        <w:t xml:space="preserve"> based on evidence about the benefits of high quality ECE</w:t>
      </w:r>
      <w:r>
        <w:t xml:space="preserve">, </w:t>
      </w:r>
      <w:r w:rsidR="001D6D90" w:rsidRPr="00835B88">
        <w:t xml:space="preserve">particularly </w:t>
      </w:r>
      <w:r w:rsidR="006F66A4">
        <w:t xml:space="preserve">for </w:t>
      </w:r>
      <w:r w:rsidR="001D6D90" w:rsidRPr="00835B88">
        <w:t>low-income children</w:t>
      </w:r>
      <w:r w:rsidR="006F66A4">
        <w:t xml:space="preserve">. </w:t>
      </w:r>
      <w:r w:rsidR="001D6D90" w:rsidRPr="00835B88">
        <w:t xml:space="preserve">However, </w:t>
      </w:r>
      <w:r w:rsidR="00CF6DDD">
        <w:t xml:space="preserve">there is a lack of </w:t>
      </w:r>
      <w:r w:rsidR="001D6D90" w:rsidRPr="00835B88">
        <w:t xml:space="preserve">information </w:t>
      </w:r>
      <w:r w:rsidR="00ED0384">
        <w:t>about</w:t>
      </w:r>
      <w:r w:rsidR="006F66A4">
        <w:t xml:space="preserve"> how </w:t>
      </w:r>
      <w:r w:rsidR="001D6D90" w:rsidRPr="00835B88">
        <w:t>to effectively target funds to increase quality in ECE. ACF’s Office of Planning, Research and Evaluation</w:t>
      </w:r>
      <w:r w:rsidR="00EE4AE4">
        <w:t xml:space="preserve"> (OPRE)</w:t>
      </w:r>
      <w:r w:rsidR="001D6D90" w:rsidRPr="00835B88">
        <w:t xml:space="preserve"> contracted with Mathematica Policy Research and consultant Elizabeth Davis of the University of Minnesota to conduct the ECE-ICHQ project with the goal of creating an instrument that will produce measures of the implementation and costs of the key functions that support quality in center-based ECE serving children from birth to age 5.</w:t>
      </w:r>
      <w:r w:rsidR="00ED0384" w:rsidRPr="00ED0384">
        <w:rPr>
          <w:vertAlign w:val="superscript"/>
        </w:rPr>
        <w:footnoteReference w:id="2"/>
      </w:r>
      <w:r w:rsidR="001D6D90" w:rsidRPr="00835B88">
        <w:t xml:space="preserve"> </w:t>
      </w:r>
      <w:r w:rsidR="00EE4AE4">
        <w:t>The study team, together with OPRE and a Technical Expert Panel (TEP) created a</w:t>
      </w:r>
      <w:r w:rsidR="001D6D90" w:rsidRPr="00835B88">
        <w:t xml:space="preserve"> framework for measuring implementation of ECE center functions—from classroom instruction and monitoring individual child progress to strategic program planning and evaluation</w:t>
      </w:r>
      <w:r w:rsidR="00CF6DDD">
        <w:t>—</w:t>
      </w:r>
      <w:r w:rsidR="006F66A4">
        <w:t>using principles of implementation science</w:t>
      </w:r>
      <w:r w:rsidR="006E4D04">
        <w:t xml:space="preserve">. </w:t>
      </w:r>
    </w:p>
    <w:p w14:paraId="1B770A47" w14:textId="5B5BE59F" w:rsidR="00CD669A" w:rsidRDefault="00CD669A" w:rsidP="00314001">
      <w:pPr>
        <w:pStyle w:val="Answer"/>
        <w:ind w:left="0"/>
      </w:pPr>
      <w:r w:rsidRPr="00CD669A">
        <w:t>The premise of the ECE-ICHQ project is that centers vary in their investments in and capacities to implement key functions in ways that support quality. The draft conceptual framework in Figure A.1 will guide the study’s approach to data collection. The framework depicts the key functions of a center-based ECE provider (a term shortened to ECE center throughout), the costs underlying them, and how these functions are driven by a number of elements that influence whether and how a center can achieve high quality and improve child outcomes. The gears represent the key functions (that m</w:t>
      </w:r>
      <w:r w:rsidR="004D2BFD">
        <w:t>ight</w:t>
      </w:r>
      <w:r w:rsidRPr="00CD669A">
        <w:t xml:space="preserve"> support quality) that the study team expects to find in ECE centers. What the functions look like and how they are carried out within each ECE center is driven by (1) the implementation activities that support them, (2) the organizational capacity in which they operate, and (3) the resources and characteristics of the ECE center. All of this</w:t>
      </w:r>
      <w:r w:rsidR="00ED0384">
        <w:t xml:space="preserve"> is further driven by the context and conditions </w:t>
      </w:r>
      <w:r w:rsidRPr="00CD669A">
        <w:t xml:space="preserve">within </w:t>
      </w:r>
      <w:r w:rsidR="00ED0384">
        <w:t xml:space="preserve">the </w:t>
      </w:r>
      <w:r w:rsidRPr="00CD669A">
        <w:t xml:space="preserve">broader community and state. </w:t>
      </w:r>
    </w:p>
    <w:p w14:paraId="3633FD28" w14:textId="2CA908F3" w:rsidR="00CD669A" w:rsidRPr="00CD669A" w:rsidRDefault="004D2BFD" w:rsidP="00314001">
      <w:pPr>
        <w:pStyle w:val="Answer"/>
        <w:ind w:left="0"/>
      </w:pPr>
      <w:r>
        <w:t>Implementation measures will capture w</w:t>
      </w:r>
      <w:r w:rsidR="00CD669A" w:rsidRPr="00CD669A">
        <w:t xml:space="preserve">hat each center is doing to support quality and how these efforts are implemented. Key functions of an ECE center will be assigned costs to describe the distribution of resources within total costs. </w:t>
      </w:r>
      <w:r w:rsidR="00717844">
        <w:t>The study team w</w:t>
      </w:r>
      <w:r w:rsidR="00CD669A" w:rsidRPr="00CD669A">
        <w:t xml:space="preserve">ill identify how resources are distributed within ECE centers in ways that </w:t>
      </w:r>
      <w:r>
        <w:t>could</w:t>
      </w:r>
      <w:r w:rsidRPr="00CD669A">
        <w:t xml:space="preserve"> </w:t>
      </w:r>
      <w:r w:rsidR="00CD669A" w:rsidRPr="00CD669A">
        <w:t>influence quality by producing cost measures by function.</w:t>
      </w:r>
    </w:p>
    <w:p w14:paraId="0383AA4C" w14:textId="6BC92572" w:rsidR="00CD669A" w:rsidRPr="00CD669A" w:rsidRDefault="00CD669A" w:rsidP="00A0433B">
      <w:pPr>
        <w:pStyle w:val="MarkforFigureTitle"/>
      </w:pPr>
      <w:bookmarkStart w:id="1" w:name="_Toc475094698"/>
      <w:r w:rsidRPr="00CD669A">
        <w:lastRenderedPageBreak/>
        <w:t xml:space="preserve">Figure A.1. Draft </w:t>
      </w:r>
      <w:r w:rsidR="004D2BFD">
        <w:t>c</w:t>
      </w:r>
      <w:r w:rsidRPr="00CD669A">
        <w:t>onceptual framework for the ECE-ICHQ project</w:t>
      </w:r>
      <w:bookmarkEnd w:id="1"/>
    </w:p>
    <w:p w14:paraId="6D28D303" w14:textId="7F29B5FE" w:rsidR="00CD669A" w:rsidRPr="00CD669A" w:rsidRDefault="00E43A0A" w:rsidP="00CD669A">
      <w:pPr>
        <w:pStyle w:val="Answer"/>
      </w:pPr>
      <w:r>
        <w:rPr>
          <w:noProof/>
        </w:rPr>
        <w:drawing>
          <wp:inline distT="0" distB="0" distL="0" distR="0" wp14:anchorId="7E37C269" wp14:editId="426E0686">
            <wp:extent cx="5630779" cy="316731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 2.15.17_Conceptual Framework_.jpg"/>
                    <pic:cNvPicPr/>
                  </pic:nvPicPr>
                  <pic:blipFill>
                    <a:blip r:embed="rId15">
                      <a:extLst>
                        <a:ext uri="{28A0092B-C50C-407E-A947-70E740481C1C}">
                          <a14:useLocalDpi xmlns:a14="http://schemas.microsoft.com/office/drawing/2010/main" val="0"/>
                        </a:ext>
                      </a:extLst>
                    </a:blip>
                    <a:stretch>
                      <a:fillRect/>
                    </a:stretch>
                  </pic:blipFill>
                  <pic:spPr>
                    <a:xfrm>
                      <a:off x="0" y="0"/>
                      <a:ext cx="5634689" cy="3169512"/>
                    </a:xfrm>
                    <a:prstGeom prst="rect">
                      <a:avLst/>
                    </a:prstGeom>
                  </pic:spPr>
                </pic:pic>
              </a:graphicData>
            </a:graphic>
          </wp:inline>
        </w:drawing>
      </w:r>
    </w:p>
    <w:p w14:paraId="49699F07" w14:textId="10AD541E" w:rsidR="001D6D90" w:rsidRPr="001B61C2" w:rsidRDefault="00EB0CCD" w:rsidP="00314001">
      <w:pPr>
        <w:pStyle w:val="Answer"/>
        <w:ind w:left="0"/>
      </w:pPr>
      <w:r>
        <w:t xml:space="preserve">The goals of this </w:t>
      </w:r>
      <w:r w:rsidR="00D77366">
        <w:t>two</w:t>
      </w:r>
      <w:r>
        <w:t>-phase comparative multi-case</w:t>
      </w:r>
      <w:r w:rsidRPr="00EB0CCD">
        <w:t xml:space="preserve"> study are (1) to test and refine a mixed</w:t>
      </w:r>
      <w:r w:rsidR="004D2BFD">
        <w:t>-</w:t>
      </w:r>
      <w:r w:rsidRPr="00EB0CCD">
        <w:t xml:space="preserve">methods approach to identify the implementation activities and costs of key functions within ECE centers </w:t>
      </w:r>
      <w:r w:rsidR="00D7684F">
        <w:t xml:space="preserve">serving children </w:t>
      </w:r>
      <w:r w:rsidR="009D563C">
        <w:t>from birth to age 5</w:t>
      </w:r>
      <w:r w:rsidR="00D7684F" w:rsidRPr="00EB0CCD">
        <w:t xml:space="preserve"> </w:t>
      </w:r>
      <w:r w:rsidRPr="00EB0CCD">
        <w:t xml:space="preserve">and (2) to produce data for creating measures of implementation and costs. </w:t>
      </w:r>
      <w:r w:rsidR="001D6D90" w:rsidRPr="00EB0CCD">
        <w:t>Since the fall of 2014, the ECE-ICHQ study team has developed a conceptual framework; conducted a review of the literature (</w:t>
      </w:r>
      <w:proofErr w:type="spellStart"/>
      <w:r w:rsidR="001D6D90" w:rsidRPr="00EB0CCD">
        <w:t>Caronongan</w:t>
      </w:r>
      <w:proofErr w:type="spellEnd"/>
      <w:r w:rsidR="001D6D90" w:rsidRPr="00EB0CCD">
        <w:t xml:space="preserve"> et al., </w:t>
      </w:r>
      <w:r w:rsidR="00E252DA">
        <w:t>2016</w:t>
      </w:r>
      <w:r w:rsidRPr="00EB0CCD">
        <w:t xml:space="preserve">); </w:t>
      </w:r>
      <w:r w:rsidR="001D6D90" w:rsidRPr="00EB0CCD">
        <w:t>consulted with a technical expert panel (TEP)</w:t>
      </w:r>
      <w:r w:rsidRPr="00EB0CCD">
        <w:t>; and collected and summarized findings from Phase 1 of the study</w:t>
      </w:r>
      <w:r w:rsidR="001D6D90" w:rsidRPr="00EB0CCD">
        <w:t xml:space="preserve">. </w:t>
      </w:r>
      <w:r w:rsidR="00524BBB">
        <w:t>(</w:t>
      </w:r>
      <w:r w:rsidR="00524BBB" w:rsidRPr="00524BBB">
        <w:t>Phase 1 was completed under ACF’s generic clearance 0970-0355</w:t>
      </w:r>
      <w:r w:rsidR="00524BBB">
        <w:t xml:space="preserve">.) </w:t>
      </w:r>
      <w:r w:rsidR="001B61C2" w:rsidRPr="001B61C2">
        <w:t xml:space="preserve">Phase </w:t>
      </w:r>
      <w:r w:rsidR="00073BAC">
        <w:t>1</w:t>
      </w:r>
      <w:r w:rsidR="001B61C2" w:rsidRPr="001B61C2">
        <w:t xml:space="preserve"> included thoroughly testing data collection tools and methods, conducting cognitive </w:t>
      </w:r>
      <w:r w:rsidR="00A159AF" w:rsidRPr="001B61C2">
        <w:t>interview</w:t>
      </w:r>
      <w:r w:rsidR="00A159AF">
        <w:t>s</w:t>
      </w:r>
      <w:r w:rsidR="00A159AF" w:rsidRPr="001B61C2">
        <w:t xml:space="preserve"> </w:t>
      </w:r>
      <w:r w:rsidR="001B61C2" w:rsidRPr="001B61C2">
        <w:t>to obtain feedback from respondents about the tools, and refining</w:t>
      </w:r>
      <w:r w:rsidR="007C3B91">
        <w:t xml:space="preserve"> and reducing</w:t>
      </w:r>
      <w:r w:rsidR="001B61C2" w:rsidRPr="001B61C2">
        <w:t xml:space="preserve"> the tools for </w:t>
      </w:r>
      <w:r w:rsidR="00073BAC">
        <w:t>this next</w:t>
      </w:r>
      <w:r w:rsidR="00073BAC" w:rsidRPr="001B61C2">
        <w:t xml:space="preserve"> </w:t>
      </w:r>
      <w:r w:rsidR="001B61C2" w:rsidRPr="001B61C2">
        <w:t xml:space="preserve">phase. </w:t>
      </w:r>
      <w:r w:rsidRPr="001B61C2">
        <w:t xml:space="preserve">This information collection request is </w:t>
      </w:r>
      <w:r w:rsidR="001B61C2" w:rsidRPr="001B61C2">
        <w:t xml:space="preserve">for Phase 2 of the study, which will </w:t>
      </w:r>
      <w:r w:rsidR="001D6D90" w:rsidRPr="001B61C2">
        <w:t>further refine the data collection tools and procedures</w:t>
      </w:r>
      <w:r w:rsidR="00380167" w:rsidRPr="001B61C2">
        <w:t xml:space="preserve"> </w:t>
      </w:r>
      <w:r w:rsidR="001B61C2" w:rsidRPr="001B61C2">
        <w:t xml:space="preserve">through additional </w:t>
      </w:r>
      <w:r w:rsidR="00D77366">
        <w:t>quantitative</w:t>
      </w:r>
      <w:r w:rsidR="00D77366" w:rsidRPr="001B61C2">
        <w:t xml:space="preserve"> </w:t>
      </w:r>
      <w:r w:rsidR="001B61C2" w:rsidRPr="001B61C2">
        <w:t>study of the implementation</w:t>
      </w:r>
      <w:r w:rsidR="001B61C2" w:rsidRPr="00EB0CCD">
        <w:t xml:space="preserve"> of key functions of center-based ECE providers and an analysis of costs.</w:t>
      </w:r>
    </w:p>
    <w:p w14:paraId="4009F5D9" w14:textId="3650C0CC" w:rsidR="001D6D90" w:rsidRPr="00835B88" w:rsidRDefault="001D6D90" w:rsidP="00314001">
      <w:pPr>
        <w:pStyle w:val="Heading4"/>
        <w:ind w:left="0" w:firstLine="0"/>
      </w:pPr>
      <w:r w:rsidRPr="00835B88">
        <w:t xml:space="preserve">Legal or </w:t>
      </w:r>
      <w:r w:rsidR="005F7795">
        <w:t>a</w:t>
      </w:r>
      <w:r w:rsidRPr="00835B88">
        <w:t xml:space="preserve">dministrative </w:t>
      </w:r>
      <w:r w:rsidR="005F7795">
        <w:t>r</w:t>
      </w:r>
      <w:r w:rsidRPr="00835B88">
        <w:t xml:space="preserve">equirements that </w:t>
      </w:r>
      <w:r w:rsidR="005F7795">
        <w:t>n</w:t>
      </w:r>
      <w:r w:rsidRPr="00835B88">
        <w:t xml:space="preserve">ecessitate the </w:t>
      </w:r>
      <w:r w:rsidR="005F7795">
        <w:t>c</w:t>
      </w:r>
      <w:r w:rsidRPr="00835B88">
        <w:t xml:space="preserve">ollection </w:t>
      </w:r>
    </w:p>
    <w:p w14:paraId="59296D02" w14:textId="0C56F586" w:rsidR="001D6D90" w:rsidRPr="00835B88" w:rsidRDefault="001D6D90" w:rsidP="00314001">
      <w:pPr>
        <w:pStyle w:val="Answer"/>
        <w:ind w:left="0"/>
      </w:pPr>
      <w:r w:rsidRPr="00835B88">
        <w:t>There are no legal or administrative requirements that necessitate this collection.</w:t>
      </w:r>
      <w:r w:rsidR="00380167">
        <w:t xml:space="preserve"> ACF is undertaking the collection at the discretion of the agency.</w:t>
      </w:r>
    </w:p>
    <w:p w14:paraId="2547C423" w14:textId="2259D18B" w:rsidR="001D6D90" w:rsidRPr="00835B88" w:rsidRDefault="001D6D90" w:rsidP="00314001">
      <w:pPr>
        <w:pStyle w:val="Heading1"/>
        <w:spacing w:after="120"/>
      </w:pPr>
      <w:bookmarkStart w:id="2" w:name="_Toc475108062"/>
      <w:r w:rsidRPr="00835B88">
        <w:t xml:space="preserve">A2. Purpose of </w:t>
      </w:r>
      <w:r w:rsidR="005F7795">
        <w:t>s</w:t>
      </w:r>
      <w:r w:rsidRPr="00835B88">
        <w:t xml:space="preserve">urvey and </w:t>
      </w:r>
      <w:r w:rsidR="005F7795">
        <w:t>d</w:t>
      </w:r>
      <w:r w:rsidRPr="00835B88">
        <w:t xml:space="preserve">ata </w:t>
      </w:r>
      <w:r w:rsidR="005F7795">
        <w:t>c</w:t>
      </w:r>
      <w:r w:rsidRPr="00835B88">
        <w:t xml:space="preserve">ollection </w:t>
      </w:r>
      <w:r w:rsidR="005F7795">
        <w:t>p</w:t>
      </w:r>
      <w:r w:rsidRPr="00835B88">
        <w:t>rocedures</w:t>
      </w:r>
      <w:bookmarkEnd w:id="2"/>
    </w:p>
    <w:p w14:paraId="4D3C4775" w14:textId="4D59F927" w:rsidR="001D6D90" w:rsidRPr="00835B88" w:rsidRDefault="001D6D90" w:rsidP="00314001">
      <w:pPr>
        <w:pStyle w:val="Heading4"/>
        <w:ind w:left="0" w:firstLine="0"/>
      </w:pPr>
      <w:r w:rsidRPr="00835B88">
        <w:t xml:space="preserve">Overview of </w:t>
      </w:r>
      <w:r w:rsidR="005F7795">
        <w:t>p</w:t>
      </w:r>
      <w:r w:rsidRPr="00835B88">
        <w:t xml:space="preserve">urpose and </w:t>
      </w:r>
      <w:r w:rsidR="005F7795">
        <w:t>a</w:t>
      </w:r>
      <w:r w:rsidRPr="00835B88">
        <w:t>pproach</w:t>
      </w:r>
    </w:p>
    <w:p w14:paraId="78DBE297" w14:textId="12CFAF7A" w:rsidR="00D7684F" w:rsidRPr="00DA06F3" w:rsidRDefault="001D6D90" w:rsidP="00314001">
      <w:pPr>
        <w:pStyle w:val="Answer"/>
        <w:ind w:left="0"/>
      </w:pPr>
      <w:r w:rsidRPr="00835B88">
        <w:t xml:space="preserve">The purpose of information collected under the current request is </w:t>
      </w:r>
      <w:r w:rsidR="00FF7962" w:rsidRPr="00FF7962">
        <w:t>to further design and finalize the data collection tools</w:t>
      </w:r>
      <w:r w:rsidR="00073BAC">
        <w:t xml:space="preserve"> and develop measures of implementation and cost</w:t>
      </w:r>
      <w:r w:rsidR="00484C81">
        <w:t>s</w:t>
      </w:r>
      <w:r w:rsidR="00073BAC">
        <w:t xml:space="preserve"> of the six key functions</w:t>
      </w:r>
      <w:r w:rsidR="00D77366">
        <w:t xml:space="preserve"> (outlined in Figure A.1. above)</w:t>
      </w:r>
      <w:r w:rsidR="00D7684F">
        <w:t xml:space="preserve"> that can support quality within ECE centers</w:t>
      </w:r>
      <w:r w:rsidR="00FF7962">
        <w:t xml:space="preserve">. </w:t>
      </w:r>
      <w:r w:rsidR="008A03C3">
        <w:t xml:space="preserve"> </w:t>
      </w:r>
      <w:r w:rsidR="00073BAC">
        <w:t>Using data from Phase 1</w:t>
      </w:r>
      <w:r w:rsidR="00FF7962">
        <w:t xml:space="preserve"> of the study, </w:t>
      </w:r>
      <w:r w:rsidR="00073BAC">
        <w:t>the research team was</w:t>
      </w:r>
      <w:r w:rsidR="00FF7962">
        <w:t xml:space="preserve"> able to </w:t>
      </w:r>
      <w:r w:rsidRPr="00835B88">
        <w:t xml:space="preserve">test the </w:t>
      </w:r>
      <w:r w:rsidR="005219FA">
        <w:t>usability</w:t>
      </w:r>
      <w:r w:rsidR="005219FA" w:rsidRPr="00835B88">
        <w:t xml:space="preserve"> </w:t>
      </w:r>
      <w:r w:rsidRPr="00835B88">
        <w:t>of the ECE-ICHQ measurement items and refine</w:t>
      </w:r>
      <w:r w:rsidR="00A159AF">
        <w:t xml:space="preserve"> and reduce</w:t>
      </w:r>
      <w:r w:rsidRPr="00835B88">
        <w:t xml:space="preserve"> the data collection tools and approach</w:t>
      </w:r>
      <w:r w:rsidR="00454CFD">
        <w:t xml:space="preserve">. </w:t>
      </w:r>
      <w:r w:rsidR="008A03C3">
        <w:t xml:space="preserve"> </w:t>
      </w:r>
      <w:r w:rsidR="00FF7962">
        <w:t>The goal of Phase 2 will be to</w:t>
      </w:r>
      <w:r w:rsidR="00CC2B1B">
        <w:t xml:space="preserve"> (1)</w:t>
      </w:r>
      <w:r w:rsidR="000B1DDB">
        <w:t> </w:t>
      </w:r>
      <w:r w:rsidR="00071611">
        <w:t xml:space="preserve">test the </w:t>
      </w:r>
      <w:r w:rsidR="00D7684F" w:rsidRPr="00D7684F">
        <w:t xml:space="preserve">usability and efficiency of refined </w:t>
      </w:r>
      <w:r w:rsidR="00EB2A40">
        <w:t xml:space="preserve">and reduced </w:t>
      </w:r>
      <w:r w:rsidR="00D7684F" w:rsidRPr="00D7684F">
        <w:t xml:space="preserve">data collection tools </w:t>
      </w:r>
      <w:r w:rsidR="00D7684F" w:rsidRPr="00D7684F">
        <w:lastRenderedPageBreak/>
        <w:t xml:space="preserve">across a range of </w:t>
      </w:r>
      <w:r w:rsidR="00CC2B1B">
        <w:t>ECE centers and (2) assess</w:t>
      </w:r>
      <w:r w:rsidR="00D7684F" w:rsidRPr="00D7684F">
        <w:t xml:space="preserve"> </w:t>
      </w:r>
      <w:r w:rsidR="00CC2B1B">
        <w:t xml:space="preserve">the </w:t>
      </w:r>
      <w:r w:rsidR="00D7684F" w:rsidRPr="00D7684F">
        <w:t xml:space="preserve">alignment of draft measures </w:t>
      </w:r>
      <w:r w:rsidR="00CC2B1B">
        <w:t xml:space="preserve">of implementation and costs </w:t>
      </w:r>
      <w:r w:rsidR="00D7684F" w:rsidRPr="00D7684F">
        <w:t xml:space="preserve">and </w:t>
      </w:r>
      <w:r w:rsidR="00CC2B1B">
        <w:t xml:space="preserve">the </w:t>
      </w:r>
      <w:r w:rsidR="00D7684F" w:rsidRPr="00D7684F">
        <w:t>relationships between them</w:t>
      </w:r>
      <w:r w:rsidR="00CC2B1B">
        <w:t xml:space="preserve">. The research team will collect data using </w:t>
      </w:r>
      <w:r w:rsidR="00FF7962" w:rsidRPr="007D196A">
        <w:t xml:space="preserve">telephone interviews, </w:t>
      </w:r>
      <w:r w:rsidR="00CC2B1B">
        <w:t xml:space="preserve">a cost workbook, </w:t>
      </w:r>
      <w:r w:rsidR="00FF7962" w:rsidRPr="007D196A">
        <w:t xml:space="preserve">and </w:t>
      </w:r>
      <w:r w:rsidR="007D196A" w:rsidRPr="007D196A">
        <w:t>a web-based survey</w:t>
      </w:r>
      <w:r w:rsidRPr="007D196A">
        <w:t xml:space="preserve">. </w:t>
      </w:r>
    </w:p>
    <w:p w14:paraId="01C156D5" w14:textId="46F3E1A8" w:rsidR="001D6D90" w:rsidRPr="00835B88" w:rsidRDefault="001D6D90" w:rsidP="00314001">
      <w:pPr>
        <w:pStyle w:val="Heading4"/>
        <w:ind w:left="0" w:firstLine="0"/>
      </w:pPr>
      <w:r w:rsidRPr="00835B88">
        <w:t xml:space="preserve">Research </w:t>
      </w:r>
      <w:r w:rsidR="006F1727">
        <w:t>q</w:t>
      </w:r>
      <w:r w:rsidRPr="00835B88">
        <w:t>uestions</w:t>
      </w:r>
    </w:p>
    <w:p w14:paraId="712CD79B" w14:textId="1524D448" w:rsidR="001D6D90" w:rsidRPr="00835B88" w:rsidRDefault="001D6D90" w:rsidP="00314001">
      <w:pPr>
        <w:pStyle w:val="Answer"/>
        <w:ind w:left="0"/>
      </w:pPr>
      <w:r w:rsidRPr="00835B88">
        <w:t>Table A</w:t>
      </w:r>
      <w:r w:rsidR="00D21AAB">
        <w:t>.</w:t>
      </w:r>
      <w:r w:rsidRPr="00835B88">
        <w:t xml:space="preserve">1 outlines the ECE-ICHQ research questions addressed by the multi-case study. </w:t>
      </w:r>
      <w:r w:rsidR="001F39CC">
        <w:t xml:space="preserve">In consultation with the TEP and from the literature review, </w:t>
      </w:r>
      <w:r w:rsidR="005407B5">
        <w:t>the team</w:t>
      </w:r>
      <w:r w:rsidR="006F1727">
        <w:t xml:space="preserve"> developed </w:t>
      </w:r>
      <w:r w:rsidR="001F39CC">
        <w:t>t</w:t>
      </w:r>
      <w:r w:rsidRPr="00835B88">
        <w:t>hese research questions to address gaps in knowledge and measurement.</w:t>
      </w:r>
    </w:p>
    <w:p w14:paraId="60585849" w14:textId="77777777" w:rsidR="001D6D90" w:rsidRPr="00835B88" w:rsidRDefault="001D6D90" w:rsidP="001D6D90">
      <w:pPr>
        <w:pStyle w:val="MarkforTableTitle"/>
      </w:pPr>
      <w:bookmarkStart w:id="3" w:name="_Toc475094219"/>
      <w:r w:rsidRPr="00835B88">
        <w:t>Table A.1. Research questions</w:t>
      </w:r>
      <w:bookmarkEnd w:id="3"/>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9576"/>
      </w:tblGrid>
      <w:tr w:rsidR="001D6D90" w:rsidRPr="00835B88" w14:paraId="01B10DDB" w14:textId="77777777" w:rsidTr="00AA115F">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223767"/>
          </w:tcPr>
          <w:p w14:paraId="383FC68E" w14:textId="781458FA" w:rsidR="001D6D90" w:rsidRPr="00835B88" w:rsidRDefault="001D6D90" w:rsidP="000B1DDB">
            <w:pPr>
              <w:pStyle w:val="TableHeaderCenter"/>
              <w:spacing w:before="60"/>
              <w:rPr>
                <w:b/>
              </w:rPr>
            </w:pPr>
            <w:r w:rsidRPr="00835B88">
              <w:rPr>
                <w:b/>
              </w:rPr>
              <w:t>Questions focused on ECE centers:</w:t>
            </w:r>
          </w:p>
        </w:tc>
      </w:tr>
      <w:tr w:rsidR="001D6D90" w:rsidRPr="00835B88" w14:paraId="79C972C0" w14:textId="77777777" w:rsidTr="00AA115F">
        <w:tc>
          <w:tcPr>
            <w:tcW w:w="5000" w:type="pct"/>
          </w:tcPr>
          <w:p w14:paraId="006D3CFD" w14:textId="77777777" w:rsidR="001D6D90" w:rsidRPr="00835B88" w:rsidRDefault="001D6D90" w:rsidP="00AA115F">
            <w:pPr>
              <w:pStyle w:val="TableText"/>
              <w:spacing w:before="40" w:after="40"/>
            </w:pPr>
            <w:r w:rsidRPr="00835B88">
              <w:t xml:space="preserve">What are the differences in center characteristics, contexts, and conditions that affect implementation and costs? </w:t>
            </w:r>
          </w:p>
        </w:tc>
      </w:tr>
      <w:tr w:rsidR="001D6D90" w:rsidRPr="006E4D04" w14:paraId="137755D8" w14:textId="77777777" w:rsidTr="00AA115F">
        <w:tc>
          <w:tcPr>
            <w:tcW w:w="5000" w:type="pct"/>
          </w:tcPr>
          <w:p w14:paraId="40443378" w14:textId="57537396" w:rsidR="001D6D90" w:rsidRPr="006E4D04" w:rsidRDefault="001D6D90" w:rsidP="007C6371">
            <w:pPr>
              <w:pStyle w:val="TableText"/>
              <w:spacing w:before="40" w:after="40"/>
            </w:pPr>
            <w:r w:rsidRPr="006E4D04">
              <w:t xml:space="preserve">What are the attributes of the </w:t>
            </w:r>
            <w:r w:rsidR="007C6371">
              <w:t>center</w:t>
            </w:r>
            <w:r w:rsidRPr="006E4D04">
              <w:t>-level and classroom-level functions that a center-based ECE provider pursues and what implementation activities support each function?</w:t>
            </w:r>
          </w:p>
        </w:tc>
      </w:tr>
      <w:tr w:rsidR="001D6D90" w:rsidRPr="006E4D04" w14:paraId="7766ACA5" w14:textId="77777777" w:rsidTr="00AA115F">
        <w:tc>
          <w:tcPr>
            <w:tcW w:w="5000" w:type="pct"/>
          </w:tcPr>
          <w:p w14:paraId="6424EB60" w14:textId="77777777" w:rsidR="001D6D90" w:rsidRPr="006E4D04" w:rsidRDefault="001D6D90" w:rsidP="00AA115F">
            <w:pPr>
              <w:pStyle w:val="TableText"/>
              <w:spacing w:before="40" w:after="40"/>
            </w:pPr>
            <w:r w:rsidRPr="006E4D04">
              <w:t>What are the costs associated with the implementation of key functions?</w:t>
            </w:r>
          </w:p>
        </w:tc>
      </w:tr>
      <w:tr w:rsidR="001D6D90" w:rsidRPr="006E4D04" w14:paraId="710D65D8" w14:textId="77777777" w:rsidTr="00AA115F">
        <w:tc>
          <w:tcPr>
            <w:tcW w:w="5000" w:type="pct"/>
          </w:tcPr>
          <w:p w14:paraId="38FA2FED" w14:textId="77777777" w:rsidR="001D6D90" w:rsidRPr="006E4D04" w:rsidRDefault="001D6D90" w:rsidP="00AA115F">
            <w:pPr>
              <w:pStyle w:val="TableText"/>
              <w:spacing w:before="40" w:after="40"/>
            </w:pPr>
            <w:r w:rsidRPr="006E4D04">
              <w:t>How do staff members use their time in support of key functions within the center?</w:t>
            </w:r>
          </w:p>
        </w:tc>
      </w:tr>
      <w:tr w:rsidR="001D6D90" w:rsidRPr="00835B88" w14:paraId="381E31A5" w14:textId="77777777" w:rsidTr="00AA115F">
        <w:tc>
          <w:tcPr>
            <w:tcW w:w="5000" w:type="pct"/>
            <w:shd w:val="clear" w:color="auto" w:fill="223767"/>
          </w:tcPr>
          <w:p w14:paraId="2A090C00" w14:textId="705F9B17" w:rsidR="001D6D90" w:rsidRPr="00835B88" w:rsidRDefault="001D6D90" w:rsidP="000B1DDB">
            <w:pPr>
              <w:pStyle w:val="TableHeaderCenter"/>
              <w:spacing w:before="60"/>
              <w:rPr>
                <w:b w:val="0"/>
              </w:rPr>
            </w:pPr>
            <w:r w:rsidRPr="00835B88">
              <w:t>Questions focused on measure</w:t>
            </w:r>
            <w:r w:rsidR="007C6371">
              <w:t xml:space="preserve">ment </w:t>
            </w:r>
            <w:r w:rsidRPr="00835B88">
              <w:t>development:</w:t>
            </w:r>
          </w:p>
        </w:tc>
      </w:tr>
      <w:tr w:rsidR="001D6D90" w:rsidRPr="006E4D04" w14:paraId="724E63CD" w14:textId="77777777" w:rsidTr="00AA115F">
        <w:tc>
          <w:tcPr>
            <w:tcW w:w="5000" w:type="pct"/>
          </w:tcPr>
          <w:p w14:paraId="79635204" w14:textId="77777777" w:rsidR="001D6D90" w:rsidRPr="006E4D04" w:rsidRDefault="001D6D90" w:rsidP="00AA115F">
            <w:pPr>
              <w:pStyle w:val="TableText"/>
              <w:spacing w:before="40" w:after="40"/>
            </w:pPr>
            <w:r w:rsidRPr="006E4D04">
              <w:t>How can time-use data from selected staff be efficiently collected and analyzed to allocate labor costs into distinct cost categories by key function?</w:t>
            </w:r>
          </w:p>
        </w:tc>
      </w:tr>
      <w:tr w:rsidR="001D6D90" w:rsidRPr="006E4D04" w14:paraId="73DB8781" w14:textId="77777777" w:rsidTr="00AA115F">
        <w:tc>
          <w:tcPr>
            <w:tcW w:w="5000" w:type="pct"/>
          </w:tcPr>
          <w:p w14:paraId="4457B585" w14:textId="77777777" w:rsidR="001D6D90" w:rsidRPr="006E4D04" w:rsidRDefault="001D6D90" w:rsidP="00AA115F">
            <w:pPr>
              <w:pStyle w:val="TableText"/>
              <w:spacing w:before="40" w:after="40"/>
            </w:pPr>
            <w:r w:rsidRPr="006E4D04">
              <w:t>What approaches to data collection and coding will produce an efficient and feasible instrument for broad use?</w:t>
            </w:r>
          </w:p>
        </w:tc>
      </w:tr>
      <w:tr w:rsidR="001D6D90" w:rsidRPr="00835B88" w14:paraId="0440ABB1" w14:textId="77777777" w:rsidTr="00AA115F">
        <w:tc>
          <w:tcPr>
            <w:tcW w:w="5000" w:type="pct"/>
            <w:shd w:val="clear" w:color="auto" w:fill="223767"/>
          </w:tcPr>
          <w:p w14:paraId="47EA580C" w14:textId="77777777" w:rsidR="001D6D90" w:rsidRPr="00835B88" w:rsidRDefault="001D6D90" w:rsidP="000B1DDB">
            <w:pPr>
              <w:pStyle w:val="TableHeaderCenter"/>
              <w:spacing w:before="60"/>
            </w:pPr>
            <w:r w:rsidRPr="00835B88">
              <w:t>Questions focused on the purpose and relevance of the measures for policy and practice:</w:t>
            </w:r>
          </w:p>
        </w:tc>
      </w:tr>
      <w:tr w:rsidR="001D6D90" w:rsidRPr="006E4D04" w14:paraId="71EBDE3C" w14:textId="77777777" w:rsidTr="00AA115F">
        <w:tc>
          <w:tcPr>
            <w:tcW w:w="5000" w:type="pct"/>
          </w:tcPr>
          <w:p w14:paraId="400744EC" w14:textId="77777777" w:rsidR="001D6D90" w:rsidRPr="006E4D04" w:rsidRDefault="001D6D90" w:rsidP="00AA115F">
            <w:pPr>
              <w:pStyle w:val="TableText"/>
              <w:spacing w:before="40" w:after="40"/>
            </w:pPr>
            <w:r w:rsidRPr="006E4D04">
              <w:t>What are the best methods for aligning implementation and cost data to produce relevant and useful measures that will inform decisions about how to invest in implementation activities and key functions that are likely to lead to quality?</w:t>
            </w:r>
          </w:p>
        </w:tc>
      </w:tr>
      <w:tr w:rsidR="001D6D90" w:rsidRPr="00835B88" w14:paraId="69B369C0" w14:textId="77777777" w:rsidTr="00AA115F">
        <w:tc>
          <w:tcPr>
            <w:tcW w:w="5000" w:type="pct"/>
          </w:tcPr>
          <w:p w14:paraId="00B98F19" w14:textId="7BCD677C" w:rsidR="001D6D90" w:rsidRPr="00835B88" w:rsidRDefault="001D6D90" w:rsidP="007C6371">
            <w:pPr>
              <w:pStyle w:val="TableText"/>
              <w:spacing w:before="40" w:after="40"/>
            </w:pPr>
            <w:r w:rsidRPr="00835B88">
              <w:t xml:space="preserve">How will the measures help practitioners decide which activities are useful to pursue within a </w:t>
            </w:r>
            <w:r w:rsidR="007C6371">
              <w:t>center</w:t>
            </w:r>
            <w:r w:rsidRPr="00835B88">
              <w:t xml:space="preserve"> or classroom and how to implement them? </w:t>
            </w:r>
          </w:p>
        </w:tc>
      </w:tr>
      <w:tr w:rsidR="001D6D90" w:rsidRPr="00835B88" w14:paraId="75C2127D" w14:textId="77777777" w:rsidTr="00AA115F">
        <w:tc>
          <w:tcPr>
            <w:tcW w:w="5000" w:type="pct"/>
          </w:tcPr>
          <w:p w14:paraId="22ECE962" w14:textId="77777777" w:rsidR="001D6D90" w:rsidRPr="00835B88" w:rsidRDefault="001D6D90" w:rsidP="00AA115F">
            <w:pPr>
              <w:pStyle w:val="TableText"/>
              <w:spacing w:before="40" w:after="40"/>
            </w:pPr>
            <w:r w:rsidRPr="00835B88">
              <w:t>How might policymakers use these measures to inform decisions about funding, regulation, and quality investments in center-based ECE?</w:t>
            </w:r>
          </w:p>
        </w:tc>
      </w:tr>
      <w:tr w:rsidR="001D6D90" w:rsidRPr="00835B88" w14:paraId="564B2774" w14:textId="77777777" w:rsidTr="00AA115F">
        <w:tc>
          <w:tcPr>
            <w:tcW w:w="5000" w:type="pct"/>
          </w:tcPr>
          <w:p w14:paraId="314C46F6" w14:textId="77777777" w:rsidR="001D6D90" w:rsidRPr="00835B88" w:rsidRDefault="001D6D90" w:rsidP="00AA115F">
            <w:pPr>
              <w:pStyle w:val="TableText"/>
              <w:spacing w:before="40" w:after="40"/>
            </w:pPr>
            <w:r w:rsidRPr="00835B88">
              <w:t xml:space="preserve">How might the measures inform the use and allocation of resources at the practitioner, state, and possibly national level? </w:t>
            </w:r>
          </w:p>
        </w:tc>
      </w:tr>
    </w:tbl>
    <w:p w14:paraId="49184D35" w14:textId="40F0975D" w:rsidR="001D6D90" w:rsidRPr="00835B88" w:rsidRDefault="001D6D90" w:rsidP="00314001">
      <w:pPr>
        <w:pStyle w:val="Heading4"/>
        <w:spacing w:before="240"/>
        <w:ind w:left="0" w:firstLine="0"/>
      </w:pPr>
      <w:r w:rsidRPr="00835B88">
        <w:t xml:space="preserve">Study </w:t>
      </w:r>
      <w:r w:rsidR="006F1727">
        <w:t>d</w:t>
      </w:r>
      <w:r w:rsidRPr="00835B88">
        <w:t>esign</w:t>
      </w:r>
    </w:p>
    <w:p w14:paraId="4456C3B8" w14:textId="29E44006" w:rsidR="001D6D90" w:rsidRPr="0096531E" w:rsidRDefault="006F1727" w:rsidP="00314001">
      <w:pPr>
        <w:pStyle w:val="Answer"/>
        <w:ind w:left="0"/>
      </w:pPr>
      <w:r>
        <w:t>Table A.2 outlines t</w:t>
      </w:r>
      <w:r w:rsidR="001D6D90" w:rsidRPr="00DA0EC8">
        <w:t>he stud</w:t>
      </w:r>
      <w:r w:rsidR="00DA0EC8" w:rsidRPr="00DA0EC8">
        <w:t>y</w:t>
      </w:r>
      <w:r>
        <w:t>’s</w:t>
      </w:r>
      <w:r w:rsidR="00DA0EC8" w:rsidRPr="00DA0EC8">
        <w:t xml:space="preserve"> </w:t>
      </w:r>
      <w:r w:rsidR="00FA7A93">
        <w:t>two</w:t>
      </w:r>
      <w:r w:rsidR="00FA7A93" w:rsidRPr="00DA0EC8">
        <w:t xml:space="preserve"> </w:t>
      </w:r>
      <w:r w:rsidR="001D6D90" w:rsidRPr="00DA0EC8">
        <w:t xml:space="preserve">phases of data collection. </w:t>
      </w:r>
      <w:r w:rsidR="008A03C3">
        <w:t xml:space="preserve"> </w:t>
      </w:r>
      <w:r w:rsidR="00A159AF">
        <w:t xml:space="preserve">Phase 1 included data collection </w:t>
      </w:r>
      <w:r w:rsidR="00664E04" w:rsidRPr="00664E04">
        <w:t>from 15 ECE centers</w:t>
      </w:r>
      <w:r w:rsidR="00EE09EE">
        <w:t xml:space="preserve"> across three states</w:t>
      </w:r>
      <w:r w:rsidR="0003690F">
        <w:t xml:space="preserve"> to </w:t>
      </w:r>
      <w:r w:rsidR="00D77366">
        <w:t>test</w:t>
      </w:r>
      <w:r w:rsidR="001D6D90" w:rsidRPr="0096531E">
        <w:t xml:space="preserve"> data collection tools and procedures</w:t>
      </w:r>
      <w:r w:rsidR="00D77366">
        <w:t xml:space="preserve">. </w:t>
      </w:r>
      <w:r w:rsidR="008A03C3">
        <w:t xml:space="preserve"> </w:t>
      </w:r>
      <w:r w:rsidR="00D77366">
        <w:t>The</w:t>
      </w:r>
      <w:r w:rsidR="0003690F">
        <w:t xml:space="preserve"> study team </w:t>
      </w:r>
      <w:r w:rsidR="00664E04" w:rsidRPr="0096531E">
        <w:t xml:space="preserve">refined </w:t>
      </w:r>
      <w:r w:rsidR="00D77366">
        <w:t xml:space="preserve">and reduced </w:t>
      </w:r>
      <w:r w:rsidR="0003690F">
        <w:t xml:space="preserve">the data collection tools and procedures </w:t>
      </w:r>
      <w:r w:rsidR="00664E04" w:rsidRPr="0096531E">
        <w:t xml:space="preserve">for Phase 2 based on </w:t>
      </w:r>
      <w:r w:rsidR="003415DC">
        <w:t>the</w:t>
      </w:r>
      <w:r w:rsidR="003415DC" w:rsidRPr="0096531E">
        <w:t xml:space="preserve"> </w:t>
      </w:r>
      <w:r w:rsidR="00664E04" w:rsidRPr="0096531E">
        <w:t>information</w:t>
      </w:r>
      <w:r w:rsidR="003415DC">
        <w:t xml:space="preserve"> collected</w:t>
      </w:r>
      <w:r w:rsidR="0003690F">
        <w:t xml:space="preserve"> and analyzed in Phase 1</w:t>
      </w:r>
      <w:r w:rsidR="00664E04" w:rsidRPr="0096531E">
        <w:t xml:space="preserve">. </w:t>
      </w:r>
      <w:r w:rsidR="008A03C3">
        <w:t xml:space="preserve"> </w:t>
      </w:r>
      <w:r w:rsidR="001D6D90" w:rsidRPr="0096531E">
        <w:t xml:space="preserve">In Phase 2, </w:t>
      </w:r>
      <w:r w:rsidR="00C57223" w:rsidRPr="0096531E">
        <w:t xml:space="preserve">the study team will select </w:t>
      </w:r>
      <w:r w:rsidR="00334F23" w:rsidRPr="0096531E">
        <w:t xml:space="preserve">50 </w:t>
      </w:r>
      <w:r w:rsidR="001D6D90" w:rsidRPr="0096531E">
        <w:t>new centers</w:t>
      </w:r>
      <w:r w:rsidR="002123C0">
        <w:t xml:space="preserve"> with</w:t>
      </w:r>
      <w:r w:rsidR="00693824">
        <w:t>in</w:t>
      </w:r>
      <w:r w:rsidR="002123C0">
        <w:t xml:space="preserve"> the same three states</w:t>
      </w:r>
      <w:r w:rsidR="001D6D90" w:rsidRPr="0096531E">
        <w:t xml:space="preserve"> to respond to the updated data collection tools, via telephone and web. </w:t>
      </w:r>
    </w:p>
    <w:p w14:paraId="4F9F3F09" w14:textId="77777777" w:rsidR="001D6D90" w:rsidRPr="007A1821" w:rsidRDefault="001D6D90" w:rsidP="001D6D90">
      <w:pPr>
        <w:pStyle w:val="MarkforTableTitle"/>
      </w:pPr>
      <w:bookmarkStart w:id="4" w:name="_Toc475094220"/>
      <w:r w:rsidRPr="007A1821">
        <w:t>Table A.2. Phases of data collection for the ECE-ICHQ multi-case study</w:t>
      </w:r>
      <w:bookmarkEnd w:id="4"/>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892"/>
        <w:gridCol w:w="3438"/>
        <w:gridCol w:w="3164"/>
        <w:gridCol w:w="2082"/>
      </w:tblGrid>
      <w:tr w:rsidR="00330811" w:rsidRPr="000B1DDB" w14:paraId="70AFEDD1" w14:textId="77777777" w:rsidTr="000B1DDB">
        <w:trPr>
          <w:cnfStyle w:val="100000000000" w:firstRow="1" w:lastRow="0" w:firstColumn="0" w:lastColumn="0" w:oddVBand="0" w:evenVBand="0" w:oddHBand="0" w:evenHBand="0" w:firstRowFirstColumn="0" w:firstRowLastColumn="0" w:lastRowFirstColumn="0" w:lastRowLastColumn="0"/>
          <w:tblHeader/>
        </w:trPr>
        <w:tc>
          <w:tcPr>
            <w:tcW w:w="466" w:type="pct"/>
            <w:tcBorders>
              <w:top w:val="nil"/>
              <w:bottom w:val="nil"/>
              <w:right w:val="nil"/>
            </w:tcBorders>
            <w:shd w:val="clear" w:color="auto" w:fill="223767"/>
            <w:vAlign w:val="bottom"/>
          </w:tcPr>
          <w:p w14:paraId="2B422A44" w14:textId="77777777" w:rsidR="001D6D90" w:rsidRPr="000B1DDB" w:rsidRDefault="001D6D90" w:rsidP="007A1821">
            <w:pPr>
              <w:pStyle w:val="TableHeaderLeft"/>
              <w:rPr>
                <w:b/>
                <w:szCs w:val="18"/>
              </w:rPr>
            </w:pPr>
            <w:r w:rsidRPr="000B1DDB">
              <w:rPr>
                <w:b/>
                <w:szCs w:val="18"/>
              </w:rPr>
              <w:t>Phase</w:t>
            </w:r>
          </w:p>
        </w:tc>
        <w:tc>
          <w:tcPr>
            <w:tcW w:w="1795" w:type="pct"/>
            <w:tcBorders>
              <w:top w:val="nil"/>
              <w:left w:val="nil"/>
              <w:bottom w:val="nil"/>
              <w:right w:val="nil"/>
            </w:tcBorders>
            <w:shd w:val="clear" w:color="auto" w:fill="223767"/>
            <w:vAlign w:val="bottom"/>
          </w:tcPr>
          <w:p w14:paraId="245C3F0F" w14:textId="77777777" w:rsidR="001D6D90" w:rsidRPr="000B1DDB" w:rsidRDefault="001D6D90" w:rsidP="007A1821">
            <w:pPr>
              <w:pStyle w:val="TableHeaderCenter"/>
              <w:rPr>
                <w:b/>
                <w:szCs w:val="18"/>
              </w:rPr>
            </w:pPr>
            <w:r w:rsidRPr="000B1DDB">
              <w:rPr>
                <w:b/>
                <w:szCs w:val="18"/>
              </w:rPr>
              <w:t>Purpose</w:t>
            </w:r>
          </w:p>
        </w:tc>
        <w:tc>
          <w:tcPr>
            <w:tcW w:w="1652" w:type="pct"/>
            <w:tcBorders>
              <w:top w:val="nil"/>
              <w:left w:val="nil"/>
              <w:bottom w:val="nil"/>
              <w:right w:val="nil"/>
            </w:tcBorders>
            <w:shd w:val="clear" w:color="auto" w:fill="223767"/>
            <w:vAlign w:val="bottom"/>
          </w:tcPr>
          <w:p w14:paraId="01EBD973" w14:textId="77777777" w:rsidR="001D6D90" w:rsidRPr="000B1DDB" w:rsidRDefault="001D6D90" w:rsidP="007A1821">
            <w:pPr>
              <w:pStyle w:val="TableHeaderCenter"/>
              <w:rPr>
                <w:b/>
                <w:szCs w:val="18"/>
              </w:rPr>
            </w:pPr>
            <w:r w:rsidRPr="000B1DDB">
              <w:rPr>
                <w:b/>
                <w:szCs w:val="18"/>
              </w:rPr>
              <w:t>Methods</w:t>
            </w:r>
          </w:p>
        </w:tc>
        <w:tc>
          <w:tcPr>
            <w:tcW w:w="1087" w:type="pct"/>
            <w:tcBorders>
              <w:top w:val="nil"/>
              <w:left w:val="nil"/>
              <w:bottom w:val="nil"/>
            </w:tcBorders>
            <w:shd w:val="clear" w:color="auto" w:fill="223767"/>
            <w:vAlign w:val="bottom"/>
          </w:tcPr>
          <w:p w14:paraId="5001D0B1" w14:textId="77777777" w:rsidR="001D6D90" w:rsidRPr="000B1DDB" w:rsidRDefault="001D6D90" w:rsidP="007A1821">
            <w:pPr>
              <w:pStyle w:val="TableHeaderCenter"/>
              <w:rPr>
                <w:b/>
                <w:szCs w:val="18"/>
              </w:rPr>
            </w:pPr>
            <w:r w:rsidRPr="000B1DDB">
              <w:rPr>
                <w:b/>
                <w:szCs w:val="18"/>
              </w:rPr>
              <w:t>Number of centers</w:t>
            </w:r>
          </w:p>
        </w:tc>
      </w:tr>
      <w:tr w:rsidR="001D6D90" w:rsidRPr="000B1DDB" w14:paraId="762882FE" w14:textId="77777777" w:rsidTr="000B1DDB">
        <w:tc>
          <w:tcPr>
            <w:tcW w:w="466" w:type="pct"/>
            <w:tcBorders>
              <w:top w:val="nil"/>
            </w:tcBorders>
          </w:tcPr>
          <w:p w14:paraId="284361C4" w14:textId="77777777" w:rsidR="001D6D90" w:rsidRPr="000B1DDB" w:rsidRDefault="001D6D90" w:rsidP="000B1DDB">
            <w:pPr>
              <w:pStyle w:val="TableText"/>
              <w:spacing w:before="60" w:after="60"/>
              <w:rPr>
                <w:szCs w:val="18"/>
              </w:rPr>
            </w:pPr>
            <w:r w:rsidRPr="000B1DDB">
              <w:rPr>
                <w:szCs w:val="18"/>
              </w:rPr>
              <w:t>1</w:t>
            </w:r>
          </w:p>
        </w:tc>
        <w:tc>
          <w:tcPr>
            <w:tcW w:w="1795" w:type="pct"/>
            <w:tcBorders>
              <w:top w:val="nil"/>
            </w:tcBorders>
          </w:tcPr>
          <w:p w14:paraId="3C0A52FA" w14:textId="77777777" w:rsidR="001D6D90" w:rsidRPr="000B1DDB" w:rsidRDefault="001D6D90" w:rsidP="000B1DDB">
            <w:pPr>
              <w:pStyle w:val="TableText"/>
              <w:spacing w:before="60" w:after="60"/>
              <w:rPr>
                <w:szCs w:val="18"/>
              </w:rPr>
            </w:pPr>
            <w:r w:rsidRPr="000B1DDB">
              <w:rPr>
                <w:szCs w:val="18"/>
              </w:rPr>
              <w:t>Identify the range of implementation activities and key functions; test data collection tools and methods using cognitive interviewing techniques</w:t>
            </w:r>
          </w:p>
        </w:tc>
        <w:tc>
          <w:tcPr>
            <w:tcW w:w="1652" w:type="pct"/>
            <w:tcBorders>
              <w:top w:val="nil"/>
            </w:tcBorders>
          </w:tcPr>
          <w:p w14:paraId="731E1231" w14:textId="3478E8DE" w:rsidR="001D6D90" w:rsidRPr="000B1DDB" w:rsidRDefault="001D6D90" w:rsidP="000B1DDB">
            <w:pPr>
              <w:pStyle w:val="TableText"/>
              <w:spacing w:before="60" w:after="60"/>
              <w:rPr>
                <w:szCs w:val="18"/>
              </w:rPr>
            </w:pPr>
            <w:r w:rsidRPr="000B1DDB">
              <w:rPr>
                <w:szCs w:val="18"/>
              </w:rPr>
              <w:t>Semi</w:t>
            </w:r>
            <w:r w:rsidR="008A03C3">
              <w:rPr>
                <w:szCs w:val="18"/>
              </w:rPr>
              <w:t>-</w:t>
            </w:r>
            <w:r w:rsidRPr="000B1DDB">
              <w:rPr>
                <w:szCs w:val="18"/>
              </w:rPr>
              <w:t xml:space="preserve">structured, on-site interviews; </w:t>
            </w:r>
            <w:r w:rsidR="00A3332F" w:rsidRPr="000B1DDB">
              <w:rPr>
                <w:szCs w:val="18"/>
              </w:rPr>
              <w:t xml:space="preserve">electronic or paper self-administered questionnaires; </w:t>
            </w:r>
            <w:r w:rsidRPr="000B1DDB">
              <w:rPr>
                <w:szCs w:val="18"/>
              </w:rPr>
              <w:t>electronic cost workbooks; paper time-use surveys</w:t>
            </w:r>
          </w:p>
        </w:tc>
        <w:tc>
          <w:tcPr>
            <w:tcW w:w="1087" w:type="pct"/>
            <w:tcBorders>
              <w:top w:val="nil"/>
            </w:tcBorders>
          </w:tcPr>
          <w:p w14:paraId="63ACC5AE" w14:textId="41599A71" w:rsidR="001D6D90" w:rsidRPr="000B1DDB" w:rsidRDefault="00204942" w:rsidP="000B1DDB">
            <w:pPr>
              <w:pStyle w:val="TableText"/>
              <w:spacing w:before="60" w:after="60"/>
              <w:jc w:val="center"/>
              <w:rPr>
                <w:szCs w:val="18"/>
              </w:rPr>
            </w:pPr>
            <w:r w:rsidRPr="000B1DDB">
              <w:rPr>
                <w:szCs w:val="18"/>
              </w:rPr>
              <w:t>15</w:t>
            </w:r>
          </w:p>
        </w:tc>
      </w:tr>
      <w:tr w:rsidR="001D6D90" w:rsidRPr="000B1DDB" w14:paraId="219D72DE" w14:textId="77777777" w:rsidTr="00AA115F">
        <w:tc>
          <w:tcPr>
            <w:tcW w:w="466" w:type="pct"/>
          </w:tcPr>
          <w:p w14:paraId="0B3641DD" w14:textId="77777777" w:rsidR="001D6D90" w:rsidRPr="000B1DDB" w:rsidRDefault="001D6D90" w:rsidP="000B1DDB">
            <w:pPr>
              <w:pStyle w:val="TableText"/>
              <w:spacing w:before="60" w:after="60"/>
              <w:rPr>
                <w:szCs w:val="18"/>
              </w:rPr>
            </w:pPr>
            <w:r w:rsidRPr="000B1DDB">
              <w:rPr>
                <w:szCs w:val="18"/>
              </w:rPr>
              <w:t>2</w:t>
            </w:r>
          </w:p>
        </w:tc>
        <w:tc>
          <w:tcPr>
            <w:tcW w:w="1795" w:type="pct"/>
          </w:tcPr>
          <w:p w14:paraId="3B896ADD" w14:textId="78E140A4" w:rsidR="001D6D90" w:rsidRPr="000B1DDB" w:rsidRDefault="001D6D90" w:rsidP="001C4C87">
            <w:pPr>
              <w:pStyle w:val="TableText"/>
              <w:spacing w:before="60" w:after="60"/>
              <w:rPr>
                <w:szCs w:val="18"/>
              </w:rPr>
            </w:pPr>
            <w:r w:rsidRPr="000B1DDB">
              <w:rPr>
                <w:szCs w:val="18"/>
              </w:rPr>
              <w:t xml:space="preserve">Test usability and efficiency of </w:t>
            </w:r>
            <w:r w:rsidR="001C4C87">
              <w:rPr>
                <w:szCs w:val="18"/>
              </w:rPr>
              <w:t xml:space="preserve">refined </w:t>
            </w:r>
            <w:r w:rsidR="001C4C87">
              <w:rPr>
                <w:szCs w:val="18"/>
              </w:rPr>
              <w:lastRenderedPageBreak/>
              <w:t>and reduced</w:t>
            </w:r>
            <w:r w:rsidRPr="000B1DDB">
              <w:rPr>
                <w:szCs w:val="18"/>
              </w:rPr>
              <w:t xml:space="preserve"> data collection tools and methods; specifically test web-based collection for time-use data for </w:t>
            </w:r>
            <w:r w:rsidR="003415DC">
              <w:rPr>
                <w:szCs w:val="18"/>
              </w:rPr>
              <w:t xml:space="preserve">lead and assistant </w:t>
            </w:r>
            <w:r w:rsidRPr="000B1DDB">
              <w:rPr>
                <w:szCs w:val="18"/>
              </w:rPr>
              <w:t xml:space="preserve">teachers </w:t>
            </w:r>
          </w:p>
        </w:tc>
        <w:tc>
          <w:tcPr>
            <w:tcW w:w="1652" w:type="pct"/>
          </w:tcPr>
          <w:p w14:paraId="21D5873D" w14:textId="7479C0AC" w:rsidR="001D6D90" w:rsidRPr="000B1DDB" w:rsidRDefault="00334F23" w:rsidP="001C4C87">
            <w:pPr>
              <w:pStyle w:val="TableText"/>
              <w:spacing w:before="60" w:after="60"/>
              <w:rPr>
                <w:szCs w:val="18"/>
              </w:rPr>
            </w:pPr>
            <w:r w:rsidRPr="000B1DDB">
              <w:rPr>
                <w:rFonts w:cs="Arial"/>
                <w:szCs w:val="18"/>
              </w:rPr>
              <w:lastRenderedPageBreak/>
              <w:t xml:space="preserve">Telephone interviews; </w:t>
            </w:r>
            <w:r w:rsidR="001D6D90" w:rsidRPr="000B1DDB">
              <w:rPr>
                <w:rFonts w:cs="Arial"/>
                <w:szCs w:val="18"/>
              </w:rPr>
              <w:t xml:space="preserve">electronic </w:t>
            </w:r>
            <w:r w:rsidR="001D6D90" w:rsidRPr="000B1DDB">
              <w:rPr>
                <w:rFonts w:cs="Arial"/>
                <w:szCs w:val="18"/>
              </w:rPr>
              <w:lastRenderedPageBreak/>
              <w:t>cost workbook; web-based time-use survey</w:t>
            </w:r>
          </w:p>
        </w:tc>
        <w:tc>
          <w:tcPr>
            <w:tcW w:w="1087" w:type="pct"/>
          </w:tcPr>
          <w:p w14:paraId="17B1F8AB" w14:textId="65FE06F4" w:rsidR="001D6D90" w:rsidRPr="000B1DDB" w:rsidRDefault="00334F23" w:rsidP="000B1DDB">
            <w:pPr>
              <w:pStyle w:val="TableText"/>
              <w:spacing w:before="60" w:after="60"/>
              <w:jc w:val="center"/>
              <w:rPr>
                <w:szCs w:val="18"/>
              </w:rPr>
            </w:pPr>
            <w:r w:rsidRPr="000B1DDB">
              <w:rPr>
                <w:szCs w:val="18"/>
              </w:rPr>
              <w:lastRenderedPageBreak/>
              <w:t>50</w:t>
            </w:r>
          </w:p>
        </w:tc>
      </w:tr>
    </w:tbl>
    <w:p w14:paraId="3F3F1310" w14:textId="61B46460" w:rsidR="001D6D90" w:rsidRPr="00664E04" w:rsidRDefault="001D6D90" w:rsidP="00314001">
      <w:pPr>
        <w:pStyle w:val="Heading4"/>
        <w:spacing w:before="240"/>
        <w:ind w:left="0" w:firstLine="0"/>
      </w:pPr>
      <w:r w:rsidRPr="00664E04">
        <w:lastRenderedPageBreak/>
        <w:t xml:space="preserve">Universe of </w:t>
      </w:r>
      <w:r w:rsidR="00693824">
        <w:t>d</w:t>
      </w:r>
      <w:r w:rsidRPr="00664E04">
        <w:t xml:space="preserve">ata </w:t>
      </w:r>
      <w:r w:rsidR="00693824">
        <w:t>c</w:t>
      </w:r>
      <w:r w:rsidRPr="00664E04">
        <w:t xml:space="preserve">ollection </w:t>
      </w:r>
      <w:r w:rsidR="00693824">
        <w:t>e</w:t>
      </w:r>
      <w:r w:rsidRPr="00664E04">
        <w:t>fforts</w:t>
      </w:r>
    </w:p>
    <w:p w14:paraId="71CB24B2" w14:textId="1D8A5974" w:rsidR="001D6D90" w:rsidRPr="00664E04" w:rsidRDefault="00D829C3" w:rsidP="00314001">
      <w:pPr>
        <w:pStyle w:val="Answer"/>
        <w:ind w:left="0"/>
      </w:pPr>
      <w:r w:rsidRPr="00664E04">
        <w:t xml:space="preserve">This current information collection request includes </w:t>
      </w:r>
      <w:r w:rsidR="001D6D90" w:rsidRPr="00664E04">
        <w:t>the following data collection activities</w:t>
      </w:r>
      <w:r w:rsidRPr="00664E04">
        <w:t>,</w:t>
      </w:r>
      <w:r w:rsidR="001D6D90" w:rsidRPr="00664E04">
        <w:t xml:space="preserve"> designed to support data collection for ECE-ICHQ</w:t>
      </w:r>
      <w:r w:rsidR="00664E04" w:rsidRPr="00664E04">
        <w:t xml:space="preserve"> Phase 2 </w:t>
      </w:r>
      <w:r w:rsidR="00E2602D" w:rsidRPr="00664E04">
        <w:t>data collection</w:t>
      </w:r>
      <w:r w:rsidR="001D6D90" w:rsidRPr="00664E04">
        <w:t xml:space="preserve">. </w:t>
      </w:r>
      <w:r w:rsidR="008A03C3">
        <w:t xml:space="preserve"> </w:t>
      </w:r>
      <w:r w:rsidR="001D6D90" w:rsidRPr="00664E04">
        <w:t>Table A</w:t>
      </w:r>
      <w:r w:rsidR="00693824">
        <w:t>.</w:t>
      </w:r>
      <w:r w:rsidR="001D6D90" w:rsidRPr="00664E04">
        <w:t>3 lists each activity, respondent type, and format.</w:t>
      </w:r>
    </w:p>
    <w:p w14:paraId="194BB03C" w14:textId="6334BE6B" w:rsidR="001D6D90" w:rsidRPr="00664E04" w:rsidRDefault="001D6D90" w:rsidP="001D6D90">
      <w:pPr>
        <w:pStyle w:val="MarkforTableTitle"/>
      </w:pPr>
      <w:bookmarkStart w:id="5" w:name="_Toc475094221"/>
      <w:r w:rsidRPr="00664E04">
        <w:t>Table A.3. Data collection activity for Phase</w:t>
      </w:r>
      <w:r w:rsidR="00664E04" w:rsidRPr="00664E04">
        <w:t xml:space="preserve"> 2 </w:t>
      </w:r>
      <w:r w:rsidRPr="00664E04">
        <w:t>of the ECE-ICHQ Multi-Case Study, by timing, respondent, and format</w:t>
      </w:r>
      <w:bookmarkEnd w:id="5"/>
    </w:p>
    <w:tbl>
      <w:tblPr>
        <w:tblStyle w:val="LightList"/>
        <w:tblW w:w="5000" w:type="pct"/>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620" w:firstRow="1" w:lastRow="0" w:firstColumn="0" w:lastColumn="0" w:noHBand="1" w:noVBand="1"/>
      </w:tblPr>
      <w:tblGrid>
        <w:gridCol w:w="3015"/>
        <w:gridCol w:w="4945"/>
        <w:gridCol w:w="1616"/>
      </w:tblGrid>
      <w:tr w:rsidR="00874E3F" w:rsidRPr="00475145" w14:paraId="1CF75CD2" w14:textId="77777777" w:rsidTr="000B1DDB">
        <w:trPr>
          <w:cnfStyle w:val="100000000000" w:firstRow="1" w:lastRow="0" w:firstColumn="0" w:lastColumn="0" w:oddVBand="0" w:evenVBand="0" w:oddHBand="0" w:evenHBand="0" w:firstRowFirstColumn="0" w:firstRowLastColumn="0" w:lastRowFirstColumn="0" w:lastRowLastColumn="0"/>
          <w:tblHeader/>
        </w:trPr>
        <w:tc>
          <w:tcPr>
            <w:tcW w:w="1574" w:type="pct"/>
            <w:tcBorders>
              <w:top w:val="nil"/>
              <w:bottom w:val="nil"/>
              <w:right w:val="nil"/>
            </w:tcBorders>
            <w:shd w:val="clear" w:color="auto" w:fill="223767"/>
          </w:tcPr>
          <w:p w14:paraId="07B4B31C" w14:textId="77777777" w:rsidR="00874E3F" w:rsidRPr="00664E04" w:rsidRDefault="00874E3F" w:rsidP="001D6D90">
            <w:pPr>
              <w:pStyle w:val="TableHeaderLeft"/>
              <w:rPr>
                <w:rFonts w:cs="Arial"/>
                <w:b/>
                <w:szCs w:val="18"/>
              </w:rPr>
            </w:pPr>
            <w:r w:rsidRPr="00664E04">
              <w:rPr>
                <w:rFonts w:cs="Arial"/>
                <w:b/>
                <w:szCs w:val="18"/>
              </w:rPr>
              <w:t>Data collection activity</w:t>
            </w:r>
          </w:p>
        </w:tc>
        <w:tc>
          <w:tcPr>
            <w:tcW w:w="2582" w:type="pct"/>
            <w:tcBorders>
              <w:top w:val="nil"/>
              <w:left w:val="nil"/>
              <w:bottom w:val="nil"/>
              <w:right w:val="nil"/>
            </w:tcBorders>
            <w:shd w:val="clear" w:color="auto" w:fill="223767"/>
          </w:tcPr>
          <w:p w14:paraId="74684CCF" w14:textId="77777777" w:rsidR="00874E3F" w:rsidRPr="00664E04" w:rsidRDefault="00874E3F" w:rsidP="001D6D90">
            <w:pPr>
              <w:pStyle w:val="TableHeaderCenter"/>
              <w:rPr>
                <w:rFonts w:cs="Arial"/>
                <w:b/>
                <w:szCs w:val="18"/>
              </w:rPr>
            </w:pPr>
            <w:r w:rsidRPr="00664E04">
              <w:rPr>
                <w:rFonts w:cs="Arial"/>
                <w:b/>
                <w:szCs w:val="18"/>
              </w:rPr>
              <w:t>Respondents</w:t>
            </w:r>
          </w:p>
        </w:tc>
        <w:tc>
          <w:tcPr>
            <w:tcW w:w="844" w:type="pct"/>
            <w:tcBorders>
              <w:top w:val="nil"/>
              <w:left w:val="nil"/>
              <w:bottom w:val="nil"/>
            </w:tcBorders>
            <w:shd w:val="clear" w:color="auto" w:fill="223767"/>
          </w:tcPr>
          <w:p w14:paraId="6057A239" w14:textId="77777777" w:rsidR="00874E3F" w:rsidRPr="00664E04" w:rsidRDefault="00874E3F" w:rsidP="001D6D90">
            <w:pPr>
              <w:pStyle w:val="TableHeaderCenter"/>
              <w:rPr>
                <w:rFonts w:cs="Arial"/>
                <w:b/>
                <w:szCs w:val="18"/>
              </w:rPr>
            </w:pPr>
            <w:r w:rsidRPr="00664E04">
              <w:rPr>
                <w:rFonts w:cs="Arial"/>
                <w:b/>
                <w:szCs w:val="18"/>
              </w:rPr>
              <w:t>Format</w:t>
            </w:r>
          </w:p>
        </w:tc>
      </w:tr>
      <w:tr w:rsidR="003F1655" w:rsidRPr="00475145" w14:paraId="75DD867C" w14:textId="77777777" w:rsidTr="000B1DDB">
        <w:tc>
          <w:tcPr>
            <w:tcW w:w="1574" w:type="pct"/>
            <w:tcBorders>
              <w:top w:val="nil"/>
            </w:tcBorders>
          </w:tcPr>
          <w:p w14:paraId="4F5EBF97" w14:textId="4E7D4B31" w:rsidR="003F1655" w:rsidRPr="004A3F00" w:rsidRDefault="003F1655" w:rsidP="000B1DDB">
            <w:pPr>
              <w:pStyle w:val="TableText"/>
              <w:spacing w:before="60" w:after="60"/>
              <w:rPr>
                <w:rFonts w:cs="Arial"/>
                <w:szCs w:val="18"/>
              </w:rPr>
            </w:pPr>
            <w:r>
              <w:rPr>
                <w:rFonts w:cs="Arial"/>
                <w:szCs w:val="18"/>
              </w:rPr>
              <w:t>Center recruitment and engagement call</w:t>
            </w:r>
          </w:p>
        </w:tc>
        <w:tc>
          <w:tcPr>
            <w:tcW w:w="2582" w:type="pct"/>
            <w:tcBorders>
              <w:top w:val="nil"/>
            </w:tcBorders>
          </w:tcPr>
          <w:p w14:paraId="648C7343" w14:textId="77777777" w:rsidR="003F1655" w:rsidRDefault="003F1655" w:rsidP="000B1DDB">
            <w:pPr>
              <w:pStyle w:val="TableText"/>
              <w:spacing w:before="60" w:after="60"/>
              <w:rPr>
                <w:rFonts w:cs="Arial"/>
                <w:szCs w:val="18"/>
              </w:rPr>
            </w:pPr>
            <w:r>
              <w:rPr>
                <w:rFonts w:cs="Arial"/>
                <w:szCs w:val="18"/>
              </w:rPr>
              <w:t>Site administrator or center director</w:t>
            </w:r>
          </w:p>
          <w:p w14:paraId="00E8D7A1" w14:textId="195D6D6F" w:rsidR="003F1655" w:rsidRPr="004A3F00" w:rsidRDefault="003F1655" w:rsidP="000B1DDB">
            <w:pPr>
              <w:pStyle w:val="TableText"/>
              <w:spacing w:before="60" w:after="60"/>
              <w:rPr>
                <w:rFonts w:cs="Arial"/>
                <w:szCs w:val="18"/>
              </w:rPr>
            </w:pPr>
            <w:r w:rsidRPr="003F1655">
              <w:rPr>
                <w:rFonts w:cs="Arial"/>
                <w:szCs w:val="18"/>
              </w:rPr>
              <w:t>Umbrella organization administrator (as applicable)</w:t>
            </w:r>
          </w:p>
        </w:tc>
        <w:tc>
          <w:tcPr>
            <w:tcW w:w="844" w:type="pct"/>
            <w:tcBorders>
              <w:top w:val="nil"/>
            </w:tcBorders>
          </w:tcPr>
          <w:p w14:paraId="7FA4F1CF" w14:textId="788F8AD5" w:rsidR="003F1655" w:rsidRPr="004A3F00" w:rsidRDefault="003F1655" w:rsidP="000B1DDB">
            <w:pPr>
              <w:pStyle w:val="TableText"/>
              <w:spacing w:before="60" w:after="60"/>
              <w:jc w:val="center"/>
              <w:rPr>
                <w:rFonts w:cs="Arial"/>
                <w:szCs w:val="18"/>
              </w:rPr>
            </w:pPr>
            <w:r>
              <w:rPr>
                <w:rFonts w:cs="Arial"/>
                <w:szCs w:val="18"/>
              </w:rPr>
              <w:t>Telephone</w:t>
            </w:r>
            <w:r w:rsidR="001C4C87">
              <w:rPr>
                <w:rFonts w:cs="Arial"/>
                <w:szCs w:val="18"/>
              </w:rPr>
              <w:t xml:space="preserve"> </w:t>
            </w:r>
            <w:r w:rsidR="001C4C87" w:rsidRPr="001C4C87">
              <w:rPr>
                <w:rFonts w:cs="Arial"/>
                <w:szCs w:val="18"/>
              </w:rPr>
              <w:t>(some in person for hard to reach centers)</w:t>
            </w:r>
          </w:p>
        </w:tc>
      </w:tr>
      <w:tr w:rsidR="00874E3F" w:rsidRPr="00475145" w14:paraId="35772EB6" w14:textId="77777777" w:rsidTr="00F00755">
        <w:tc>
          <w:tcPr>
            <w:tcW w:w="1574" w:type="pct"/>
          </w:tcPr>
          <w:p w14:paraId="4422B493" w14:textId="1331BA11" w:rsidR="00874E3F" w:rsidRPr="00475145" w:rsidRDefault="00874E3F" w:rsidP="000B1DDB">
            <w:pPr>
              <w:pStyle w:val="TableText"/>
              <w:spacing w:before="60" w:after="60"/>
              <w:rPr>
                <w:rFonts w:cs="Arial"/>
                <w:szCs w:val="18"/>
                <w:highlight w:val="yellow"/>
              </w:rPr>
            </w:pPr>
            <w:r w:rsidRPr="004A3F00">
              <w:rPr>
                <w:rFonts w:cs="Arial"/>
                <w:szCs w:val="18"/>
              </w:rPr>
              <w:t xml:space="preserve">Implementation interview </w:t>
            </w:r>
          </w:p>
        </w:tc>
        <w:tc>
          <w:tcPr>
            <w:tcW w:w="2582" w:type="pct"/>
          </w:tcPr>
          <w:p w14:paraId="0FD4FB7B" w14:textId="79E696A6" w:rsidR="00874E3F" w:rsidRPr="004A3F00" w:rsidRDefault="00874E3F" w:rsidP="000B1DDB">
            <w:pPr>
              <w:pStyle w:val="TableText"/>
              <w:spacing w:before="60" w:after="60"/>
              <w:rPr>
                <w:rFonts w:cs="Arial"/>
                <w:szCs w:val="18"/>
              </w:rPr>
            </w:pPr>
            <w:r w:rsidRPr="004A3F00">
              <w:rPr>
                <w:rFonts w:cs="Arial"/>
                <w:szCs w:val="18"/>
              </w:rPr>
              <w:t>Site administrator or center director</w:t>
            </w:r>
          </w:p>
          <w:p w14:paraId="78C05B93" w14:textId="4C853264" w:rsidR="00874E3F" w:rsidRPr="004A3F00" w:rsidRDefault="00874E3F" w:rsidP="000B1DDB">
            <w:pPr>
              <w:pStyle w:val="TableText"/>
              <w:spacing w:before="60" w:after="60"/>
              <w:rPr>
                <w:rFonts w:cs="Arial"/>
                <w:szCs w:val="18"/>
              </w:rPr>
            </w:pPr>
            <w:r w:rsidRPr="004A3F00">
              <w:rPr>
                <w:rFonts w:cs="Arial"/>
                <w:szCs w:val="18"/>
              </w:rPr>
              <w:t>Education specialist</w:t>
            </w:r>
          </w:p>
          <w:p w14:paraId="5F04822A" w14:textId="77777777" w:rsidR="00874E3F" w:rsidRPr="00475145" w:rsidRDefault="00874E3F" w:rsidP="000B1DDB">
            <w:pPr>
              <w:pStyle w:val="TableText"/>
              <w:spacing w:before="60" w:after="60"/>
              <w:rPr>
                <w:rFonts w:cs="Arial"/>
                <w:szCs w:val="18"/>
                <w:highlight w:val="yellow"/>
              </w:rPr>
            </w:pPr>
            <w:r w:rsidRPr="004A3F00">
              <w:rPr>
                <w:rFonts w:cs="Arial"/>
                <w:szCs w:val="18"/>
              </w:rPr>
              <w:t>Umbrella organization administrator (as applicable)</w:t>
            </w:r>
          </w:p>
        </w:tc>
        <w:tc>
          <w:tcPr>
            <w:tcW w:w="844" w:type="pct"/>
          </w:tcPr>
          <w:p w14:paraId="4B026205" w14:textId="4CEB02DC" w:rsidR="00874E3F" w:rsidRPr="00475145" w:rsidRDefault="00874E3F" w:rsidP="001C4C87">
            <w:pPr>
              <w:pStyle w:val="TableText"/>
              <w:spacing w:before="60" w:after="60"/>
              <w:jc w:val="center"/>
              <w:rPr>
                <w:rFonts w:cs="Arial"/>
                <w:szCs w:val="18"/>
                <w:highlight w:val="yellow"/>
              </w:rPr>
            </w:pPr>
            <w:r w:rsidRPr="004A3F00">
              <w:rPr>
                <w:rFonts w:cs="Arial"/>
                <w:szCs w:val="18"/>
              </w:rPr>
              <w:t>Telephone</w:t>
            </w:r>
            <w:r w:rsidR="002742A1">
              <w:rPr>
                <w:rFonts w:cs="Arial"/>
                <w:szCs w:val="18"/>
              </w:rPr>
              <w:t xml:space="preserve"> </w:t>
            </w:r>
          </w:p>
        </w:tc>
      </w:tr>
      <w:tr w:rsidR="00874E3F" w:rsidRPr="00475145" w14:paraId="395E0975" w14:textId="77777777" w:rsidTr="00F00755">
        <w:tc>
          <w:tcPr>
            <w:tcW w:w="1574" w:type="pct"/>
          </w:tcPr>
          <w:p w14:paraId="3847CE3D" w14:textId="77777777" w:rsidR="00874E3F" w:rsidRPr="004A3F00" w:rsidRDefault="00874E3F" w:rsidP="000B1DDB">
            <w:pPr>
              <w:pStyle w:val="TableText"/>
              <w:spacing w:before="60" w:after="60"/>
              <w:rPr>
                <w:rFonts w:cs="Arial"/>
                <w:szCs w:val="18"/>
              </w:rPr>
            </w:pPr>
            <w:r w:rsidRPr="004A3F00">
              <w:rPr>
                <w:rFonts w:cs="Arial"/>
                <w:szCs w:val="18"/>
              </w:rPr>
              <w:t>Cost workbook</w:t>
            </w:r>
          </w:p>
        </w:tc>
        <w:tc>
          <w:tcPr>
            <w:tcW w:w="2582" w:type="pct"/>
          </w:tcPr>
          <w:p w14:paraId="1BA7D080" w14:textId="77777777" w:rsidR="00874E3F" w:rsidRPr="004A3F00" w:rsidRDefault="00874E3F" w:rsidP="000B1DDB">
            <w:pPr>
              <w:pStyle w:val="TableText"/>
              <w:spacing w:before="60" w:after="60"/>
              <w:rPr>
                <w:rFonts w:cs="Arial"/>
                <w:szCs w:val="18"/>
              </w:rPr>
            </w:pPr>
            <w:r w:rsidRPr="004A3F00">
              <w:rPr>
                <w:rFonts w:cs="Arial"/>
                <w:szCs w:val="18"/>
              </w:rPr>
              <w:t>Financial manager at site</w:t>
            </w:r>
          </w:p>
          <w:p w14:paraId="0FF68C81" w14:textId="77777777" w:rsidR="00874E3F" w:rsidRPr="004A3F00" w:rsidRDefault="00874E3F" w:rsidP="000B1DDB">
            <w:pPr>
              <w:pStyle w:val="TableText"/>
              <w:spacing w:before="60" w:after="60"/>
              <w:rPr>
                <w:rFonts w:cs="Arial"/>
                <w:szCs w:val="18"/>
              </w:rPr>
            </w:pPr>
            <w:r w:rsidRPr="004A3F00">
              <w:rPr>
                <w:rFonts w:cs="Arial"/>
                <w:szCs w:val="18"/>
              </w:rPr>
              <w:t>Financial manager of umbrella organization (as applicable)</w:t>
            </w:r>
          </w:p>
        </w:tc>
        <w:tc>
          <w:tcPr>
            <w:tcW w:w="844" w:type="pct"/>
          </w:tcPr>
          <w:p w14:paraId="0078E7B7" w14:textId="6ED99ABE" w:rsidR="00874E3F" w:rsidRPr="004A3F00" w:rsidRDefault="00874E3F" w:rsidP="001C4C87">
            <w:pPr>
              <w:pStyle w:val="TableText"/>
              <w:spacing w:before="60" w:after="60"/>
              <w:jc w:val="center"/>
              <w:rPr>
                <w:rFonts w:cs="Arial"/>
                <w:szCs w:val="18"/>
              </w:rPr>
            </w:pPr>
            <w:r w:rsidRPr="004A3F00">
              <w:rPr>
                <w:rFonts w:cs="Arial"/>
                <w:szCs w:val="18"/>
              </w:rPr>
              <w:t>Excel workbook</w:t>
            </w:r>
            <w:r w:rsidR="003F1655">
              <w:rPr>
                <w:rFonts w:cs="Arial"/>
                <w:szCs w:val="18"/>
              </w:rPr>
              <w:t>; telephone and email follow-up</w:t>
            </w:r>
          </w:p>
        </w:tc>
      </w:tr>
      <w:tr w:rsidR="00874E3F" w:rsidRPr="00475145" w14:paraId="716C5BA9" w14:textId="77777777" w:rsidTr="00F00755">
        <w:tc>
          <w:tcPr>
            <w:tcW w:w="1574" w:type="pct"/>
          </w:tcPr>
          <w:p w14:paraId="336D343A" w14:textId="77777777" w:rsidR="00874E3F" w:rsidRPr="00475145" w:rsidRDefault="00874E3F" w:rsidP="000B1DDB">
            <w:pPr>
              <w:pStyle w:val="TableText"/>
              <w:spacing w:before="60" w:after="60"/>
              <w:rPr>
                <w:rFonts w:cs="Arial"/>
                <w:szCs w:val="18"/>
                <w:highlight w:val="yellow"/>
              </w:rPr>
            </w:pPr>
            <w:r w:rsidRPr="004A3F00">
              <w:rPr>
                <w:rFonts w:cs="Arial"/>
                <w:szCs w:val="18"/>
              </w:rPr>
              <w:t>Time-use survey</w:t>
            </w:r>
          </w:p>
        </w:tc>
        <w:tc>
          <w:tcPr>
            <w:tcW w:w="2582" w:type="pct"/>
          </w:tcPr>
          <w:p w14:paraId="6FCBFBE2" w14:textId="77777777" w:rsidR="00874E3F" w:rsidRPr="004A3F00" w:rsidRDefault="00874E3F" w:rsidP="000B1DDB">
            <w:pPr>
              <w:pStyle w:val="TableText"/>
              <w:spacing w:before="60" w:after="60"/>
              <w:rPr>
                <w:rFonts w:cs="Arial"/>
                <w:szCs w:val="18"/>
              </w:rPr>
            </w:pPr>
            <w:r w:rsidRPr="004A3F00">
              <w:rPr>
                <w:rFonts w:cs="Arial"/>
                <w:szCs w:val="18"/>
              </w:rPr>
              <w:t>Site administrator or center director</w:t>
            </w:r>
          </w:p>
          <w:p w14:paraId="7F8B0AE7" w14:textId="165EC3AB" w:rsidR="00874E3F" w:rsidRPr="004A3F00" w:rsidRDefault="00874E3F" w:rsidP="000B1DDB">
            <w:pPr>
              <w:pStyle w:val="TableText"/>
              <w:spacing w:before="60" w:after="60"/>
              <w:rPr>
                <w:rFonts w:cs="Arial"/>
                <w:szCs w:val="18"/>
              </w:rPr>
            </w:pPr>
            <w:r w:rsidRPr="004A3F00">
              <w:rPr>
                <w:rFonts w:cs="Arial"/>
                <w:szCs w:val="18"/>
              </w:rPr>
              <w:t>Education specialist</w:t>
            </w:r>
          </w:p>
          <w:p w14:paraId="4D3C388F" w14:textId="5C8703D4" w:rsidR="00874E3F" w:rsidRPr="004A3F00" w:rsidRDefault="00874E3F" w:rsidP="000B1DDB">
            <w:pPr>
              <w:pStyle w:val="TableText"/>
              <w:spacing w:before="60" w:after="60"/>
              <w:rPr>
                <w:rFonts w:cs="Arial"/>
                <w:szCs w:val="18"/>
              </w:rPr>
            </w:pPr>
            <w:r>
              <w:rPr>
                <w:rFonts w:cs="Arial"/>
                <w:szCs w:val="18"/>
              </w:rPr>
              <w:t>Lead and assistant t</w:t>
            </w:r>
            <w:r w:rsidRPr="004A3F00">
              <w:rPr>
                <w:rFonts w:cs="Arial"/>
                <w:szCs w:val="18"/>
              </w:rPr>
              <w:t>eachers</w:t>
            </w:r>
          </w:p>
        </w:tc>
        <w:tc>
          <w:tcPr>
            <w:tcW w:w="844" w:type="pct"/>
          </w:tcPr>
          <w:p w14:paraId="1A52B166" w14:textId="5362FDB8" w:rsidR="00874E3F" w:rsidRPr="004A3F00" w:rsidRDefault="00874E3F" w:rsidP="000B1DDB">
            <w:pPr>
              <w:pStyle w:val="TableText"/>
              <w:spacing w:before="60" w:after="60"/>
              <w:jc w:val="center"/>
              <w:rPr>
                <w:rFonts w:cs="Arial"/>
                <w:szCs w:val="18"/>
              </w:rPr>
            </w:pPr>
            <w:r w:rsidRPr="004A3F00">
              <w:rPr>
                <w:rFonts w:cs="Arial"/>
                <w:szCs w:val="18"/>
              </w:rPr>
              <w:t>Web-based</w:t>
            </w:r>
            <w:r w:rsidR="008B31CD">
              <w:rPr>
                <w:rFonts w:cs="Arial"/>
                <w:szCs w:val="18"/>
              </w:rPr>
              <w:t xml:space="preserve"> with hard copy option</w:t>
            </w:r>
          </w:p>
        </w:tc>
      </w:tr>
    </w:tbl>
    <w:p w14:paraId="200580B0" w14:textId="77777777" w:rsidR="00664E04" w:rsidRDefault="00664E04" w:rsidP="00664E04">
      <w:pPr>
        <w:pStyle w:val="Answer"/>
        <w:spacing w:after="0"/>
        <w:rPr>
          <w:b/>
          <w:highlight w:val="yellow"/>
        </w:rPr>
      </w:pPr>
    </w:p>
    <w:p w14:paraId="09FDBADF" w14:textId="0A352903" w:rsidR="004E2ADD" w:rsidRPr="005440D6" w:rsidRDefault="001D6D90" w:rsidP="00314001">
      <w:pPr>
        <w:pStyle w:val="Answer"/>
        <w:ind w:left="0"/>
        <w:rPr>
          <w:highlight w:val="yellow"/>
        </w:rPr>
      </w:pPr>
      <w:r w:rsidRPr="00BA43AA">
        <w:rPr>
          <w:b/>
        </w:rPr>
        <w:t xml:space="preserve">Center recruitment and engagement call. </w:t>
      </w:r>
      <w:r w:rsidR="00CA536E" w:rsidRPr="00CA536E">
        <w:rPr>
          <w:bCs/>
        </w:rPr>
        <w:t xml:space="preserve"> </w:t>
      </w:r>
      <w:r w:rsidR="00CA536E">
        <w:rPr>
          <w:bCs/>
        </w:rPr>
        <w:t>The study team</w:t>
      </w:r>
      <w:r w:rsidR="00CA536E" w:rsidRPr="00EB4B6C">
        <w:rPr>
          <w:bCs/>
        </w:rPr>
        <w:t xml:space="preserve"> will </w:t>
      </w:r>
      <w:r w:rsidR="00CA536E">
        <w:rPr>
          <w:bCs/>
        </w:rPr>
        <w:t>recruit</w:t>
      </w:r>
      <w:r w:rsidR="00CA536E" w:rsidRPr="00EB4B6C">
        <w:rPr>
          <w:bCs/>
        </w:rPr>
        <w:t xml:space="preserve"> </w:t>
      </w:r>
      <w:r w:rsidR="00CA536E">
        <w:rPr>
          <w:bCs/>
        </w:rPr>
        <w:t>50</w:t>
      </w:r>
      <w:r w:rsidR="00CA536E" w:rsidRPr="00EB4B6C">
        <w:rPr>
          <w:bCs/>
        </w:rPr>
        <w:t xml:space="preserve"> </w:t>
      </w:r>
      <w:r w:rsidR="00CA536E">
        <w:rPr>
          <w:bCs/>
        </w:rPr>
        <w:t>centers from the same three states identified in Phase 1</w:t>
      </w:r>
      <w:r w:rsidR="00CA536E" w:rsidRPr="00EB4B6C">
        <w:rPr>
          <w:bCs/>
        </w:rPr>
        <w:t>.</w:t>
      </w:r>
      <w:r w:rsidR="00CA536E">
        <w:rPr>
          <w:rStyle w:val="FootnoteReference"/>
          <w:bCs/>
        </w:rPr>
        <w:footnoteReference w:id="3"/>
      </w:r>
      <w:r w:rsidR="00CA536E" w:rsidRPr="00EB4B6C">
        <w:rPr>
          <w:bCs/>
        </w:rPr>
        <w:t xml:space="preserve"> </w:t>
      </w:r>
      <w:r w:rsidR="008A03C3">
        <w:rPr>
          <w:bCs/>
        </w:rPr>
        <w:t xml:space="preserve"> </w:t>
      </w:r>
      <w:r w:rsidR="004E2ADD" w:rsidRPr="006419D8">
        <w:t xml:space="preserve">The study team </w:t>
      </w:r>
      <w:r w:rsidR="004E2ADD">
        <w:t xml:space="preserve">will assemble initial contact lists for centers in </w:t>
      </w:r>
      <w:r w:rsidR="007143D3">
        <w:t xml:space="preserve">the </w:t>
      </w:r>
      <w:r w:rsidR="004E2ADD">
        <w:t xml:space="preserve">three states through state websites. </w:t>
      </w:r>
      <w:r w:rsidR="008A03C3">
        <w:t xml:space="preserve"> </w:t>
      </w:r>
      <w:r w:rsidR="004E2ADD">
        <w:t xml:space="preserve">They will </w:t>
      </w:r>
      <w:r w:rsidR="007143D3">
        <w:t>gather public information from</w:t>
      </w:r>
      <w:r w:rsidR="00654677">
        <w:t xml:space="preserve"> </w:t>
      </w:r>
      <w:r w:rsidR="004E2ADD">
        <w:t xml:space="preserve">websites </w:t>
      </w:r>
      <w:r w:rsidR="007143D3">
        <w:t xml:space="preserve">that </w:t>
      </w:r>
      <w:r w:rsidR="004E2ADD">
        <w:t xml:space="preserve">provide detailed contact information and information about funding sources (such as if a center accepts children who receive Child  Care and Development Fund subsidies, or offers the state pre-kindergarten program). </w:t>
      </w:r>
      <w:r w:rsidR="008A03C3">
        <w:t xml:space="preserve"> </w:t>
      </w:r>
      <w:r w:rsidR="004E2ADD">
        <w:t xml:space="preserve">The team prefers to </w:t>
      </w:r>
      <w:r w:rsidR="007143D3">
        <w:t xml:space="preserve">use </w:t>
      </w:r>
      <w:r w:rsidR="004E2ADD">
        <w:t>state websites that also list Head Start programs but, if necessary, they can also use Head Start Program Information Report (PIR) data to build or supplement the list of Head Start programs. The team will use the contact information to send advance materials to centers and follow up by phone.</w:t>
      </w:r>
    </w:p>
    <w:p w14:paraId="21F73804" w14:textId="7DDF8036" w:rsidR="00BA43AA" w:rsidRDefault="001D6D90" w:rsidP="00314001">
      <w:pPr>
        <w:pStyle w:val="Answer"/>
        <w:ind w:left="0"/>
      </w:pPr>
      <w:r w:rsidRPr="00BA43AA">
        <w:t xml:space="preserve">Project staff will call the director of each selected center to discuss the study and recruit the director to participate. </w:t>
      </w:r>
      <w:r w:rsidR="008A03C3">
        <w:t xml:space="preserve"> </w:t>
      </w:r>
      <w:r w:rsidRPr="00BA43AA">
        <w:t xml:space="preserve">The center recruitment and engagement call script (Attachment A) will </w:t>
      </w:r>
      <w:r w:rsidRPr="00BA43AA">
        <w:lastRenderedPageBreak/>
        <w:t xml:space="preserve">guide the recruiter through the process of (1) explaining the study; (2) requesting participation from the center director; and, if the director agrees, (3) collecting information about the </w:t>
      </w:r>
      <w:r w:rsidR="00C60CB5" w:rsidRPr="00BA43AA">
        <w:t xml:space="preserve">characteristics of the </w:t>
      </w:r>
      <w:r w:rsidRPr="00BA43AA">
        <w:t xml:space="preserve">center, </w:t>
      </w:r>
      <w:r w:rsidR="00C60CB5" w:rsidRPr="00BA43AA">
        <w:t>such as whether it is part of a larger</w:t>
      </w:r>
      <w:r w:rsidR="005F2129">
        <w:t>, umbrella</w:t>
      </w:r>
      <w:r w:rsidR="00C60CB5" w:rsidRPr="00BA43AA">
        <w:t xml:space="preserve"> organization</w:t>
      </w:r>
      <w:r w:rsidR="005F2129">
        <w:t xml:space="preserve"> (such as a Head Start grantee with multiple sites, an ECE chain, or a community-based organization such as a YMCA)</w:t>
      </w:r>
      <w:r w:rsidR="00C60CB5" w:rsidRPr="00BA43AA">
        <w:t>, whether it provides Head Start or state-funded pre</w:t>
      </w:r>
      <w:r w:rsidR="00693824">
        <w:t>-</w:t>
      </w:r>
      <w:r w:rsidR="00C60CB5" w:rsidRPr="00BA43AA">
        <w:t>kindergarten programs, and whether it serves children who receive subsidies for their care (</w:t>
      </w:r>
      <w:r w:rsidR="0010143C">
        <w:t xml:space="preserve">for example, </w:t>
      </w:r>
      <w:r w:rsidR="00C60CB5" w:rsidRPr="00BA43AA">
        <w:t>through the Child Care and Development Fund)</w:t>
      </w:r>
      <w:r w:rsidRPr="00BA43AA">
        <w:t xml:space="preserve">. </w:t>
      </w:r>
      <w:r w:rsidR="00632AE8">
        <w:t>The study team</w:t>
      </w:r>
      <w:r w:rsidR="00632AE8" w:rsidRPr="003D2EAD">
        <w:t xml:space="preserve"> will send field staff to centers </w:t>
      </w:r>
      <w:r w:rsidR="00632AE8">
        <w:t>that require</w:t>
      </w:r>
      <w:r w:rsidR="00632AE8" w:rsidRPr="003D2EAD">
        <w:t xml:space="preserve"> extra encouragement</w:t>
      </w:r>
      <w:r w:rsidR="00632AE8">
        <w:t xml:space="preserve"> so staff can explain the study and answer the center directors’ questions in person. </w:t>
      </w:r>
      <w:r w:rsidR="008A03C3">
        <w:t xml:space="preserve"> </w:t>
      </w:r>
      <w:r w:rsidRPr="00BA43AA">
        <w:t xml:space="preserve">Finally, the recruiter will schedule the </w:t>
      </w:r>
      <w:r w:rsidR="00C60CB5" w:rsidRPr="00BA43AA">
        <w:t>data collection activities</w:t>
      </w:r>
      <w:r w:rsidR="006E4D04" w:rsidRPr="00BA43AA">
        <w:t>.</w:t>
      </w:r>
      <w:r w:rsidR="00173AA6" w:rsidRPr="00BA43AA">
        <w:t xml:space="preserve"> </w:t>
      </w:r>
      <w:r w:rsidR="008A03C3">
        <w:t xml:space="preserve"> </w:t>
      </w:r>
      <w:r w:rsidR="00173AA6" w:rsidRPr="00BA43AA">
        <w:t xml:space="preserve">If the center is part of a larger organization that requires the organization’s agreement, </w:t>
      </w:r>
      <w:r w:rsidR="001E7528" w:rsidRPr="00BA43AA">
        <w:t xml:space="preserve">the </w:t>
      </w:r>
      <w:r w:rsidR="00173AA6" w:rsidRPr="00BA43AA">
        <w:t xml:space="preserve">recruiter will contact the appropriate person to obtain that agreement </w:t>
      </w:r>
      <w:r w:rsidR="0010143C">
        <w:t>before</w:t>
      </w:r>
      <w:r w:rsidR="00173AA6" w:rsidRPr="00BA43AA">
        <w:t xml:space="preserve"> recruiting the center</w:t>
      </w:r>
      <w:r w:rsidR="00976FA2">
        <w:t xml:space="preserve"> (also included in Attachment A)</w:t>
      </w:r>
      <w:r w:rsidR="00173AA6" w:rsidRPr="00BA43AA">
        <w:t xml:space="preserve">.  </w:t>
      </w:r>
      <w:r w:rsidR="006E4D04" w:rsidRPr="00BA43AA">
        <w:t xml:space="preserve"> </w:t>
      </w:r>
    </w:p>
    <w:p w14:paraId="43016AC9" w14:textId="02469CFE" w:rsidR="001D6D90" w:rsidRPr="004B692A" w:rsidRDefault="001D6D90" w:rsidP="00314001">
      <w:pPr>
        <w:pStyle w:val="Answer"/>
        <w:ind w:left="0"/>
      </w:pPr>
      <w:proofErr w:type="gramStart"/>
      <w:r w:rsidRPr="004B692A">
        <w:rPr>
          <w:b/>
        </w:rPr>
        <w:t>Implementation interview.</w:t>
      </w:r>
      <w:proofErr w:type="gramEnd"/>
      <w:r w:rsidRPr="004B692A">
        <w:t xml:space="preserve"> </w:t>
      </w:r>
      <w:r w:rsidR="0010143C">
        <w:t>The team will structure t</w:t>
      </w:r>
      <w:r w:rsidRPr="004B692A">
        <w:t xml:space="preserve">he implementation </w:t>
      </w:r>
      <w:r w:rsidR="00C60CB5" w:rsidRPr="004B692A">
        <w:t>interviews</w:t>
      </w:r>
      <w:r w:rsidR="00412488" w:rsidRPr="004B692A">
        <w:t xml:space="preserve"> around a set of rubrics that focus on each of the key functions, as well as the center characteristics and resources to support implementation</w:t>
      </w:r>
      <w:r w:rsidR="00C60CB5" w:rsidRPr="004B692A">
        <w:t xml:space="preserve"> </w:t>
      </w:r>
      <w:r w:rsidRPr="004B692A">
        <w:t xml:space="preserve">(Attachment </w:t>
      </w:r>
      <w:r w:rsidR="005D507C">
        <w:t>B</w:t>
      </w:r>
      <w:r w:rsidRPr="004B692A">
        <w:t xml:space="preserve">). </w:t>
      </w:r>
      <w:r w:rsidR="008A03C3">
        <w:t xml:space="preserve"> </w:t>
      </w:r>
      <w:r w:rsidR="00412488" w:rsidRPr="004B692A">
        <w:t xml:space="preserve">Each rubric asks a set of questions </w:t>
      </w:r>
      <w:r w:rsidRPr="004B692A">
        <w:t xml:space="preserve">to </w:t>
      </w:r>
      <w:r w:rsidR="007B7658" w:rsidRPr="004B692A">
        <w:t xml:space="preserve">gather </w:t>
      </w:r>
      <w:r w:rsidRPr="004B692A">
        <w:t>inform</w:t>
      </w:r>
      <w:r w:rsidR="007B7658" w:rsidRPr="004B692A">
        <w:t>ation about the structure of services or practices (the what), as well as the intentionality, accountability, and consistency with which each is implemented (the how).</w:t>
      </w:r>
      <w:r w:rsidRPr="004B692A">
        <w:t xml:space="preserve"> For example, </w:t>
      </w:r>
      <w:r w:rsidR="007B7658" w:rsidRPr="004B692A">
        <w:t xml:space="preserve">each rubric </w:t>
      </w:r>
      <w:r w:rsidRPr="004B692A">
        <w:t xml:space="preserve">includes questions </w:t>
      </w:r>
      <w:r w:rsidR="004B692A" w:rsidRPr="004B692A">
        <w:t xml:space="preserve">about the factors that go into specific decisions (such as setting training priorities or evaluating staff performance), who is involved in the implementation process, and variations that </w:t>
      </w:r>
      <w:r w:rsidR="0010143C">
        <w:t>can</w:t>
      </w:r>
      <w:r w:rsidR="004B692A" w:rsidRPr="004B692A">
        <w:t xml:space="preserve"> occur across teaching staff or classrooms. Interviewers will use the rubrics to guide data collection, checking response categories that apply or writing in responses to open-ended questions. </w:t>
      </w:r>
    </w:p>
    <w:p w14:paraId="0E8FADC9" w14:textId="08E0CE39" w:rsidR="00AD02CA" w:rsidRDefault="00FA6426" w:rsidP="00314001">
      <w:pPr>
        <w:pStyle w:val="Answer"/>
        <w:ind w:left="0"/>
      </w:pPr>
      <w:r w:rsidRPr="00013EF9">
        <w:rPr>
          <w:b/>
        </w:rPr>
        <w:t>Cost workbook.</w:t>
      </w:r>
      <w:r w:rsidRPr="00013EF9">
        <w:t xml:space="preserve"> </w:t>
      </w:r>
      <w:r w:rsidR="008A03C3">
        <w:t xml:space="preserve"> </w:t>
      </w:r>
      <w:r w:rsidRPr="00013EF9">
        <w:t xml:space="preserve">The cost workbook (Attachment </w:t>
      </w:r>
      <w:r w:rsidR="005D507C">
        <w:t>C</w:t>
      </w:r>
      <w:r w:rsidRPr="00013EF9">
        <w:t xml:space="preserve">) will collect information on costs, including salaries and </w:t>
      </w:r>
      <w:r>
        <w:t xml:space="preserve">fringe </w:t>
      </w:r>
      <w:r w:rsidRPr="00013EF9">
        <w:t xml:space="preserve">benefits </w:t>
      </w:r>
      <w:r>
        <w:t>for staff</w:t>
      </w:r>
      <w:r w:rsidRPr="00013EF9">
        <w:t xml:space="preserve">, </w:t>
      </w:r>
      <w:proofErr w:type="spellStart"/>
      <w:r w:rsidRPr="00013EF9">
        <w:t>nonlabor</w:t>
      </w:r>
      <w:proofErr w:type="spellEnd"/>
      <w:r w:rsidRPr="00013EF9">
        <w:t xml:space="preserve"> costs, and indirect (overhead) costs. </w:t>
      </w:r>
      <w:r w:rsidR="008A03C3">
        <w:t xml:space="preserve"> </w:t>
      </w:r>
      <w:r w:rsidRPr="00013EF9">
        <w:t xml:space="preserve">The study team will send electronic workbooks </w:t>
      </w:r>
      <w:r>
        <w:t>for</w:t>
      </w:r>
      <w:r w:rsidRPr="00013EF9">
        <w:t xml:space="preserve"> centers to complete</w:t>
      </w:r>
      <w:r>
        <w:t>.</w:t>
      </w:r>
      <w:r w:rsidRPr="00013EF9">
        <w:t xml:space="preserve"> </w:t>
      </w:r>
      <w:r w:rsidR="008A03C3">
        <w:t xml:space="preserve"> </w:t>
      </w:r>
      <w:r w:rsidRPr="00013EF9">
        <w:t xml:space="preserve">The workbook will be accompanied by clear, succinct definitions of </w:t>
      </w:r>
      <w:r>
        <w:t>key terms</w:t>
      </w:r>
      <w:r w:rsidRPr="00013EF9">
        <w:t xml:space="preserve"> as well as instructions for completion. The project’s goal is to identify costs related to key functions, but the workbook</w:t>
      </w:r>
      <w:r w:rsidR="0010143C">
        <w:t>’s</w:t>
      </w:r>
      <w:r w:rsidRPr="00013EF9">
        <w:t xml:space="preserve"> arrange</w:t>
      </w:r>
      <w:r w:rsidR="0010143C">
        <w:t>ment</w:t>
      </w:r>
      <w:r w:rsidRPr="00013EF9">
        <w:t xml:space="preserve"> </w:t>
      </w:r>
      <w:r w:rsidR="00717844">
        <w:t>focuses</w:t>
      </w:r>
      <w:r w:rsidR="0010143C">
        <w:t xml:space="preserve"> on</w:t>
      </w:r>
      <w:r w:rsidR="0010143C" w:rsidRPr="00013EF9">
        <w:t xml:space="preserve"> </w:t>
      </w:r>
      <w:r>
        <w:t xml:space="preserve">resource categories, rather than </w:t>
      </w:r>
      <w:r w:rsidRPr="00013EF9">
        <w:t xml:space="preserve">key functions. </w:t>
      </w:r>
      <w:r w:rsidR="008A03C3">
        <w:t xml:space="preserve"> </w:t>
      </w:r>
      <w:r>
        <w:t>Costs reported in the workbook will be allocated to key functions based on data from the time</w:t>
      </w:r>
      <w:r w:rsidR="0010143C">
        <w:t>-</w:t>
      </w:r>
      <w:r>
        <w:t xml:space="preserve">use survey (for personnel costs) or the purpose of the cost item (for </w:t>
      </w:r>
      <w:proofErr w:type="spellStart"/>
      <w:r>
        <w:t>nonpersonnel</w:t>
      </w:r>
      <w:proofErr w:type="spellEnd"/>
      <w:r>
        <w:t xml:space="preserve"> costs). </w:t>
      </w:r>
      <w:r w:rsidRPr="00013EF9">
        <w:t>For example, costs associated with the purchase</w:t>
      </w:r>
      <w:r>
        <w:t xml:space="preserve"> of materials</w:t>
      </w:r>
      <w:r w:rsidRPr="00013EF9">
        <w:t xml:space="preserve">, training, and technical assistance or coaching to support the adoption of a new curriculum or child assessment tool will be </w:t>
      </w:r>
      <w:r>
        <w:t>allocated to the relevant key function</w:t>
      </w:r>
      <w:r w:rsidR="008017A5">
        <w:t>.</w:t>
      </w:r>
    </w:p>
    <w:p w14:paraId="0678D4DF" w14:textId="0CCED681" w:rsidR="002B5125" w:rsidRPr="00013EF9" w:rsidRDefault="0010143C" w:rsidP="00314001">
      <w:pPr>
        <w:pStyle w:val="Answer"/>
        <w:ind w:left="0"/>
      </w:pPr>
      <w:r>
        <w:t xml:space="preserve">Although </w:t>
      </w:r>
      <w:r w:rsidR="002B5125">
        <w:t>the goal will be to obtain the most complete information possible,</w:t>
      </w:r>
      <w:r w:rsidR="00AD02CA">
        <w:t xml:space="preserve"> based on Phase 1 it is clear that</w:t>
      </w:r>
      <w:r w:rsidR="002B5125">
        <w:t xml:space="preserve"> centers </w:t>
      </w:r>
      <w:r w:rsidR="00AD02CA">
        <w:t>differ in the expenditure records they keep and the types of costs they m</w:t>
      </w:r>
      <w:r>
        <w:t>ight</w:t>
      </w:r>
      <w:r w:rsidR="00AD02CA">
        <w:t xml:space="preserve"> be able to report in the cost workbook</w:t>
      </w:r>
      <w:r w:rsidR="002B5125">
        <w:t>. T</w:t>
      </w:r>
      <w:r w:rsidR="002B5125" w:rsidRPr="002B5125">
        <w:t xml:space="preserve">he data collection approach will prioritize gathering complete and accurate information on resource categories that will inform </w:t>
      </w:r>
      <w:r w:rsidR="00AD02CA">
        <w:t xml:space="preserve">the creation of </w:t>
      </w:r>
      <w:r w:rsidR="002B5125" w:rsidRPr="002B5125">
        <w:t>base cost estimates</w:t>
      </w:r>
      <w:r w:rsidR="00AD02CA">
        <w:t xml:space="preserve"> across all centers, which will include categories likely to comprise the largest proportion of costs, such as salaries</w:t>
      </w:r>
      <w:r w:rsidR="005E708E">
        <w:t>,</w:t>
      </w:r>
      <w:r w:rsidR="00AD02CA">
        <w:t xml:space="preserve"> </w:t>
      </w:r>
      <w:r w:rsidR="00AD02CA" w:rsidRPr="000629DC">
        <w:t>fringe</w:t>
      </w:r>
      <w:r w:rsidR="005E708E" w:rsidRPr="000629DC">
        <w:t xml:space="preserve"> benefits,</w:t>
      </w:r>
      <w:r w:rsidR="00AD02CA" w:rsidRPr="000629DC">
        <w:t xml:space="preserve"> and</w:t>
      </w:r>
      <w:r w:rsidR="00AD02CA">
        <w:t xml:space="preserve"> facilities.</w:t>
      </w:r>
    </w:p>
    <w:p w14:paraId="22225155" w14:textId="194874AA" w:rsidR="001D6D90" w:rsidRPr="002F03FB" w:rsidRDefault="001D6D90" w:rsidP="00314001">
      <w:pPr>
        <w:pStyle w:val="Answer"/>
        <w:ind w:left="0"/>
      </w:pPr>
      <w:proofErr w:type="gramStart"/>
      <w:r w:rsidRPr="002F03FB">
        <w:rPr>
          <w:b/>
        </w:rPr>
        <w:t>Time-use survey.</w:t>
      </w:r>
      <w:proofErr w:type="gramEnd"/>
      <w:r w:rsidRPr="002F03FB">
        <w:t xml:space="preserve"> </w:t>
      </w:r>
      <w:r w:rsidR="008A03C3">
        <w:t xml:space="preserve"> </w:t>
      </w:r>
      <w:r w:rsidRPr="002F03FB">
        <w:t xml:space="preserve">The purpose of the survey (Attachment </w:t>
      </w:r>
      <w:r w:rsidR="005D507C">
        <w:t>D</w:t>
      </w:r>
      <w:r w:rsidRPr="002F03FB">
        <w:t xml:space="preserve">) is to collect information on staff time use that will </w:t>
      </w:r>
      <w:r w:rsidR="000D6C53" w:rsidRPr="002F03FB">
        <w:t>help</w:t>
      </w:r>
      <w:r w:rsidRPr="002F03FB">
        <w:t xml:space="preserve"> transform labor time into costs associated with the key functions. </w:t>
      </w:r>
      <w:r w:rsidR="00F17A7A">
        <w:t xml:space="preserve">The study team will target select administrators and teaching staff to complete the survey. </w:t>
      </w:r>
      <w:r w:rsidR="008A03C3">
        <w:t xml:space="preserve"> </w:t>
      </w:r>
      <w:r w:rsidR="00976FA2">
        <w:t xml:space="preserve">Teaching staff targeted will be those staff who </w:t>
      </w:r>
      <w:r w:rsidR="00976FA2" w:rsidRPr="00C05491">
        <w:t>provide direct instruction or care to children ages 0-5</w:t>
      </w:r>
      <w:r w:rsidR="00976FA2">
        <w:t xml:space="preserve"> and work consistently with children in a specific classroom</w:t>
      </w:r>
      <w:r w:rsidR="00976FA2" w:rsidRPr="00C05491">
        <w:t>, including teachers and assistant teachers</w:t>
      </w:r>
      <w:r w:rsidR="00976FA2">
        <w:t xml:space="preserve">, </w:t>
      </w:r>
      <w:r w:rsidR="00976FA2">
        <w:lastRenderedPageBreak/>
        <w:t>but not substitutes or floaters</w:t>
      </w:r>
      <w:r w:rsidR="00976FA2" w:rsidRPr="00C05491">
        <w:t>.</w:t>
      </w:r>
      <w:r w:rsidR="00976FA2" w:rsidRPr="0043712B">
        <w:t xml:space="preserve"> </w:t>
      </w:r>
      <w:r w:rsidR="008E09BC" w:rsidRPr="002F03FB">
        <w:t>The time-use survey will be web-based</w:t>
      </w:r>
      <w:r w:rsidR="007E4DF4">
        <w:t>,</w:t>
      </w:r>
      <w:r w:rsidR="008E09BC" w:rsidRPr="002F03FB">
        <w:t xml:space="preserve"> but respondents will also have the option to complete a paper copy if they prefer. </w:t>
      </w:r>
    </w:p>
    <w:p w14:paraId="77F6563F" w14:textId="0BB0519D" w:rsidR="001D6D90" w:rsidRPr="00835B88" w:rsidRDefault="001D6D90" w:rsidP="00314001">
      <w:pPr>
        <w:pStyle w:val="Heading1"/>
        <w:spacing w:after="120"/>
      </w:pPr>
      <w:bookmarkStart w:id="6" w:name="_Toc475108063"/>
      <w:r w:rsidRPr="00835B88">
        <w:t xml:space="preserve">A3. </w:t>
      </w:r>
      <w:r w:rsidR="008A03C3">
        <w:t xml:space="preserve"> </w:t>
      </w:r>
      <w:r w:rsidRPr="00835B88">
        <w:t xml:space="preserve">Improved </w:t>
      </w:r>
      <w:r w:rsidR="005E708E">
        <w:t>i</w:t>
      </w:r>
      <w:r w:rsidRPr="00835B88">
        <w:t xml:space="preserve">nformation </w:t>
      </w:r>
      <w:r w:rsidR="005E708E">
        <w:t>t</w:t>
      </w:r>
      <w:r w:rsidRPr="00835B88">
        <w:t xml:space="preserve">echnology to </w:t>
      </w:r>
      <w:r w:rsidR="005E708E">
        <w:t>r</w:t>
      </w:r>
      <w:r w:rsidRPr="00835B88">
        <w:t xml:space="preserve">educe </w:t>
      </w:r>
      <w:r w:rsidR="005E708E">
        <w:t>b</w:t>
      </w:r>
      <w:r w:rsidRPr="00835B88">
        <w:t>urden</w:t>
      </w:r>
      <w:bookmarkEnd w:id="6"/>
    </w:p>
    <w:p w14:paraId="7F30AC53" w14:textId="1E61B270" w:rsidR="00422938" w:rsidRPr="00422938" w:rsidRDefault="00422938" w:rsidP="00314001">
      <w:pPr>
        <w:pStyle w:val="Answer"/>
        <w:ind w:left="0"/>
      </w:pPr>
      <w:r w:rsidRPr="00422938">
        <w:t xml:space="preserve">Using feedback collected in Phase 1, </w:t>
      </w:r>
      <w:r w:rsidR="00880837">
        <w:t>the research team will alter the</w:t>
      </w:r>
      <w:r w:rsidRPr="00422938">
        <w:t xml:space="preserve"> approach </w:t>
      </w:r>
      <w:r w:rsidR="00880837">
        <w:t xml:space="preserve">to data collection </w:t>
      </w:r>
      <w:r w:rsidRPr="00422938">
        <w:t xml:space="preserve">for Phase 2 to increase the use of information technology. </w:t>
      </w:r>
      <w:r w:rsidR="008A03C3">
        <w:t xml:space="preserve"> </w:t>
      </w:r>
      <w:r w:rsidRPr="00422938">
        <w:t xml:space="preserve">The </w:t>
      </w:r>
      <w:r w:rsidR="00880837">
        <w:t>research</w:t>
      </w:r>
      <w:r w:rsidR="00880837" w:rsidRPr="00422938">
        <w:t xml:space="preserve"> </w:t>
      </w:r>
      <w:r w:rsidRPr="00422938">
        <w:t xml:space="preserve">team will shift to </w:t>
      </w:r>
      <w:r w:rsidR="00880837">
        <w:t>reliance on</w:t>
      </w:r>
      <w:r w:rsidR="00880837" w:rsidRPr="00422938">
        <w:t xml:space="preserve"> </w:t>
      </w:r>
      <w:r w:rsidRPr="00422938">
        <w:t>telephone interview</w:t>
      </w:r>
      <w:r w:rsidR="00880837">
        <w:t xml:space="preserve">s </w:t>
      </w:r>
      <w:r w:rsidRPr="00422938">
        <w:t>and web-based time</w:t>
      </w:r>
      <w:r w:rsidR="005E708E">
        <w:t>-</w:t>
      </w:r>
      <w:r w:rsidRPr="00422938">
        <w:t xml:space="preserve">use surveys. </w:t>
      </w:r>
      <w:r w:rsidR="008A03C3">
        <w:t xml:space="preserve"> </w:t>
      </w:r>
      <w:r w:rsidR="005E708E">
        <w:t>The team will continue to provide t</w:t>
      </w:r>
      <w:r w:rsidRPr="00422938">
        <w:t>he cost workbooks in an electronic spreadsheet format</w:t>
      </w:r>
      <w:r w:rsidR="002123C0">
        <w:t xml:space="preserve"> with </w:t>
      </w:r>
      <w:r w:rsidR="00654677">
        <w:t xml:space="preserve">individualized </w:t>
      </w:r>
      <w:r w:rsidR="002123C0">
        <w:t xml:space="preserve">telephone and email follow-up as </w:t>
      </w:r>
      <w:r w:rsidR="005E708E">
        <w:t>necessary</w:t>
      </w:r>
      <w:r w:rsidRPr="00422938">
        <w:t xml:space="preserve">. </w:t>
      </w:r>
    </w:p>
    <w:p w14:paraId="2481508D" w14:textId="38438F71" w:rsidR="001D6D90" w:rsidRPr="00835B88" w:rsidRDefault="001D6D90" w:rsidP="00314001">
      <w:pPr>
        <w:pStyle w:val="Heading1"/>
        <w:spacing w:after="120"/>
      </w:pPr>
      <w:bookmarkStart w:id="7" w:name="_Toc475108064"/>
      <w:r w:rsidRPr="00835B88">
        <w:t xml:space="preserve">A4. Efforts to </w:t>
      </w:r>
      <w:r w:rsidR="005E708E">
        <w:t>i</w:t>
      </w:r>
      <w:r w:rsidRPr="00835B88">
        <w:t xml:space="preserve">dentify </w:t>
      </w:r>
      <w:r w:rsidR="005E708E">
        <w:t>d</w:t>
      </w:r>
      <w:r w:rsidRPr="00835B88">
        <w:t>uplication</w:t>
      </w:r>
      <w:bookmarkEnd w:id="7"/>
    </w:p>
    <w:p w14:paraId="0FFBEBE5" w14:textId="250742CA" w:rsidR="001D6D90" w:rsidRPr="00835B88" w:rsidRDefault="001D6D90" w:rsidP="00314001">
      <w:pPr>
        <w:pStyle w:val="Answer"/>
        <w:ind w:left="0"/>
      </w:pPr>
      <w:r w:rsidRPr="00835B88">
        <w:t xml:space="preserve">None of the study instruments will ask for information that can be reliably obtained from alternative data sources, in a format that assigns costs to key functions. </w:t>
      </w:r>
      <w:r w:rsidR="008A03C3">
        <w:t xml:space="preserve"> </w:t>
      </w:r>
      <w:r w:rsidRPr="00835B88">
        <w:t xml:space="preserve">No comparable data have been collected on the costs of key functions associated with providing quality services at the center level for ECE </w:t>
      </w:r>
      <w:r w:rsidR="007C6371">
        <w:t>centers</w:t>
      </w:r>
      <w:r w:rsidRPr="00835B88">
        <w:t xml:space="preserve"> serving children from birth to age 5</w:t>
      </w:r>
      <w:r w:rsidR="006E4D04">
        <w:t xml:space="preserve">. </w:t>
      </w:r>
    </w:p>
    <w:p w14:paraId="4E956C49" w14:textId="2299F987" w:rsidR="001D6D90" w:rsidRPr="00835B88" w:rsidRDefault="001D6D90" w:rsidP="00314001">
      <w:pPr>
        <w:pStyle w:val="Answer"/>
        <w:ind w:left="0"/>
      </w:pPr>
      <w:r w:rsidRPr="00835B88">
        <w:t xml:space="preserve">Furthermore, the design of the study instruments ensures </w:t>
      </w:r>
      <w:r w:rsidR="005E708E">
        <w:t>minimal</w:t>
      </w:r>
      <w:r w:rsidRPr="00835B88">
        <w:t xml:space="preserve"> duplication of data collected through each instrument</w:t>
      </w:r>
      <w:r w:rsidRPr="00901B21">
        <w:t xml:space="preserve">. </w:t>
      </w:r>
      <w:r w:rsidR="008A03C3">
        <w:t xml:space="preserve"> </w:t>
      </w:r>
      <w:r w:rsidRPr="00901B21">
        <w:t xml:space="preserve">There is one cost workbook and one </w:t>
      </w:r>
      <w:r w:rsidR="00880837">
        <w:t xml:space="preserve">set of </w:t>
      </w:r>
      <w:r w:rsidRPr="00901B21">
        <w:t>implementation</w:t>
      </w:r>
      <w:r w:rsidR="00880837">
        <w:t xml:space="preserve"> rubrics</w:t>
      </w:r>
      <w:r w:rsidRPr="00901B21">
        <w:t xml:space="preserve"> that </w:t>
      </w:r>
      <w:r w:rsidR="00880837">
        <w:t xml:space="preserve">will guide data collection with </w:t>
      </w:r>
      <w:r w:rsidRPr="00901B21">
        <w:t>each center</w:t>
      </w:r>
      <w:r w:rsidR="00880837">
        <w:t>; they have been developed to be compl</w:t>
      </w:r>
      <w:r w:rsidR="003F5B38">
        <w:t>e</w:t>
      </w:r>
      <w:r w:rsidR="00880837">
        <w:t>mentary data collection tools to gather the necessary information with the least burden to respondents.</w:t>
      </w:r>
      <w:r w:rsidRPr="00901B21">
        <w:t xml:space="preserve"> </w:t>
      </w:r>
      <w:r w:rsidR="005E708E">
        <w:t>The team will administer t</w:t>
      </w:r>
      <w:r w:rsidRPr="00901B21">
        <w:t xml:space="preserve">he time-use </w:t>
      </w:r>
      <w:r w:rsidR="006E4D04" w:rsidRPr="00901B21">
        <w:t xml:space="preserve">surveys </w:t>
      </w:r>
      <w:r w:rsidRPr="00901B21">
        <w:t>to</w:t>
      </w:r>
      <w:r w:rsidR="000A58A8" w:rsidRPr="00901B21">
        <w:t xml:space="preserve"> multiple respondents</w:t>
      </w:r>
      <w:r w:rsidR="006A322A" w:rsidRPr="00901B21">
        <w:t>—</w:t>
      </w:r>
      <w:r w:rsidRPr="00901B21">
        <w:t xml:space="preserve">directors, managers, and </w:t>
      </w:r>
      <w:r w:rsidR="008052D5">
        <w:t>teachers</w:t>
      </w:r>
      <w:r w:rsidR="006A322A" w:rsidRPr="00901B21">
        <w:t>—</w:t>
      </w:r>
      <w:r w:rsidRPr="00901B21">
        <w:t>to provide a full picture of staff members’ time use.</w:t>
      </w:r>
    </w:p>
    <w:p w14:paraId="5567F9EB" w14:textId="08068816" w:rsidR="001D6D90" w:rsidRPr="00835B88" w:rsidRDefault="001D6D90" w:rsidP="00314001">
      <w:pPr>
        <w:pStyle w:val="Heading1"/>
        <w:spacing w:after="120"/>
      </w:pPr>
      <w:bookmarkStart w:id="8" w:name="_Toc475108065"/>
      <w:r w:rsidRPr="00835B88">
        <w:t xml:space="preserve">A5. </w:t>
      </w:r>
      <w:r w:rsidR="008A03C3">
        <w:t xml:space="preserve"> </w:t>
      </w:r>
      <w:r w:rsidRPr="00835B88">
        <w:t xml:space="preserve">Involvement of </w:t>
      </w:r>
      <w:r w:rsidR="005E708E">
        <w:t>s</w:t>
      </w:r>
      <w:r w:rsidRPr="00835B88">
        <w:t xml:space="preserve">mall </w:t>
      </w:r>
      <w:r w:rsidR="005E708E">
        <w:t>o</w:t>
      </w:r>
      <w:r w:rsidRPr="00835B88">
        <w:t>rganizations</w:t>
      </w:r>
      <w:bookmarkEnd w:id="8"/>
    </w:p>
    <w:p w14:paraId="10EB9E91" w14:textId="7D9F77E0" w:rsidR="001D6D90" w:rsidRPr="00835B88" w:rsidRDefault="005E708E" w:rsidP="00314001">
      <w:pPr>
        <w:pStyle w:val="Answer"/>
        <w:ind w:left="0"/>
      </w:pPr>
      <w:r>
        <w:t>The team will recruit s</w:t>
      </w:r>
      <w:r w:rsidR="008052D5">
        <w:t>mall ECE</w:t>
      </w:r>
      <w:r w:rsidR="001D6D90" w:rsidRPr="00835B88">
        <w:t xml:space="preserve"> centers </w:t>
      </w:r>
      <w:r w:rsidR="008052D5">
        <w:t xml:space="preserve">(those serving fewer than 100 children and having </w:t>
      </w:r>
      <w:r>
        <w:t xml:space="preserve">fewer </w:t>
      </w:r>
      <w:r w:rsidR="008052D5">
        <w:t xml:space="preserve">than five classrooms) to </w:t>
      </w:r>
      <w:r w:rsidR="008052D5" w:rsidRPr="0090205E">
        <w:t>participat</w:t>
      </w:r>
      <w:r w:rsidR="008052D5">
        <w:t>e</w:t>
      </w:r>
      <w:r w:rsidR="001D6D90" w:rsidRPr="00901B21">
        <w:t xml:space="preserve">. </w:t>
      </w:r>
      <w:r w:rsidR="008A03C3">
        <w:t xml:space="preserve"> </w:t>
      </w:r>
      <w:r>
        <w:t>T</w:t>
      </w:r>
      <w:r w:rsidR="001D6D90" w:rsidRPr="00901B21">
        <w:t xml:space="preserve">o minimize the burden on these centers, the study team will carefully schedule </w:t>
      </w:r>
      <w:r w:rsidR="00901B21" w:rsidRPr="00901B21">
        <w:t xml:space="preserve">telephone </w:t>
      </w:r>
      <w:r w:rsidR="001D6D90" w:rsidRPr="00901B21">
        <w:t xml:space="preserve">interviews with the directors </w:t>
      </w:r>
      <w:r w:rsidR="00565822">
        <w:t xml:space="preserve">and </w:t>
      </w:r>
      <w:r w:rsidR="001D6D90" w:rsidRPr="00901B21">
        <w:t>managers at times that are most convenient for them, and when it will not interfere with the care of children. For example, the team will schedule interviews with directors in the early mornings or late afternoons when there are fewer children at the center.</w:t>
      </w:r>
      <w:r w:rsidR="00565822">
        <w:t xml:space="preserve"> The team will not be interviewing teachers; teachers will be able to complete the web-based time use survey</w:t>
      </w:r>
      <w:r w:rsidR="003F5B38">
        <w:t>s</w:t>
      </w:r>
      <w:r w:rsidR="00565822">
        <w:t xml:space="preserve"> when it is convenient for them.</w:t>
      </w:r>
    </w:p>
    <w:p w14:paraId="3A2ECD42" w14:textId="69C6BBF1" w:rsidR="001D6D90" w:rsidRPr="00835B88" w:rsidRDefault="001D6D90" w:rsidP="00314001">
      <w:pPr>
        <w:pStyle w:val="Heading1"/>
        <w:spacing w:after="120"/>
      </w:pPr>
      <w:bookmarkStart w:id="9" w:name="_Toc475108066"/>
      <w:r w:rsidRPr="00835B88">
        <w:t xml:space="preserve">A6. </w:t>
      </w:r>
      <w:r w:rsidR="008A03C3">
        <w:t xml:space="preserve"> </w:t>
      </w:r>
      <w:r w:rsidRPr="00835B88">
        <w:t xml:space="preserve">Consequences of </w:t>
      </w:r>
      <w:r w:rsidR="005E708E">
        <w:t>l</w:t>
      </w:r>
      <w:r w:rsidRPr="00835B88">
        <w:t xml:space="preserve">ess </w:t>
      </w:r>
      <w:r w:rsidR="005E708E">
        <w:t>f</w:t>
      </w:r>
      <w:r w:rsidRPr="00835B88">
        <w:t xml:space="preserve">requent </w:t>
      </w:r>
      <w:r w:rsidR="005E708E">
        <w:t>d</w:t>
      </w:r>
      <w:r w:rsidRPr="00835B88">
        <w:t xml:space="preserve">ata </w:t>
      </w:r>
      <w:r w:rsidR="005E708E">
        <w:t>c</w:t>
      </w:r>
      <w:r w:rsidRPr="00835B88">
        <w:t>ollection</w:t>
      </w:r>
      <w:bookmarkEnd w:id="9"/>
    </w:p>
    <w:p w14:paraId="308539BD" w14:textId="79C58033" w:rsidR="001D6D90" w:rsidRDefault="00605080" w:rsidP="00314001">
      <w:pPr>
        <w:pStyle w:val="Answer"/>
        <w:ind w:left="0"/>
      </w:pPr>
      <w:r>
        <w:t>This</w:t>
      </w:r>
      <w:r w:rsidR="001D6D90" w:rsidRPr="00F278DC">
        <w:t xml:space="preserve"> is a one-time data collection. </w:t>
      </w:r>
    </w:p>
    <w:p w14:paraId="0204DC8F" w14:textId="68D1AFE7" w:rsidR="001D6D90" w:rsidRPr="00835B88" w:rsidRDefault="004F16CC" w:rsidP="00314001">
      <w:pPr>
        <w:pStyle w:val="Heading1"/>
        <w:spacing w:after="120"/>
      </w:pPr>
      <w:bookmarkStart w:id="10" w:name="_Toc475108067"/>
      <w:r w:rsidRPr="00835B88">
        <w:t xml:space="preserve">A7. Special </w:t>
      </w:r>
      <w:r w:rsidR="005E708E">
        <w:t>c</w:t>
      </w:r>
      <w:r w:rsidRPr="00835B88">
        <w:t>ircumstances</w:t>
      </w:r>
      <w:bookmarkEnd w:id="10"/>
    </w:p>
    <w:p w14:paraId="0F8E05B6" w14:textId="77777777" w:rsidR="001D6D90" w:rsidRPr="00835B88" w:rsidRDefault="001D6D90" w:rsidP="00314001">
      <w:pPr>
        <w:pStyle w:val="Answer"/>
        <w:ind w:left="0"/>
      </w:pPr>
      <w:r w:rsidRPr="00835B88">
        <w:t>There are no special circumstances for the proposed data collection efforts.</w:t>
      </w:r>
    </w:p>
    <w:p w14:paraId="567DCD97" w14:textId="0824F83A" w:rsidR="001D6D90" w:rsidRPr="00835B88" w:rsidRDefault="001D6D90" w:rsidP="00314001">
      <w:pPr>
        <w:pStyle w:val="Heading1"/>
        <w:spacing w:after="120"/>
      </w:pPr>
      <w:bookmarkStart w:id="11" w:name="_Toc475108068"/>
      <w:r w:rsidRPr="00835B88">
        <w:t xml:space="preserve">A8. </w:t>
      </w:r>
      <w:r w:rsidR="008A03C3">
        <w:t xml:space="preserve"> </w:t>
      </w:r>
      <w:r w:rsidRPr="000629DC">
        <w:rPr>
          <w:i/>
        </w:rPr>
        <w:t>Federal Register</w:t>
      </w:r>
      <w:r w:rsidRPr="00835B88">
        <w:t xml:space="preserve"> Notice and </w:t>
      </w:r>
      <w:r w:rsidR="005E708E">
        <w:t>c</w:t>
      </w:r>
      <w:r w:rsidRPr="00835B88">
        <w:t>onsultation</w:t>
      </w:r>
      <w:bookmarkEnd w:id="11"/>
    </w:p>
    <w:p w14:paraId="33450CB9" w14:textId="3A151BD0" w:rsidR="001D6D90" w:rsidRPr="00835B88" w:rsidRDefault="001D6D90" w:rsidP="00314001">
      <w:pPr>
        <w:pStyle w:val="Heading4"/>
        <w:ind w:left="0" w:firstLine="0"/>
      </w:pPr>
      <w:r w:rsidRPr="00835B88">
        <w:t xml:space="preserve">Federal Register Notice and </w:t>
      </w:r>
      <w:r w:rsidR="005E708E">
        <w:t>c</w:t>
      </w:r>
      <w:r w:rsidRPr="00835B88">
        <w:t>omments</w:t>
      </w:r>
    </w:p>
    <w:p w14:paraId="58F08E37" w14:textId="272EDC29" w:rsidR="00783959" w:rsidRDefault="001D6D90" w:rsidP="00314001">
      <w:pPr>
        <w:pStyle w:val="Answer"/>
        <w:ind w:left="0"/>
      </w:pPr>
      <w:proofErr w:type="gramStart"/>
      <w:r w:rsidRPr="00783959">
        <w:t>In accordance with the Paperwork Reduction Act of 1995 (Pub.</w:t>
      </w:r>
      <w:proofErr w:type="gramEnd"/>
      <w:r w:rsidRPr="00783959">
        <w:t xml:space="preserve"> L. 104-13) and Office of Management and Budget (OMB) regulations at 5 CFR Part 1320 (60 FR 44978 August 29, 1995), ACF published a notice in the </w:t>
      </w:r>
      <w:r w:rsidRPr="000629DC">
        <w:rPr>
          <w:i/>
        </w:rPr>
        <w:t>Federal Register</w:t>
      </w:r>
      <w:r w:rsidRPr="00783959">
        <w:t xml:space="preserve"> announcing the agency’s intention to request an OMB review of this information collection activity. This notice was published on </w:t>
      </w:r>
      <w:r w:rsidR="00783959" w:rsidRPr="00783959">
        <w:lastRenderedPageBreak/>
        <w:t>August 25</w:t>
      </w:r>
      <w:r w:rsidRPr="00783959">
        <w:t>, 201</w:t>
      </w:r>
      <w:r w:rsidR="00783959" w:rsidRPr="00783959">
        <w:t>6</w:t>
      </w:r>
      <w:r w:rsidRPr="00783959">
        <w:t xml:space="preserve">, (vol. </w:t>
      </w:r>
      <w:r w:rsidR="00783959" w:rsidRPr="00783959">
        <w:t>81</w:t>
      </w:r>
      <w:r w:rsidRPr="00783959">
        <w:t xml:space="preserve">, no. </w:t>
      </w:r>
      <w:r w:rsidR="00783959" w:rsidRPr="00783959">
        <w:t>165</w:t>
      </w:r>
      <w:r w:rsidRPr="00783959">
        <w:t xml:space="preserve">, p. </w:t>
      </w:r>
      <w:r w:rsidR="00783959" w:rsidRPr="00783959">
        <w:t>58515</w:t>
      </w:r>
      <w:r w:rsidRPr="00783959">
        <w:t xml:space="preserve">) and provided a 60-day period for public comment. </w:t>
      </w:r>
      <w:r w:rsidR="008A03C3">
        <w:t xml:space="preserve"> </w:t>
      </w:r>
      <w:r w:rsidR="006B1EE9" w:rsidRPr="00783959">
        <w:t xml:space="preserve">A copy of the notice is attached as Attachment </w:t>
      </w:r>
      <w:r w:rsidR="005D507C">
        <w:t>E</w:t>
      </w:r>
      <w:r w:rsidR="006B1EE9" w:rsidRPr="00783959">
        <w:t>.</w:t>
      </w:r>
      <w:r w:rsidR="006B1EE9">
        <w:t xml:space="preserve"> </w:t>
      </w:r>
      <w:r w:rsidR="00341997" w:rsidRPr="006B1EE9">
        <w:t>ACF receive</w:t>
      </w:r>
      <w:r w:rsidR="006B1EE9" w:rsidRPr="006B1EE9">
        <w:t>d one</w:t>
      </w:r>
      <w:r w:rsidR="00341997" w:rsidRPr="006B1EE9">
        <w:t xml:space="preserve"> </w:t>
      </w:r>
      <w:r w:rsidR="006B1EE9" w:rsidRPr="006B1EE9">
        <w:t>comment</w:t>
      </w:r>
      <w:r w:rsidR="00341997" w:rsidRPr="006B1EE9">
        <w:t xml:space="preserve"> in response to this notice</w:t>
      </w:r>
      <w:r w:rsidR="007D089A">
        <w:t xml:space="preserve"> (Attachment F)</w:t>
      </w:r>
      <w:r w:rsidR="00341997" w:rsidRPr="006B1EE9">
        <w:t>.</w:t>
      </w:r>
      <w:r w:rsidR="00341997" w:rsidRPr="00783959">
        <w:t xml:space="preserve"> </w:t>
      </w:r>
      <w:r w:rsidR="008A03C3">
        <w:t xml:space="preserve"> </w:t>
      </w:r>
      <w:r w:rsidR="006B1EE9">
        <w:t xml:space="preserve">The </w:t>
      </w:r>
      <w:r w:rsidR="007D089A">
        <w:t>agency’s</w:t>
      </w:r>
      <w:r w:rsidR="006B1EE9">
        <w:t xml:space="preserve"> response </w:t>
      </w:r>
      <w:r w:rsidR="007D089A">
        <w:t xml:space="preserve">to the comment </w:t>
      </w:r>
      <w:r w:rsidR="006B1EE9">
        <w:t xml:space="preserve">is included in Attachment </w:t>
      </w:r>
      <w:r w:rsidR="007D089A">
        <w:t>G</w:t>
      </w:r>
      <w:r w:rsidR="00D6068B">
        <w:t>.</w:t>
      </w:r>
    </w:p>
    <w:p w14:paraId="1B28ADD6" w14:textId="56F7B75E" w:rsidR="00AD02CA" w:rsidRPr="00835B88" w:rsidRDefault="00D6068B" w:rsidP="00314001">
      <w:pPr>
        <w:pStyle w:val="Answer"/>
        <w:ind w:left="0"/>
      </w:pPr>
      <w:r>
        <w:t>Phase 1 was conducted under ACF’s generic clearance</w:t>
      </w:r>
      <w:r w:rsidR="00605080">
        <w:t xml:space="preserve"> (</w:t>
      </w:r>
      <w:r w:rsidR="00605080" w:rsidRPr="008E2774">
        <w:t>0970-0355</w:t>
      </w:r>
      <w:r w:rsidR="00605080">
        <w:t>)</w:t>
      </w:r>
      <w:r>
        <w:t>.</w:t>
      </w:r>
      <w:r w:rsidRPr="00D6068B">
        <w:t xml:space="preserve"> </w:t>
      </w:r>
      <w:r w:rsidR="008A03C3">
        <w:t xml:space="preserve"> </w:t>
      </w:r>
      <w:r>
        <w:t>The</w:t>
      </w:r>
      <w:r w:rsidR="00AD02CA" w:rsidRPr="00835B88">
        <w:t xml:space="preserve"> </w:t>
      </w:r>
      <w:r w:rsidR="00AD02CA" w:rsidRPr="000629DC">
        <w:rPr>
          <w:i/>
        </w:rPr>
        <w:t>Federal Register</w:t>
      </w:r>
      <w:r w:rsidR="00AD02CA" w:rsidRPr="00835B88">
        <w:t xml:space="preserve"> </w:t>
      </w:r>
      <w:r>
        <w:t xml:space="preserve">notice </w:t>
      </w:r>
      <w:r w:rsidR="00AD02CA" w:rsidRPr="00835B88">
        <w:t xml:space="preserve">announcing the agency’s intention to request an OMB review of </w:t>
      </w:r>
      <w:r>
        <w:t>information collection activities of this nature</w:t>
      </w:r>
      <w:r w:rsidR="00AD02CA" w:rsidRPr="00835B88">
        <w:t xml:space="preserve"> was published on September 15, 2014, (vol. 79, no. 178, p. 54985) and provided a 60-day period for public comment. </w:t>
      </w:r>
      <w:r w:rsidR="008A03C3">
        <w:t xml:space="preserve"> </w:t>
      </w:r>
      <w:r w:rsidR="00AD02CA">
        <w:t xml:space="preserve">ACF did not receive any comments in response to </w:t>
      </w:r>
      <w:r>
        <w:t>the</w:t>
      </w:r>
      <w:r w:rsidR="00AD02CA">
        <w:t xml:space="preserve"> notice. </w:t>
      </w:r>
    </w:p>
    <w:p w14:paraId="2A8E751D" w14:textId="2E68D943" w:rsidR="001D6D90" w:rsidRPr="00835B88" w:rsidRDefault="001D6D90" w:rsidP="00314001">
      <w:pPr>
        <w:pStyle w:val="Heading4"/>
        <w:ind w:left="0" w:firstLine="0"/>
      </w:pPr>
      <w:r w:rsidRPr="00835B88">
        <w:t xml:space="preserve">Consultation with </w:t>
      </w:r>
      <w:r w:rsidR="00503EF7">
        <w:t>e</w:t>
      </w:r>
      <w:r w:rsidRPr="00835B88">
        <w:t xml:space="preserve">xperts </w:t>
      </w:r>
      <w:r w:rsidR="00503EF7">
        <w:t>o</w:t>
      </w:r>
      <w:r w:rsidRPr="00835B88">
        <w:t xml:space="preserve">utside of the </w:t>
      </w:r>
      <w:r w:rsidR="00503EF7">
        <w:t>s</w:t>
      </w:r>
      <w:r w:rsidRPr="00835B88">
        <w:t>tudy</w:t>
      </w:r>
    </w:p>
    <w:p w14:paraId="362FB1E0" w14:textId="41E04CA5" w:rsidR="001D6D90" w:rsidRPr="00835B88" w:rsidRDefault="001D6D90" w:rsidP="00314001">
      <w:pPr>
        <w:pStyle w:val="Answer"/>
        <w:ind w:left="0"/>
      </w:pPr>
      <w:r w:rsidRPr="00835B88">
        <w:t xml:space="preserve">In designing the study, the team drew on a pool of experts to complement the knowledge and experience of </w:t>
      </w:r>
      <w:r w:rsidR="006A322A">
        <w:t>the</w:t>
      </w:r>
      <w:r w:rsidRPr="00835B88">
        <w:t xml:space="preserve"> </w:t>
      </w:r>
      <w:r w:rsidR="000629DC">
        <w:t xml:space="preserve">study </w:t>
      </w:r>
      <w:r w:rsidRPr="00835B88">
        <w:t xml:space="preserve">team (Table A.4). </w:t>
      </w:r>
      <w:r w:rsidR="008A03C3">
        <w:t xml:space="preserve"> </w:t>
      </w:r>
      <w:r w:rsidRPr="00835B88">
        <w:t>To ensure</w:t>
      </w:r>
      <w:r w:rsidR="00503EF7">
        <w:t xml:space="preserve"> the</w:t>
      </w:r>
      <w:r w:rsidRPr="00835B88">
        <w:t xml:space="preserve"> </w:t>
      </w:r>
      <w:r w:rsidR="00503EF7">
        <w:t>representation of</w:t>
      </w:r>
      <w:r w:rsidR="00503EF7" w:rsidRPr="00835B88">
        <w:t xml:space="preserve"> </w:t>
      </w:r>
      <w:r w:rsidRPr="00835B88">
        <w:t>multiple perspectives and areas of expertise, the expert consultants included program administrators, policy experts, and researchers.</w:t>
      </w:r>
      <w:r w:rsidR="008A03C3">
        <w:t xml:space="preserve"> </w:t>
      </w:r>
      <w:r w:rsidRPr="00835B88">
        <w:t xml:space="preserve"> Collectively, the study team and external experts have specialized knowledge in measuring child care quality, cost-benefit analysis, time-use analysis</w:t>
      </w:r>
      <w:r w:rsidR="00503EF7">
        <w:t>,</w:t>
      </w:r>
      <w:r w:rsidRPr="00835B88">
        <w:t xml:space="preserve"> and implementation associated with high quality child care. </w:t>
      </w:r>
    </w:p>
    <w:p w14:paraId="5BD22D98" w14:textId="54E91D32" w:rsidR="00A27A1F" w:rsidRDefault="001D6D90" w:rsidP="00A27A1F">
      <w:pPr>
        <w:pStyle w:val="NormalSS"/>
        <w:ind w:firstLine="0"/>
        <w:rPr>
          <w:rFonts w:ascii="Times New Roman" w:hAnsi="Times New Roman"/>
        </w:rPr>
      </w:pPr>
      <w:r w:rsidRPr="00B55A55">
        <w:rPr>
          <w:rFonts w:ascii="Times New Roman" w:hAnsi="Times New Roman"/>
        </w:rPr>
        <w:t xml:space="preserve">Through a combination of in-person meetings and conference calls, study experts have provided input to help the team (1) define what ECE-ICHQ will measure; (2) identify elements of the conceptual framework and the relationships between them; and (3) make key decisions about the approach, sampling, and methods of </w:t>
      </w:r>
      <w:r w:rsidR="003979B0">
        <w:rPr>
          <w:rFonts w:ascii="Times New Roman" w:hAnsi="Times New Roman"/>
        </w:rPr>
        <w:t xml:space="preserve">Phase 1 of </w:t>
      </w:r>
      <w:r w:rsidRPr="00B55A55">
        <w:rPr>
          <w:rFonts w:ascii="Times New Roman" w:hAnsi="Times New Roman"/>
        </w:rPr>
        <w:t xml:space="preserve">the study. </w:t>
      </w:r>
      <w:r w:rsidR="008A03C3">
        <w:rPr>
          <w:rFonts w:ascii="Times New Roman" w:hAnsi="Times New Roman"/>
        </w:rPr>
        <w:t xml:space="preserve"> </w:t>
      </w:r>
      <w:r w:rsidR="003979B0">
        <w:rPr>
          <w:rFonts w:ascii="Times New Roman" w:hAnsi="Times New Roman"/>
        </w:rPr>
        <w:t xml:space="preserve">Select members of the expert panel also reviewed findings from Phase 1 and </w:t>
      </w:r>
      <w:r w:rsidR="0002140C">
        <w:rPr>
          <w:rFonts w:ascii="Times New Roman" w:hAnsi="Times New Roman"/>
        </w:rPr>
        <w:t xml:space="preserve">gave </w:t>
      </w:r>
      <w:r w:rsidR="003979B0">
        <w:rPr>
          <w:rFonts w:ascii="Times New Roman" w:hAnsi="Times New Roman"/>
        </w:rPr>
        <w:t xml:space="preserve">input </w:t>
      </w:r>
      <w:r w:rsidR="0002140C">
        <w:rPr>
          <w:rFonts w:ascii="Times New Roman" w:hAnsi="Times New Roman"/>
        </w:rPr>
        <w:t xml:space="preserve">on </w:t>
      </w:r>
      <w:r w:rsidR="003979B0">
        <w:rPr>
          <w:rFonts w:ascii="Times New Roman" w:hAnsi="Times New Roman"/>
        </w:rPr>
        <w:t>revisions to the data collection process and tools for Phase 2 that would reduce the burden on respondents, improve the accuracy of data collection, and support development of systematic measures of implementation and cost</w:t>
      </w:r>
      <w:r w:rsidR="007C6371">
        <w:rPr>
          <w:rFonts w:ascii="Times New Roman" w:hAnsi="Times New Roman"/>
        </w:rPr>
        <w:t>s</w:t>
      </w:r>
      <w:r w:rsidR="003979B0">
        <w:rPr>
          <w:rFonts w:ascii="Times New Roman" w:hAnsi="Times New Roman"/>
        </w:rPr>
        <w:t xml:space="preserve"> across a range of ECE center</w:t>
      </w:r>
      <w:r w:rsidR="007C6371">
        <w:rPr>
          <w:rFonts w:ascii="Times New Roman" w:hAnsi="Times New Roman"/>
        </w:rPr>
        <w:t>s</w:t>
      </w:r>
      <w:r w:rsidRPr="00B55A55">
        <w:rPr>
          <w:rFonts w:ascii="Times New Roman" w:hAnsi="Times New Roman"/>
        </w:rPr>
        <w:t xml:space="preserve">. </w:t>
      </w:r>
      <w:bookmarkStart w:id="12" w:name="_Toc475094222"/>
    </w:p>
    <w:p w14:paraId="3F68786C" w14:textId="292C0FB7" w:rsidR="001D6D90" w:rsidRPr="00B55A55" w:rsidRDefault="001D6D90" w:rsidP="00A27A1F">
      <w:pPr>
        <w:pStyle w:val="MarkforTableTitle"/>
      </w:pPr>
      <w:r w:rsidRPr="00B55A55">
        <w:t>Table A.4. ECE-ICHQ technical expert panel members</w:t>
      </w:r>
      <w:bookmarkEnd w:id="12"/>
    </w:p>
    <w:tbl>
      <w:tblPr>
        <w:tblW w:w="5000" w:type="pct"/>
        <w:tblBorders>
          <w:top w:val="single" w:sz="4" w:space="0" w:color="auto"/>
          <w:bottom w:val="single" w:sz="4" w:space="0" w:color="auto"/>
          <w:insideH w:val="single" w:sz="4" w:space="0" w:color="auto"/>
          <w:insideV w:val="single" w:sz="4" w:space="0" w:color="auto"/>
        </w:tblBorders>
        <w:tblLook w:val="0620" w:firstRow="1" w:lastRow="0" w:firstColumn="0" w:lastColumn="0" w:noHBand="1" w:noVBand="1"/>
      </w:tblPr>
      <w:tblGrid>
        <w:gridCol w:w="2670"/>
        <w:gridCol w:w="6906"/>
      </w:tblGrid>
      <w:tr w:rsidR="001D6D90" w:rsidRPr="00835B88" w14:paraId="4B7A8988" w14:textId="77777777" w:rsidTr="000B1DDB">
        <w:trPr>
          <w:tblHeader/>
        </w:trPr>
        <w:tc>
          <w:tcPr>
            <w:tcW w:w="1394" w:type="pct"/>
            <w:tcBorders>
              <w:top w:val="nil"/>
              <w:bottom w:val="nil"/>
              <w:right w:val="nil"/>
            </w:tcBorders>
            <w:shd w:val="clear" w:color="auto" w:fill="223767"/>
          </w:tcPr>
          <w:p w14:paraId="25E08CB2" w14:textId="77777777" w:rsidR="001D6D90" w:rsidRPr="00835B88" w:rsidRDefault="001D6D90" w:rsidP="001D6D90">
            <w:pPr>
              <w:pStyle w:val="TableHeaderLeft"/>
            </w:pPr>
            <w:r w:rsidRPr="00835B88">
              <w:t>Name</w:t>
            </w:r>
          </w:p>
        </w:tc>
        <w:tc>
          <w:tcPr>
            <w:tcW w:w="3606" w:type="pct"/>
            <w:tcBorders>
              <w:top w:val="nil"/>
              <w:left w:val="nil"/>
              <w:bottom w:val="nil"/>
            </w:tcBorders>
            <w:shd w:val="clear" w:color="auto" w:fill="223767"/>
          </w:tcPr>
          <w:p w14:paraId="32824AC1" w14:textId="77777777" w:rsidR="001D6D90" w:rsidRPr="00835B88" w:rsidRDefault="001D6D90" w:rsidP="001D6D90">
            <w:pPr>
              <w:pStyle w:val="TableHeaderCenter"/>
            </w:pPr>
            <w:r w:rsidRPr="00835B88">
              <w:t>Affiliation</w:t>
            </w:r>
          </w:p>
        </w:tc>
      </w:tr>
      <w:tr w:rsidR="001D6D90" w:rsidRPr="00835B88" w14:paraId="45DDF10B" w14:textId="77777777" w:rsidTr="000B1DDB">
        <w:tc>
          <w:tcPr>
            <w:tcW w:w="1394" w:type="pct"/>
            <w:tcBorders>
              <w:top w:val="nil"/>
            </w:tcBorders>
            <w:shd w:val="clear" w:color="auto" w:fill="auto"/>
          </w:tcPr>
          <w:p w14:paraId="36FB01D2" w14:textId="77777777" w:rsidR="001D6D90" w:rsidRPr="00835B88" w:rsidRDefault="001D6D90" w:rsidP="000B1DDB">
            <w:pPr>
              <w:pStyle w:val="TableText"/>
              <w:spacing w:before="60" w:after="60"/>
            </w:pPr>
            <w:r w:rsidRPr="00835B88">
              <w:t xml:space="preserve">Melanie </w:t>
            </w:r>
            <w:proofErr w:type="spellStart"/>
            <w:r w:rsidRPr="00835B88">
              <w:t>Brizzi</w:t>
            </w:r>
            <w:proofErr w:type="spellEnd"/>
          </w:p>
        </w:tc>
        <w:tc>
          <w:tcPr>
            <w:tcW w:w="3606" w:type="pct"/>
            <w:tcBorders>
              <w:top w:val="nil"/>
            </w:tcBorders>
            <w:shd w:val="clear" w:color="auto" w:fill="auto"/>
          </w:tcPr>
          <w:p w14:paraId="56819FD7" w14:textId="6705DCF9" w:rsidR="001D6D90" w:rsidRPr="00835B88" w:rsidRDefault="00B84F31" w:rsidP="000B1DDB">
            <w:pPr>
              <w:pStyle w:val="TableText"/>
              <w:spacing w:before="60" w:after="60"/>
              <w:rPr>
                <w:szCs w:val="18"/>
              </w:rPr>
            </w:pPr>
            <w:r>
              <w:rPr>
                <w:rFonts w:cs="Arial"/>
                <w:color w:val="000000"/>
                <w:szCs w:val="18"/>
              </w:rPr>
              <w:t xml:space="preserve">Currently, </w:t>
            </w:r>
            <w:r w:rsidR="0002140C">
              <w:rPr>
                <w:rFonts w:cs="Arial"/>
                <w:color w:val="000000"/>
                <w:szCs w:val="18"/>
              </w:rPr>
              <w:t>d</w:t>
            </w:r>
            <w:r>
              <w:rPr>
                <w:rFonts w:cs="Arial"/>
                <w:color w:val="000000"/>
                <w:szCs w:val="18"/>
              </w:rPr>
              <w:t>irector of Child Care Services</w:t>
            </w:r>
            <w:r w:rsidR="0002140C">
              <w:rPr>
                <w:rFonts w:cs="Arial"/>
                <w:color w:val="000000"/>
                <w:szCs w:val="18"/>
              </w:rPr>
              <w:t xml:space="preserve"> for</w:t>
            </w:r>
            <w:r>
              <w:rPr>
                <w:rFonts w:cs="Arial"/>
                <w:color w:val="000000"/>
                <w:szCs w:val="18"/>
              </w:rPr>
              <w:t xml:space="preserve"> Child Care Aware of America. She joined the TEP when she was </w:t>
            </w:r>
            <w:r w:rsidR="0002140C">
              <w:rPr>
                <w:rFonts w:cs="Arial"/>
                <w:color w:val="000000"/>
                <w:szCs w:val="18"/>
              </w:rPr>
              <w:t>d</w:t>
            </w:r>
            <w:r>
              <w:rPr>
                <w:rFonts w:cs="Arial"/>
                <w:color w:val="000000"/>
                <w:szCs w:val="18"/>
              </w:rPr>
              <w:t>irector</w:t>
            </w:r>
            <w:r w:rsidR="0002140C">
              <w:rPr>
                <w:rFonts w:cs="Arial"/>
                <w:color w:val="000000"/>
                <w:szCs w:val="18"/>
              </w:rPr>
              <w:t xml:space="preserve"> of</w:t>
            </w:r>
            <w:r>
              <w:rPr>
                <w:rFonts w:cs="Arial"/>
                <w:color w:val="000000"/>
                <w:szCs w:val="18"/>
              </w:rPr>
              <w:t xml:space="preserve"> </w:t>
            </w:r>
            <w:r w:rsidR="001D6D90" w:rsidRPr="00835B88">
              <w:rPr>
                <w:rFonts w:cs="Arial"/>
                <w:color w:val="000000"/>
                <w:szCs w:val="18"/>
              </w:rPr>
              <w:t>Office of Early Childhood and Out of School Learning, Indiana Family Social Services Administration</w:t>
            </w:r>
          </w:p>
        </w:tc>
      </w:tr>
      <w:tr w:rsidR="001D6D90" w:rsidRPr="00835B88" w14:paraId="321EF05E" w14:textId="77777777" w:rsidTr="00F00755">
        <w:tc>
          <w:tcPr>
            <w:tcW w:w="1394" w:type="pct"/>
            <w:shd w:val="clear" w:color="auto" w:fill="auto"/>
          </w:tcPr>
          <w:p w14:paraId="6E750916" w14:textId="77777777" w:rsidR="001D6D90" w:rsidRPr="00835B88" w:rsidRDefault="001D6D90" w:rsidP="000B1DDB">
            <w:pPr>
              <w:pStyle w:val="TableText"/>
              <w:spacing w:before="60" w:after="60"/>
            </w:pPr>
            <w:r w:rsidRPr="00835B88">
              <w:t>Rena Hallam</w:t>
            </w:r>
          </w:p>
        </w:tc>
        <w:tc>
          <w:tcPr>
            <w:tcW w:w="3606" w:type="pct"/>
            <w:shd w:val="clear" w:color="auto" w:fill="auto"/>
          </w:tcPr>
          <w:p w14:paraId="1AEA85E2" w14:textId="77777777" w:rsidR="001D6D90" w:rsidRPr="00835B88" w:rsidRDefault="001D6D90" w:rsidP="000B1DDB">
            <w:pPr>
              <w:pStyle w:val="TableText"/>
              <w:spacing w:before="60" w:after="60"/>
              <w:rPr>
                <w:szCs w:val="18"/>
              </w:rPr>
            </w:pPr>
            <w:r w:rsidRPr="00835B88">
              <w:rPr>
                <w:rFonts w:cs="Arial"/>
                <w:color w:val="000000"/>
                <w:szCs w:val="18"/>
              </w:rPr>
              <w:t>Delaware Institute for Excellence in Early Childhood, University of Delaware</w:t>
            </w:r>
          </w:p>
        </w:tc>
      </w:tr>
      <w:tr w:rsidR="001D6D90" w:rsidRPr="00835B88" w14:paraId="00A0EDCE" w14:textId="77777777" w:rsidTr="00F00755">
        <w:tc>
          <w:tcPr>
            <w:tcW w:w="1394" w:type="pct"/>
            <w:shd w:val="clear" w:color="auto" w:fill="auto"/>
          </w:tcPr>
          <w:p w14:paraId="67F801A4" w14:textId="77777777" w:rsidR="001D6D90" w:rsidRPr="00835B88" w:rsidRDefault="001D6D90" w:rsidP="000B1DDB">
            <w:pPr>
              <w:pStyle w:val="TableText"/>
              <w:spacing w:before="60" w:after="60"/>
            </w:pPr>
            <w:r w:rsidRPr="00835B88">
              <w:t xml:space="preserve">Lynn </w:t>
            </w:r>
            <w:proofErr w:type="spellStart"/>
            <w:r w:rsidRPr="00835B88">
              <w:t>Karoly</w:t>
            </w:r>
            <w:proofErr w:type="spellEnd"/>
          </w:p>
        </w:tc>
        <w:tc>
          <w:tcPr>
            <w:tcW w:w="3606" w:type="pct"/>
            <w:shd w:val="clear" w:color="auto" w:fill="auto"/>
          </w:tcPr>
          <w:p w14:paraId="3063D2F6" w14:textId="77777777" w:rsidR="001D6D90" w:rsidRPr="00835B88" w:rsidRDefault="001D6D90" w:rsidP="000B1DDB">
            <w:pPr>
              <w:pStyle w:val="TableText"/>
              <w:spacing w:before="60" w:after="60"/>
              <w:rPr>
                <w:szCs w:val="18"/>
              </w:rPr>
            </w:pPr>
            <w:r w:rsidRPr="00835B88">
              <w:rPr>
                <w:rFonts w:cs="Arial"/>
                <w:color w:val="000000"/>
                <w:szCs w:val="18"/>
              </w:rPr>
              <w:t>RAND Corporation</w:t>
            </w:r>
          </w:p>
        </w:tc>
      </w:tr>
      <w:tr w:rsidR="001D6D90" w:rsidRPr="00835B88" w14:paraId="46BD9095" w14:textId="77777777" w:rsidTr="00F00755">
        <w:tc>
          <w:tcPr>
            <w:tcW w:w="1394" w:type="pct"/>
            <w:shd w:val="clear" w:color="auto" w:fill="auto"/>
          </w:tcPr>
          <w:p w14:paraId="38CFA16C" w14:textId="77777777" w:rsidR="001D6D90" w:rsidRPr="00835B88" w:rsidRDefault="001D6D90" w:rsidP="000B1DDB">
            <w:pPr>
              <w:pStyle w:val="TableText"/>
              <w:spacing w:before="60" w:after="60"/>
            </w:pPr>
            <w:r w:rsidRPr="00835B88">
              <w:t>Mark Kehoe</w:t>
            </w:r>
          </w:p>
        </w:tc>
        <w:tc>
          <w:tcPr>
            <w:tcW w:w="3606" w:type="pct"/>
            <w:shd w:val="clear" w:color="auto" w:fill="auto"/>
          </w:tcPr>
          <w:p w14:paraId="10707ECF" w14:textId="77777777" w:rsidR="001D6D90" w:rsidRPr="00835B88" w:rsidRDefault="001D6D90" w:rsidP="000B1DDB">
            <w:pPr>
              <w:pStyle w:val="TableText"/>
              <w:spacing w:before="60" w:after="60"/>
              <w:rPr>
                <w:szCs w:val="18"/>
              </w:rPr>
            </w:pPr>
            <w:r w:rsidRPr="00835B88">
              <w:rPr>
                <w:rFonts w:cs="Arial"/>
                <w:color w:val="000000"/>
                <w:szCs w:val="18"/>
              </w:rPr>
              <w:t>Brightside Academy</w:t>
            </w:r>
          </w:p>
        </w:tc>
      </w:tr>
      <w:tr w:rsidR="001D6D90" w:rsidRPr="00835B88" w14:paraId="5BADBD70" w14:textId="77777777" w:rsidTr="00F00755">
        <w:tc>
          <w:tcPr>
            <w:tcW w:w="1394" w:type="pct"/>
            <w:shd w:val="clear" w:color="auto" w:fill="auto"/>
          </w:tcPr>
          <w:p w14:paraId="7160859C" w14:textId="77777777" w:rsidR="001D6D90" w:rsidRPr="00835B88" w:rsidRDefault="001D6D90" w:rsidP="000B1DDB">
            <w:pPr>
              <w:pStyle w:val="TableText"/>
              <w:spacing w:before="60" w:after="60"/>
            </w:pPr>
            <w:r w:rsidRPr="00835B88">
              <w:t>Henry Levin</w:t>
            </w:r>
          </w:p>
        </w:tc>
        <w:tc>
          <w:tcPr>
            <w:tcW w:w="3606" w:type="pct"/>
            <w:shd w:val="clear" w:color="auto" w:fill="auto"/>
          </w:tcPr>
          <w:p w14:paraId="1EF29794" w14:textId="77777777" w:rsidR="001D6D90" w:rsidRPr="00835B88" w:rsidRDefault="001D6D90" w:rsidP="000B1DDB">
            <w:pPr>
              <w:pStyle w:val="TableText"/>
              <w:spacing w:before="60" w:after="60"/>
              <w:rPr>
                <w:rFonts w:cs="Arial"/>
                <w:color w:val="000000"/>
                <w:szCs w:val="18"/>
              </w:rPr>
            </w:pPr>
            <w:r w:rsidRPr="00835B88">
              <w:rPr>
                <w:rFonts w:cs="Arial"/>
                <w:color w:val="000000"/>
                <w:szCs w:val="18"/>
              </w:rPr>
              <w:t>Teacher’s College, Columbia University</w:t>
            </w:r>
          </w:p>
        </w:tc>
      </w:tr>
      <w:tr w:rsidR="001D6D90" w:rsidRPr="00835B88" w14:paraId="1F815C0F" w14:textId="77777777" w:rsidTr="00F00755">
        <w:tc>
          <w:tcPr>
            <w:tcW w:w="1394" w:type="pct"/>
            <w:shd w:val="clear" w:color="auto" w:fill="auto"/>
          </w:tcPr>
          <w:p w14:paraId="33496621" w14:textId="77777777" w:rsidR="001D6D90" w:rsidRPr="00835B88" w:rsidRDefault="001D6D90" w:rsidP="000B1DDB">
            <w:pPr>
              <w:pStyle w:val="TableText"/>
              <w:spacing w:before="60" w:after="60"/>
            </w:pPr>
            <w:r w:rsidRPr="00835B88">
              <w:t>Katherine Magnuson</w:t>
            </w:r>
          </w:p>
        </w:tc>
        <w:tc>
          <w:tcPr>
            <w:tcW w:w="3606" w:type="pct"/>
            <w:shd w:val="clear" w:color="auto" w:fill="auto"/>
          </w:tcPr>
          <w:p w14:paraId="21DFBDCE" w14:textId="77777777" w:rsidR="001D6D90" w:rsidRPr="00835B88" w:rsidRDefault="001D6D90" w:rsidP="000B1DDB">
            <w:pPr>
              <w:pStyle w:val="TableText"/>
              <w:spacing w:before="60" w:after="60"/>
              <w:rPr>
                <w:rFonts w:cs="Arial"/>
                <w:color w:val="000000"/>
                <w:szCs w:val="18"/>
              </w:rPr>
            </w:pPr>
            <w:r w:rsidRPr="00835B88">
              <w:rPr>
                <w:rFonts w:cs="Arial"/>
                <w:color w:val="000000"/>
                <w:szCs w:val="18"/>
              </w:rPr>
              <w:t>School of Social Work, University of Wisconsin–Madison</w:t>
            </w:r>
          </w:p>
        </w:tc>
      </w:tr>
      <w:tr w:rsidR="001D6D90" w:rsidRPr="00835B88" w14:paraId="2E3ECCC6" w14:textId="77777777" w:rsidTr="00F00755">
        <w:tc>
          <w:tcPr>
            <w:tcW w:w="1394" w:type="pct"/>
            <w:shd w:val="clear" w:color="auto" w:fill="auto"/>
          </w:tcPr>
          <w:p w14:paraId="40B56538" w14:textId="77777777" w:rsidR="001D6D90" w:rsidRPr="00835B88" w:rsidRDefault="001D6D90" w:rsidP="000B1DDB">
            <w:pPr>
              <w:pStyle w:val="TableText"/>
              <w:spacing w:before="60" w:after="60"/>
            </w:pPr>
            <w:r w:rsidRPr="00835B88">
              <w:t>Tammy Mann</w:t>
            </w:r>
          </w:p>
        </w:tc>
        <w:tc>
          <w:tcPr>
            <w:tcW w:w="3606" w:type="pct"/>
            <w:shd w:val="clear" w:color="auto" w:fill="auto"/>
          </w:tcPr>
          <w:p w14:paraId="09F8F0E9" w14:textId="77777777" w:rsidR="001D6D90" w:rsidRPr="00835B88" w:rsidRDefault="001D6D90" w:rsidP="000B1DDB">
            <w:pPr>
              <w:pStyle w:val="TableText"/>
              <w:spacing w:before="60" w:after="60"/>
              <w:rPr>
                <w:rFonts w:cs="Arial"/>
                <w:color w:val="000000"/>
                <w:szCs w:val="18"/>
              </w:rPr>
            </w:pPr>
            <w:r w:rsidRPr="00835B88">
              <w:rPr>
                <w:rFonts w:cs="Arial"/>
                <w:color w:val="000000"/>
                <w:szCs w:val="18"/>
              </w:rPr>
              <w:t xml:space="preserve">The </w:t>
            </w:r>
            <w:proofErr w:type="spellStart"/>
            <w:r w:rsidRPr="00835B88">
              <w:rPr>
                <w:rFonts w:cs="Arial"/>
                <w:color w:val="000000"/>
                <w:szCs w:val="18"/>
              </w:rPr>
              <w:t>Campagna</w:t>
            </w:r>
            <w:proofErr w:type="spellEnd"/>
            <w:r w:rsidRPr="00835B88">
              <w:rPr>
                <w:rFonts w:cs="Arial"/>
                <w:color w:val="000000"/>
                <w:szCs w:val="18"/>
              </w:rPr>
              <w:t xml:space="preserve"> Center</w:t>
            </w:r>
          </w:p>
        </w:tc>
      </w:tr>
      <w:tr w:rsidR="001D6D90" w:rsidRPr="00835B88" w14:paraId="6A9ED68E" w14:textId="77777777" w:rsidTr="00F00755">
        <w:tc>
          <w:tcPr>
            <w:tcW w:w="1394" w:type="pct"/>
            <w:shd w:val="clear" w:color="auto" w:fill="auto"/>
          </w:tcPr>
          <w:p w14:paraId="3A428F43" w14:textId="77777777" w:rsidR="001D6D90" w:rsidRPr="00835B88" w:rsidRDefault="001D6D90" w:rsidP="000B1DDB">
            <w:pPr>
              <w:pStyle w:val="TableText"/>
              <w:spacing w:before="60" w:after="60"/>
            </w:pPr>
            <w:r w:rsidRPr="00835B88">
              <w:t>Nancy Marshall</w:t>
            </w:r>
          </w:p>
        </w:tc>
        <w:tc>
          <w:tcPr>
            <w:tcW w:w="3606" w:type="pct"/>
            <w:shd w:val="clear" w:color="auto" w:fill="auto"/>
          </w:tcPr>
          <w:p w14:paraId="267ED42F" w14:textId="77777777" w:rsidR="001D6D90" w:rsidRPr="00835B88" w:rsidRDefault="001D6D90" w:rsidP="000B1DDB">
            <w:pPr>
              <w:pStyle w:val="TableText"/>
              <w:spacing w:before="60" w:after="60"/>
              <w:rPr>
                <w:szCs w:val="18"/>
              </w:rPr>
            </w:pPr>
            <w:r w:rsidRPr="00835B88">
              <w:rPr>
                <w:rFonts w:cs="Arial"/>
                <w:color w:val="000000"/>
                <w:szCs w:val="18"/>
              </w:rPr>
              <w:t>Wellesley Center for Women, Wellesley College</w:t>
            </w:r>
          </w:p>
        </w:tc>
      </w:tr>
      <w:tr w:rsidR="001D6D90" w:rsidRPr="00835B88" w14:paraId="5A13D67E" w14:textId="77777777" w:rsidTr="000B1DDB">
        <w:tc>
          <w:tcPr>
            <w:tcW w:w="1394" w:type="pct"/>
            <w:tcBorders>
              <w:bottom w:val="single" w:sz="4" w:space="0" w:color="auto"/>
            </w:tcBorders>
            <w:shd w:val="clear" w:color="auto" w:fill="auto"/>
          </w:tcPr>
          <w:p w14:paraId="6A99EA5D" w14:textId="77777777" w:rsidR="001D6D90" w:rsidRPr="00835B88" w:rsidRDefault="001D6D90" w:rsidP="000B1DDB">
            <w:pPr>
              <w:pStyle w:val="TableText"/>
              <w:spacing w:before="60" w:after="60"/>
            </w:pPr>
            <w:r w:rsidRPr="00835B88">
              <w:t>Allison Metz</w:t>
            </w:r>
          </w:p>
        </w:tc>
        <w:tc>
          <w:tcPr>
            <w:tcW w:w="3606" w:type="pct"/>
            <w:tcBorders>
              <w:bottom w:val="single" w:sz="4" w:space="0" w:color="auto"/>
            </w:tcBorders>
            <w:shd w:val="clear" w:color="auto" w:fill="auto"/>
          </w:tcPr>
          <w:p w14:paraId="2DC0D764" w14:textId="74E12232" w:rsidR="001D6D90" w:rsidRPr="00835B88" w:rsidRDefault="001D6D90" w:rsidP="000B1DDB">
            <w:pPr>
              <w:pStyle w:val="TableText"/>
              <w:spacing w:before="60" w:after="60"/>
              <w:rPr>
                <w:szCs w:val="18"/>
              </w:rPr>
            </w:pPr>
            <w:r w:rsidRPr="00835B88">
              <w:rPr>
                <w:rFonts w:cs="Arial"/>
                <w:color w:val="000000"/>
                <w:szCs w:val="18"/>
              </w:rPr>
              <w:t>National Implementation Research Network, F</w:t>
            </w:r>
            <w:r w:rsidR="003F5B38">
              <w:rPr>
                <w:rFonts w:cs="Arial"/>
                <w:color w:val="000000"/>
                <w:szCs w:val="18"/>
              </w:rPr>
              <w:t xml:space="preserve">rank </w:t>
            </w:r>
            <w:r w:rsidRPr="00835B88">
              <w:rPr>
                <w:rFonts w:cs="Arial"/>
                <w:color w:val="000000"/>
                <w:szCs w:val="18"/>
              </w:rPr>
              <w:t>P</w:t>
            </w:r>
            <w:r w:rsidR="003F5B38">
              <w:rPr>
                <w:rFonts w:cs="Arial"/>
                <w:color w:val="000000"/>
                <w:szCs w:val="18"/>
              </w:rPr>
              <w:t xml:space="preserve">orter </w:t>
            </w:r>
            <w:r w:rsidRPr="00835B88">
              <w:rPr>
                <w:rFonts w:cs="Arial"/>
                <w:color w:val="000000"/>
                <w:szCs w:val="18"/>
              </w:rPr>
              <w:t>G</w:t>
            </w:r>
            <w:r w:rsidR="003F5B38">
              <w:rPr>
                <w:rFonts w:cs="Arial"/>
                <w:color w:val="000000"/>
                <w:szCs w:val="18"/>
              </w:rPr>
              <w:t>raham</w:t>
            </w:r>
            <w:r w:rsidRPr="00835B88">
              <w:rPr>
                <w:rFonts w:cs="Arial"/>
                <w:color w:val="000000"/>
                <w:szCs w:val="18"/>
              </w:rPr>
              <w:t xml:space="preserve"> Child Development Institute, University of North Carolina at Chapel Hill</w:t>
            </w:r>
          </w:p>
        </w:tc>
      </w:tr>
      <w:tr w:rsidR="001D6D90" w:rsidRPr="00835B88" w14:paraId="614C0141" w14:textId="77777777" w:rsidTr="000B1DDB">
        <w:tc>
          <w:tcPr>
            <w:tcW w:w="1394" w:type="pct"/>
            <w:tcBorders>
              <w:bottom w:val="single" w:sz="4" w:space="0" w:color="auto"/>
            </w:tcBorders>
            <w:shd w:val="clear" w:color="auto" w:fill="auto"/>
          </w:tcPr>
          <w:p w14:paraId="46187E55" w14:textId="77777777" w:rsidR="001D6D90" w:rsidRPr="00835B88" w:rsidRDefault="001D6D90" w:rsidP="000B1DDB">
            <w:pPr>
              <w:pStyle w:val="TableText"/>
              <w:spacing w:before="60" w:after="60"/>
            </w:pPr>
            <w:r w:rsidRPr="00835B88">
              <w:t>Louise Stoney</w:t>
            </w:r>
          </w:p>
        </w:tc>
        <w:tc>
          <w:tcPr>
            <w:tcW w:w="3606" w:type="pct"/>
            <w:tcBorders>
              <w:bottom w:val="single" w:sz="4" w:space="0" w:color="auto"/>
            </w:tcBorders>
            <w:shd w:val="clear" w:color="auto" w:fill="auto"/>
          </w:tcPr>
          <w:p w14:paraId="34B3658F" w14:textId="77777777" w:rsidR="001D6D90" w:rsidRPr="00835B88" w:rsidRDefault="001D6D90" w:rsidP="000B1DDB">
            <w:pPr>
              <w:pStyle w:val="TableText"/>
              <w:spacing w:before="60" w:after="60"/>
              <w:rPr>
                <w:szCs w:val="18"/>
              </w:rPr>
            </w:pPr>
            <w:r w:rsidRPr="00835B88">
              <w:rPr>
                <w:rFonts w:cs="Arial"/>
                <w:color w:val="000000"/>
                <w:szCs w:val="18"/>
              </w:rPr>
              <w:t>Alliance for Early Childhood Finance</w:t>
            </w:r>
          </w:p>
        </w:tc>
      </w:tr>
    </w:tbl>
    <w:p w14:paraId="3BD90071" w14:textId="66FB3D7B" w:rsidR="001D6D90" w:rsidRPr="00835B88" w:rsidRDefault="001D6D90" w:rsidP="00314001">
      <w:pPr>
        <w:pStyle w:val="Heading1"/>
        <w:spacing w:after="120"/>
      </w:pPr>
      <w:bookmarkStart w:id="13" w:name="_Toc475108069"/>
      <w:r w:rsidRPr="00835B88">
        <w:lastRenderedPageBreak/>
        <w:t xml:space="preserve">A9. Incentives for </w:t>
      </w:r>
      <w:r w:rsidR="0002140C">
        <w:t>r</w:t>
      </w:r>
      <w:r w:rsidRPr="00835B88">
        <w:t>espondents</w:t>
      </w:r>
      <w:bookmarkEnd w:id="13"/>
    </w:p>
    <w:p w14:paraId="0B908063" w14:textId="7E90F8D7" w:rsidR="00426B95" w:rsidRDefault="001D6D90" w:rsidP="00426B95">
      <w:pPr>
        <w:pStyle w:val="Answer"/>
        <w:ind w:left="0"/>
      </w:pPr>
      <w:r w:rsidRPr="00835B88">
        <w:t xml:space="preserve">With OMB approval, the study team will offer </w:t>
      </w:r>
      <w:r w:rsidR="00221859">
        <w:t xml:space="preserve">each </w:t>
      </w:r>
      <w:r w:rsidR="003F5B38">
        <w:t xml:space="preserve">participating </w:t>
      </w:r>
      <w:r w:rsidRPr="00835B88">
        <w:t>center a gift card valued at $</w:t>
      </w:r>
      <w:r w:rsidR="00221859">
        <w:t>350</w:t>
      </w:r>
      <w:r w:rsidR="00221859" w:rsidRPr="00835B88">
        <w:t xml:space="preserve"> </w:t>
      </w:r>
      <w:r w:rsidRPr="00835B88">
        <w:t>for their involvement in the study, including participating in interviews, completing the cost workbook</w:t>
      </w:r>
      <w:r w:rsidR="0002140C">
        <w:t>,</w:t>
      </w:r>
      <w:r w:rsidRPr="00835B88">
        <w:t xml:space="preserve"> and </w:t>
      </w:r>
      <w:r w:rsidR="00221859">
        <w:t>connecting the study team with the appropriate staff to complete the time</w:t>
      </w:r>
      <w:r w:rsidR="0002140C">
        <w:t>-</w:t>
      </w:r>
      <w:r w:rsidR="00221859">
        <w:t>use surveys</w:t>
      </w:r>
      <w:r w:rsidRPr="00835B88">
        <w:t xml:space="preserve">. The team will also provide a </w:t>
      </w:r>
      <w:r w:rsidR="00705A03">
        <w:t xml:space="preserve">$10 </w:t>
      </w:r>
      <w:r w:rsidR="00221859" w:rsidRPr="00221859">
        <w:t xml:space="preserve">gift card </w:t>
      </w:r>
      <w:r w:rsidRPr="00835B88">
        <w:t xml:space="preserve">to </w:t>
      </w:r>
      <w:r w:rsidR="00465E03">
        <w:t xml:space="preserve">each of the </w:t>
      </w:r>
      <w:r w:rsidRPr="00835B88">
        <w:t xml:space="preserve">center staff who </w:t>
      </w:r>
      <w:r w:rsidR="008004BF">
        <w:t>completes</w:t>
      </w:r>
      <w:r w:rsidR="00221859">
        <w:t xml:space="preserve"> the time</w:t>
      </w:r>
      <w:r w:rsidR="0002140C">
        <w:t>-</w:t>
      </w:r>
      <w:r w:rsidR="00221859">
        <w:t>use survey</w:t>
      </w:r>
      <w:r w:rsidRPr="00835B88">
        <w:t xml:space="preserve">. </w:t>
      </w:r>
      <w:r w:rsidR="00221859" w:rsidRPr="00835B88">
        <w:t>Th</w:t>
      </w:r>
      <w:r w:rsidR="00221859">
        <w:t>ese</w:t>
      </w:r>
      <w:r w:rsidR="00221859" w:rsidRPr="00835B88">
        <w:t xml:space="preserve"> </w:t>
      </w:r>
      <w:r w:rsidRPr="00835B88">
        <w:t>amount</w:t>
      </w:r>
      <w:r w:rsidR="00221859">
        <w:t>s</w:t>
      </w:r>
      <w:r w:rsidRPr="00835B88">
        <w:t xml:space="preserve"> </w:t>
      </w:r>
      <w:r w:rsidR="00221859">
        <w:t>were</w:t>
      </w:r>
      <w:r w:rsidR="00221859" w:rsidRPr="00835B88">
        <w:t xml:space="preserve"> </w:t>
      </w:r>
      <w:r w:rsidRPr="00835B88">
        <w:t xml:space="preserve">determined based on the estimated burden to participants and </w:t>
      </w:r>
      <w:r w:rsidR="003F5B38">
        <w:t>are</w:t>
      </w:r>
      <w:r w:rsidRPr="00835B88">
        <w:t xml:space="preserve"> consistent with those offered in </w:t>
      </w:r>
      <w:r w:rsidR="00426B95">
        <w:t xml:space="preserve">Phase I. </w:t>
      </w:r>
      <w:r w:rsidR="00426B95" w:rsidRPr="00426B95">
        <w:t xml:space="preserve"> </w:t>
      </w:r>
      <w:r w:rsidR="00426B95">
        <w:t xml:space="preserve">The study team used these same center ($350) and respondent level ($10) </w:t>
      </w:r>
      <w:r w:rsidR="008017A5">
        <w:t>incentives</w:t>
      </w:r>
      <w:r w:rsidR="00426B95">
        <w:t xml:space="preserve"> in Phase 1, after learning through recruitment challenges that the prior lower levels of appreciation were not in line with the staff’s perception of the level of effort they would need to commit to the study. </w:t>
      </w:r>
      <w:r w:rsidR="008A03C3">
        <w:t xml:space="preserve"> </w:t>
      </w:r>
    </w:p>
    <w:p w14:paraId="67B3BCF4" w14:textId="6E918DC5" w:rsidR="00EA4433" w:rsidRDefault="00EA4433" w:rsidP="00EA4433">
      <w:pPr>
        <w:pStyle w:val="Answer"/>
        <w:ind w:left="0"/>
      </w:pPr>
      <w:r>
        <w:t xml:space="preserve">Prior to the launch of Phase 1, the project team conducted a pilot </w:t>
      </w:r>
      <w:r w:rsidR="008017A5">
        <w:t xml:space="preserve">(under the OPRE generic clearance OMB #0970-0355) </w:t>
      </w:r>
      <w:r>
        <w:t xml:space="preserve">to test the data collection process and tools using a $100 token of appreciation to participating centers. The experience from the pilot suggested an increased level of appreciation was necessary to gather the information needed for two main reasons: (1) </w:t>
      </w:r>
      <w:r w:rsidR="008004BF">
        <w:t>the</w:t>
      </w:r>
      <w:r>
        <w:t xml:space="preserve"> $100 was not viewed favorably relative to the time center staff were asked to commit to the data collection. All three centers approached for the pilot mentioned this disconnect and ultimately, only one center participated. (2) Some centers may incur direct expenses for data collection. For example, one of the pilot centers paid an accountant by the hour for assistance with bookkeeping and financial management and this person needed to complete the cost workbook.</w:t>
      </w:r>
    </w:p>
    <w:p w14:paraId="7564DD97" w14:textId="1803A9B3" w:rsidR="00EA4433" w:rsidRDefault="00EA4433" w:rsidP="00EA4433">
      <w:pPr>
        <w:pStyle w:val="Answer"/>
        <w:ind w:left="0"/>
      </w:pPr>
      <w:r>
        <w:t>Based on these experiences, the project team determined that the level of appreciation for centers was not well-aligned with the level of effort requested from the center.  The project team looked to the FACES Redesign Pilot study and the Assessing Early Childhood Teachers’ Use of Child Progress Monitoring to Individualize Teaching Practices study (EDIT) as the closest, recent comparable data collection efforts</w:t>
      </w:r>
      <w:r w:rsidR="00BA6453">
        <w:t xml:space="preserve"> in terms of burden</w:t>
      </w:r>
      <w:r>
        <w:t>. The FACES Redesign Pilot provided each participating program with $200 for coordinating data collection. After weighing both the time and logistics factors (which are greater for the ECE-ICHQ study), the team recommended a $350 center-level incentive to align the appreciation with the time needed from center staff. In the EDIT study, teachers participated in a 20-minute debriefing telephone call following the EDIT site visit and received a $20 gift card as a token of appreciation for this discussion. The ECE-ICHQ study will request that each teacher and select program administrators (such as the center director and education manager) complete a 15-minute time-use survey. Because the survey will be web-based and respondents will have the ability to complete it at their convenience, the study team recommends a token of appreciation of $10 per respondent.</w:t>
      </w:r>
    </w:p>
    <w:p w14:paraId="696596A0" w14:textId="425E7D5E" w:rsidR="00EA4433" w:rsidDel="00EA0160" w:rsidRDefault="00EA4433" w:rsidP="00EA4433">
      <w:pPr>
        <w:pStyle w:val="Answer"/>
        <w:ind w:left="0"/>
      </w:pPr>
      <w:r w:rsidDel="00EA0160">
        <w:t>Once the center-level incentive was increased and the respondent-level appreciation was added</w:t>
      </w:r>
      <w:r w:rsidR="008017A5">
        <w:t xml:space="preserve"> (as approved by OMB)</w:t>
      </w:r>
      <w:r w:rsidDel="00EA0160">
        <w:t>, the study team was successful in recruiting and completing data collection in 15 centers representing a range in characteristics in Phase 1. The amount of time to recruit and collect data from the 15 centers in Phase 1 was substantially shorter than the first three pilot centers that were only offered $100 appreciation</w:t>
      </w:r>
      <w:r w:rsidR="00AC32C1">
        <w:t xml:space="preserve"> (</w:t>
      </w:r>
      <w:r w:rsidR="00AC32C1">
        <w:rPr>
          <w:i/>
        </w:rPr>
        <w:t xml:space="preserve">Questions and Answers When Designing Surveys for Information Collections, </w:t>
      </w:r>
      <w:hyperlink r:id="rId16" w:history="1">
        <w:r w:rsidR="00E93247" w:rsidRPr="00E93247">
          <w:rPr>
            <w:rStyle w:val="Hyperlink"/>
          </w:rPr>
          <w:t>https://obamawhitehouse.archives.gov/sites/default/files/omb/assets/omb/inforeg/pmc_survey_guidance_2006.pdf</w:t>
        </w:r>
      </w:hyperlink>
      <w:r w:rsidR="00AC32C1" w:rsidRPr="00E93247">
        <w:t>)</w:t>
      </w:r>
      <w:r w:rsidRPr="00E93247" w:rsidDel="00EA0160">
        <w:t>.</w:t>
      </w:r>
    </w:p>
    <w:p w14:paraId="12344E76" w14:textId="15317A95" w:rsidR="001D6D90" w:rsidRPr="00835B88" w:rsidRDefault="001D6D90" w:rsidP="00314001">
      <w:pPr>
        <w:pStyle w:val="Heading1"/>
        <w:spacing w:after="120"/>
      </w:pPr>
      <w:bookmarkStart w:id="14" w:name="_Toc475108070"/>
      <w:r w:rsidRPr="00835B88">
        <w:lastRenderedPageBreak/>
        <w:t xml:space="preserve">A10. Privacy of </w:t>
      </w:r>
      <w:r w:rsidR="005407B5">
        <w:t>r</w:t>
      </w:r>
      <w:r w:rsidRPr="00835B88">
        <w:t>espondents</w:t>
      </w:r>
      <w:bookmarkEnd w:id="14"/>
    </w:p>
    <w:p w14:paraId="7BB2C24E" w14:textId="1E1CA08E" w:rsidR="001D6D90" w:rsidRPr="00835B88" w:rsidRDefault="001B5A26" w:rsidP="00314001">
      <w:pPr>
        <w:pStyle w:val="Answer"/>
        <w:ind w:left="0"/>
      </w:pPr>
      <w:r>
        <w:t>The team will keep i</w:t>
      </w:r>
      <w:r w:rsidR="001D6D90" w:rsidRPr="00835B88">
        <w:t xml:space="preserve">nformation collected private to the extent permitted by law. </w:t>
      </w:r>
      <w:r w:rsidR="0033311B">
        <w:t>The study team will inform r</w:t>
      </w:r>
      <w:r w:rsidR="001D6D90" w:rsidRPr="00835B88">
        <w:t>espondents of all planned uses of data, that their participation is voluntary, and that their information will be kept private to the extent permitted by law.</w:t>
      </w:r>
      <w:r w:rsidR="008332E4">
        <w:t xml:space="preserve"> </w:t>
      </w:r>
      <w:r w:rsidR="005528C9">
        <w:t>The study team will submit a</w:t>
      </w:r>
      <w:r w:rsidR="008332E4">
        <w:t xml:space="preserve">ll materials </w:t>
      </w:r>
      <w:r w:rsidR="006A322A">
        <w:t>planned for use</w:t>
      </w:r>
      <w:r w:rsidR="008332E4">
        <w:t xml:space="preserve"> with respondents as part of this information collection to the New England Institutional Review Board for approval.</w:t>
      </w:r>
      <w:r w:rsidR="001D6D90" w:rsidRPr="00835B88">
        <w:t xml:space="preserve"> </w:t>
      </w:r>
    </w:p>
    <w:p w14:paraId="13D52871" w14:textId="43016614" w:rsidR="001D6D90" w:rsidRPr="00835B88" w:rsidRDefault="001D6D90" w:rsidP="00314001">
      <w:pPr>
        <w:pStyle w:val="Answer"/>
        <w:ind w:left="0"/>
      </w:pPr>
      <w:r w:rsidRPr="00835B88">
        <w:t xml:space="preserve">As specified in the contract, Mathematica will protect respondents’ privacy to the extent permitted by law and will comply with all federal and departmental regulations for private information. Mathematica has developed a data safety and monitoring plan that assesses all protections of respondents’ personally identifiable information. Mathematica will ensure that all of its employees </w:t>
      </w:r>
      <w:r w:rsidR="00621110">
        <w:t>and consultants</w:t>
      </w:r>
      <w:r w:rsidRPr="00835B88">
        <w:t xml:space="preserve"> who perform work under this contract are trained on data privacy issues and comply with the above requirements. Upon hire, every Mathematica employee signs a </w:t>
      </w:r>
      <w:r w:rsidR="00FB0FE4">
        <w:t>C</w:t>
      </w:r>
      <w:r w:rsidRPr="00835B88">
        <w:t xml:space="preserve">onfidentiality </w:t>
      </w:r>
      <w:r w:rsidR="00C14959">
        <w:t>Pledge</w:t>
      </w:r>
      <w:r w:rsidR="00F061F5">
        <w:t xml:space="preserve"> </w:t>
      </w:r>
      <w:r w:rsidR="00FB0FE4">
        <w:t>stat</w:t>
      </w:r>
      <w:r w:rsidR="00FB0FE4" w:rsidRPr="00835B88">
        <w:t xml:space="preserve">ing </w:t>
      </w:r>
      <w:r w:rsidRPr="00835B88">
        <w:t xml:space="preserve">that any identifying facts or information about individuals, businesses, organizations, and families participating in projects conducted by Mathematica are </w:t>
      </w:r>
      <w:r w:rsidR="00C14959">
        <w:t>private</w:t>
      </w:r>
      <w:r w:rsidRPr="00835B88">
        <w:t xml:space="preserve"> and are not </w:t>
      </w:r>
      <w:r w:rsidR="001B5A26">
        <w:t>f</w:t>
      </w:r>
      <w:r w:rsidRPr="00835B88">
        <w:t>o</w:t>
      </w:r>
      <w:r w:rsidR="001B5A26">
        <w:t>r</w:t>
      </w:r>
      <w:r w:rsidRPr="00835B88">
        <w:t xml:space="preserve"> release unless authorized.</w:t>
      </w:r>
    </w:p>
    <w:p w14:paraId="737D457F" w14:textId="1AA910A8" w:rsidR="001D6D90" w:rsidRDefault="001D6D90" w:rsidP="00314001">
      <w:pPr>
        <w:pStyle w:val="Answer"/>
        <w:ind w:left="0"/>
      </w:pPr>
      <w:r w:rsidRPr="00835B88">
        <w:t>As specified in the evaluator’s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w:t>
      </w:r>
      <w:r w:rsidR="006E4D04">
        <w:t xml:space="preserve"> </w:t>
      </w:r>
      <w:r w:rsidRPr="00835B88">
        <w:t xml:space="preserve">Mathematica will (1) ensure that this standard is incorporated into </w:t>
      </w:r>
      <w:r w:rsidR="00CC511B">
        <w:t xml:space="preserve">the company’s </w:t>
      </w:r>
      <w:r w:rsidRPr="00835B88">
        <w:t>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 to the extent possible the inclusion of sensitive information on paper records and for protecting any paper records, field notes, or other documents that contain sensitive or personally identifiable information to ensure secure storage and limits on access</w:t>
      </w:r>
      <w:r w:rsidR="006E4D04">
        <w:t xml:space="preserve">. </w:t>
      </w:r>
    </w:p>
    <w:p w14:paraId="5CDBF55A" w14:textId="1F982943" w:rsidR="00CD6FE9" w:rsidRDefault="00CD6FE9" w:rsidP="00314001">
      <w:pPr>
        <w:pStyle w:val="NormalWeb"/>
      </w:pPr>
      <w:r>
        <w:t xml:space="preserve">Information will not be maintained in a paper or electronic system from which data are actually or directly retrieved by an individuals’ personal identifier. </w:t>
      </w:r>
    </w:p>
    <w:p w14:paraId="5C3E84A8" w14:textId="09DCD80F" w:rsidR="001D6D90" w:rsidRPr="00835B88" w:rsidRDefault="001D6D90" w:rsidP="00314001">
      <w:pPr>
        <w:pStyle w:val="Heading1"/>
        <w:keepLines/>
        <w:spacing w:after="120"/>
      </w:pPr>
      <w:bookmarkStart w:id="15" w:name="_Toc475108071"/>
      <w:r w:rsidRPr="00835B88">
        <w:t xml:space="preserve">A11. Sensitive </w:t>
      </w:r>
      <w:r w:rsidR="00C326D0">
        <w:t>q</w:t>
      </w:r>
      <w:r w:rsidRPr="00835B88">
        <w:t>uestions</w:t>
      </w:r>
      <w:bookmarkEnd w:id="15"/>
    </w:p>
    <w:p w14:paraId="32ED5AB5" w14:textId="521E70D1" w:rsidR="00594EAC" w:rsidRPr="00835B88" w:rsidRDefault="00594EAC" w:rsidP="00314001">
      <w:pPr>
        <w:pStyle w:val="Answer"/>
        <w:ind w:left="0"/>
      </w:pPr>
      <w:r w:rsidRPr="00594EAC">
        <w:t xml:space="preserve">Calculating accurate estimates of </w:t>
      </w:r>
      <w:r w:rsidR="00976FA2">
        <w:t>center</w:t>
      </w:r>
      <w:r w:rsidR="00976FA2" w:rsidRPr="00594EAC">
        <w:t xml:space="preserve"> </w:t>
      </w:r>
      <w:r w:rsidRPr="00594EAC">
        <w:t xml:space="preserve">costs requires collecting information on staff salaries and </w:t>
      </w:r>
      <w:r>
        <w:t>center</w:t>
      </w:r>
      <w:r w:rsidRPr="00594EAC">
        <w:t xml:space="preserve"> operating costs. The </w:t>
      </w:r>
      <w:r>
        <w:t xml:space="preserve">study team will explain the </w:t>
      </w:r>
      <w:r w:rsidRPr="00594EAC">
        <w:t>importance of this information to respondents and will ask sites to report salary information only by staff title, not personal name.</w:t>
      </w:r>
    </w:p>
    <w:p w14:paraId="104E826D" w14:textId="28D41B11" w:rsidR="00F0468F" w:rsidRDefault="001D6D90" w:rsidP="00314001">
      <w:pPr>
        <w:pStyle w:val="Heading1"/>
        <w:keepNext w:val="0"/>
        <w:spacing w:after="120"/>
      </w:pPr>
      <w:bookmarkStart w:id="16" w:name="_Toc475108072"/>
      <w:r w:rsidRPr="00835B88">
        <w:t xml:space="preserve">A12. Estimation of </w:t>
      </w:r>
      <w:r w:rsidR="00C326D0">
        <w:t>i</w:t>
      </w:r>
      <w:r w:rsidRPr="00835B88">
        <w:t xml:space="preserve">nformation </w:t>
      </w:r>
      <w:r w:rsidR="00C326D0">
        <w:t>c</w:t>
      </w:r>
      <w:r w:rsidRPr="00835B88">
        <w:t xml:space="preserve">ollection </w:t>
      </w:r>
      <w:r w:rsidR="00C326D0">
        <w:t>b</w:t>
      </w:r>
      <w:r w:rsidRPr="00835B88">
        <w:t>urden</w:t>
      </w:r>
      <w:bookmarkEnd w:id="16"/>
    </w:p>
    <w:p w14:paraId="38A02EB6" w14:textId="495EB9EA" w:rsidR="001D6D90" w:rsidRPr="00835B88" w:rsidRDefault="001D6D90" w:rsidP="00314001">
      <w:pPr>
        <w:pStyle w:val="Heading4"/>
        <w:keepNext w:val="0"/>
        <w:ind w:left="0" w:firstLine="0"/>
      </w:pPr>
      <w:r w:rsidRPr="00835B88">
        <w:t xml:space="preserve">Newly </w:t>
      </w:r>
      <w:r w:rsidR="00C326D0">
        <w:t>r</w:t>
      </w:r>
      <w:r w:rsidRPr="00835B88">
        <w:t xml:space="preserve">equested </w:t>
      </w:r>
      <w:r w:rsidR="00C326D0">
        <w:t>i</w:t>
      </w:r>
      <w:r w:rsidRPr="00835B88">
        <w:t xml:space="preserve">nformation </w:t>
      </w:r>
      <w:r w:rsidR="00C326D0">
        <w:t>c</w:t>
      </w:r>
      <w:r w:rsidRPr="00835B88">
        <w:t>ollections</w:t>
      </w:r>
    </w:p>
    <w:p w14:paraId="742CC5C5" w14:textId="734F3DE1" w:rsidR="001D6D90" w:rsidRPr="00A56DDE" w:rsidRDefault="001D6D90" w:rsidP="00314001">
      <w:pPr>
        <w:pStyle w:val="Answer"/>
        <w:ind w:left="0"/>
      </w:pPr>
      <w:r w:rsidRPr="00A56DDE">
        <w:t xml:space="preserve">Table A.5 summarizes the estimated reporting burden and costs for each of the study tools included in this information collection request. </w:t>
      </w:r>
      <w:r w:rsidR="003106C3">
        <w:t xml:space="preserve"> </w:t>
      </w:r>
      <w:r w:rsidRPr="00A56DDE">
        <w:t xml:space="preserve">The estimates include time for respondents to </w:t>
      </w:r>
      <w:r w:rsidRPr="00A56DDE">
        <w:lastRenderedPageBreak/>
        <w:t xml:space="preserve">review instructions, search data sources, complete and review their responses, and transmit or disclose information. </w:t>
      </w:r>
      <w:r w:rsidR="003106C3">
        <w:t xml:space="preserve"> </w:t>
      </w:r>
      <w:r w:rsidRPr="00A56DDE">
        <w:t>Figures are estimated as follows:</w:t>
      </w:r>
    </w:p>
    <w:p w14:paraId="6FDBEE70" w14:textId="4C25EDBB" w:rsidR="006110D0" w:rsidRDefault="006110D0" w:rsidP="006110D0">
      <w:pPr>
        <w:pStyle w:val="NumberedBullet"/>
        <w:rPr>
          <w:rFonts w:ascii="Calibri" w:hAnsi="Calibri"/>
        </w:rPr>
      </w:pPr>
      <w:r>
        <w:rPr>
          <w:b/>
          <w:bCs/>
        </w:rPr>
        <w:t xml:space="preserve">Advance materials to center directors. </w:t>
      </w:r>
      <w:r>
        <w:t xml:space="preserve">To reach a large number of centers early in the recruitment process, the study team will </w:t>
      </w:r>
      <w:r w:rsidR="008E5810">
        <w:t>send an advance email to directors of 400 centers that will invite them to participate (Attachment H)</w:t>
      </w:r>
      <w:r w:rsidR="007176C3">
        <w:t xml:space="preserve">.  Based on Phase 1 experience, the team expects reaching out to this number of centers will allow us to recruit 50 centers for the study.  </w:t>
      </w:r>
      <w:r>
        <w:t xml:space="preserve"> The team expects it will take about 5 minutes for directors to review this email. </w:t>
      </w:r>
    </w:p>
    <w:p w14:paraId="74AC059B" w14:textId="2B2F85C8" w:rsidR="001D6D90" w:rsidRPr="00373DDD" w:rsidRDefault="001D6D90" w:rsidP="00976FA2">
      <w:pPr>
        <w:pStyle w:val="NumberedBullet"/>
      </w:pPr>
      <w:r w:rsidRPr="00373DDD">
        <w:rPr>
          <w:b/>
        </w:rPr>
        <w:t>Center recruitment and engagement call script.</w:t>
      </w:r>
      <w:r w:rsidRPr="00373DDD">
        <w:t xml:space="preserve"> </w:t>
      </w:r>
      <w:r w:rsidR="008004BF">
        <w:t xml:space="preserve"> </w:t>
      </w:r>
      <w:r w:rsidR="005745D8" w:rsidRPr="00373DDD">
        <w:t xml:space="preserve">There are </w:t>
      </w:r>
      <w:r w:rsidR="004351E4" w:rsidRPr="00373DDD">
        <w:t>two</w:t>
      </w:r>
      <w:r w:rsidR="005745D8" w:rsidRPr="00373DDD">
        <w:t xml:space="preserve"> parts to the script</w:t>
      </w:r>
      <w:r w:rsidR="00C326D0">
        <w:t>:</w:t>
      </w:r>
      <w:r w:rsidR="005745D8" w:rsidRPr="00373DDD">
        <w:t xml:space="preserve"> </w:t>
      </w:r>
      <w:r w:rsidR="004351E4" w:rsidRPr="00373DDD">
        <w:t>Part</w:t>
      </w:r>
      <w:r w:rsidR="005745D8" w:rsidRPr="00373DDD">
        <w:t xml:space="preserve"> 1 focuse</w:t>
      </w:r>
      <w:r w:rsidR="007D7C24" w:rsidRPr="00373DDD">
        <w:t>s</w:t>
      </w:r>
      <w:r w:rsidR="005745D8" w:rsidRPr="00373DDD">
        <w:t xml:space="preserve"> on recruitment and will take </w:t>
      </w:r>
      <w:r w:rsidR="00BB756C">
        <w:t>about</w:t>
      </w:r>
      <w:r w:rsidR="00BB756C" w:rsidRPr="00373DDD">
        <w:t xml:space="preserve"> </w:t>
      </w:r>
      <w:r w:rsidR="005745D8" w:rsidRPr="00373DDD">
        <w:t>20 minutes</w:t>
      </w:r>
      <w:r w:rsidR="00C326D0">
        <w:t>,</w:t>
      </w:r>
      <w:r w:rsidR="005745D8" w:rsidRPr="00373DDD">
        <w:t xml:space="preserve"> </w:t>
      </w:r>
      <w:r w:rsidR="00C326D0">
        <w:t xml:space="preserve">and </w:t>
      </w:r>
      <w:r w:rsidR="005745D8" w:rsidRPr="00373DDD">
        <w:t>Part 2 focuse</w:t>
      </w:r>
      <w:r w:rsidR="007D7C24" w:rsidRPr="00373DDD">
        <w:t>s</w:t>
      </w:r>
      <w:r w:rsidR="005745D8" w:rsidRPr="00373DDD">
        <w:t xml:space="preserve"> on obtaining information</w:t>
      </w:r>
      <w:r w:rsidR="003D7DB4" w:rsidRPr="00373DDD">
        <w:t xml:space="preserve"> from centers that agree to participate in the study</w:t>
      </w:r>
      <w:r w:rsidR="00F739BA" w:rsidRPr="00373DDD">
        <w:t xml:space="preserve"> and will take </w:t>
      </w:r>
      <w:r w:rsidR="00BB756C">
        <w:t>about</w:t>
      </w:r>
      <w:r w:rsidR="00BB756C" w:rsidRPr="00373DDD">
        <w:t xml:space="preserve"> </w:t>
      </w:r>
      <w:r w:rsidR="00F739BA" w:rsidRPr="00373DDD">
        <w:t>25 minutes</w:t>
      </w:r>
      <w:r w:rsidR="003D7DB4" w:rsidRPr="00373DDD">
        <w:t xml:space="preserve">. </w:t>
      </w:r>
      <w:r w:rsidR="008004BF">
        <w:t xml:space="preserve"> </w:t>
      </w:r>
      <w:r w:rsidR="00A2373C" w:rsidRPr="00373DDD">
        <w:t xml:space="preserve">Based on past studies, </w:t>
      </w:r>
      <w:r w:rsidR="00E96FB5">
        <w:t>the study team</w:t>
      </w:r>
      <w:r w:rsidR="00A2373C" w:rsidRPr="00373DDD">
        <w:t xml:space="preserve"> expect</w:t>
      </w:r>
      <w:r w:rsidR="00E96FB5">
        <w:t>s</w:t>
      </w:r>
      <w:r w:rsidR="00A2373C" w:rsidRPr="00373DDD">
        <w:t xml:space="preserve"> to reach out to </w:t>
      </w:r>
      <w:r w:rsidR="009C60DA" w:rsidRPr="00373DDD">
        <w:t xml:space="preserve">400 </w:t>
      </w:r>
      <w:r w:rsidR="00A2373C" w:rsidRPr="00373DDD">
        <w:t xml:space="preserve">centers to secure the participation of the </w:t>
      </w:r>
      <w:r w:rsidR="009C60DA" w:rsidRPr="00373DDD">
        <w:t xml:space="preserve">50 </w:t>
      </w:r>
      <w:r w:rsidR="00A2373C" w:rsidRPr="00373DDD">
        <w:t>centers ne</w:t>
      </w:r>
      <w:r w:rsidR="00C326D0">
        <w:t>cessary</w:t>
      </w:r>
      <w:r w:rsidR="00A2373C" w:rsidRPr="00373DDD">
        <w:t xml:space="preserve"> for this study. </w:t>
      </w:r>
      <w:r w:rsidR="008004BF">
        <w:t xml:space="preserve"> </w:t>
      </w:r>
      <w:r w:rsidRPr="00373DDD">
        <w:t xml:space="preserve">The study team </w:t>
      </w:r>
      <w:r w:rsidR="00A2373C" w:rsidRPr="00373DDD">
        <w:t xml:space="preserve">therefore </w:t>
      </w:r>
      <w:r w:rsidRPr="00373DDD">
        <w:t xml:space="preserve">expects </w:t>
      </w:r>
      <w:r w:rsidR="003D7DB4" w:rsidRPr="00373DDD">
        <w:t xml:space="preserve">to conduct Part </w:t>
      </w:r>
      <w:r w:rsidR="009C60DA" w:rsidRPr="00373DDD">
        <w:t>2</w:t>
      </w:r>
      <w:r w:rsidR="003D7DB4" w:rsidRPr="00373DDD">
        <w:t xml:space="preserve"> with the </w:t>
      </w:r>
      <w:r w:rsidR="009C60DA" w:rsidRPr="00373DDD">
        <w:t xml:space="preserve">50 </w:t>
      </w:r>
      <w:r w:rsidR="003D7DB4" w:rsidRPr="00373DDD">
        <w:t>centers that agree to participate</w:t>
      </w:r>
      <w:r w:rsidR="006E4D04" w:rsidRPr="00373DDD">
        <w:t xml:space="preserve">. </w:t>
      </w:r>
      <w:r w:rsidR="008004BF">
        <w:t xml:space="preserve"> </w:t>
      </w:r>
      <w:r w:rsidR="00976FA2">
        <w:t>Based on Phase 1, the study team anticipates that for one-third of the centers that agree to participate (15 centers)</w:t>
      </w:r>
      <w:proofErr w:type="gramStart"/>
      <w:r w:rsidR="00976FA2">
        <w:t>,</w:t>
      </w:r>
      <w:proofErr w:type="gramEnd"/>
      <w:r w:rsidR="00976FA2">
        <w:t xml:space="preserve"> they will need to speak with a director of a larger organization with which the center is affiliated to fully obtain the center’s participation in the study. The team plans that this discussion will be similar to Part 1 of the center director recruitment call and will take about 20 minutes, on average.</w:t>
      </w:r>
    </w:p>
    <w:p w14:paraId="0725F861" w14:textId="592C0705" w:rsidR="00CB2F70" w:rsidRPr="00CB2F70" w:rsidRDefault="001D6D90" w:rsidP="004F16CC">
      <w:pPr>
        <w:pStyle w:val="NumberedBullet"/>
      </w:pPr>
      <w:r w:rsidRPr="00CB2F70">
        <w:rPr>
          <w:b/>
        </w:rPr>
        <w:t xml:space="preserve">Implementation interview. </w:t>
      </w:r>
      <w:r w:rsidR="008004BF">
        <w:rPr>
          <w:b/>
        </w:rPr>
        <w:t xml:space="preserve"> </w:t>
      </w:r>
      <w:r w:rsidRPr="00CB2F70">
        <w:t>The</w:t>
      </w:r>
      <w:r w:rsidR="00C326D0">
        <w:t xml:space="preserve"> team will conduct the</w:t>
      </w:r>
      <w:r w:rsidRPr="00CB2F70">
        <w:t xml:space="preserve"> </w:t>
      </w:r>
      <w:r w:rsidR="00C326D0">
        <w:t>three</w:t>
      </w:r>
      <w:r w:rsidRPr="00CB2F70">
        <w:t xml:space="preserve">-hour implementation interview with the center director at each of the </w:t>
      </w:r>
      <w:r w:rsidR="00E23BE6" w:rsidRPr="00CB2F70">
        <w:t xml:space="preserve">50 </w:t>
      </w:r>
      <w:r w:rsidRPr="00CB2F70">
        <w:t xml:space="preserve">centers. </w:t>
      </w:r>
      <w:r w:rsidR="00E23BE6" w:rsidRPr="00CB2F70">
        <w:t xml:space="preserve">Based on the experience in Phase 1, </w:t>
      </w:r>
      <w:r w:rsidR="00E96FB5">
        <w:t>the team</w:t>
      </w:r>
      <w:r w:rsidR="002F03FB" w:rsidRPr="00CB2F70">
        <w:t xml:space="preserve"> anticipate</w:t>
      </w:r>
      <w:r w:rsidR="00E96FB5">
        <w:t>s</w:t>
      </w:r>
      <w:r w:rsidR="002F03FB" w:rsidRPr="00CB2F70">
        <w:t xml:space="preserve"> that </w:t>
      </w:r>
      <w:r w:rsidR="00E23BE6" w:rsidRPr="00CB2F70">
        <w:t xml:space="preserve">in 60 percent of the centers (30 centers), additional respondents will be involved in parts of the interview. On average, </w:t>
      </w:r>
      <w:r w:rsidR="00E96FB5">
        <w:t xml:space="preserve">the team </w:t>
      </w:r>
      <w:r w:rsidR="00E23BE6" w:rsidRPr="00CB2F70">
        <w:t>estimate</w:t>
      </w:r>
      <w:r w:rsidR="00E96FB5">
        <w:t>s</w:t>
      </w:r>
      <w:r w:rsidR="00E23BE6" w:rsidRPr="00CB2F70">
        <w:t xml:space="preserve"> that two additional respondents in the 30 centers will be involved in </w:t>
      </w:r>
      <w:r w:rsidR="00CB2F70" w:rsidRPr="00CB2F70">
        <w:t>up to 30 minutes of the interview each</w:t>
      </w:r>
      <w:r w:rsidR="00E23BE6" w:rsidRPr="00CB2F70">
        <w:t xml:space="preserve">. </w:t>
      </w:r>
      <w:r w:rsidR="00A56DDE" w:rsidRPr="00CB2F70">
        <w:t xml:space="preserve">The additional respondents </w:t>
      </w:r>
      <w:r w:rsidR="00C326D0">
        <w:t>could</w:t>
      </w:r>
      <w:r w:rsidR="00A56DDE" w:rsidRPr="00CB2F70">
        <w:t xml:space="preserve"> include an assistant center director, education program manager or specialist</w:t>
      </w:r>
      <w:r w:rsidR="00952F4E" w:rsidRPr="00CB2F70">
        <w:t>, or executive staff from an umbrella organization (such as a Head Start grantee, or corporate office of a chain).</w:t>
      </w:r>
    </w:p>
    <w:p w14:paraId="639C7B58" w14:textId="05F6DFC4" w:rsidR="00FA6426" w:rsidRDefault="00FA6426" w:rsidP="000B1DDB">
      <w:pPr>
        <w:pStyle w:val="NumberedBullet"/>
        <w:keepNext/>
        <w:keepLines/>
        <w:ind w:left="907"/>
      </w:pPr>
      <w:r w:rsidRPr="00013EF9">
        <w:rPr>
          <w:b/>
        </w:rPr>
        <w:t xml:space="preserve">Cost workbook. </w:t>
      </w:r>
      <w:r w:rsidRPr="00013EF9">
        <w:t xml:space="preserve">The financial manager at each </w:t>
      </w:r>
      <w:r>
        <w:t>center or umbrella organization</w:t>
      </w:r>
      <w:r w:rsidRPr="00013EF9">
        <w:t xml:space="preserve"> will </w:t>
      </w:r>
      <w:r>
        <w:t xml:space="preserve">be the primary person to </w:t>
      </w:r>
      <w:r w:rsidRPr="00013EF9">
        <w:t>complete the cost workbook</w:t>
      </w:r>
      <w:r>
        <w:t xml:space="preserve"> with support from the data collection team as ne</w:t>
      </w:r>
      <w:r w:rsidR="00C326D0">
        <w:t>cessary</w:t>
      </w:r>
      <w:r w:rsidRPr="00013EF9">
        <w:t xml:space="preserve">. </w:t>
      </w:r>
      <w:r>
        <w:t xml:space="preserve">In Phase 1, one individual served as the respondent for completing the cost workbook in half the centers. In the other half, one additional respondent was </w:t>
      </w:r>
      <w:r w:rsidR="008B63D8">
        <w:t xml:space="preserve">required </w:t>
      </w:r>
      <w:r>
        <w:t>to assist in gathering information necessary to complete the workbook. For example, in some centers, an additional respondent provided information on in-kind contributions from a sponsoring organization or other source. In Phase 1, two-thirds of the centers relied heavily on the data collection team to help complete the cost workbook. In these cases, respondents provided financial documents and data collectors</w:t>
      </w:r>
      <w:r w:rsidR="008B63D8">
        <w:t>,</w:t>
      </w:r>
      <w:r>
        <w:t xml:space="preserve"> </w:t>
      </w:r>
      <w:proofErr w:type="gramStart"/>
      <w:r>
        <w:t>then</w:t>
      </w:r>
      <w:proofErr w:type="gramEnd"/>
      <w:r>
        <w:t xml:space="preserve"> extracted information necessary for completing the workbook. For Phase 2, in which </w:t>
      </w:r>
      <w:r w:rsidR="008B63D8">
        <w:t xml:space="preserve">they will use </w:t>
      </w:r>
      <w:r>
        <w:t xml:space="preserve">a streamlined version of the workbook, the study team anticipates that a higher proportion of centers will be able to complete (or nearly complete) the revised workbook on their own. </w:t>
      </w:r>
    </w:p>
    <w:p w14:paraId="0534C972" w14:textId="2277216F" w:rsidR="00FA6426" w:rsidRPr="00155D06" w:rsidRDefault="00FA6426" w:rsidP="00FA6426">
      <w:pPr>
        <w:pStyle w:val="NumberedBullet"/>
        <w:numPr>
          <w:ilvl w:val="0"/>
          <w:numId w:val="0"/>
        </w:numPr>
        <w:ind w:left="900"/>
      </w:pPr>
      <w:r>
        <w:t xml:space="preserve">Given the considerations of the Phase 1 experience and revisions to the cost workbook, </w:t>
      </w:r>
      <w:r w:rsidR="00E96FB5">
        <w:t>the study team</w:t>
      </w:r>
      <w:r>
        <w:t xml:space="preserve"> estimate</w:t>
      </w:r>
      <w:r w:rsidR="00E96FB5">
        <w:t>s</w:t>
      </w:r>
      <w:r>
        <w:t xml:space="preserve"> that it will take 7.5 hours, on average, for respondents at each center to complete the cost workbook by assembling records, entering data, and responding to follow-up communication. The estimated average assumes some </w:t>
      </w:r>
      <w:r>
        <w:lastRenderedPageBreak/>
        <w:t xml:space="preserve">variation among centers in the extent to which respondents complete the workbook independently or with the assistance of the study team. </w:t>
      </w:r>
      <w:r w:rsidR="00E96FB5">
        <w:t xml:space="preserve">The team </w:t>
      </w:r>
      <w:r>
        <w:t>assume</w:t>
      </w:r>
      <w:r w:rsidR="00E96FB5">
        <w:t>s</w:t>
      </w:r>
      <w:r>
        <w:t xml:space="preserve"> some centers will complete most of the workbook independently, some will complete it partially, and some will not complete the workbook but will provide financial records that </w:t>
      </w:r>
      <w:r w:rsidR="008B63D8">
        <w:t xml:space="preserve">enable </w:t>
      </w:r>
      <w:r>
        <w:t xml:space="preserve">the study team to complete it on their behalf. </w:t>
      </w:r>
      <w:r w:rsidR="00E96FB5">
        <w:t>The team</w:t>
      </w:r>
      <w:r>
        <w:t xml:space="preserve"> further assume</w:t>
      </w:r>
      <w:r w:rsidR="00E96FB5">
        <w:t>s</w:t>
      </w:r>
      <w:r>
        <w:t xml:space="preserve"> that respondents in all centers will participate in follow-up communication to confirm the information provided and review portions of the workbook with members of the study team.</w:t>
      </w:r>
    </w:p>
    <w:p w14:paraId="0D5FDAD4" w14:textId="0744057E" w:rsidR="001D6D90" w:rsidRPr="00A56DDE" w:rsidRDefault="001D6D90" w:rsidP="004453ED">
      <w:pPr>
        <w:pStyle w:val="NumberedBulletLastSS"/>
      </w:pPr>
      <w:r w:rsidRPr="00A56DDE">
        <w:rPr>
          <w:b/>
        </w:rPr>
        <w:t>Time-use survey.</w:t>
      </w:r>
      <w:r w:rsidRPr="00A56DDE">
        <w:t xml:space="preserve"> </w:t>
      </w:r>
      <w:r w:rsidR="008004BF">
        <w:t xml:space="preserve"> </w:t>
      </w:r>
      <w:r w:rsidR="008B63D8">
        <w:t xml:space="preserve">The team will </w:t>
      </w:r>
      <w:r w:rsidR="0043205C">
        <w:t xml:space="preserve">target </w:t>
      </w:r>
      <w:r w:rsidR="008B63D8">
        <w:t>t</w:t>
      </w:r>
      <w:r w:rsidRPr="00A56DDE">
        <w:t xml:space="preserve">he time-use survey to </w:t>
      </w:r>
      <w:r w:rsidR="00360E80">
        <w:t>an average of 14 staff per center (1 o</w:t>
      </w:r>
      <w:r w:rsidR="008B63D8">
        <w:t>r</w:t>
      </w:r>
      <w:r w:rsidR="00360E80">
        <w:t xml:space="preserve"> 2 administrators, 12 o</w:t>
      </w:r>
      <w:r w:rsidR="008B63D8">
        <w:t>r</w:t>
      </w:r>
      <w:r w:rsidR="00360E80">
        <w:t xml:space="preserve"> 13 teaching staff) </w:t>
      </w:r>
      <w:r w:rsidRPr="00A56DDE">
        <w:t xml:space="preserve">at each of the </w:t>
      </w:r>
      <w:r w:rsidR="00A56DDE" w:rsidRPr="00A56DDE">
        <w:t xml:space="preserve">50 </w:t>
      </w:r>
      <w:r w:rsidRPr="00A56DDE">
        <w:t>centers</w:t>
      </w:r>
      <w:r w:rsidR="0043205C">
        <w:t>, for a total of 700 center staff</w:t>
      </w:r>
      <w:r w:rsidRPr="00A56DDE">
        <w:t>.</w:t>
      </w:r>
      <w:r w:rsidR="0043205C">
        <w:t xml:space="preserve"> </w:t>
      </w:r>
      <w:r w:rsidR="008004BF">
        <w:t xml:space="preserve"> </w:t>
      </w:r>
      <w:r w:rsidR="0043205C">
        <w:t>Field staff will work with the center director to obtain a roster with contact information for all the staff targeted for the time use survey in a center</w:t>
      </w:r>
      <w:r w:rsidR="001743F6">
        <w:t xml:space="preserve"> (Attachment </w:t>
      </w:r>
      <w:r w:rsidR="00685F28">
        <w:t>I</w:t>
      </w:r>
      <w:r w:rsidR="001743F6">
        <w:t>)</w:t>
      </w:r>
      <w:r w:rsidR="0043205C">
        <w:t>. The team expects this roster to take about 15 minutes for the center director to complete. The field staff will also distribute an advance letter inviting each staff member to participate in the survey, which the team estimates will take about 5 minutes for each staff person to review</w:t>
      </w:r>
      <w:r w:rsidR="001743F6">
        <w:t xml:space="preserve"> (Attachment </w:t>
      </w:r>
      <w:r w:rsidR="003312C4">
        <w:t>J</w:t>
      </w:r>
      <w:r w:rsidR="001743F6">
        <w:t>)</w:t>
      </w:r>
      <w:r w:rsidR="0043205C">
        <w:t>.</w:t>
      </w:r>
      <w:r w:rsidRPr="00A56DDE">
        <w:t xml:space="preserve"> </w:t>
      </w:r>
      <w:r w:rsidR="008B63D8">
        <w:t xml:space="preserve">The team </w:t>
      </w:r>
      <w:r w:rsidR="0043205C">
        <w:t xml:space="preserve">plans on an 80 percent response rate (560 respondents) and </w:t>
      </w:r>
      <w:r w:rsidR="008B63D8">
        <w:t>expects t</w:t>
      </w:r>
      <w:r w:rsidRPr="00A56DDE">
        <w:t xml:space="preserve">he time-use survey to take </w:t>
      </w:r>
      <w:r w:rsidR="00A56DDE" w:rsidRPr="00A56DDE">
        <w:t xml:space="preserve">15 </w:t>
      </w:r>
      <w:r w:rsidRPr="00A56DDE">
        <w:t xml:space="preserve">minutes to complete. </w:t>
      </w:r>
    </w:p>
    <w:p w14:paraId="7E655447" w14:textId="4818A575" w:rsidR="001D6D90" w:rsidRPr="00957F42" w:rsidRDefault="001D6D90" w:rsidP="00172E98">
      <w:pPr>
        <w:pStyle w:val="MarkforTableTitle"/>
      </w:pPr>
      <w:bookmarkStart w:id="17" w:name="_Toc475094223"/>
      <w:r w:rsidRPr="00957F42">
        <w:t>Table A.5. Total burden requested under this information collection</w:t>
      </w:r>
      <w:bookmarkEnd w:id="17"/>
    </w:p>
    <w:tbl>
      <w:tblPr>
        <w:tblW w:w="5000" w:type="pct"/>
        <w:tblBorders>
          <w:top w:val="single" w:sz="4" w:space="0" w:color="000000"/>
          <w:bottom w:val="single" w:sz="4" w:space="0" w:color="000000"/>
          <w:insideH w:val="single" w:sz="4" w:space="0" w:color="000000"/>
          <w:insideV w:val="single" w:sz="4" w:space="0" w:color="auto"/>
        </w:tblBorders>
        <w:tblLook w:val="00A0" w:firstRow="1" w:lastRow="0" w:firstColumn="1" w:lastColumn="0" w:noHBand="0" w:noVBand="0"/>
      </w:tblPr>
      <w:tblGrid>
        <w:gridCol w:w="1684"/>
        <w:gridCol w:w="1419"/>
        <w:gridCol w:w="1260"/>
        <w:gridCol w:w="1254"/>
        <w:gridCol w:w="1220"/>
        <w:gridCol w:w="1333"/>
        <w:gridCol w:w="1406"/>
      </w:tblGrid>
      <w:tr w:rsidR="00F00755" w:rsidRPr="00475145" w14:paraId="55EBBE2F" w14:textId="77777777" w:rsidTr="000B1DDB">
        <w:tc>
          <w:tcPr>
            <w:tcW w:w="879" w:type="pct"/>
            <w:tcBorders>
              <w:top w:val="nil"/>
              <w:bottom w:val="single" w:sz="4" w:space="0" w:color="auto"/>
              <w:right w:val="nil"/>
            </w:tcBorders>
            <w:shd w:val="clear" w:color="auto" w:fill="223767"/>
            <w:vAlign w:val="bottom"/>
          </w:tcPr>
          <w:p w14:paraId="105F28D3" w14:textId="77777777" w:rsidR="004A4742" w:rsidRPr="00957F42" w:rsidRDefault="004A4742" w:rsidP="001D6D90">
            <w:pPr>
              <w:pStyle w:val="TableHeaderLeft"/>
              <w:rPr>
                <w:szCs w:val="18"/>
              </w:rPr>
            </w:pPr>
            <w:r w:rsidRPr="00957F42">
              <w:rPr>
                <w:szCs w:val="18"/>
              </w:rPr>
              <w:t>Instrument</w:t>
            </w:r>
          </w:p>
        </w:tc>
        <w:tc>
          <w:tcPr>
            <w:tcW w:w="741" w:type="pct"/>
            <w:tcBorders>
              <w:top w:val="nil"/>
              <w:left w:val="nil"/>
              <w:bottom w:val="single" w:sz="4" w:space="0" w:color="auto"/>
              <w:right w:val="nil"/>
            </w:tcBorders>
            <w:shd w:val="clear" w:color="auto" w:fill="223767"/>
            <w:vAlign w:val="bottom"/>
          </w:tcPr>
          <w:p w14:paraId="005F83A2" w14:textId="33F5C338" w:rsidR="004A4742" w:rsidRPr="00957F42" w:rsidRDefault="004A4742" w:rsidP="001D6D90">
            <w:pPr>
              <w:pStyle w:val="TableHeaderCenter"/>
              <w:rPr>
                <w:szCs w:val="18"/>
              </w:rPr>
            </w:pPr>
            <w:r w:rsidRPr="00957F42">
              <w:rPr>
                <w:szCs w:val="18"/>
              </w:rPr>
              <w:t>Total/Annual number of respondents</w:t>
            </w:r>
          </w:p>
        </w:tc>
        <w:tc>
          <w:tcPr>
            <w:tcW w:w="658" w:type="pct"/>
            <w:tcBorders>
              <w:top w:val="nil"/>
              <w:left w:val="nil"/>
              <w:bottom w:val="single" w:sz="4" w:space="0" w:color="auto"/>
              <w:right w:val="nil"/>
            </w:tcBorders>
            <w:shd w:val="clear" w:color="auto" w:fill="223767"/>
            <w:vAlign w:val="bottom"/>
          </w:tcPr>
          <w:p w14:paraId="6B498197" w14:textId="77777777" w:rsidR="004A4742" w:rsidRPr="00957F42" w:rsidRDefault="004A4742" w:rsidP="001D6D90">
            <w:pPr>
              <w:pStyle w:val="TableHeaderCenter"/>
              <w:rPr>
                <w:szCs w:val="18"/>
              </w:rPr>
            </w:pPr>
            <w:r w:rsidRPr="00957F42">
              <w:rPr>
                <w:szCs w:val="18"/>
              </w:rPr>
              <w:t>Number of responses per respondent</w:t>
            </w:r>
          </w:p>
        </w:tc>
        <w:tc>
          <w:tcPr>
            <w:tcW w:w="655" w:type="pct"/>
            <w:tcBorders>
              <w:top w:val="nil"/>
              <w:left w:val="nil"/>
              <w:bottom w:val="single" w:sz="4" w:space="0" w:color="auto"/>
              <w:right w:val="nil"/>
            </w:tcBorders>
            <w:shd w:val="clear" w:color="auto" w:fill="223767"/>
            <w:vAlign w:val="bottom"/>
          </w:tcPr>
          <w:p w14:paraId="7DFD7058" w14:textId="77777777" w:rsidR="004A4742" w:rsidRPr="00957F42" w:rsidRDefault="004A4742" w:rsidP="001D6D90">
            <w:pPr>
              <w:pStyle w:val="TableHeaderCenter"/>
              <w:rPr>
                <w:szCs w:val="18"/>
              </w:rPr>
            </w:pPr>
            <w:r w:rsidRPr="00957F42">
              <w:rPr>
                <w:szCs w:val="18"/>
              </w:rPr>
              <w:t>Average burden hours per response</w:t>
            </w:r>
          </w:p>
        </w:tc>
        <w:tc>
          <w:tcPr>
            <w:tcW w:w="637" w:type="pct"/>
            <w:tcBorders>
              <w:top w:val="nil"/>
              <w:left w:val="nil"/>
              <w:bottom w:val="single" w:sz="4" w:space="0" w:color="auto"/>
              <w:right w:val="nil"/>
            </w:tcBorders>
            <w:shd w:val="clear" w:color="auto" w:fill="223767"/>
            <w:vAlign w:val="bottom"/>
          </w:tcPr>
          <w:p w14:paraId="7ECBDD2C" w14:textId="77777777" w:rsidR="004A4742" w:rsidRPr="00957F42" w:rsidRDefault="004A4742" w:rsidP="001D6D90">
            <w:pPr>
              <w:pStyle w:val="TableHeaderCenter"/>
              <w:rPr>
                <w:bCs/>
                <w:szCs w:val="18"/>
              </w:rPr>
            </w:pPr>
            <w:r w:rsidRPr="00957F42">
              <w:rPr>
                <w:bCs/>
                <w:szCs w:val="18"/>
              </w:rPr>
              <w:t>Annual burden hours</w:t>
            </w:r>
          </w:p>
        </w:tc>
        <w:tc>
          <w:tcPr>
            <w:tcW w:w="696" w:type="pct"/>
            <w:tcBorders>
              <w:top w:val="nil"/>
              <w:left w:val="nil"/>
              <w:bottom w:val="single" w:sz="4" w:space="0" w:color="auto"/>
              <w:right w:val="nil"/>
            </w:tcBorders>
            <w:shd w:val="clear" w:color="auto" w:fill="223767"/>
            <w:vAlign w:val="bottom"/>
          </w:tcPr>
          <w:p w14:paraId="6DF0CEE7" w14:textId="77777777" w:rsidR="004A4742" w:rsidRPr="00957F42" w:rsidRDefault="004A4742" w:rsidP="001D6D90">
            <w:pPr>
              <w:pStyle w:val="TableHeaderCenter"/>
              <w:rPr>
                <w:szCs w:val="18"/>
              </w:rPr>
            </w:pPr>
            <w:r w:rsidRPr="00957F42">
              <w:rPr>
                <w:bCs/>
                <w:szCs w:val="18"/>
              </w:rPr>
              <w:t>Average hourly wage</w:t>
            </w:r>
          </w:p>
        </w:tc>
        <w:tc>
          <w:tcPr>
            <w:tcW w:w="734" w:type="pct"/>
            <w:tcBorders>
              <w:top w:val="nil"/>
              <w:left w:val="nil"/>
              <w:bottom w:val="single" w:sz="4" w:space="0" w:color="auto"/>
            </w:tcBorders>
            <w:shd w:val="clear" w:color="auto" w:fill="223767"/>
            <w:vAlign w:val="bottom"/>
          </w:tcPr>
          <w:p w14:paraId="4A3E5FBD" w14:textId="77777777" w:rsidR="004A4742" w:rsidRPr="00957F42" w:rsidRDefault="004A4742" w:rsidP="001D6D90">
            <w:pPr>
              <w:pStyle w:val="TableHeaderCenter"/>
              <w:rPr>
                <w:szCs w:val="18"/>
              </w:rPr>
            </w:pPr>
            <w:r w:rsidRPr="00957F42">
              <w:rPr>
                <w:bCs/>
                <w:szCs w:val="18"/>
              </w:rPr>
              <w:t>Total annual cost</w:t>
            </w:r>
          </w:p>
        </w:tc>
      </w:tr>
      <w:tr w:rsidR="00D44E63" w:rsidRPr="00475145" w14:paraId="5D3CDD5D" w14:textId="77777777" w:rsidTr="000B1DDB">
        <w:trPr>
          <w:trHeight w:val="432"/>
        </w:trPr>
        <w:tc>
          <w:tcPr>
            <w:tcW w:w="879" w:type="pct"/>
            <w:tcBorders>
              <w:top w:val="single" w:sz="4" w:space="0" w:color="auto"/>
              <w:left w:val="nil"/>
              <w:bottom w:val="single" w:sz="4" w:space="0" w:color="auto"/>
              <w:right w:val="single" w:sz="4" w:space="0" w:color="auto"/>
            </w:tcBorders>
            <w:vAlign w:val="center"/>
          </w:tcPr>
          <w:p w14:paraId="25622AE7" w14:textId="0305134D" w:rsidR="00D44E63" w:rsidRPr="00DC7194" w:rsidRDefault="00D44E63" w:rsidP="000B1DDB">
            <w:pPr>
              <w:pStyle w:val="TableText"/>
              <w:spacing w:before="20" w:after="20"/>
              <w:rPr>
                <w:szCs w:val="18"/>
              </w:rPr>
            </w:pPr>
            <w:bookmarkStart w:id="18" w:name="_GoBack"/>
            <w:r>
              <w:rPr>
                <w:szCs w:val="18"/>
              </w:rPr>
              <w:t>Initial email to selected center directors</w:t>
            </w:r>
            <w:bookmarkEnd w:id="18"/>
          </w:p>
        </w:tc>
        <w:tc>
          <w:tcPr>
            <w:tcW w:w="741" w:type="pct"/>
            <w:tcBorders>
              <w:top w:val="single" w:sz="4" w:space="0" w:color="auto"/>
              <w:left w:val="single" w:sz="4" w:space="0" w:color="auto"/>
              <w:bottom w:val="single" w:sz="4" w:space="0" w:color="auto"/>
              <w:right w:val="single" w:sz="4" w:space="0" w:color="auto"/>
            </w:tcBorders>
            <w:vAlign w:val="center"/>
          </w:tcPr>
          <w:p w14:paraId="4214938B" w14:textId="64B5FE3F" w:rsidR="00D44E63" w:rsidRDefault="003642A8" w:rsidP="000B1DDB">
            <w:pPr>
              <w:pStyle w:val="TableText"/>
              <w:tabs>
                <w:tab w:val="decimal" w:pos="629"/>
              </w:tabs>
              <w:spacing w:before="20" w:after="20"/>
              <w:rPr>
                <w:szCs w:val="18"/>
              </w:rPr>
            </w:pPr>
            <w:r>
              <w:rPr>
                <w:szCs w:val="18"/>
              </w:rPr>
              <w:t>400</w:t>
            </w:r>
          </w:p>
        </w:tc>
        <w:tc>
          <w:tcPr>
            <w:tcW w:w="658" w:type="pct"/>
            <w:tcBorders>
              <w:top w:val="single" w:sz="4" w:space="0" w:color="auto"/>
              <w:left w:val="single" w:sz="4" w:space="0" w:color="auto"/>
              <w:bottom w:val="single" w:sz="4" w:space="0" w:color="auto"/>
              <w:right w:val="single" w:sz="4" w:space="0" w:color="auto"/>
            </w:tcBorders>
            <w:vAlign w:val="center"/>
          </w:tcPr>
          <w:p w14:paraId="2A6D1B1B" w14:textId="34E7AD20" w:rsidR="00D44E63" w:rsidRDefault="003642A8" w:rsidP="000B1DDB">
            <w:pPr>
              <w:pStyle w:val="TableText"/>
              <w:spacing w:before="20" w:after="20"/>
              <w:jc w:val="center"/>
              <w:rPr>
                <w:szCs w:val="18"/>
              </w:rPr>
            </w:pPr>
            <w:r>
              <w:rPr>
                <w:szCs w:val="18"/>
              </w:rPr>
              <w:t>1</w:t>
            </w:r>
          </w:p>
        </w:tc>
        <w:tc>
          <w:tcPr>
            <w:tcW w:w="655" w:type="pct"/>
            <w:tcBorders>
              <w:top w:val="single" w:sz="4" w:space="0" w:color="auto"/>
              <w:left w:val="single" w:sz="4" w:space="0" w:color="auto"/>
              <w:bottom w:val="single" w:sz="4" w:space="0" w:color="auto"/>
              <w:right w:val="single" w:sz="4" w:space="0" w:color="auto"/>
            </w:tcBorders>
            <w:vAlign w:val="center"/>
          </w:tcPr>
          <w:p w14:paraId="36B5ABF5" w14:textId="36E9703B" w:rsidR="00D44E63" w:rsidRDefault="003642A8" w:rsidP="000B1DDB">
            <w:pPr>
              <w:pStyle w:val="TableText"/>
              <w:spacing w:before="20" w:after="20"/>
              <w:ind w:right="432"/>
              <w:jc w:val="right"/>
              <w:rPr>
                <w:szCs w:val="18"/>
              </w:rPr>
            </w:pPr>
            <w:r>
              <w:rPr>
                <w:szCs w:val="18"/>
              </w:rPr>
              <w:t>.08</w:t>
            </w:r>
          </w:p>
        </w:tc>
        <w:tc>
          <w:tcPr>
            <w:tcW w:w="637" w:type="pct"/>
            <w:tcBorders>
              <w:top w:val="single" w:sz="4" w:space="0" w:color="auto"/>
              <w:left w:val="single" w:sz="4" w:space="0" w:color="auto"/>
              <w:bottom w:val="single" w:sz="4" w:space="0" w:color="auto"/>
              <w:right w:val="single" w:sz="4" w:space="0" w:color="auto"/>
            </w:tcBorders>
            <w:vAlign w:val="center"/>
          </w:tcPr>
          <w:p w14:paraId="7292A4FA" w14:textId="3483457A" w:rsidR="00D44E63" w:rsidRDefault="003642A8" w:rsidP="000B1DDB">
            <w:pPr>
              <w:pStyle w:val="TableText"/>
              <w:tabs>
                <w:tab w:val="decimal" w:pos="611"/>
              </w:tabs>
              <w:spacing w:before="20" w:after="20"/>
              <w:rPr>
                <w:szCs w:val="18"/>
              </w:rPr>
            </w:pPr>
            <w:r>
              <w:rPr>
                <w:szCs w:val="18"/>
              </w:rPr>
              <w:t>32</w:t>
            </w:r>
          </w:p>
        </w:tc>
        <w:tc>
          <w:tcPr>
            <w:tcW w:w="696" w:type="pct"/>
            <w:tcBorders>
              <w:top w:val="single" w:sz="4" w:space="0" w:color="auto"/>
              <w:left w:val="single" w:sz="4" w:space="0" w:color="auto"/>
              <w:bottom w:val="single" w:sz="4" w:space="0" w:color="auto"/>
              <w:right w:val="single" w:sz="4" w:space="0" w:color="auto"/>
            </w:tcBorders>
            <w:vAlign w:val="center"/>
          </w:tcPr>
          <w:p w14:paraId="7ECFF5E4" w14:textId="2B0D1C15" w:rsidR="00D44E63" w:rsidRDefault="003642A8" w:rsidP="000B1DDB">
            <w:pPr>
              <w:pStyle w:val="TableText"/>
              <w:tabs>
                <w:tab w:val="decimal" w:pos="589"/>
              </w:tabs>
              <w:spacing w:before="20" w:after="20"/>
              <w:rPr>
                <w:szCs w:val="18"/>
              </w:rPr>
            </w:pPr>
            <w:r>
              <w:rPr>
                <w:szCs w:val="18"/>
              </w:rPr>
              <w:t>$25.37</w:t>
            </w:r>
          </w:p>
        </w:tc>
        <w:tc>
          <w:tcPr>
            <w:tcW w:w="734" w:type="pct"/>
            <w:tcBorders>
              <w:top w:val="single" w:sz="4" w:space="0" w:color="auto"/>
              <w:left w:val="single" w:sz="4" w:space="0" w:color="auto"/>
              <w:bottom w:val="single" w:sz="4" w:space="0" w:color="auto"/>
              <w:right w:val="nil"/>
            </w:tcBorders>
            <w:shd w:val="clear" w:color="auto" w:fill="auto"/>
            <w:vAlign w:val="center"/>
          </w:tcPr>
          <w:p w14:paraId="0B191B66" w14:textId="30FB2566" w:rsidR="00D44E63" w:rsidRDefault="003642A8" w:rsidP="000B1DDB">
            <w:pPr>
              <w:pStyle w:val="TableText"/>
              <w:tabs>
                <w:tab w:val="decimal" w:pos="726"/>
              </w:tabs>
              <w:spacing w:before="20" w:after="20"/>
              <w:rPr>
                <w:szCs w:val="18"/>
              </w:rPr>
            </w:pPr>
            <w:r>
              <w:rPr>
                <w:szCs w:val="18"/>
              </w:rPr>
              <w:t>$811.84</w:t>
            </w:r>
          </w:p>
        </w:tc>
      </w:tr>
      <w:tr w:rsidR="00F00755" w:rsidRPr="00475145" w14:paraId="312F935C" w14:textId="77777777" w:rsidTr="000B1DDB">
        <w:trPr>
          <w:trHeight w:val="432"/>
        </w:trPr>
        <w:tc>
          <w:tcPr>
            <w:tcW w:w="879" w:type="pct"/>
            <w:tcBorders>
              <w:top w:val="single" w:sz="4" w:space="0" w:color="auto"/>
              <w:left w:val="nil"/>
              <w:bottom w:val="single" w:sz="4" w:space="0" w:color="auto"/>
              <w:right w:val="single" w:sz="4" w:space="0" w:color="auto"/>
            </w:tcBorders>
            <w:vAlign w:val="center"/>
          </w:tcPr>
          <w:p w14:paraId="560EF5CD" w14:textId="65DB9459" w:rsidR="004A4742" w:rsidRDefault="004A4742" w:rsidP="000B1DDB">
            <w:pPr>
              <w:pStyle w:val="TableText"/>
              <w:spacing w:before="20" w:after="20"/>
              <w:rPr>
                <w:szCs w:val="18"/>
              </w:rPr>
            </w:pPr>
            <w:r w:rsidRPr="00DC7194">
              <w:rPr>
                <w:szCs w:val="18"/>
              </w:rPr>
              <w:t>Center recruitment and engagement call script (Part 1)</w:t>
            </w:r>
          </w:p>
          <w:p w14:paraId="5B1BE27D" w14:textId="77777777" w:rsidR="00976FA2" w:rsidRDefault="00976FA2" w:rsidP="00F17A7A">
            <w:pPr>
              <w:pStyle w:val="TableText"/>
              <w:spacing w:before="20" w:after="20"/>
              <w:ind w:left="144"/>
              <w:rPr>
                <w:szCs w:val="18"/>
              </w:rPr>
            </w:pPr>
            <w:r>
              <w:rPr>
                <w:szCs w:val="18"/>
              </w:rPr>
              <w:t>Center director</w:t>
            </w:r>
          </w:p>
          <w:p w14:paraId="4FEBF9D3" w14:textId="1D3390DD" w:rsidR="00976FA2" w:rsidRPr="00DC7194" w:rsidRDefault="00976FA2" w:rsidP="00F17A7A">
            <w:pPr>
              <w:pStyle w:val="TableText"/>
              <w:spacing w:before="20" w:after="20"/>
              <w:ind w:left="144"/>
              <w:rPr>
                <w:szCs w:val="18"/>
              </w:rPr>
            </w:pPr>
            <w:r w:rsidRPr="00E015FF">
              <w:rPr>
                <w:szCs w:val="18"/>
              </w:rPr>
              <w:t>Umbrella organization administrator</w:t>
            </w:r>
          </w:p>
        </w:tc>
        <w:tc>
          <w:tcPr>
            <w:tcW w:w="741" w:type="pct"/>
            <w:tcBorders>
              <w:top w:val="single" w:sz="4" w:space="0" w:color="auto"/>
              <w:left w:val="single" w:sz="4" w:space="0" w:color="auto"/>
              <w:bottom w:val="single" w:sz="4" w:space="0" w:color="auto"/>
              <w:right w:val="single" w:sz="4" w:space="0" w:color="auto"/>
            </w:tcBorders>
            <w:vAlign w:val="center"/>
          </w:tcPr>
          <w:p w14:paraId="3E08B625" w14:textId="77777777" w:rsidR="00F17A7A" w:rsidRDefault="00F17A7A" w:rsidP="000B1DDB">
            <w:pPr>
              <w:pStyle w:val="TableText"/>
              <w:tabs>
                <w:tab w:val="decimal" w:pos="629"/>
              </w:tabs>
              <w:spacing w:before="20" w:after="20"/>
              <w:rPr>
                <w:szCs w:val="18"/>
              </w:rPr>
            </w:pPr>
          </w:p>
          <w:p w14:paraId="6F408826" w14:textId="77777777" w:rsidR="00F17A7A" w:rsidRDefault="00F17A7A" w:rsidP="000B1DDB">
            <w:pPr>
              <w:pStyle w:val="TableText"/>
              <w:tabs>
                <w:tab w:val="decimal" w:pos="629"/>
              </w:tabs>
              <w:spacing w:before="20" w:after="20"/>
              <w:rPr>
                <w:szCs w:val="18"/>
              </w:rPr>
            </w:pPr>
          </w:p>
          <w:p w14:paraId="5E492CA0" w14:textId="77777777" w:rsidR="004A4742" w:rsidRDefault="003B761D" w:rsidP="000B1DDB">
            <w:pPr>
              <w:pStyle w:val="TableText"/>
              <w:tabs>
                <w:tab w:val="decimal" w:pos="629"/>
              </w:tabs>
              <w:spacing w:before="20" w:after="20"/>
              <w:rPr>
                <w:szCs w:val="18"/>
              </w:rPr>
            </w:pPr>
            <w:r w:rsidRPr="00DC7194">
              <w:rPr>
                <w:szCs w:val="18"/>
              </w:rPr>
              <w:t>400</w:t>
            </w:r>
          </w:p>
          <w:p w14:paraId="51D110D7" w14:textId="508C0020" w:rsidR="00976FA2" w:rsidRPr="00DC7194" w:rsidRDefault="00976FA2" w:rsidP="000B1DDB">
            <w:pPr>
              <w:pStyle w:val="TableText"/>
              <w:tabs>
                <w:tab w:val="decimal" w:pos="629"/>
              </w:tabs>
              <w:spacing w:before="20" w:after="20"/>
              <w:rPr>
                <w:szCs w:val="18"/>
              </w:rPr>
            </w:pPr>
            <w:r>
              <w:rPr>
                <w:szCs w:val="18"/>
              </w:rPr>
              <w:t>15</w:t>
            </w:r>
          </w:p>
        </w:tc>
        <w:tc>
          <w:tcPr>
            <w:tcW w:w="658" w:type="pct"/>
            <w:tcBorders>
              <w:top w:val="single" w:sz="4" w:space="0" w:color="auto"/>
              <w:left w:val="single" w:sz="4" w:space="0" w:color="auto"/>
              <w:bottom w:val="single" w:sz="4" w:space="0" w:color="auto"/>
              <w:right w:val="single" w:sz="4" w:space="0" w:color="auto"/>
            </w:tcBorders>
            <w:vAlign w:val="center"/>
          </w:tcPr>
          <w:p w14:paraId="2B00AB60" w14:textId="77777777" w:rsidR="00F17A7A" w:rsidRDefault="00F17A7A" w:rsidP="000B1DDB">
            <w:pPr>
              <w:pStyle w:val="TableText"/>
              <w:spacing w:before="20" w:after="20"/>
              <w:jc w:val="center"/>
              <w:rPr>
                <w:szCs w:val="18"/>
              </w:rPr>
            </w:pPr>
          </w:p>
          <w:p w14:paraId="53BB490E" w14:textId="77777777" w:rsidR="00F17A7A" w:rsidRDefault="00F17A7A" w:rsidP="000B1DDB">
            <w:pPr>
              <w:pStyle w:val="TableText"/>
              <w:spacing w:before="20" w:after="20"/>
              <w:jc w:val="center"/>
              <w:rPr>
                <w:szCs w:val="18"/>
              </w:rPr>
            </w:pPr>
          </w:p>
          <w:p w14:paraId="25EDA9D0" w14:textId="77777777" w:rsidR="004A4742" w:rsidRDefault="004A4742" w:rsidP="000B1DDB">
            <w:pPr>
              <w:pStyle w:val="TableText"/>
              <w:spacing w:before="20" w:after="20"/>
              <w:jc w:val="center"/>
              <w:rPr>
                <w:szCs w:val="18"/>
              </w:rPr>
            </w:pPr>
            <w:r w:rsidRPr="00DC7194">
              <w:rPr>
                <w:szCs w:val="18"/>
              </w:rPr>
              <w:t>1</w:t>
            </w:r>
          </w:p>
          <w:p w14:paraId="5C7FFA85" w14:textId="53514FF7" w:rsidR="00976FA2" w:rsidRPr="00DC7194" w:rsidRDefault="00976FA2" w:rsidP="000B1DDB">
            <w:pPr>
              <w:pStyle w:val="TableText"/>
              <w:spacing w:before="20" w:after="20"/>
              <w:jc w:val="center"/>
              <w:rPr>
                <w:szCs w:val="18"/>
              </w:rPr>
            </w:pPr>
            <w:r>
              <w:rPr>
                <w:szCs w:val="18"/>
              </w:rPr>
              <w:t>1</w:t>
            </w:r>
          </w:p>
        </w:tc>
        <w:tc>
          <w:tcPr>
            <w:tcW w:w="655" w:type="pct"/>
            <w:tcBorders>
              <w:top w:val="single" w:sz="4" w:space="0" w:color="auto"/>
              <w:left w:val="single" w:sz="4" w:space="0" w:color="auto"/>
              <w:bottom w:val="single" w:sz="4" w:space="0" w:color="auto"/>
              <w:right w:val="single" w:sz="4" w:space="0" w:color="auto"/>
            </w:tcBorders>
            <w:vAlign w:val="center"/>
          </w:tcPr>
          <w:p w14:paraId="24B1ABC9" w14:textId="77777777" w:rsidR="00F17A7A" w:rsidRDefault="00F17A7A" w:rsidP="000B1DDB">
            <w:pPr>
              <w:pStyle w:val="TableText"/>
              <w:spacing w:before="20" w:after="20"/>
              <w:ind w:right="432"/>
              <w:jc w:val="right"/>
              <w:rPr>
                <w:szCs w:val="18"/>
              </w:rPr>
            </w:pPr>
          </w:p>
          <w:p w14:paraId="4F17FBAF" w14:textId="77777777" w:rsidR="00F17A7A" w:rsidRDefault="00F17A7A" w:rsidP="000B1DDB">
            <w:pPr>
              <w:pStyle w:val="TableText"/>
              <w:spacing w:before="20" w:after="20"/>
              <w:ind w:right="432"/>
              <w:jc w:val="right"/>
              <w:rPr>
                <w:szCs w:val="18"/>
              </w:rPr>
            </w:pPr>
          </w:p>
          <w:p w14:paraId="71759AAF" w14:textId="77777777" w:rsidR="004A4742" w:rsidRDefault="004A4742" w:rsidP="000B1DDB">
            <w:pPr>
              <w:pStyle w:val="TableText"/>
              <w:spacing w:before="20" w:after="20"/>
              <w:ind w:right="432"/>
              <w:jc w:val="right"/>
              <w:rPr>
                <w:szCs w:val="18"/>
              </w:rPr>
            </w:pPr>
            <w:r w:rsidRPr="00DC7194">
              <w:rPr>
                <w:szCs w:val="18"/>
              </w:rPr>
              <w:t>.33</w:t>
            </w:r>
          </w:p>
          <w:p w14:paraId="34BAA82B" w14:textId="14EEB0D3" w:rsidR="00976FA2" w:rsidRPr="00DC7194" w:rsidRDefault="00976FA2" w:rsidP="000B1DDB">
            <w:pPr>
              <w:pStyle w:val="TableText"/>
              <w:spacing w:before="20" w:after="20"/>
              <w:ind w:right="432"/>
              <w:jc w:val="right"/>
              <w:rPr>
                <w:szCs w:val="18"/>
              </w:rPr>
            </w:pPr>
            <w:r>
              <w:rPr>
                <w:szCs w:val="18"/>
              </w:rPr>
              <w:t>.33</w:t>
            </w:r>
          </w:p>
        </w:tc>
        <w:tc>
          <w:tcPr>
            <w:tcW w:w="637" w:type="pct"/>
            <w:tcBorders>
              <w:top w:val="single" w:sz="4" w:space="0" w:color="auto"/>
              <w:left w:val="single" w:sz="4" w:space="0" w:color="auto"/>
              <w:bottom w:val="single" w:sz="4" w:space="0" w:color="auto"/>
              <w:right w:val="single" w:sz="4" w:space="0" w:color="auto"/>
            </w:tcBorders>
            <w:vAlign w:val="center"/>
          </w:tcPr>
          <w:p w14:paraId="661F5538" w14:textId="77777777" w:rsidR="00F17A7A" w:rsidRDefault="00F17A7A" w:rsidP="000B1DDB">
            <w:pPr>
              <w:pStyle w:val="TableText"/>
              <w:tabs>
                <w:tab w:val="decimal" w:pos="611"/>
              </w:tabs>
              <w:spacing w:before="20" w:after="20"/>
              <w:rPr>
                <w:szCs w:val="18"/>
              </w:rPr>
            </w:pPr>
          </w:p>
          <w:p w14:paraId="5B152DB8" w14:textId="77777777" w:rsidR="00F17A7A" w:rsidRDefault="00F17A7A" w:rsidP="000B1DDB">
            <w:pPr>
              <w:pStyle w:val="TableText"/>
              <w:tabs>
                <w:tab w:val="decimal" w:pos="611"/>
              </w:tabs>
              <w:spacing w:before="20" w:after="20"/>
              <w:rPr>
                <w:szCs w:val="18"/>
              </w:rPr>
            </w:pPr>
          </w:p>
          <w:p w14:paraId="5F3E3AF5" w14:textId="77777777" w:rsidR="004A4742" w:rsidRDefault="003B761D" w:rsidP="000B1DDB">
            <w:pPr>
              <w:pStyle w:val="TableText"/>
              <w:tabs>
                <w:tab w:val="decimal" w:pos="611"/>
              </w:tabs>
              <w:spacing w:before="20" w:after="20"/>
              <w:rPr>
                <w:szCs w:val="18"/>
              </w:rPr>
            </w:pPr>
            <w:r w:rsidRPr="00DC7194">
              <w:rPr>
                <w:szCs w:val="18"/>
              </w:rPr>
              <w:t>132</w:t>
            </w:r>
          </w:p>
          <w:p w14:paraId="77D24A04" w14:textId="56810709" w:rsidR="006477EC" w:rsidRPr="00DC7194" w:rsidRDefault="006477EC" w:rsidP="000B1DDB">
            <w:pPr>
              <w:pStyle w:val="TableText"/>
              <w:tabs>
                <w:tab w:val="decimal" w:pos="611"/>
              </w:tabs>
              <w:spacing w:before="20" w:after="20"/>
              <w:rPr>
                <w:szCs w:val="18"/>
              </w:rPr>
            </w:pPr>
            <w:r>
              <w:rPr>
                <w:szCs w:val="18"/>
              </w:rPr>
              <w:t>5</w:t>
            </w:r>
          </w:p>
        </w:tc>
        <w:tc>
          <w:tcPr>
            <w:tcW w:w="696" w:type="pct"/>
            <w:tcBorders>
              <w:top w:val="single" w:sz="4" w:space="0" w:color="auto"/>
              <w:left w:val="single" w:sz="4" w:space="0" w:color="auto"/>
              <w:bottom w:val="single" w:sz="4" w:space="0" w:color="auto"/>
              <w:right w:val="single" w:sz="4" w:space="0" w:color="auto"/>
            </w:tcBorders>
            <w:vAlign w:val="center"/>
          </w:tcPr>
          <w:p w14:paraId="5687C6A8" w14:textId="77777777" w:rsidR="00F17A7A" w:rsidRDefault="00F17A7A" w:rsidP="000B1DDB">
            <w:pPr>
              <w:pStyle w:val="TableText"/>
              <w:tabs>
                <w:tab w:val="decimal" w:pos="589"/>
              </w:tabs>
              <w:spacing w:before="20" w:after="20"/>
              <w:rPr>
                <w:szCs w:val="18"/>
              </w:rPr>
            </w:pPr>
          </w:p>
          <w:p w14:paraId="31DCFA91" w14:textId="77777777" w:rsidR="00F17A7A" w:rsidRDefault="00F17A7A" w:rsidP="000B1DDB">
            <w:pPr>
              <w:pStyle w:val="TableText"/>
              <w:tabs>
                <w:tab w:val="decimal" w:pos="589"/>
              </w:tabs>
              <w:spacing w:before="20" w:after="20"/>
              <w:rPr>
                <w:szCs w:val="18"/>
              </w:rPr>
            </w:pPr>
          </w:p>
          <w:p w14:paraId="2EF7CDFF" w14:textId="77777777" w:rsidR="004A4742" w:rsidRDefault="004A4742" w:rsidP="000B1DDB">
            <w:pPr>
              <w:pStyle w:val="TableText"/>
              <w:tabs>
                <w:tab w:val="decimal" w:pos="589"/>
              </w:tabs>
              <w:spacing w:before="20" w:after="20"/>
              <w:rPr>
                <w:szCs w:val="18"/>
              </w:rPr>
            </w:pPr>
            <w:r w:rsidRPr="00026F15">
              <w:rPr>
                <w:szCs w:val="18"/>
              </w:rPr>
              <w:t>$</w:t>
            </w:r>
            <w:r w:rsidR="00026F15" w:rsidRPr="00026F15">
              <w:rPr>
                <w:szCs w:val="18"/>
              </w:rPr>
              <w:t>25.37</w:t>
            </w:r>
          </w:p>
          <w:p w14:paraId="596E77D5" w14:textId="52E72DAE" w:rsidR="006477EC" w:rsidRPr="00026F15" w:rsidRDefault="006477EC" w:rsidP="000B1DDB">
            <w:pPr>
              <w:pStyle w:val="TableText"/>
              <w:tabs>
                <w:tab w:val="decimal" w:pos="589"/>
              </w:tabs>
              <w:spacing w:before="20" w:after="20"/>
              <w:rPr>
                <w:szCs w:val="18"/>
              </w:rPr>
            </w:pPr>
            <w:r>
              <w:rPr>
                <w:szCs w:val="18"/>
              </w:rPr>
              <w:t>$25.37</w:t>
            </w:r>
          </w:p>
        </w:tc>
        <w:tc>
          <w:tcPr>
            <w:tcW w:w="734" w:type="pct"/>
            <w:tcBorders>
              <w:top w:val="single" w:sz="4" w:space="0" w:color="auto"/>
              <w:left w:val="single" w:sz="4" w:space="0" w:color="auto"/>
              <w:bottom w:val="single" w:sz="4" w:space="0" w:color="auto"/>
              <w:right w:val="nil"/>
            </w:tcBorders>
            <w:shd w:val="clear" w:color="auto" w:fill="auto"/>
            <w:vAlign w:val="center"/>
          </w:tcPr>
          <w:p w14:paraId="058556DC" w14:textId="77777777" w:rsidR="00F17A7A" w:rsidRDefault="00F17A7A" w:rsidP="000B1DDB">
            <w:pPr>
              <w:pStyle w:val="TableText"/>
              <w:tabs>
                <w:tab w:val="decimal" w:pos="726"/>
              </w:tabs>
              <w:spacing w:before="20" w:after="20"/>
              <w:rPr>
                <w:szCs w:val="18"/>
              </w:rPr>
            </w:pPr>
          </w:p>
          <w:p w14:paraId="6761E2A7" w14:textId="77777777" w:rsidR="00F17A7A" w:rsidRDefault="00F17A7A" w:rsidP="000B1DDB">
            <w:pPr>
              <w:pStyle w:val="TableText"/>
              <w:tabs>
                <w:tab w:val="decimal" w:pos="726"/>
              </w:tabs>
              <w:spacing w:before="20" w:after="20"/>
              <w:rPr>
                <w:szCs w:val="18"/>
              </w:rPr>
            </w:pPr>
          </w:p>
          <w:p w14:paraId="09D03D36" w14:textId="77777777" w:rsidR="004A4742" w:rsidRDefault="004A4742" w:rsidP="000B1DDB">
            <w:pPr>
              <w:pStyle w:val="TableText"/>
              <w:tabs>
                <w:tab w:val="decimal" w:pos="726"/>
              </w:tabs>
              <w:spacing w:before="20" w:after="20"/>
              <w:rPr>
                <w:szCs w:val="18"/>
              </w:rPr>
            </w:pPr>
            <w:r w:rsidRPr="005D3907">
              <w:rPr>
                <w:szCs w:val="18"/>
              </w:rPr>
              <w:t>$</w:t>
            </w:r>
            <w:r w:rsidR="00026F15" w:rsidRPr="005D3907">
              <w:rPr>
                <w:szCs w:val="18"/>
              </w:rPr>
              <w:t>3,348.84</w:t>
            </w:r>
          </w:p>
          <w:p w14:paraId="7DF8144C" w14:textId="618974EB" w:rsidR="006477EC" w:rsidRPr="005D3907" w:rsidRDefault="006477EC" w:rsidP="000B1DDB">
            <w:pPr>
              <w:pStyle w:val="TableText"/>
              <w:tabs>
                <w:tab w:val="decimal" w:pos="726"/>
              </w:tabs>
              <w:spacing w:before="20" w:after="20"/>
              <w:rPr>
                <w:szCs w:val="18"/>
              </w:rPr>
            </w:pPr>
            <w:r>
              <w:rPr>
                <w:szCs w:val="18"/>
              </w:rPr>
              <w:t>$126.85</w:t>
            </w:r>
          </w:p>
        </w:tc>
      </w:tr>
      <w:tr w:rsidR="00F00755" w:rsidRPr="00475145" w14:paraId="11518687" w14:textId="77777777" w:rsidTr="000B1DDB">
        <w:trPr>
          <w:trHeight w:val="432"/>
        </w:trPr>
        <w:tc>
          <w:tcPr>
            <w:tcW w:w="879" w:type="pct"/>
            <w:tcBorders>
              <w:top w:val="single" w:sz="4" w:space="0" w:color="auto"/>
              <w:left w:val="nil"/>
              <w:bottom w:val="single" w:sz="4" w:space="0" w:color="auto"/>
              <w:right w:val="single" w:sz="4" w:space="0" w:color="auto"/>
            </w:tcBorders>
            <w:vAlign w:val="center"/>
          </w:tcPr>
          <w:p w14:paraId="6D9BA21A" w14:textId="3C0D80E5" w:rsidR="004A4742" w:rsidRPr="00DC7194" w:rsidRDefault="004A4742" w:rsidP="000B1DDB">
            <w:pPr>
              <w:pStyle w:val="TableText"/>
              <w:spacing w:before="20" w:after="20"/>
              <w:rPr>
                <w:szCs w:val="18"/>
              </w:rPr>
            </w:pPr>
            <w:r w:rsidRPr="00DC7194">
              <w:rPr>
                <w:szCs w:val="18"/>
              </w:rPr>
              <w:t>Center recruitment and engagement call script (Part 2)</w:t>
            </w:r>
          </w:p>
        </w:tc>
        <w:tc>
          <w:tcPr>
            <w:tcW w:w="741" w:type="pct"/>
            <w:tcBorders>
              <w:top w:val="single" w:sz="4" w:space="0" w:color="auto"/>
              <w:left w:val="single" w:sz="4" w:space="0" w:color="auto"/>
              <w:bottom w:val="single" w:sz="4" w:space="0" w:color="auto"/>
              <w:right w:val="single" w:sz="4" w:space="0" w:color="auto"/>
            </w:tcBorders>
            <w:vAlign w:val="center"/>
          </w:tcPr>
          <w:p w14:paraId="4241C106" w14:textId="1FA3B69F" w:rsidR="004A4742" w:rsidRPr="00DC7194" w:rsidRDefault="003B761D" w:rsidP="000B1DDB">
            <w:pPr>
              <w:pStyle w:val="TableText"/>
              <w:tabs>
                <w:tab w:val="decimal" w:pos="629"/>
              </w:tabs>
              <w:spacing w:before="20" w:after="20"/>
              <w:rPr>
                <w:szCs w:val="18"/>
              </w:rPr>
            </w:pPr>
            <w:r w:rsidRPr="00DC7194">
              <w:rPr>
                <w:szCs w:val="18"/>
              </w:rPr>
              <w:t>50</w:t>
            </w:r>
          </w:p>
        </w:tc>
        <w:tc>
          <w:tcPr>
            <w:tcW w:w="658" w:type="pct"/>
            <w:tcBorders>
              <w:top w:val="single" w:sz="4" w:space="0" w:color="auto"/>
              <w:left w:val="single" w:sz="4" w:space="0" w:color="auto"/>
              <w:bottom w:val="single" w:sz="4" w:space="0" w:color="auto"/>
              <w:right w:val="single" w:sz="4" w:space="0" w:color="auto"/>
            </w:tcBorders>
            <w:vAlign w:val="center"/>
          </w:tcPr>
          <w:p w14:paraId="6F96D141" w14:textId="57288BFE" w:rsidR="004A4742" w:rsidRPr="00DC7194" w:rsidRDefault="004A4742" w:rsidP="000B1DDB">
            <w:pPr>
              <w:pStyle w:val="TableText"/>
              <w:spacing w:before="20" w:after="20"/>
              <w:jc w:val="center"/>
              <w:rPr>
                <w:szCs w:val="18"/>
              </w:rPr>
            </w:pPr>
            <w:r w:rsidRPr="00DC7194">
              <w:rPr>
                <w:szCs w:val="18"/>
              </w:rPr>
              <w:t>1</w:t>
            </w:r>
          </w:p>
        </w:tc>
        <w:tc>
          <w:tcPr>
            <w:tcW w:w="655" w:type="pct"/>
            <w:tcBorders>
              <w:top w:val="single" w:sz="4" w:space="0" w:color="auto"/>
              <w:left w:val="single" w:sz="4" w:space="0" w:color="auto"/>
              <w:bottom w:val="single" w:sz="4" w:space="0" w:color="auto"/>
              <w:right w:val="single" w:sz="4" w:space="0" w:color="auto"/>
            </w:tcBorders>
            <w:vAlign w:val="center"/>
          </w:tcPr>
          <w:p w14:paraId="07E68ECC" w14:textId="498F81EA" w:rsidR="004A4742" w:rsidRPr="00DC7194" w:rsidRDefault="004A4742" w:rsidP="000B1DDB">
            <w:pPr>
              <w:pStyle w:val="TableText"/>
              <w:spacing w:before="20" w:after="20"/>
              <w:ind w:right="432"/>
              <w:jc w:val="right"/>
              <w:rPr>
                <w:szCs w:val="18"/>
              </w:rPr>
            </w:pPr>
            <w:r w:rsidRPr="00DC7194">
              <w:rPr>
                <w:szCs w:val="18"/>
              </w:rPr>
              <w:t>.42</w:t>
            </w:r>
          </w:p>
        </w:tc>
        <w:tc>
          <w:tcPr>
            <w:tcW w:w="637" w:type="pct"/>
            <w:tcBorders>
              <w:top w:val="single" w:sz="4" w:space="0" w:color="auto"/>
              <w:left w:val="single" w:sz="4" w:space="0" w:color="auto"/>
              <w:bottom w:val="single" w:sz="4" w:space="0" w:color="auto"/>
              <w:right w:val="single" w:sz="4" w:space="0" w:color="auto"/>
            </w:tcBorders>
            <w:vAlign w:val="center"/>
          </w:tcPr>
          <w:p w14:paraId="3300D60B" w14:textId="66A1AF6D" w:rsidR="004A4742" w:rsidRPr="00DC7194" w:rsidRDefault="003B761D" w:rsidP="000B1DDB">
            <w:pPr>
              <w:pStyle w:val="TableText"/>
              <w:tabs>
                <w:tab w:val="decimal" w:pos="611"/>
              </w:tabs>
              <w:spacing w:before="20" w:after="20"/>
              <w:rPr>
                <w:szCs w:val="18"/>
              </w:rPr>
            </w:pPr>
            <w:r w:rsidRPr="00DC7194">
              <w:rPr>
                <w:szCs w:val="18"/>
              </w:rPr>
              <w:t>21</w:t>
            </w:r>
          </w:p>
        </w:tc>
        <w:tc>
          <w:tcPr>
            <w:tcW w:w="696" w:type="pct"/>
            <w:tcBorders>
              <w:top w:val="single" w:sz="4" w:space="0" w:color="auto"/>
              <w:left w:val="single" w:sz="4" w:space="0" w:color="auto"/>
              <w:bottom w:val="single" w:sz="4" w:space="0" w:color="auto"/>
              <w:right w:val="single" w:sz="4" w:space="0" w:color="auto"/>
            </w:tcBorders>
            <w:vAlign w:val="center"/>
          </w:tcPr>
          <w:p w14:paraId="422024BC" w14:textId="710D79E6" w:rsidR="004A4742" w:rsidRPr="00026F15" w:rsidRDefault="00026F15" w:rsidP="000B1DDB">
            <w:pPr>
              <w:pStyle w:val="TableText"/>
              <w:tabs>
                <w:tab w:val="decimal" w:pos="589"/>
              </w:tabs>
              <w:spacing w:before="20" w:after="20"/>
              <w:rPr>
                <w:szCs w:val="18"/>
              </w:rPr>
            </w:pPr>
            <w:r w:rsidRPr="00026F15">
              <w:rPr>
                <w:szCs w:val="18"/>
              </w:rPr>
              <w:t>$25.37</w:t>
            </w:r>
          </w:p>
        </w:tc>
        <w:tc>
          <w:tcPr>
            <w:tcW w:w="734" w:type="pct"/>
            <w:tcBorders>
              <w:top w:val="single" w:sz="4" w:space="0" w:color="auto"/>
              <w:left w:val="single" w:sz="4" w:space="0" w:color="auto"/>
              <w:bottom w:val="single" w:sz="4" w:space="0" w:color="auto"/>
              <w:right w:val="nil"/>
            </w:tcBorders>
            <w:shd w:val="clear" w:color="auto" w:fill="auto"/>
            <w:vAlign w:val="center"/>
          </w:tcPr>
          <w:p w14:paraId="662E17BC" w14:textId="04C5493F" w:rsidR="004A4742" w:rsidRPr="005D3907" w:rsidRDefault="004A4742" w:rsidP="000B1DDB">
            <w:pPr>
              <w:pStyle w:val="TableText"/>
              <w:tabs>
                <w:tab w:val="decimal" w:pos="726"/>
              </w:tabs>
              <w:spacing w:before="20" w:after="20"/>
              <w:rPr>
                <w:szCs w:val="18"/>
              </w:rPr>
            </w:pPr>
            <w:r w:rsidRPr="005D3907">
              <w:rPr>
                <w:szCs w:val="18"/>
              </w:rPr>
              <w:t>$</w:t>
            </w:r>
            <w:r w:rsidR="00026F15" w:rsidRPr="005D3907">
              <w:rPr>
                <w:szCs w:val="18"/>
              </w:rPr>
              <w:t>532.77</w:t>
            </w:r>
          </w:p>
        </w:tc>
      </w:tr>
      <w:tr w:rsidR="00F00755" w:rsidRPr="00A56DDE" w14:paraId="7E2E0154" w14:textId="77777777" w:rsidTr="000B1DDB">
        <w:tc>
          <w:tcPr>
            <w:tcW w:w="879" w:type="pct"/>
            <w:tcBorders>
              <w:top w:val="single" w:sz="4" w:space="0" w:color="auto"/>
              <w:left w:val="nil"/>
              <w:bottom w:val="nil"/>
              <w:right w:val="single" w:sz="4" w:space="0" w:color="auto"/>
            </w:tcBorders>
            <w:vAlign w:val="center"/>
          </w:tcPr>
          <w:p w14:paraId="0135A751" w14:textId="2FB386B7" w:rsidR="00B94475" w:rsidRPr="00A56DDE" w:rsidRDefault="004A4742" w:rsidP="000B1DDB">
            <w:pPr>
              <w:pStyle w:val="TableText"/>
              <w:spacing w:before="20" w:after="20"/>
              <w:rPr>
                <w:szCs w:val="18"/>
              </w:rPr>
            </w:pPr>
            <w:r w:rsidRPr="00A56DDE">
              <w:rPr>
                <w:szCs w:val="18"/>
              </w:rPr>
              <w:t>I</w:t>
            </w:r>
            <w:r w:rsidR="00CB2F70">
              <w:rPr>
                <w:szCs w:val="18"/>
              </w:rPr>
              <w:t>mplementation interview</w:t>
            </w:r>
          </w:p>
        </w:tc>
        <w:tc>
          <w:tcPr>
            <w:tcW w:w="741" w:type="pct"/>
            <w:tcBorders>
              <w:top w:val="single" w:sz="4" w:space="0" w:color="auto"/>
              <w:left w:val="single" w:sz="4" w:space="0" w:color="auto"/>
              <w:bottom w:val="nil"/>
              <w:right w:val="single" w:sz="4" w:space="0" w:color="auto"/>
            </w:tcBorders>
          </w:tcPr>
          <w:p w14:paraId="4D5B55F5" w14:textId="1AE99C12" w:rsidR="00B94475" w:rsidRPr="00A56DDE" w:rsidRDefault="00B94475" w:rsidP="000B1DDB">
            <w:pPr>
              <w:pStyle w:val="TableText"/>
              <w:tabs>
                <w:tab w:val="decimal" w:pos="629"/>
              </w:tabs>
              <w:spacing w:before="20" w:after="20"/>
              <w:rPr>
                <w:szCs w:val="18"/>
              </w:rPr>
            </w:pPr>
          </w:p>
        </w:tc>
        <w:tc>
          <w:tcPr>
            <w:tcW w:w="658" w:type="pct"/>
            <w:tcBorders>
              <w:top w:val="single" w:sz="4" w:space="0" w:color="auto"/>
              <w:left w:val="single" w:sz="4" w:space="0" w:color="auto"/>
              <w:bottom w:val="nil"/>
              <w:right w:val="single" w:sz="4" w:space="0" w:color="auto"/>
            </w:tcBorders>
          </w:tcPr>
          <w:p w14:paraId="43FD849C" w14:textId="6E822B4B" w:rsidR="00B94475" w:rsidRPr="00A56DDE" w:rsidRDefault="00B94475" w:rsidP="000B1DDB">
            <w:pPr>
              <w:pStyle w:val="TableText"/>
              <w:spacing w:before="20" w:after="20"/>
              <w:rPr>
                <w:szCs w:val="18"/>
              </w:rPr>
            </w:pPr>
          </w:p>
        </w:tc>
        <w:tc>
          <w:tcPr>
            <w:tcW w:w="655" w:type="pct"/>
            <w:tcBorders>
              <w:top w:val="single" w:sz="4" w:space="0" w:color="auto"/>
              <w:left w:val="single" w:sz="4" w:space="0" w:color="auto"/>
              <w:bottom w:val="nil"/>
              <w:right w:val="single" w:sz="4" w:space="0" w:color="auto"/>
            </w:tcBorders>
          </w:tcPr>
          <w:p w14:paraId="6FD535C7" w14:textId="39AB56C6" w:rsidR="00B94475" w:rsidRPr="00A56DDE" w:rsidRDefault="00B94475" w:rsidP="000B1DDB">
            <w:pPr>
              <w:pStyle w:val="TableText"/>
              <w:spacing w:before="20" w:after="20"/>
              <w:ind w:right="432"/>
              <w:rPr>
                <w:szCs w:val="18"/>
              </w:rPr>
            </w:pPr>
          </w:p>
        </w:tc>
        <w:tc>
          <w:tcPr>
            <w:tcW w:w="637" w:type="pct"/>
            <w:tcBorders>
              <w:top w:val="single" w:sz="4" w:space="0" w:color="auto"/>
              <w:left w:val="single" w:sz="4" w:space="0" w:color="auto"/>
              <w:bottom w:val="nil"/>
              <w:right w:val="single" w:sz="4" w:space="0" w:color="auto"/>
            </w:tcBorders>
          </w:tcPr>
          <w:p w14:paraId="617CFCB7" w14:textId="48892A29" w:rsidR="00B94475" w:rsidRPr="00A56DDE" w:rsidRDefault="00B94475" w:rsidP="000B1DDB">
            <w:pPr>
              <w:pStyle w:val="TableText"/>
              <w:tabs>
                <w:tab w:val="decimal" w:pos="611"/>
              </w:tabs>
              <w:spacing w:before="20" w:after="20"/>
              <w:rPr>
                <w:szCs w:val="18"/>
              </w:rPr>
            </w:pPr>
          </w:p>
        </w:tc>
        <w:tc>
          <w:tcPr>
            <w:tcW w:w="696" w:type="pct"/>
            <w:tcBorders>
              <w:top w:val="single" w:sz="4" w:space="0" w:color="auto"/>
              <w:left w:val="single" w:sz="4" w:space="0" w:color="auto"/>
              <w:bottom w:val="nil"/>
              <w:right w:val="single" w:sz="4" w:space="0" w:color="auto"/>
            </w:tcBorders>
          </w:tcPr>
          <w:p w14:paraId="12F7E834" w14:textId="612EA538" w:rsidR="004A4742" w:rsidRPr="00026F15" w:rsidRDefault="004A4742" w:rsidP="000B1DDB">
            <w:pPr>
              <w:pStyle w:val="TableText"/>
              <w:tabs>
                <w:tab w:val="decimal" w:pos="589"/>
              </w:tabs>
              <w:spacing w:before="20" w:after="20"/>
              <w:rPr>
                <w:szCs w:val="18"/>
              </w:rPr>
            </w:pPr>
          </w:p>
        </w:tc>
        <w:tc>
          <w:tcPr>
            <w:tcW w:w="734" w:type="pct"/>
            <w:tcBorders>
              <w:top w:val="single" w:sz="4" w:space="0" w:color="auto"/>
              <w:left w:val="single" w:sz="4" w:space="0" w:color="auto"/>
              <w:bottom w:val="nil"/>
              <w:right w:val="nil"/>
            </w:tcBorders>
            <w:shd w:val="clear" w:color="auto" w:fill="auto"/>
          </w:tcPr>
          <w:p w14:paraId="4B93BFB3" w14:textId="15B2081C" w:rsidR="00375EAD" w:rsidRPr="005D3907" w:rsidRDefault="00375EAD" w:rsidP="000B1DDB">
            <w:pPr>
              <w:pStyle w:val="TableText"/>
              <w:tabs>
                <w:tab w:val="decimal" w:pos="726"/>
              </w:tabs>
              <w:spacing w:before="20" w:after="20"/>
              <w:rPr>
                <w:szCs w:val="18"/>
              </w:rPr>
            </w:pPr>
          </w:p>
        </w:tc>
      </w:tr>
      <w:tr w:rsidR="00F00755" w:rsidRPr="00A56DDE" w14:paraId="2614CA7C" w14:textId="77777777" w:rsidTr="000B1DDB">
        <w:tc>
          <w:tcPr>
            <w:tcW w:w="879" w:type="pct"/>
            <w:tcBorders>
              <w:top w:val="nil"/>
              <w:left w:val="nil"/>
              <w:bottom w:val="nil"/>
              <w:right w:val="single" w:sz="4" w:space="0" w:color="auto"/>
            </w:tcBorders>
          </w:tcPr>
          <w:p w14:paraId="169429F9" w14:textId="1543F692" w:rsidR="00F00755" w:rsidRPr="00A56DDE" w:rsidRDefault="00F00755" w:rsidP="000B1DDB">
            <w:pPr>
              <w:pStyle w:val="TableText"/>
              <w:spacing w:before="20" w:after="20"/>
              <w:ind w:left="144"/>
              <w:rPr>
                <w:szCs w:val="18"/>
              </w:rPr>
            </w:pPr>
            <w:r w:rsidRPr="00A56DDE">
              <w:rPr>
                <w:szCs w:val="18"/>
              </w:rPr>
              <w:t>Center director</w:t>
            </w:r>
          </w:p>
        </w:tc>
        <w:tc>
          <w:tcPr>
            <w:tcW w:w="741" w:type="pct"/>
            <w:tcBorders>
              <w:top w:val="nil"/>
              <w:left w:val="single" w:sz="4" w:space="0" w:color="auto"/>
              <w:bottom w:val="nil"/>
              <w:right w:val="single" w:sz="4" w:space="0" w:color="auto"/>
            </w:tcBorders>
          </w:tcPr>
          <w:p w14:paraId="4D1AE2A3" w14:textId="6B56FB94" w:rsidR="00F00755" w:rsidRDefault="00F00755" w:rsidP="000B1DDB">
            <w:pPr>
              <w:pStyle w:val="TableText"/>
              <w:tabs>
                <w:tab w:val="decimal" w:pos="629"/>
              </w:tabs>
              <w:spacing w:before="20" w:after="20"/>
              <w:rPr>
                <w:szCs w:val="18"/>
              </w:rPr>
            </w:pPr>
            <w:r w:rsidRPr="00A56DDE">
              <w:rPr>
                <w:szCs w:val="18"/>
              </w:rPr>
              <w:t>50</w:t>
            </w:r>
          </w:p>
        </w:tc>
        <w:tc>
          <w:tcPr>
            <w:tcW w:w="658" w:type="pct"/>
            <w:tcBorders>
              <w:top w:val="nil"/>
              <w:left w:val="single" w:sz="4" w:space="0" w:color="auto"/>
              <w:bottom w:val="nil"/>
              <w:right w:val="single" w:sz="4" w:space="0" w:color="auto"/>
            </w:tcBorders>
          </w:tcPr>
          <w:p w14:paraId="1B75755D" w14:textId="02FE53FB" w:rsidR="00F00755" w:rsidRDefault="00F00755" w:rsidP="000B1DDB">
            <w:pPr>
              <w:pStyle w:val="TableText"/>
              <w:tabs>
                <w:tab w:val="decimal" w:pos="549"/>
              </w:tabs>
              <w:spacing w:before="20" w:after="20"/>
              <w:rPr>
                <w:szCs w:val="18"/>
              </w:rPr>
            </w:pPr>
            <w:r w:rsidRPr="00A56DDE">
              <w:rPr>
                <w:szCs w:val="18"/>
              </w:rPr>
              <w:t>1</w:t>
            </w:r>
          </w:p>
        </w:tc>
        <w:tc>
          <w:tcPr>
            <w:tcW w:w="655" w:type="pct"/>
            <w:tcBorders>
              <w:top w:val="nil"/>
              <w:left w:val="single" w:sz="4" w:space="0" w:color="auto"/>
              <w:bottom w:val="nil"/>
              <w:right w:val="single" w:sz="4" w:space="0" w:color="auto"/>
            </w:tcBorders>
          </w:tcPr>
          <w:p w14:paraId="042424B7" w14:textId="36406B3F" w:rsidR="00F00755" w:rsidRDefault="00F00755" w:rsidP="000B1DDB">
            <w:pPr>
              <w:pStyle w:val="TableText"/>
              <w:tabs>
                <w:tab w:val="decimal" w:pos="541"/>
              </w:tabs>
              <w:spacing w:before="20" w:after="20"/>
              <w:ind w:right="432"/>
              <w:rPr>
                <w:szCs w:val="18"/>
              </w:rPr>
            </w:pPr>
            <w:r w:rsidRPr="00A56DDE">
              <w:rPr>
                <w:szCs w:val="18"/>
              </w:rPr>
              <w:t>3</w:t>
            </w:r>
          </w:p>
        </w:tc>
        <w:tc>
          <w:tcPr>
            <w:tcW w:w="637" w:type="pct"/>
            <w:tcBorders>
              <w:top w:val="nil"/>
              <w:left w:val="single" w:sz="4" w:space="0" w:color="auto"/>
              <w:bottom w:val="nil"/>
              <w:right w:val="single" w:sz="4" w:space="0" w:color="auto"/>
            </w:tcBorders>
          </w:tcPr>
          <w:p w14:paraId="79A12F3C" w14:textId="71E8775B" w:rsidR="00F00755" w:rsidRDefault="00F00755" w:rsidP="000B1DDB">
            <w:pPr>
              <w:pStyle w:val="TableText"/>
              <w:tabs>
                <w:tab w:val="decimal" w:pos="611"/>
              </w:tabs>
              <w:spacing w:before="20" w:after="20"/>
              <w:rPr>
                <w:szCs w:val="18"/>
              </w:rPr>
            </w:pPr>
            <w:r w:rsidRPr="00A56DDE">
              <w:rPr>
                <w:szCs w:val="18"/>
              </w:rPr>
              <w:t>150</w:t>
            </w:r>
          </w:p>
        </w:tc>
        <w:tc>
          <w:tcPr>
            <w:tcW w:w="696" w:type="pct"/>
            <w:tcBorders>
              <w:top w:val="nil"/>
              <w:left w:val="single" w:sz="4" w:space="0" w:color="auto"/>
              <w:bottom w:val="nil"/>
              <w:right w:val="single" w:sz="4" w:space="0" w:color="auto"/>
            </w:tcBorders>
          </w:tcPr>
          <w:p w14:paraId="379DF7D3" w14:textId="55853075" w:rsidR="00F00755" w:rsidRPr="00026F15" w:rsidRDefault="00F00755" w:rsidP="000B1DDB">
            <w:pPr>
              <w:pStyle w:val="TableText"/>
              <w:tabs>
                <w:tab w:val="decimal" w:pos="589"/>
              </w:tabs>
              <w:spacing w:before="20" w:after="20"/>
              <w:rPr>
                <w:szCs w:val="18"/>
              </w:rPr>
            </w:pPr>
            <w:r w:rsidRPr="00026F15">
              <w:rPr>
                <w:szCs w:val="18"/>
              </w:rPr>
              <w:t>$25.37</w:t>
            </w:r>
          </w:p>
        </w:tc>
        <w:tc>
          <w:tcPr>
            <w:tcW w:w="734" w:type="pct"/>
            <w:tcBorders>
              <w:top w:val="nil"/>
              <w:left w:val="single" w:sz="4" w:space="0" w:color="auto"/>
              <w:bottom w:val="nil"/>
              <w:right w:val="nil"/>
            </w:tcBorders>
            <w:shd w:val="clear" w:color="auto" w:fill="auto"/>
          </w:tcPr>
          <w:p w14:paraId="42392A33" w14:textId="7E37E095" w:rsidR="00F00755" w:rsidRDefault="00F00755" w:rsidP="000B1DDB">
            <w:pPr>
              <w:pStyle w:val="TableText"/>
              <w:tabs>
                <w:tab w:val="decimal" w:pos="726"/>
              </w:tabs>
              <w:spacing w:before="20" w:after="20"/>
              <w:rPr>
                <w:szCs w:val="18"/>
              </w:rPr>
            </w:pPr>
            <w:r w:rsidRPr="005D3907">
              <w:rPr>
                <w:szCs w:val="18"/>
              </w:rPr>
              <w:t>$</w:t>
            </w:r>
            <w:r>
              <w:rPr>
                <w:szCs w:val="18"/>
              </w:rPr>
              <w:t>3,805.50</w:t>
            </w:r>
          </w:p>
        </w:tc>
      </w:tr>
      <w:tr w:rsidR="00F00755" w:rsidRPr="00A56DDE" w14:paraId="6EC6D438" w14:textId="77777777" w:rsidTr="000B1DDB">
        <w:tc>
          <w:tcPr>
            <w:tcW w:w="879" w:type="pct"/>
            <w:tcBorders>
              <w:top w:val="nil"/>
              <w:left w:val="nil"/>
              <w:bottom w:val="single" w:sz="4" w:space="0" w:color="auto"/>
              <w:right w:val="single" w:sz="4" w:space="0" w:color="auto"/>
            </w:tcBorders>
          </w:tcPr>
          <w:p w14:paraId="2DBEB5ED" w14:textId="06282BDC" w:rsidR="00F00755" w:rsidRPr="00A56DDE" w:rsidRDefault="00F00755" w:rsidP="000B1DDB">
            <w:pPr>
              <w:pStyle w:val="TableText"/>
              <w:spacing w:before="20" w:after="20"/>
              <w:ind w:left="144"/>
              <w:rPr>
                <w:szCs w:val="18"/>
              </w:rPr>
            </w:pPr>
            <w:r w:rsidRPr="00A56DDE">
              <w:rPr>
                <w:szCs w:val="18"/>
              </w:rPr>
              <w:t>Additional center staff</w:t>
            </w:r>
          </w:p>
        </w:tc>
        <w:tc>
          <w:tcPr>
            <w:tcW w:w="741" w:type="pct"/>
            <w:tcBorders>
              <w:top w:val="nil"/>
              <w:left w:val="single" w:sz="4" w:space="0" w:color="auto"/>
              <w:bottom w:val="single" w:sz="4" w:space="0" w:color="auto"/>
              <w:right w:val="single" w:sz="4" w:space="0" w:color="auto"/>
            </w:tcBorders>
          </w:tcPr>
          <w:p w14:paraId="085612A7" w14:textId="0F152294" w:rsidR="00F00755" w:rsidRDefault="00F00755" w:rsidP="000B1DDB">
            <w:pPr>
              <w:pStyle w:val="TableText"/>
              <w:tabs>
                <w:tab w:val="decimal" w:pos="629"/>
              </w:tabs>
              <w:spacing w:before="20" w:after="20"/>
              <w:rPr>
                <w:szCs w:val="18"/>
              </w:rPr>
            </w:pPr>
            <w:r w:rsidRPr="00A56DDE">
              <w:rPr>
                <w:szCs w:val="18"/>
              </w:rPr>
              <w:t>60</w:t>
            </w:r>
          </w:p>
        </w:tc>
        <w:tc>
          <w:tcPr>
            <w:tcW w:w="658" w:type="pct"/>
            <w:tcBorders>
              <w:top w:val="nil"/>
              <w:left w:val="single" w:sz="4" w:space="0" w:color="auto"/>
              <w:bottom w:val="single" w:sz="4" w:space="0" w:color="auto"/>
              <w:right w:val="single" w:sz="4" w:space="0" w:color="auto"/>
            </w:tcBorders>
          </w:tcPr>
          <w:p w14:paraId="69164411" w14:textId="12C3C05A" w:rsidR="00F00755" w:rsidRDefault="00F00755" w:rsidP="000B1DDB">
            <w:pPr>
              <w:pStyle w:val="TableText"/>
              <w:tabs>
                <w:tab w:val="decimal" w:pos="549"/>
              </w:tabs>
              <w:spacing w:before="20" w:after="20"/>
              <w:rPr>
                <w:szCs w:val="18"/>
              </w:rPr>
            </w:pPr>
            <w:r w:rsidRPr="00A56DDE">
              <w:rPr>
                <w:szCs w:val="18"/>
              </w:rPr>
              <w:t>1</w:t>
            </w:r>
          </w:p>
        </w:tc>
        <w:tc>
          <w:tcPr>
            <w:tcW w:w="655" w:type="pct"/>
            <w:tcBorders>
              <w:top w:val="nil"/>
              <w:left w:val="single" w:sz="4" w:space="0" w:color="auto"/>
              <w:bottom w:val="single" w:sz="4" w:space="0" w:color="auto"/>
              <w:right w:val="single" w:sz="4" w:space="0" w:color="auto"/>
            </w:tcBorders>
          </w:tcPr>
          <w:p w14:paraId="163E313F" w14:textId="7D2CAF89" w:rsidR="00F00755" w:rsidRDefault="00F00755" w:rsidP="000B1DDB">
            <w:pPr>
              <w:pStyle w:val="TableText"/>
              <w:tabs>
                <w:tab w:val="decimal" w:pos="397"/>
              </w:tabs>
              <w:spacing w:before="20" w:after="20"/>
              <w:ind w:right="343"/>
              <w:rPr>
                <w:szCs w:val="18"/>
              </w:rPr>
            </w:pPr>
            <w:r w:rsidRPr="00A56DDE">
              <w:rPr>
                <w:szCs w:val="18"/>
              </w:rPr>
              <w:t>.5</w:t>
            </w:r>
          </w:p>
        </w:tc>
        <w:tc>
          <w:tcPr>
            <w:tcW w:w="637" w:type="pct"/>
            <w:tcBorders>
              <w:top w:val="nil"/>
              <w:left w:val="single" w:sz="4" w:space="0" w:color="auto"/>
              <w:bottom w:val="single" w:sz="4" w:space="0" w:color="auto"/>
              <w:right w:val="single" w:sz="4" w:space="0" w:color="auto"/>
            </w:tcBorders>
          </w:tcPr>
          <w:p w14:paraId="6AF3F508" w14:textId="512347C7" w:rsidR="00F00755" w:rsidRDefault="00F00755" w:rsidP="000B1DDB">
            <w:pPr>
              <w:pStyle w:val="TableText"/>
              <w:tabs>
                <w:tab w:val="decimal" w:pos="611"/>
              </w:tabs>
              <w:spacing w:before="20" w:after="20"/>
              <w:rPr>
                <w:szCs w:val="18"/>
              </w:rPr>
            </w:pPr>
            <w:r>
              <w:rPr>
                <w:szCs w:val="18"/>
              </w:rPr>
              <w:t>3</w:t>
            </w:r>
            <w:r w:rsidRPr="00A56DDE">
              <w:rPr>
                <w:szCs w:val="18"/>
              </w:rPr>
              <w:t>0</w:t>
            </w:r>
          </w:p>
        </w:tc>
        <w:tc>
          <w:tcPr>
            <w:tcW w:w="696" w:type="pct"/>
            <w:tcBorders>
              <w:top w:val="nil"/>
              <w:left w:val="single" w:sz="4" w:space="0" w:color="auto"/>
              <w:bottom w:val="single" w:sz="4" w:space="0" w:color="auto"/>
              <w:right w:val="single" w:sz="4" w:space="0" w:color="auto"/>
            </w:tcBorders>
          </w:tcPr>
          <w:p w14:paraId="2C0C281F" w14:textId="1CFBA651" w:rsidR="00F00755" w:rsidRPr="00026F15" w:rsidRDefault="00791968" w:rsidP="000B1DDB">
            <w:pPr>
              <w:pStyle w:val="TableText"/>
              <w:tabs>
                <w:tab w:val="decimal" w:pos="589"/>
              </w:tabs>
              <w:spacing w:before="20" w:after="20"/>
              <w:rPr>
                <w:szCs w:val="18"/>
              </w:rPr>
            </w:pPr>
            <w:r w:rsidRPr="00791968">
              <w:rPr>
                <w:szCs w:val="18"/>
              </w:rPr>
              <w:t>$25.37</w:t>
            </w:r>
          </w:p>
        </w:tc>
        <w:tc>
          <w:tcPr>
            <w:tcW w:w="734" w:type="pct"/>
            <w:tcBorders>
              <w:top w:val="nil"/>
              <w:left w:val="single" w:sz="4" w:space="0" w:color="auto"/>
              <w:bottom w:val="single" w:sz="4" w:space="0" w:color="auto"/>
              <w:right w:val="nil"/>
            </w:tcBorders>
            <w:shd w:val="clear" w:color="auto" w:fill="auto"/>
          </w:tcPr>
          <w:p w14:paraId="696BFC9C" w14:textId="69EDDDD4" w:rsidR="00F00755" w:rsidRDefault="00F00755" w:rsidP="000B1DDB">
            <w:pPr>
              <w:pStyle w:val="TableText"/>
              <w:tabs>
                <w:tab w:val="decimal" w:pos="726"/>
              </w:tabs>
              <w:spacing w:before="20" w:after="20"/>
              <w:rPr>
                <w:szCs w:val="18"/>
              </w:rPr>
            </w:pPr>
            <w:r>
              <w:rPr>
                <w:szCs w:val="18"/>
              </w:rPr>
              <w:t>$761.10</w:t>
            </w:r>
          </w:p>
        </w:tc>
      </w:tr>
      <w:tr w:rsidR="00F00755" w:rsidRPr="00475145" w14:paraId="7A80EFD7" w14:textId="77777777" w:rsidTr="000B1DDB">
        <w:trPr>
          <w:trHeight w:val="432"/>
        </w:trPr>
        <w:tc>
          <w:tcPr>
            <w:tcW w:w="879" w:type="pct"/>
            <w:tcBorders>
              <w:top w:val="single" w:sz="4" w:space="0" w:color="auto"/>
              <w:left w:val="nil"/>
              <w:bottom w:val="single" w:sz="4" w:space="0" w:color="auto"/>
              <w:right w:val="single" w:sz="4" w:space="0" w:color="auto"/>
            </w:tcBorders>
            <w:vAlign w:val="center"/>
          </w:tcPr>
          <w:p w14:paraId="45F5E269" w14:textId="324BF343" w:rsidR="004A4742" w:rsidRPr="00DA6016" w:rsidRDefault="004A4742" w:rsidP="000B1DDB">
            <w:pPr>
              <w:pStyle w:val="TableText"/>
              <w:spacing w:before="20" w:after="20"/>
              <w:rPr>
                <w:szCs w:val="18"/>
              </w:rPr>
            </w:pPr>
            <w:r w:rsidRPr="00DA6016">
              <w:rPr>
                <w:szCs w:val="18"/>
              </w:rPr>
              <w:t>Cost workbooks</w:t>
            </w:r>
          </w:p>
        </w:tc>
        <w:tc>
          <w:tcPr>
            <w:tcW w:w="741" w:type="pct"/>
            <w:tcBorders>
              <w:top w:val="single" w:sz="4" w:space="0" w:color="auto"/>
              <w:left w:val="single" w:sz="4" w:space="0" w:color="auto"/>
              <w:bottom w:val="single" w:sz="4" w:space="0" w:color="auto"/>
              <w:right w:val="single" w:sz="4" w:space="0" w:color="auto"/>
            </w:tcBorders>
            <w:vAlign w:val="center"/>
          </w:tcPr>
          <w:p w14:paraId="459E3399" w14:textId="44D39007" w:rsidR="004A4742" w:rsidRPr="00DA6016" w:rsidRDefault="00DA6016" w:rsidP="000B1DDB">
            <w:pPr>
              <w:pStyle w:val="TableText"/>
              <w:tabs>
                <w:tab w:val="decimal" w:pos="629"/>
              </w:tabs>
              <w:spacing w:before="20" w:after="20"/>
              <w:rPr>
                <w:szCs w:val="18"/>
              </w:rPr>
            </w:pPr>
            <w:r w:rsidRPr="00DA6016">
              <w:rPr>
                <w:szCs w:val="18"/>
              </w:rPr>
              <w:t>50</w:t>
            </w:r>
          </w:p>
        </w:tc>
        <w:tc>
          <w:tcPr>
            <w:tcW w:w="658" w:type="pct"/>
            <w:tcBorders>
              <w:top w:val="single" w:sz="4" w:space="0" w:color="auto"/>
              <w:left w:val="single" w:sz="4" w:space="0" w:color="auto"/>
              <w:bottom w:val="single" w:sz="4" w:space="0" w:color="auto"/>
              <w:right w:val="single" w:sz="4" w:space="0" w:color="auto"/>
            </w:tcBorders>
            <w:vAlign w:val="center"/>
          </w:tcPr>
          <w:p w14:paraId="612E5F5A" w14:textId="77777777" w:rsidR="004A4742" w:rsidRPr="00DA6016" w:rsidRDefault="004A4742" w:rsidP="000B1DDB">
            <w:pPr>
              <w:pStyle w:val="TableText"/>
              <w:spacing w:before="20" w:after="20"/>
              <w:jc w:val="center"/>
              <w:rPr>
                <w:szCs w:val="18"/>
              </w:rPr>
            </w:pPr>
            <w:r w:rsidRPr="00DA6016">
              <w:rPr>
                <w:szCs w:val="18"/>
              </w:rPr>
              <w:t>1</w:t>
            </w:r>
          </w:p>
        </w:tc>
        <w:tc>
          <w:tcPr>
            <w:tcW w:w="655" w:type="pct"/>
            <w:tcBorders>
              <w:top w:val="single" w:sz="4" w:space="0" w:color="auto"/>
              <w:left w:val="single" w:sz="4" w:space="0" w:color="auto"/>
              <w:bottom w:val="single" w:sz="4" w:space="0" w:color="auto"/>
              <w:right w:val="single" w:sz="4" w:space="0" w:color="auto"/>
            </w:tcBorders>
            <w:vAlign w:val="center"/>
          </w:tcPr>
          <w:p w14:paraId="4B0CF9AE" w14:textId="2C532CC8" w:rsidR="004A4742" w:rsidRPr="00DA6016" w:rsidRDefault="00DA6016" w:rsidP="000B1DDB">
            <w:pPr>
              <w:pStyle w:val="TableText"/>
              <w:spacing w:before="20" w:after="20"/>
              <w:ind w:right="432"/>
              <w:jc w:val="right"/>
              <w:rPr>
                <w:szCs w:val="18"/>
              </w:rPr>
            </w:pPr>
            <w:r w:rsidRPr="00DA6016">
              <w:rPr>
                <w:szCs w:val="18"/>
              </w:rPr>
              <w:t>7</w:t>
            </w:r>
            <w:r w:rsidR="004A4742" w:rsidRPr="00DA6016">
              <w:rPr>
                <w:szCs w:val="18"/>
              </w:rPr>
              <w:t>.5</w:t>
            </w:r>
          </w:p>
        </w:tc>
        <w:tc>
          <w:tcPr>
            <w:tcW w:w="637" w:type="pct"/>
            <w:tcBorders>
              <w:top w:val="single" w:sz="4" w:space="0" w:color="auto"/>
              <w:left w:val="single" w:sz="4" w:space="0" w:color="auto"/>
              <w:bottom w:val="single" w:sz="4" w:space="0" w:color="auto"/>
              <w:right w:val="single" w:sz="4" w:space="0" w:color="auto"/>
            </w:tcBorders>
            <w:vAlign w:val="center"/>
          </w:tcPr>
          <w:p w14:paraId="4BD356F6" w14:textId="5B7EBF83" w:rsidR="004A4742" w:rsidRPr="00475145" w:rsidRDefault="00DA6016" w:rsidP="000B1DDB">
            <w:pPr>
              <w:pStyle w:val="TableText"/>
              <w:tabs>
                <w:tab w:val="decimal" w:pos="611"/>
              </w:tabs>
              <w:spacing w:before="20" w:after="20"/>
              <w:rPr>
                <w:szCs w:val="18"/>
                <w:highlight w:val="yellow"/>
              </w:rPr>
            </w:pPr>
            <w:r w:rsidRPr="00DA6016">
              <w:rPr>
                <w:szCs w:val="18"/>
              </w:rPr>
              <w:t>375</w:t>
            </w:r>
          </w:p>
        </w:tc>
        <w:tc>
          <w:tcPr>
            <w:tcW w:w="696" w:type="pct"/>
            <w:tcBorders>
              <w:top w:val="single" w:sz="4" w:space="0" w:color="auto"/>
              <w:left w:val="single" w:sz="4" w:space="0" w:color="auto"/>
              <w:bottom w:val="single" w:sz="4" w:space="0" w:color="auto"/>
              <w:right w:val="single" w:sz="4" w:space="0" w:color="auto"/>
            </w:tcBorders>
            <w:vAlign w:val="center"/>
          </w:tcPr>
          <w:p w14:paraId="05BBF18A" w14:textId="1C2C408F" w:rsidR="004A4742" w:rsidRPr="00026F15" w:rsidRDefault="00026F15" w:rsidP="000B1DDB">
            <w:pPr>
              <w:pStyle w:val="TableText"/>
              <w:tabs>
                <w:tab w:val="decimal" w:pos="589"/>
              </w:tabs>
              <w:spacing w:before="20" w:after="20"/>
              <w:rPr>
                <w:szCs w:val="18"/>
              </w:rPr>
            </w:pPr>
            <w:r w:rsidRPr="00026F15">
              <w:rPr>
                <w:szCs w:val="18"/>
              </w:rPr>
              <w:t>$25.37</w:t>
            </w:r>
          </w:p>
        </w:tc>
        <w:tc>
          <w:tcPr>
            <w:tcW w:w="734" w:type="pct"/>
            <w:tcBorders>
              <w:top w:val="single" w:sz="4" w:space="0" w:color="auto"/>
              <w:left w:val="single" w:sz="4" w:space="0" w:color="auto"/>
              <w:bottom w:val="single" w:sz="4" w:space="0" w:color="auto"/>
              <w:right w:val="nil"/>
            </w:tcBorders>
            <w:shd w:val="clear" w:color="auto" w:fill="auto"/>
            <w:vAlign w:val="center"/>
          </w:tcPr>
          <w:p w14:paraId="162DEA44" w14:textId="1AE49084" w:rsidR="004A4742" w:rsidRPr="005D3907" w:rsidRDefault="004A4742" w:rsidP="000B1DDB">
            <w:pPr>
              <w:pStyle w:val="TableText"/>
              <w:tabs>
                <w:tab w:val="decimal" w:pos="726"/>
              </w:tabs>
              <w:spacing w:before="20" w:after="20"/>
              <w:rPr>
                <w:szCs w:val="18"/>
              </w:rPr>
            </w:pPr>
            <w:r w:rsidRPr="005D3907">
              <w:rPr>
                <w:szCs w:val="18"/>
              </w:rPr>
              <w:t>$</w:t>
            </w:r>
            <w:r w:rsidR="005D3907" w:rsidRPr="005D3907">
              <w:rPr>
                <w:szCs w:val="18"/>
              </w:rPr>
              <w:t>9,513.75</w:t>
            </w:r>
          </w:p>
        </w:tc>
      </w:tr>
      <w:tr w:rsidR="00CC7DFA" w:rsidRPr="00475145" w14:paraId="712B6B06" w14:textId="77777777" w:rsidTr="000B1DDB">
        <w:trPr>
          <w:trHeight w:val="432"/>
        </w:trPr>
        <w:tc>
          <w:tcPr>
            <w:tcW w:w="879" w:type="pct"/>
            <w:tcBorders>
              <w:top w:val="single" w:sz="4" w:space="0" w:color="auto"/>
              <w:left w:val="nil"/>
              <w:bottom w:val="single" w:sz="4" w:space="0" w:color="auto"/>
              <w:right w:val="single" w:sz="4" w:space="0" w:color="auto"/>
            </w:tcBorders>
            <w:vAlign w:val="center"/>
          </w:tcPr>
          <w:p w14:paraId="13D7DEB6" w14:textId="3C2300A1" w:rsidR="00CC7DFA" w:rsidRPr="00CB2F70" w:rsidRDefault="00CC7DFA" w:rsidP="000B1DDB">
            <w:pPr>
              <w:pStyle w:val="TableText"/>
              <w:spacing w:before="20" w:after="20"/>
              <w:rPr>
                <w:szCs w:val="18"/>
              </w:rPr>
            </w:pPr>
            <w:r>
              <w:rPr>
                <w:szCs w:val="18"/>
              </w:rPr>
              <w:t>Time use survey staff roster</w:t>
            </w:r>
          </w:p>
        </w:tc>
        <w:tc>
          <w:tcPr>
            <w:tcW w:w="741" w:type="pct"/>
            <w:tcBorders>
              <w:top w:val="single" w:sz="4" w:space="0" w:color="auto"/>
              <w:left w:val="single" w:sz="4" w:space="0" w:color="auto"/>
              <w:bottom w:val="single" w:sz="4" w:space="0" w:color="auto"/>
              <w:right w:val="single" w:sz="4" w:space="0" w:color="auto"/>
            </w:tcBorders>
            <w:vAlign w:val="center"/>
          </w:tcPr>
          <w:p w14:paraId="5B87A8BC" w14:textId="7DA77FBE" w:rsidR="00CC7DFA" w:rsidRPr="00CB2F70" w:rsidRDefault="00CC7DFA" w:rsidP="000B1DDB">
            <w:pPr>
              <w:pStyle w:val="TableText"/>
              <w:tabs>
                <w:tab w:val="decimal" w:pos="629"/>
              </w:tabs>
              <w:spacing w:before="20" w:after="20"/>
              <w:rPr>
                <w:szCs w:val="18"/>
              </w:rPr>
            </w:pPr>
            <w:r>
              <w:rPr>
                <w:szCs w:val="18"/>
              </w:rPr>
              <w:t>50</w:t>
            </w:r>
          </w:p>
        </w:tc>
        <w:tc>
          <w:tcPr>
            <w:tcW w:w="658" w:type="pct"/>
            <w:tcBorders>
              <w:top w:val="single" w:sz="4" w:space="0" w:color="auto"/>
              <w:left w:val="single" w:sz="4" w:space="0" w:color="auto"/>
              <w:bottom w:val="single" w:sz="4" w:space="0" w:color="auto"/>
              <w:right w:val="single" w:sz="4" w:space="0" w:color="auto"/>
            </w:tcBorders>
            <w:vAlign w:val="center"/>
          </w:tcPr>
          <w:p w14:paraId="7E610C1C" w14:textId="1DDCA61F" w:rsidR="00CC7DFA" w:rsidRPr="00CB2F70" w:rsidRDefault="00CC7DFA" w:rsidP="000B1DDB">
            <w:pPr>
              <w:pStyle w:val="TableText"/>
              <w:spacing w:before="20" w:after="20"/>
              <w:jc w:val="center"/>
              <w:rPr>
                <w:szCs w:val="18"/>
              </w:rPr>
            </w:pPr>
            <w:r>
              <w:rPr>
                <w:szCs w:val="18"/>
              </w:rPr>
              <w:t>1</w:t>
            </w:r>
          </w:p>
        </w:tc>
        <w:tc>
          <w:tcPr>
            <w:tcW w:w="655" w:type="pct"/>
            <w:tcBorders>
              <w:top w:val="single" w:sz="4" w:space="0" w:color="auto"/>
              <w:left w:val="single" w:sz="4" w:space="0" w:color="auto"/>
              <w:bottom w:val="single" w:sz="4" w:space="0" w:color="auto"/>
              <w:right w:val="single" w:sz="4" w:space="0" w:color="auto"/>
            </w:tcBorders>
            <w:vAlign w:val="center"/>
          </w:tcPr>
          <w:p w14:paraId="6C1A89E0" w14:textId="34DDB4AD" w:rsidR="00CC7DFA" w:rsidRPr="00CB2F70" w:rsidRDefault="00CC7DFA" w:rsidP="000B1DDB">
            <w:pPr>
              <w:pStyle w:val="TableText"/>
              <w:spacing w:before="20" w:after="20"/>
              <w:ind w:right="432"/>
              <w:jc w:val="right"/>
              <w:rPr>
                <w:szCs w:val="18"/>
              </w:rPr>
            </w:pPr>
            <w:r>
              <w:rPr>
                <w:szCs w:val="18"/>
              </w:rPr>
              <w:t>.25</w:t>
            </w:r>
          </w:p>
        </w:tc>
        <w:tc>
          <w:tcPr>
            <w:tcW w:w="637" w:type="pct"/>
            <w:tcBorders>
              <w:top w:val="single" w:sz="4" w:space="0" w:color="auto"/>
              <w:left w:val="single" w:sz="4" w:space="0" w:color="auto"/>
              <w:bottom w:val="single" w:sz="4" w:space="0" w:color="auto"/>
              <w:right w:val="single" w:sz="4" w:space="0" w:color="auto"/>
            </w:tcBorders>
            <w:vAlign w:val="center"/>
          </w:tcPr>
          <w:p w14:paraId="51285261" w14:textId="1A639DC0" w:rsidR="00CC7DFA" w:rsidRPr="00CB2F70" w:rsidRDefault="0049565F" w:rsidP="000B1DDB">
            <w:pPr>
              <w:pStyle w:val="TableText"/>
              <w:tabs>
                <w:tab w:val="decimal" w:pos="611"/>
              </w:tabs>
              <w:spacing w:before="20" w:after="20"/>
              <w:rPr>
                <w:szCs w:val="18"/>
              </w:rPr>
            </w:pPr>
            <w:r>
              <w:rPr>
                <w:szCs w:val="18"/>
              </w:rPr>
              <w:t>13</w:t>
            </w:r>
          </w:p>
        </w:tc>
        <w:tc>
          <w:tcPr>
            <w:tcW w:w="696" w:type="pct"/>
            <w:tcBorders>
              <w:top w:val="single" w:sz="4" w:space="0" w:color="auto"/>
              <w:left w:val="single" w:sz="4" w:space="0" w:color="auto"/>
              <w:bottom w:val="single" w:sz="4" w:space="0" w:color="auto"/>
              <w:right w:val="single" w:sz="4" w:space="0" w:color="auto"/>
            </w:tcBorders>
            <w:vAlign w:val="center"/>
          </w:tcPr>
          <w:p w14:paraId="12ED44C2" w14:textId="3321EFEF" w:rsidR="00CC7DFA" w:rsidRPr="00026F15" w:rsidRDefault="00CC7DFA" w:rsidP="000B1DDB">
            <w:pPr>
              <w:pStyle w:val="TableText"/>
              <w:tabs>
                <w:tab w:val="decimal" w:pos="589"/>
              </w:tabs>
              <w:spacing w:before="20" w:after="20"/>
              <w:rPr>
                <w:szCs w:val="18"/>
              </w:rPr>
            </w:pPr>
            <w:r>
              <w:rPr>
                <w:szCs w:val="18"/>
              </w:rPr>
              <w:t>$25.37</w:t>
            </w:r>
          </w:p>
        </w:tc>
        <w:tc>
          <w:tcPr>
            <w:tcW w:w="734" w:type="pct"/>
            <w:tcBorders>
              <w:top w:val="single" w:sz="4" w:space="0" w:color="auto"/>
              <w:left w:val="single" w:sz="4" w:space="0" w:color="auto"/>
              <w:bottom w:val="single" w:sz="4" w:space="0" w:color="auto"/>
              <w:right w:val="nil"/>
            </w:tcBorders>
            <w:shd w:val="clear" w:color="auto" w:fill="auto"/>
            <w:vAlign w:val="center"/>
          </w:tcPr>
          <w:p w14:paraId="33738112" w14:textId="7AA7800D" w:rsidR="00CC7DFA" w:rsidRPr="005D3907" w:rsidRDefault="00CC7DFA" w:rsidP="008142AB">
            <w:pPr>
              <w:pStyle w:val="TableText"/>
              <w:tabs>
                <w:tab w:val="decimal" w:pos="726"/>
              </w:tabs>
              <w:spacing w:before="20" w:after="20"/>
              <w:rPr>
                <w:szCs w:val="18"/>
              </w:rPr>
            </w:pPr>
            <w:r>
              <w:rPr>
                <w:szCs w:val="18"/>
              </w:rPr>
              <w:t>$</w:t>
            </w:r>
            <w:r w:rsidR="008142AB">
              <w:rPr>
                <w:szCs w:val="18"/>
              </w:rPr>
              <w:t>329.81</w:t>
            </w:r>
          </w:p>
        </w:tc>
      </w:tr>
      <w:tr w:rsidR="00CC7DFA" w:rsidRPr="00475145" w14:paraId="2E9091BD" w14:textId="77777777" w:rsidTr="000B1DDB">
        <w:trPr>
          <w:trHeight w:val="432"/>
        </w:trPr>
        <w:tc>
          <w:tcPr>
            <w:tcW w:w="879" w:type="pct"/>
            <w:tcBorders>
              <w:top w:val="single" w:sz="4" w:space="0" w:color="auto"/>
              <w:left w:val="nil"/>
              <w:bottom w:val="single" w:sz="4" w:space="0" w:color="auto"/>
              <w:right w:val="single" w:sz="4" w:space="0" w:color="auto"/>
            </w:tcBorders>
            <w:vAlign w:val="center"/>
          </w:tcPr>
          <w:p w14:paraId="644304D2" w14:textId="0D44E77C" w:rsidR="00CC7DFA" w:rsidRDefault="00CC7DFA" w:rsidP="000B1DDB">
            <w:pPr>
              <w:pStyle w:val="TableText"/>
              <w:spacing w:before="20" w:after="20"/>
              <w:rPr>
                <w:szCs w:val="18"/>
              </w:rPr>
            </w:pPr>
            <w:r>
              <w:rPr>
                <w:szCs w:val="18"/>
              </w:rPr>
              <w:t>Time use survey advance letter</w:t>
            </w:r>
            <w:r w:rsidR="003312C4">
              <w:rPr>
                <w:szCs w:val="18"/>
              </w:rPr>
              <w:t xml:space="preserve"> and follow-up letter</w:t>
            </w:r>
          </w:p>
        </w:tc>
        <w:tc>
          <w:tcPr>
            <w:tcW w:w="741" w:type="pct"/>
            <w:tcBorders>
              <w:top w:val="single" w:sz="4" w:space="0" w:color="auto"/>
              <w:left w:val="single" w:sz="4" w:space="0" w:color="auto"/>
              <w:bottom w:val="single" w:sz="4" w:space="0" w:color="auto"/>
              <w:right w:val="single" w:sz="4" w:space="0" w:color="auto"/>
            </w:tcBorders>
            <w:vAlign w:val="center"/>
          </w:tcPr>
          <w:p w14:paraId="7A1CE96B" w14:textId="0C5495E5" w:rsidR="00CC7DFA" w:rsidRDefault="00CC7DFA" w:rsidP="000B1DDB">
            <w:pPr>
              <w:pStyle w:val="TableText"/>
              <w:tabs>
                <w:tab w:val="decimal" w:pos="629"/>
              </w:tabs>
              <w:spacing w:before="20" w:after="20"/>
              <w:rPr>
                <w:szCs w:val="18"/>
              </w:rPr>
            </w:pPr>
            <w:r>
              <w:rPr>
                <w:szCs w:val="18"/>
              </w:rPr>
              <w:t>700</w:t>
            </w:r>
          </w:p>
        </w:tc>
        <w:tc>
          <w:tcPr>
            <w:tcW w:w="658" w:type="pct"/>
            <w:tcBorders>
              <w:top w:val="single" w:sz="4" w:space="0" w:color="auto"/>
              <w:left w:val="single" w:sz="4" w:space="0" w:color="auto"/>
              <w:bottom w:val="single" w:sz="4" w:space="0" w:color="auto"/>
              <w:right w:val="single" w:sz="4" w:space="0" w:color="auto"/>
            </w:tcBorders>
            <w:vAlign w:val="center"/>
          </w:tcPr>
          <w:p w14:paraId="423394BF" w14:textId="24072C1D" w:rsidR="00CC7DFA" w:rsidRDefault="00CC7DFA" w:rsidP="000B1DDB">
            <w:pPr>
              <w:pStyle w:val="TableText"/>
              <w:spacing w:before="20" w:after="20"/>
              <w:jc w:val="center"/>
              <w:rPr>
                <w:szCs w:val="18"/>
              </w:rPr>
            </w:pPr>
            <w:r>
              <w:rPr>
                <w:szCs w:val="18"/>
              </w:rPr>
              <w:t>1</w:t>
            </w:r>
          </w:p>
        </w:tc>
        <w:tc>
          <w:tcPr>
            <w:tcW w:w="655" w:type="pct"/>
            <w:tcBorders>
              <w:top w:val="single" w:sz="4" w:space="0" w:color="auto"/>
              <w:left w:val="single" w:sz="4" w:space="0" w:color="auto"/>
              <w:bottom w:val="single" w:sz="4" w:space="0" w:color="auto"/>
              <w:right w:val="single" w:sz="4" w:space="0" w:color="auto"/>
            </w:tcBorders>
            <w:vAlign w:val="center"/>
          </w:tcPr>
          <w:p w14:paraId="4FDE4C5C" w14:textId="423417AC" w:rsidR="00CC7DFA" w:rsidRDefault="00CC7DFA" w:rsidP="000B1DDB">
            <w:pPr>
              <w:pStyle w:val="TableText"/>
              <w:spacing w:before="20" w:after="20"/>
              <w:ind w:right="432"/>
              <w:jc w:val="right"/>
              <w:rPr>
                <w:szCs w:val="18"/>
              </w:rPr>
            </w:pPr>
            <w:r>
              <w:rPr>
                <w:szCs w:val="18"/>
              </w:rPr>
              <w:t>.08</w:t>
            </w:r>
          </w:p>
        </w:tc>
        <w:tc>
          <w:tcPr>
            <w:tcW w:w="637" w:type="pct"/>
            <w:tcBorders>
              <w:top w:val="single" w:sz="4" w:space="0" w:color="auto"/>
              <w:left w:val="single" w:sz="4" w:space="0" w:color="auto"/>
              <w:bottom w:val="single" w:sz="4" w:space="0" w:color="auto"/>
              <w:right w:val="single" w:sz="4" w:space="0" w:color="auto"/>
            </w:tcBorders>
            <w:vAlign w:val="center"/>
          </w:tcPr>
          <w:p w14:paraId="1E24519F" w14:textId="637CF1BB" w:rsidR="00CC7DFA" w:rsidRDefault="00CC7DFA" w:rsidP="000B1DDB">
            <w:pPr>
              <w:pStyle w:val="TableText"/>
              <w:tabs>
                <w:tab w:val="decimal" w:pos="611"/>
              </w:tabs>
              <w:spacing w:before="20" w:after="20"/>
              <w:rPr>
                <w:szCs w:val="18"/>
              </w:rPr>
            </w:pPr>
            <w:r>
              <w:rPr>
                <w:szCs w:val="18"/>
              </w:rPr>
              <w:t>56</w:t>
            </w:r>
          </w:p>
        </w:tc>
        <w:tc>
          <w:tcPr>
            <w:tcW w:w="696" w:type="pct"/>
            <w:tcBorders>
              <w:top w:val="single" w:sz="4" w:space="0" w:color="auto"/>
              <w:left w:val="single" w:sz="4" w:space="0" w:color="auto"/>
              <w:bottom w:val="single" w:sz="4" w:space="0" w:color="auto"/>
              <w:right w:val="single" w:sz="4" w:space="0" w:color="auto"/>
            </w:tcBorders>
            <w:vAlign w:val="center"/>
          </w:tcPr>
          <w:p w14:paraId="725BFF53" w14:textId="4B528161" w:rsidR="00CC7DFA" w:rsidRDefault="00CC7DFA" w:rsidP="000B1DDB">
            <w:pPr>
              <w:pStyle w:val="TableText"/>
              <w:tabs>
                <w:tab w:val="decimal" w:pos="589"/>
              </w:tabs>
              <w:spacing w:before="20" w:after="20"/>
              <w:rPr>
                <w:szCs w:val="18"/>
              </w:rPr>
            </w:pPr>
            <w:r>
              <w:rPr>
                <w:szCs w:val="18"/>
              </w:rPr>
              <w:t>$25.37</w:t>
            </w:r>
          </w:p>
        </w:tc>
        <w:tc>
          <w:tcPr>
            <w:tcW w:w="734" w:type="pct"/>
            <w:tcBorders>
              <w:top w:val="single" w:sz="4" w:space="0" w:color="auto"/>
              <w:left w:val="single" w:sz="4" w:space="0" w:color="auto"/>
              <w:bottom w:val="single" w:sz="4" w:space="0" w:color="auto"/>
              <w:right w:val="nil"/>
            </w:tcBorders>
            <w:shd w:val="clear" w:color="auto" w:fill="auto"/>
            <w:vAlign w:val="center"/>
          </w:tcPr>
          <w:p w14:paraId="4E5F06B1" w14:textId="373A360A" w:rsidR="00CC7DFA" w:rsidRDefault="00CC7DFA" w:rsidP="000B1DDB">
            <w:pPr>
              <w:pStyle w:val="TableText"/>
              <w:tabs>
                <w:tab w:val="decimal" w:pos="726"/>
              </w:tabs>
              <w:spacing w:before="20" w:after="20"/>
              <w:rPr>
                <w:szCs w:val="18"/>
              </w:rPr>
            </w:pPr>
            <w:r>
              <w:rPr>
                <w:szCs w:val="18"/>
              </w:rPr>
              <w:t>$1,420.72</w:t>
            </w:r>
          </w:p>
        </w:tc>
      </w:tr>
      <w:tr w:rsidR="00F00755" w:rsidRPr="00475145" w14:paraId="32025DA5" w14:textId="77777777" w:rsidTr="000B1DDB">
        <w:trPr>
          <w:trHeight w:val="432"/>
        </w:trPr>
        <w:tc>
          <w:tcPr>
            <w:tcW w:w="879" w:type="pct"/>
            <w:tcBorders>
              <w:top w:val="single" w:sz="4" w:space="0" w:color="auto"/>
              <w:left w:val="nil"/>
              <w:bottom w:val="single" w:sz="4" w:space="0" w:color="auto"/>
              <w:right w:val="single" w:sz="4" w:space="0" w:color="auto"/>
            </w:tcBorders>
            <w:vAlign w:val="center"/>
          </w:tcPr>
          <w:p w14:paraId="2B933792" w14:textId="029DE003" w:rsidR="004A4742" w:rsidRPr="00CB2F70" w:rsidRDefault="004A4742" w:rsidP="00CC7DFA">
            <w:pPr>
              <w:pStyle w:val="TableText"/>
              <w:spacing w:before="20" w:after="20"/>
              <w:rPr>
                <w:szCs w:val="18"/>
              </w:rPr>
            </w:pPr>
            <w:r w:rsidRPr="00CB2F70">
              <w:rPr>
                <w:szCs w:val="18"/>
              </w:rPr>
              <w:lastRenderedPageBreak/>
              <w:t>Time</w:t>
            </w:r>
            <w:r w:rsidR="00CC7DFA">
              <w:rPr>
                <w:szCs w:val="18"/>
              </w:rPr>
              <w:t xml:space="preserve"> </w:t>
            </w:r>
            <w:r w:rsidRPr="00CB2F70">
              <w:rPr>
                <w:szCs w:val="18"/>
              </w:rPr>
              <w:t>use surveys</w:t>
            </w:r>
          </w:p>
        </w:tc>
        <w:tc>
          <w:tcPr>
            <w:tcW w:w="741" w:type="pct"/>
            <w:tcBorders>
              <w:top w:val="single" w:sz="4" w:space="0" w:color="auto"/>
              <w:left w:val="single" w:sz="4" w:space="0" w:color="auto"/>
              <w:bottom w:val="single" w:sz="4" w:space="0" w:color="auto"/>
              <w:right w:val="single" w:sz="4" w:space="0" w:color="auto"/>
            </w:tcBorders>
            <w:vAlign w:val="center"/>
          </w:tcPr>
          <w:p w14:paraId="0C09BC64" w14:textId="321DD560" w:rsidR="004A4742" w:rsidRPr="00CB2F70" w:rsidRDefault="00E91AF9" w:rsidP="000B1DDB">
            <w:pPr>
              <w:pStyle w:val="TableText"/>
              <w:tabs>
                <w:tab w:val="decimal" w:pos="629"/>
              </w:tabs>
              <w:spacing w:before="20" w:after="20"/>
              <w:rPr>
                <w:szCs w:val="18"/>
              </w:rPr>
            </w:pPr>
            <w:r>
              <w:rPr>
                <w:szCs w:val="18"/>
              </w:rPr>
              <w:t>560</w:t>
            </w:r>
          </w:p>
        </w:tc>
        <w:tc>
          <w:tcPr>
            <w:tcW w:w="658" w:type="pct"/>
            <w:tcBorders>
              <w:top w:val="single" w:sz="4" w:space="0" w:color="auto"/>
              <w:left w:val="single" w:sz="4" w:space="0" w:color="auto"/>
              <w:bottom w:val="single" w:sz="4" w:space="0" w:color="auto"/>
              <w:right w:val="single" w:sz="4" w:space="0" w:color="auto"/>
            </w:tcBorders>
            <w:vAlign w:val="center"/>
          </w:tcPr>
          <w:p w14:paraId="6C8CF8BB" w14:textId="77777777" w:rsidR="004A4742" w:rsidRPr="00CB2F70" w:rsidRDefault="004A4742" w:rsidP="000B1DDB">
            <w:pPr>
              <w:pStyle w:val="TableText"/>
              <w:spacing w:before="20" w:after="20"/>
              <w:jc w:val="center"/>
              <w:rPr>
                <w:szCs w:val="18"/>
              </w:rPr>
            </w:pPr>
            <w:r w:rsidRPr="00CB2F70">
              <w:rPr>
                <w:szCs w:val="18"/>
              </w:rPr>
              <w:t>1</w:t>
            </w:r>
          </w:p>
        </w:tc>
        <w:tc>
          <w:tcPr>
            <w:tcW w:w="655" w:type="pct"/>
            <w:tcBorders>
              <w:top w:val="single" w:sz="4" w:space="0" w:color="auto"/>
              <w:left w:val="single" w:sz="4" w:space="0" w:color="auto"/>
              <w:bottom w:val="single" w:sz="4" w:space="0" w:color="auto"/>
              <w:right w:val="single" w:sz="4" w:space="0" w:color="auto"/>
            </w:tcBorders>
            <w:vAlign w:val="center"/>
          </w:tcPr>
          <w:p w14:paraId="772F04CF" w14:textId="6ADE29EF" w:rsidR="004A4742" w:rsidRPr="00CB2F70" w:rsidRDefault="004A4742" w:rsidP="000B1DDB">
            <w:pPr>
              <w:pStyle w:val="TableText"/>
              <w:spacing w:before="20" w:after="20"/>
              <w:ind w:right="432"/>
              <w:jc w:val="right"/>
              <w:rPr>
                <w:szCs w:val="18"/>
              </w:rPr>
            </w:pPr>
            <w:r w:rsidRPr="00CB2F70">
              <w:rPr>
                <w:szCs w:val="18"/>
              </w:rPr>
              <w:t>.</w:t>
            </w:r>
            <w:r w:rsidR="00B94475" w:rsidRPr="00CB2F70">
              <w:rPr>
                <w:szCs w:val="18"/>
              </w:rPr>
              <w:t>2</w:t>
            </w:r>
            <w:r w:rsidRPr="00CB2F70">
              <w:rPr>
                <w:szCs w:val="18"/>
              </w:rPr>
              <w:t>5</w:t>
            </w:r>
          </w:p>
        </w:tc>
        <w:tc>
          <w:tcPr>
            <w:tcW w:w="637" w:type="pct"/>
            <w:tcBorders>
              <w:top w:val="single" w:sz="4" w:space="0" w:color="auto"/>
              <w:left w:val="single" w:sz="4" w:space="0" w:color="auto"/>
              <w:bottom w:val="single" w:sz="4" w:space="0" w:color="auto"/>
              <w:right w:val="single" w:sz="4" w:space="0" w:color="auto"/>
            </w:tcBorders>
            <w:vAlign w:val="center"/>
          </w:tcPr>
          <w:p w14:paraId="61D8622C" w14:textId="455E03CC" w:rsidR="004A4742" w:rsidRPr="00CB2F70" w:rsidRDefault="00E91AF9" w:rsidP="000B1DDB">
            <w:pPr>
              <w:pStyle w:val="TableText"/>
              <w:tabs>
                <w:tab w:val="decimal" w:pos="611"/>
              </w:tabs>
              <w:spacing w:before="20" w:after="20"/>
              <w:rPr>
                <w:szCs w:val="18"/>
              </w:rPr>
            </w:pPr>
            <w:r>
              <w:rPr>
                <w:szCs w:val="18"/>
              </w:rPr>
              <w:t>140</w:t>
            </w:r>
          </w:p>
        </w:tc>
        <w:tc>
          <w:tcPr>
            <w:tcW w:w="696" w:type="pct"/>
            <w:tcBorders>
              <w:top w:val="single" w:sz="4" w:space="0" w:color="auto"/>
              <w:left w:val="single" w:sz="4" w:space="0" w:color="auto"/>
              <w:bottom w:val="single" w:sz="4" w:space="0" w:color="auto"/>
              <w:right w:val="single" w:sz="4" w:space="0" w:color="auto"/>
            </w:tcBorders>
            <w:vAlign w:val="center"/>
          </w:tcPr>
          <w:p w14:paraId="453B1E41" w14:textId="7236779A" w:rsidR="004A4742" w:rsidRPr="00026F15" w:rsidRDefault="004A4742" w:rsidP="000B1DDB">
            <w:pPr>
              <w:pStyle w:val="TableText"/>
              <w:tabs>
                <w:tab w:val="decimal" w:pos="589"/>
              </w:tabs>
              <w:spacing w:before="20" w:after="20"/>
              <w:rPr>
                <w:szCs w:val="18"/>
              </w:rPr>
            </w:pPr>
            <w:r w:rsidRPr="00026F15">
              <w:rPr>
                <w:szCs w:val="18"/>
              </w:rPr>
              <w:t>$1</w:t>
            </w:r>
            <w:r w:rsidR="00026F15" w:rsidRPr="00026F15">
              <w:rPr>
                <w:szCs w:val="18"/>
              </w:rPr>
              <w:t>7</w:t>
            </w:r>
            <w:r w:rsidRPr="00026F15">
              <w:rPr>
                <w:szCs w:val="18"/>
              </w:rPr>
              <w:t>.</w:t>
            </w:r>
            <w:r w:rsidR="00026F15" w:rsidRPr="00026F15">
              <w:rPr>
                <w:szCs w:val="18"/>
              </w:rPr>
              <w:t>01</w:t>
            </w:r>
          </w:p>
        </w:tc>
        <w:tc>
          <w:tcPr>
            <w:tcW w:w="734" w:type="pct"/>
            <w:tcBorders>
              <w:top w:val="single" w:sz="4" w:space="0" w:color="auto"/>
              <w:left w:val="single" w:sz="4" w:space="0" w:color="auto"/>
              <w:bottom w:val="single" w:sz="4" w:space="0" w:color="auto"/>
              <w:right w:val="nil"/>
            </w:tcBorders>
            <w:shd w:val="clear" w:color="auto" w:fill="auto"/>
            <w:vAlign w:val="center"/>
          </w:tcPr>
          <w:p w14:paraId="08048F84" w14:textId="08F74969" w:rsidR="004A4742" w:rsidRPr="005D3907" w:rsidRDefault="004A4742" w:rsidP="00E91AF9">
            <w:pPr>
              <w:pStyle w:val="TableText"/>
              <w:tabs>
                <w:tab w:val="decimal" w:pos="726"/>
              </w:tabs>
              <w:spacing w:before="20" w:after="20"/>
              <w:rPr>
                <w:szCs w:val="18"/>
              </w:rPr>
            </w:pPr>
            <w:r w:rsidRPr="005D3907">
              <w:rPr>
                <w:szCs w:val="18"/>
              </w:rPr>
              <w:t>$</w:t>
            </w:r>
            <w:r w:rsidR="005D3907" w:rsidRPr="005D3907">
              <w:rPr>
                <w:szCs w:val="18"/>
              </w:rPr>
              <w:t>2,</w:t>
            </w:r>
            <w:r w:rsidR="00E91AF9">
              <w:rPr>
                <w:szCs w:val="18"/>
              </w:rPr>
              <w:t>381.40</w:t>
            </w:r>
          </w:p>
        </w:tc>
      </w:tr>
      <w:tr w:rsidR="004A4742" w:rsidRPr="00835B88" w14:paraId="1C425CF6" w14:textId="77777777" w:rsidTr="000B1DDB">
        <w:tc>
          <w:tcPr>
            <w:tcW w:w="2933" w:type="pct"/>
            <w:gridSpan w:val="4"/>
            <w:tcBorders>
              <w:top w:val="single" w:sz="4" w:space="0" w:color="auto"/>
              <w:left w:val="nil"/>
              <w:bottom w:val="single" w:sz="4" w:space="0" w:color="auto"/>
              <w:right w:val="single" w:sz="4" w:space="0" w:color="auto"/>
            </w:tcBorders>
            <w:vAlign w:val="center"/>
          </w:tcPr>
          <w:p w14:paraId="0D78A56E" w14:textId="44E32796" w:rsidR="004A4742" w:rsidRPr="00475145" w:rsidRDefault="004A4742" w:rsidP="004453ED">
            <w:pPr>
              <w:pStyle w:val="TableText"/>
              <w:spacing w:before="120" w:after="60"/>
              <w:rPr>
                <w:b/>
                <w:szCs w:val="18"/>
                <w:highlight w:val="yellow"/>
              </w:rPr>
            </w:pPr>
            <w:r w:rsidRPr="00CB2F70">
              <w:rPr>
                <w:b/>
                <w:szCs w:val="18"/>
              </w:rPr>
              <w:t xml:space="preserve">Estimated annual burden total </w:t>
            </w:r>
          </w:p>
        </w:tc>
        <w:tc>
          <w:tcPr>
            <w:tcW w:w="637" w:type="pct"/>
            <w:tcBorders>
              <w:top w:val="single" w:sz="4" w:space="0" w:color="auto"/>
              <w:left w:val="single" w:sz="4" w:space="0" w:color="auto"/>
              <w:bottom w:val="single" w:sz="4" w:space="0" w:color="auto"/>
              <w:right w:val="single" w:sz="4" w:space="0" w:color="auto"/>
            </w:tcBorders>
            <w:vAlign w:val="center"/>
          </w:tcPr>
          <w:p w14:paraId="686F1A37" w14:textId="25DAE13E" w:rsidR="004A4742" w:rsidRPr="00475145" w:rsidRDefault="001F524B" w:rsidP="008142AB">
            <w:pPr>
              <w:pStyle w:val="TableText"/>
              <w:tabs>
                <w:tab w:val="decimal" w:pos="611"/>
              </w:tabs>
              <w:spacing w:before="120" w:after="60"/>
              <w:rPr>
                <w:b/>
                <w:szCs w:val="18"/>
                <w:highlight w:val="yellow"/>
              </w:rPr>
            </w:pPr>
            <w:r>
              <w:rPr>
                <w:b/>
                <w:szCs w:val="18"/>
              </w:rPr>
              <w:t>954</w:t>
            </w:r>
          </w:p>
        </w:tc>
        <w:tc>
          <w:tcPr>
            <w:tcW w:w="696" w:type="pct"/>
            <w:tcBorders>
              <w:top w:val="single" w:sz="4" w:space="0" w:color="auto"/>
              <w:left w:val="single" w:sz="4" w:space="0" w:color="auto"/>
              <w:bottom w:val="single" w:sz="4" w:space="0" w:color="auto"/>
              <w:right w:val="single" w:sz="4" w:space="0" w:color="auto"/>
            </w:tcBorders>
            <w:vAlign w:val="center"/>
          </w:tcPr>
          <w:p w14:paraId="094DA519" w14:textId="77777777" w:rsidR="004A4742" w:rsidRPr="00475145" w:rsidRDefault="004A4742" w:rsidP="004453ED">
            <w:pPr>
              <w:pStyle w:val="TableText"/>
              <w:spacing w:before="120" w:after="60"/>
              <w:rPr>
                <w:b/>
                <w:szCs w:val="18"/>
                <w:highlight w:val="yellow"/>
              </w:rPr>
            </w:pPr>
          </w:p>
        </w:tc>
        <w:tc>
          <w:tcPr>
            <w:tcW w:w="734" w:type="pct"/>
            <w:tcBorders>
              <w:top w:val="single" w:sz="4" w:space="0" w:color="auto"/>
              <w:left w:val="single" w:sz="4" w:space="0" w:color="auto"/>
              <w:bottom w:val="single" w:sz="4" w:space="0" w:color="auto"/>
              <w:right w:val="nil"/>
            </w:tcBorders>
            <w:shd w:val="clear" w:color="auto" w:fill="auto"/>
            <w:vAlign w:val="center"/>
          </w:tcPr>
          <w:p w14:paraId="02C35FE4" w14:textId="526D26BB" w:rsidR="004A4742" w:rsidRPr="005D3907" w:rsidRDefault="004A4742" w:rsidP="001F524B">
            <w:pPr>
              <w:pStyle w:val="TableText"/>
              <w:tabs>
                <w:tab w:val="decimal" w:pos="726"/>
              </w:tabs>
              <w:spacing w:before="120" w:after="60"/>
              <w:rPr>
                <w:b/>
                <w:szCs w:val="18"/>
              </w:rPr>
            </w:pPr>
            <w:r w:rsidRPr="005D3907">
              <w:rPr>
                <w:b/>
                <w:szCs w:val="18"/>
              </w:rPr>
              <w:t>$</w:t>
            </w:r>
            <w:r w:rsidR="001F524B">
              <w:rPr>
                <w:b/>
                <w:szCs w:val="18"/>
              </w:rPr>
              <w:t>23</w:t>
            </w:r>
            <w:r w:rsidR="00EA44B0">
              <w:rPr>
                <w:b/>
                <w:szCs w:val="18"/>
              </w:rPr>
              <w:t>,</w:t>
            </w:r>
            <w:r w:rsidR="001F524B">
              <w:rPr>
                <w:b/>
                <w:szCs w:val="18"/>
              </w:rPr>
              <w:t>032</w:t>
            </w:r>
            <w:r w:rsidR="008142AB">
              <w:rPr>
                <w:b/>
                <w:szCs w:val="18"/>
              </w:rPr>
              <w:t>.</w:t>
            </w:r>
            <w:r w:rsidR="001F524B">
              <w:rPr>
                <w:b/>
                <w:szCs w:val="18"/>
              </w:rPr>
              <w:t>58</w:t>
            </w:r>
          </w:p>
        </w:tc>
      </w:tr>
    </w:tbl>
    <w:p w14:paraId="2B07A276" w14:textId="5CE5597C" w:rsidR="001D6D90" w:rsidRPr="00835B88" w:rsidRDefault="001D6D90" w:rsidP="00314001">
      <w:pPr>
        <w:pStyle w:val="Heading4"/>
        <w:spacing w:before="240"/>
        <w:ind w:left="0" w:firstLine="0"/>
      </w:pPr>
      <w:r w:rsidRPr="00835B88">
        <w:t xml:space="preserve">Total </w:t>
      </w:r>
      <w:r w:rsidR="008B63D8">
        <w:t>a</w:t>
      </w:r>
      <w:r w:rsidRPr="00835B88">
        <w:t xml:space="preserve">nnual </w:t>
      </w:r>
      <w:r w:rsidR="008B63D8">
        <w:t>c</w:t>
      </w:r>
      <w:r w:rsidRPr="00835B88">
        <w:t>ost</w:t>
      </w:r>
    </w:p>
    <w:p w14:paraId="5EF05EA9" w14:textId="0C4B20BB" w:rsidR="001D6D90" w:rsidRPr="00835B88" w:rsidRDefault="008B63D8" w:rsidP="00314001">
      <w:pPr>
        <w:pStyle w:val="Answer"/>
        <w:ind w:left="0"/>
      </w:pPr>
      <w:r>
        <w:t>The team based a</w:t>
      </w:r>
      <w:r w:rsidR="001D6D90" w:rsidRPr="00835B88">
        <w:t xml:space="preserve">verage hourly wage estimates for deriving total annual costs on data from the Bureau of Labor Statistics, </w:t>
      </w:r>
      <w:r w:rsidR="003F5ACB">
        <w:t>Occupational Employment Statistics</w:t>
      </w:r>
      <w:r w:rsidR="001D6D90" w:rsidRPr="00835B88">
        <w:t xml:space="preserve"> (201</w:t>
      </w:r>
      <w:r w:rsidR="003F5ACB">
        <w:t>5</w:t>
      </w:r>
      <w:r w:rsidR="001D6D90" w:rsidRPr="00835B88">
        <w:t xml:space="preserve">). For each instrument included in Table A.5, </w:t>
      </w:r>
      <w:r w:rsidR="00996EF8">
        <w:t xml:space="preserve">the team calculated </w:t>
      </w:r>
      <w:r w:rsidR="001D6D90" w:rsidRPr="00835B88">
        <w:t xml:space="preserve">the total annual cost by multiplying the annual burden hours by the average hourly wage. </w:t>
      </w:r>
    </w:p>
    <w:p w14:paraId="466C5269" w14:textId="72AA84E2" w:rsidR="001D6D90" w:rsidRPr="00835B88" w:rsidRDefault="001D6D90" w:rsidP="00314001">
      <w:pPr>
        <w:pStyle w:val="Answer"/>
        <w:ind w:left="0"/>
      </w:pPr>
      <w:r w:rsidRPr="00835B88">
        <w:t xml:space="preserve">The </w:t>
      </w:r>
      <w:r w:rsidR="00830578">
        <w:t>mean</w:t>
      </w:r>
      <w:r w:rsidR="00830578" w:rsidRPr="00835B88">
        <w:t xml:space="preserve"> </w:t>
      </w:r>
      <w:r w:rsidR="00D55A2B">
        <w:t xml:space="preserve">hourly wage of </w:t>
      </w:r>
      <w:r w:rsidR="00D55A2B" w:rsidRPr="00D55A2B">
        <w:t>$25.37</w:t>
      </w:r>
      <w:r w:rsidR="00D55A2B">
        <w:t xml:space="preserve"> </w:t>
      </w:r>
      <w:r w:rsidRPr="00835B88">
        <w:t xml:space="preserve">for </w:t>
      </w:r>
      <w:r w:rsidR="00D55A2B">
        <w:t>education a</w:t>
      </w:r>
      <w:r w:rsidR="00D55A2B" w:rsidRPr="00D55A2B">
        <w:t>dministrators</w:t>
      </w:r>
      <w:r w:rsidR="00D55A2B">
        <w:t xml:space="preserve"> of</w:t>
      </w:r>
      <w:r w:rsidR="00D55A2B" w:rsidRPr="00D55A2B">
        <w:t xml:space="preserve"> </w:t>
      </w:r>
      <w:r w:rsidR="00D55A2B">
        <w:t>p</w:t>
      </w:r>
      <w:r w:rsidR="00D55A2B" w:rsidRPr="00D55A2B">
        <w:t xml:space="preserve">reschool and </w:t>
      </w:r>
      <w:r w:rsidR="00D55A2B">
        <w:t>c</w:t>
      </w:r>
      <w:r w:rsidR="00D55A2B" w:rsidRPr="00D55A2B">
        <w:t>hild</w:t>
      </w:r>
      <w:r w:rsidR="00D55A2B">
        <w:t xml:space="preserve"> </w:t>
      </w:r>
      <w:r w:rsidR="00D55A2B" w:rsidRPr="00D55A2B">
        <w:t xml:space="preserve">care </w:t>
      </w:r>
      <w:r w:rsidR="00D55A2B">
        <w:t>c</w:t>
      </w:r>
      <w:r w:rsidR="00D55A2B" w:rsidRPr="00D55A2B">
        <w:t>enter</w:t>
      </w:r>
      <w:r w:rsidR="00796AE1">
        <w:t>s</w:t>
      </w:r>
      <w:r w:rsidR="00D55A2B">
        <w:t xml:space="preserve"> or p</w:t>
      </w:r>
      <w:r w:rsidR="00D55A2B" w:rsidRPr="00D55A2B">
        <w:t>rogram</w:t>
      </w:r>
      <w:r w:rsidR="00D55A2B">
        <w:t xml:space="preserve">s (occupational code </w:t>
      </w:r>
      <w:r w:rsidR="00D55A2B" w:rsidRPr="00D55A2B">
        <w:t>11-9031</w:t>
      </w:r>
      <w:r w:rsidR="00D55A2B">
        <w:t xml:space="preserve">) </w:t>
      </w:r>
      <w:r w:rsidRPr="00835B88">
        <w:t>is used for center directors, education managers, and financial managers</w:t>
      </w:r>
      <w:r w:rsidR="00EA4FF5">
        <w:t xml:space="preserve"> and applies to all data collection tools except the time-use survey</w:t>
      </w:r>
      <w:r w:rsidRPr="00835B88">
        <w:t xml:space="preserve">. The mean </w:t>
      </w:r>
      <w:r w:rsidR="00830578">
        <w:t>hourly wage</w:t>
      </w:r>
      <w:r w:rsidR="00830578" w:rsidRPr="00835B88">
        <w:t xml:space="preserve"> </w:t>
      </w:r>
      <w:r w:rsidRPr="00835B88">
        <w:t xml:space="preserve">for </w:t>
      </w:r>
      <w:r w:rsidR="00830578">
        <w:t>preschool teachers</w:t>
      </w:r>
      <w:r w:rsidR="00796AE1">
        <w:t xml:space="preserve"> </w:t>
      </w:r>
      <w:r w:rsidR="003F5ACB">
        <w:t xml:space="preserve">(occupational code </w:t>
      </w:r>
      <w:r w:rsidR="00830578" w:rsidRPr="00830578">
        <w:t>25-2011</w:t>
      </w:r>
      <w:r w:rsidR="003F5ACB">
        <w:t xml:space="preserve">) of </w:t>
      </w:r>
      <w:r w:rsidR="00830578" w:rsidRPr="00830578">
        <w:t>$</w:t>
      </w:r>
      <w:r w:rsidR="00830578">
        <w:t>15.62</w:t>
      </w:r>
      <w:r w:rsidR="00830578" w:rsidRPr="00830578" w:rsidDel="003F5ACB">
        <w:t xml:space="preserve"> </w:t>
      </w:r>
      <w:r w:rsidRPr="00835B88">
        <w:t xml:space="preserve">is used for </w:t>
      </w:r>
      <w:r w:rsidR="003F5ACB">
        <w:t>teachers</w:t>
      </w:r>
      <w:r w:rsidRPr="00835B88">
        <w:t xml:space="preserve"> and assistants.</w:t>
      </w:r>
      <w:r w:rsidR="0076647E">
        <w:t xml:space="preserve"> </w:t>
      </w:r>
      <w:r w:rsidR="00E96FB5">
        <w:t xml:space="preserve">The study team </w:t>
      </w:r>
      <w:r w:rsidR="0076647E" w:rsidRPr="003B5D31">
        <w:t xml:space="preserve">calculated hourly average wage burden </w:t>
      </w:r>
      <w:r w:rsidR="00EA4FF5" w:rsidRPr="003B5D31">
        <w:t xml:space="preserve">for the time-use survey </w:t>
      </w:r>
      <w:r w:rsidR="0076647E" w:rsidRPr="003B5D31">
        <w:t xml:space="preserve">based on 2 staff </w:t>
      </w:r>
      <w:r w:rsidR="004F5B8B" w:rsidRPr="003B5D31">
        <w:t xml:space="preserve">per center </w:t>
      </w:r>
      <w:r w:rsidR="00623116" w:rsidRPr="003B5D31">
        <w:t xml:space="preserve">(an administrator and an education specialist) </w:t>
      </w:r>
      <w:r w:rsidR="0076647E" w:rsidRPr="003B5D31">
        <w:t>at $</w:t>
      </w:r>
      <w:r w:rsidR="00026F15">
        <w:t>25.37</w:t>
      </w:r>
      <w:r w:rsidR="0076647E" w:rsidRPr="003B5D31">
        <w:t xml:space="preserve"> and 1</w:t>
      </w:r>
      <w:r w:rsidR="004F5B8B" w:rsidRPr="003B5D31">
        <w:t>2</w:t>
      </w:r>
      <w:r w:rsidR="0076647E" w:rsidRPr="003B5D31">
        <w:t xml:space="preserve"> </w:t>
      </w:r>
      <w:r w:rsidR="00623116" w:rsidRPr="003B5D31">
        <w:t xml:space="preserve">child care </w:t>
      </w:r>
      <w:r w:rsidR="0076647E" w:rsidRPr="003B5D31">
        <w:t xml:space="preserve">staff </w:t>
      </w:r>
      <w:r w:rsidR="004F5B8B" w:rsidRPr="003B5D31">
        <w:t xml:space="preserve">per center </w:t>
      </w:r>
      <w:r w:rsidR="0076647E" w:rsidRPr="003B5D31">
        <w:t>at $</w:t>
      </w:r>
      <w:r w:rsidR="00026F15">
        <w:t>15.62</w:t>
      </w:r>
      <w:r w:rsidR="0033311B" w:rsidRPr="003B5D31">
        <w:t>, for an average of $</w:t>
      </w:r>
      <w:r w:rsidR="00026F15">
        <w:t>17.01</w:t>
      </w:r>
      <w:r w:rsidR="0033311B" w:rsidRPr="003B5D31">
        <w:t>.</w:t>
      </w:r>
      <w:r w:rsidRPr="00835B88">
        <w:t xml:space="preserve"> </w:t>
      </w:r>
    </w:p>
    <w:p w14:paraId="44A257E4" w14:textId="02A70FA2" w:rsidR="001D6D90" w:rsidRPr="00835B88" w:rsidRDefault="001D6D90" w:rsidP="00314001">
      <w:pPr>
        <w:pStyle w:val="Heading1"/>
        <w:spacing w:after="120"/>
      </w:pPr>
      <w:bookmarkStart w:id="19" w:name="_Toc475108073"/>
      <w:r w:rsidRPr="00835B88">
        <w:t xml:space="preserve">A13. Cost </w:t>
      </w:r>
      <w:r w:rsidR="00996EF8">
        <w:t>b</w:t>
      </w:r>
      <w:r w:rsidRPr="00835B88">
        <w:t xml:space="preserve">urden to </w:t>
      </w:r>
      <w:r w:rsidR="00996EF8">
        <w:t>r</w:t>
      </w:r>
      <w:r w:rsidRPr="00835B88">
        <w:t xml:space="preserve">espondents or </w:t>
      </w:r>
      <w:r w:rsidR="00996EF8">
        <w:t>r</w:t>
      </w:r>
      <w:r w:rsidRPr="00835B88">
        <w:t xml:space="preserve">ecord </w:t>
      </w:r>
      <w:r w:rsidR="00996EF8">
        <w:t>k</w:t>
      </w:r>
      <w:r w:rsidRPr="00835B88">
        <w:t>eepers</w:t>
      </w:r>
      <w:bookmarkEnd w:id="19"/>
    </w:p>
    <w:p w14:paraId="2312A630" w14:textId="77777777" w:rsidR="001D6D90" w:rsidRPr="00835B88" w:rsidRDefault="001D6D90" w:rsidP="00314001">
      <w:pPr>
        <w:pStyle w:val="Answer"/>
        <w:ind w:left="0"/>
      </w:pPr>
      <w:r w:rsidRPr="00835B88">
        <w:t>There are no additional costs to respondents.</w:t>
      </w:r>
    </w:p>
    <w:p w14:paraId="1D7E498B" w14:textId="0A995827" w:rsidR="001D6D90" w:rsidRPr="00835B88" w:rsidRDefault="001D6D90" w:rsidP="00314001">
      <w:pPr>
        <w:pStyle w:val="Heading1"/>
        <w:spacing w:after="120"/>
      </w:pPr>
      <w:bookmarkStart w:id="20" w:name="_Toc475108074"/>
      <w:r w:rsidRPr="00835B88">
        <w:t xml:space="preserve">A14. Estimate of </w:t>
      </w:r>
      <w:r w:rsidR="00996EF8">
        <w:t>c</w:t>
      </w:r>
      <w:r w:rsidRPr="00835B88">
        <w:t xml:space="preserve">ost to the </w:t>
      </w:r>
      <w:r w:rsidR="00996EF8">
        <w:t>f</w:t>
      </w:r>
      <w:r w:rsidRPr="00835B88">
        <w:t xml:space="preserve">ederal </w:t>
      </w:r>
      <w:r w:rsidR="00996EF8">
        <w:t>g</w:t>
      </w:r>
      <w:r w:rsidRPr="00835B88">
        <w:t>overnment</w:t>
      </w:r>
      <w:bookmarkEnd w:id="20"/>
    </w:p>
    <w:p w14:paraId="10D825A0" w14:textId="602B1807" w:rsidR="001D6D90" w:rsidRPr="00835B88" w:rsidRDefault="001D6D90" w:rsidP="00314001">
      <w:pPr>
        <w:pStyle w:val="Answer"/>
        <w:ind w:left="0"/>
      </w:pPr>
      <w:r w:rsidRPr="00373DDD">
        <w:t>The total</w:t>
      </w:r>
      <w:r w:rsidR="00361AA2" w:rsidRPr="00373DDD">
        <w:t>/annual</w:t>
      </w:r>
      <w:r w:rsidRPr="00373DDD">
        <w:t xml:space="preserve"> cost for the data collection activities under this current request will be </w:t>
      </w:r>
      <w:r w:rsidRPr="00767DFE">
        <w:t>$</w:t>
      </w:r>
      <w:r w:rsidR="00767DFE" w:rsidRPr="00767DFE">
        <w:t>1</w:t>
      </w:r>
      <w:r w:rsidR="00767DFE">
        <w:t>,253,920</w:t>
      </w:r>
      <w:r w:rsidRPr="00373DDD">
        <w:t xml:space="preserve">. </w:t>
      </w:r>
      <w:r w:rsidR="008004BF">
        <w:t xml:space="preserve"> </w:t>
      </w:r>
      <w:r w:rsidR="00361AA2" w:rsidRPr="00373DDD">
        <w:t>This includes direct and indirect costs of data collection.</w:t>
      </w:r>
      <w:r w:rsidR="00361AA2">
        <w:t xml:space="preserve"> </w:t>
      </w:r>
    </w:p>
    <w:p w14:paraId="4F283394" w14:textId="023C44D3" w:rsidR="001D6D90" w:rsidRPr="00835B88" w:rsidRDefault="001D6D90" w:rsidP="00314001">
      <w:pPr>
        <w:pStyle w:val="Heading1"/>
        <w:spacing w:after="120"/>
      </w:pPr>
      <w:bookmarkStart w:id="21" w:name="_Toc475108075"/>
      <w:r w:rsidRPr="00835B88">
        <w:t xml:space="preserve">A15. Change in </w:t>
      </w:r>
      <w:r w:rsidR="00996EF8">
        <w:t>b</w:t>
      </w:r>
      <w:r w:rsidRPr="00835B88">
        <w:t>urden</w:t>
      </w:r>
      <w:bookmarkEnd w:id="21"/>
    </w:p>
    <w:p w14:paraId="544FA768" w14:textId="0B126869" w:rsidR="001D6D90" w:rsidRPr="00835B88" w:rsidRDefault="001D6D90" w:rsidP="00314001">
      <w:pPr>
        <w:pStyle w:val="Answer"/>
        <w:ind w:left="0"/>
      </w:pPr>
      <w:r w:rsidRPr="00835B88">
        <w:t xml:space="preserve">This is </w:t>
      </w:r>
      <w:r w:rsidR="00BB5446">
        <w:t>a new data collection.</w:t>
      </w:r>
    </w:p>
    <w:p w14:paraId="0ED6172D" w14:textId="0B116427" w:rsidR="001D6D90" w:rsidRPr="00835B88" w:rsidRDefault="001D6D90" w:rsidP="00314001">
      <w:pPr>
        <w:pStyle w:val="Heading1"/>
        <w:spacing w:after="120"/>
      </w:pPr>
      <w:bookmarkStart w:id="22" w:name="_Toc475108076"/>
      <w:r w:rsidRPr="00835B88">
        <w:t xml:space="preserve">A16. Plan and </w:t>
      </w:r>
      <w:r w:rsidR="00996EF8">
        <w:t>t</w:t>
      </w:r>
      <w:r w:rsidRPr="00835B88">
        <w:t xml:space="preserve">ime </w:t>
      </w:r>
      <w:r w:rsidR="00996EF8">
        <w:t>s</w:t>
      </w:r>
      <w:r w:rsidRPr="00835B88">
        <w:t xml:space="preserve">chedule for </w:t>
      </w:r>
      <w:r w:rsidR="00996EF8">
        <w:t>i</w:t>
      </w:r>
      <w:r w:rsidRPr="00835B88">
        <w:t xml:space="preserve">nformation </w:t>
      </w:r>
      <w:r w:rsidR="00996EF8">
        <w:t>c</w:t>
      </w:r>
      <w:r w:rsidRPr="00835B88">
        <w:t xml:space="preserve">ollection, </w:t>
      </w:r>
      <w:r w:rsidR="00996EF8">
        <w:t>t</w:t>
      </w:r>
      <w:r w:rsidRPr="00835B88">
        <w:t>abulation</w:t>
      </w:r>
      <w:r w:rsidR="00996EF8">
        <w:t>,</w:t>
      </w:r>
      <w:r w:rsidRPr="00835B88">
        <w:t xml:space="preserve"> and </w:t>
      </w:r>
      <w:r w:rsidR="00996EF8">
        <w:t>p</w:t>
      </w:r>
      <w:r w:rsidRPr="00835B88">
        <w:t>ublication</w:t>
      </w:r>
      <w:bookmarkEnd w:id="22"/>
    </w:p>
    <w:p w14:paraId="327E8F61" w14:textId="550E3E48" w:rsidR="001D6D90" w:rsidRPr="00835B88" w:rsidRDefault="00996EF8" w:rsidP="00314001">
      <w:pPr>
        <w:pStyle w:val="Answer"/>
        <w:ind w:left="0"/>
      </w:pPr>
      <w:r>
        <w:t>Table A.6 shows t</w:t>
      </w:r>
      <w:r w:rsidR="001D6D90" w:rsidRPr="00957F42">
        <w:t xml:space="preserve">he schedule for </w:t>
      </w:r>
      <w:r w:rsidR="00A32F03">
        <w:t>the multi-case study</w:t>
      </w:r>
      <w:r w:rsidR="001D6D90" w:rsidRPr="00957F42">
        <w:t xml:space="preserve">. </w:t>
      </w:r>
      <w:r w:rsidR="00957F42" w:rsidRPr="00957F42">
        <w:t xml:space="preserve">The multi-case study report, </w:t>
      </w:r>
      <w:r w:rsidR="00301BAC">
        <w:t>expected</w:t>
      </w:r>
      <w:r w:rsidR="00301BAC" w:rsidRPr="00957F42">
        <w:t xml:space="preserve"> </w:t>
      </w:r>
      <w:r w:rsidR="00957F42" w:rsidRPr="00957F42">
        <w:t xml:space="preserve">in </w:t>
      </w:r>
      <w:r w:rsidR="00A32F03">
        <w:t>August</w:t>
      </w:r>
      <w:r w:rsidR="00A32F03" w:rsidRPr="00957F42">
        <w:t xml:space="preserve"> </w:t>
      </w:r>
      <w:r w:rsidR="00957F42" w:rsidRPr="00957F42">
        <w:t xml:space="preserve">2018, will </w:t>
      </w:r>
      <w:r w:rsidR="00A32F03">
        <w:t>present findings based on</w:t>
      </w:r>
      <w:r w:rsidR="00A32F03" w:rsidRPr="00957F42">
        <w:t xml:space="preserve"> </w:t>
      </w:r>
      <w:r w:rsidR="00957F42" w:rsidRPr="00957F42">
        <w:t>data collected from</w:t>
      </w:r>
      <w:r w:rsidR="007562E7">
        <w:t xml:space="preserve"> the 50 centers in</w:t>
      </w:r>
      <w:r w:rsidR="00957F42" w:rsidRPr="00957F42">
        <w:t xml:space="preserve"> Phase 2</w:t>
      </w:r>
      <w:r w:rsidR="00A32F03">
        <w:t xml:space="preserve">. </w:t>
      </w:r>
      <w:r w:rsidR="008004BF">
        <w:t xml:space="preserve"> </w:t>
      </w:r>
      <w:r w:rsidR="00301BAC">
        <w:t xml:space="preserve">Methodological findings of interest from Phase 1 </w:t>
      </w:r>
      <w:r w:rsidR="00A32F03">
        <w:t xml:space="preserve">(completed under ACF’s generic clearance </w:t>
      </w:r>
      <w:r w:rsidR="008E2774" w:rsidRPr="008E2774">
        <w:t>0970-0355</w:t>
      </w:r>
      <w:r w:rsidR="00301BAC">
        <w:t>) may also be included.</w:t>
      </w:r>
    </w:p>
    <w:p w14:paraId="3C4F5088" w14:textId="4D7838A4" w:rsidR="001D6D90" w:rsidRPr="00266CF9" w:rsidRDefault="001D6D90" w:rsidP="00266CF9">
      <w:pPr>
        <w:pStyle w:val="MarkforTableTitle"/>
      </w:pPr>
      <w:bookmarkStart w:id="23" w:name="_Toc475094224"/>
      <w:r w:rsidRPr="00266CF9">
        <w:t>Table A.6. Multi-case study schedule</w:t>
      </w:r>
      <w:bookmarkEnd w:id="23"/>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1D6D90" w:rsidRPr="00835B88" w14:paraId="6D665AFC" w14:textId="77777777" w:rsidTr="000B1DDB">
        <w:tc>
          <w:tcPr>
            <w:tcW w:w="2500" w:type="pct"/>
            <w:tcBorders>
              <w:top w:val="nil"/>
              <w:bottom w:val="nil"/>
              <w:right w:val="nil"/>
            </w:tcBorders>
            <w:shd w:val="clear" w:color="auto" w:fill="223767"/>
          </w:tcPr>
          <w:p w14:paraId="49D15882" w14:textId="77777777" w:rsidR="001D6D90" w:rsidRPr="00835B88" w:rsidRDefault="001D6D90" w:rsidP="001D6D90">
            <w:pPr>
              <w:pStyle w:val="TableHeaderLeft"/>
            </w:pPr>
            <w:r w:rsidRPr="00835B88">
              <w:t>Task</w:t>
            </w:r>
          </w:p>
        </w:tc>
        <w:tc>
          <w:tcPr>
            <w:tcW w:w="2500" w:type="pct"/>
            <w:tcBorders>
              <w:top w:val="nil"/>
              <w:left w:val="nil"/>
              <w:bottom w:val="nil"/>
            </w:tcBorders>
            <w:shd w:val="clear" w:color="auto" w:fill="223767"/>
          </w:tcPr>
          <w:p w14:paraId="7F3D4AAA" w14:textId="77777777" w:rsidR="001D6D90" w:rsidRPr="00835B88" w:rsidRDefault="001D6D90" w:rsidP="001D6D90">
            <w:pPr>
              <w:pStyle w:val="TableHeaderCenter"/>
            </w:pPr>
            <w:r w:rsidRPr="00835B88">
              <w:t>Date</w:t>
            </w:r>
          </w:p>
        </w:tc>
      </w:tr>
      <w:tr w:rsidR="001D6D90" w:rsidRPr="00835B88" w14:paraId="2BBA5E51" w14:textId="77777777" w:rsidTr="00791968">
        <w:tc>
          <w:tcPr>
            <w:tcW w:w="2500" w:type="pct"/>
            <w:tcBorders>
              <w:top w:val="nil"/>
            </w:tcBorders>
            <w:shd w:val="clear" w:color="auto" w:fill="auto"/>
          </w:tcPr>
          <w:p w14:paraId="48597708" w14:textId="77777777" w:rsidR="001D6D90" w:rsidRPr="006B2940" w:rsidRDefault="001D6D90" w:rsidP="000B1DDB">
            <w:pPr>
              <w:pStyle w:val="TableText"/>
              <w:spacing w:before="60" w:after="60"/>
            </w:pPr>
            <w:r w:rsidRPr="006B2940">
              <w:t>Phase 1 data collection</w:t>
            </w:r>
          </w:p>
        </w:tc>
        <w:tc>
          <w:tcPr>
            <w:tcW w:w="2500" w:type="pct"/>
            <w:tcBorders>
              <w:top w:val="nil"/>
            </w:tcBorders>
            <w:shd w:val="clear" w:color="auto" w:fill="auto"/>
          </w:tcPr>
          <w:p w14:paraId="2B3858FB" w14:textId="2C970CA3" w:rsidR="001D6D90" w:rsidRPr="006B2940" w:rsidRDefault="00770110" w:rsidP="000B1DDB">
            <w:pPr>
              <w:pStyle w:val="TableText"/>
              <w:spacing w:before="60" w:after="60"/>
            </w:pPr>
            <w:r>
              <w:t>April</w:t>
            </w:r>
            <w:r w:rsidRPr="006B2940">
              <w:t xml:space="preserve"> </w:t>
            </w:r>
            <w:r w:rsidR="001D6D90" w:rsidRPr="006B2940">
              <w:t>201</w:t>
            </w:r>
            <w:r>
              <w:t>6</w:t>
            </w:r>
            <w:r w:rsidR="00996EF8">
              <w:t xml:space="preserve"> to </w:t>
            </w:r>
            <w:r w:rsidR="006B2940" w:rsidRPr="006B2940">
              <w:t>December 2016</w:t>
            </w:r>
          </w:p>
        </w:tc>
      </w:tr>
      <w:tr w:rsidR="001D6D90" w:rsidRPr="00835B88" w14:paraId="5D5CFC96" w14:textId="77777777" w:rsidTr="004453ED">
        <w:tc>
          <w:tcPr>
            <w:tcW w:w="2500" w:type="pct"/>
            <w:shd w:val="clear" w:color="auto" w:fill="auto"/>
          </w:tcPr>
          <w:p w14:paraId="0ED6810D" w14:textId="208557C1" w:rsidR="001D6D90" w:rsidRPr="006B2940" w:rsidRDefault="001D6D90" w:rsidP="000B1DDB">
            <w:pPr>
              <w:pStyle w:val="TableText"/>
              <w:spacing w:before="60" w:after="60"/>
            </w:pPr>
            <w:r w:rsidRPr="006B2940">
              <w:t xml:space="preserve">Phase </w:t>
            </w:r>
            <w:r w:rsidR="006D2A64">
              <w:t>2</w:t>
            </w:r>
            <w:r w:rsidR="006D2A64" w:rsidRPr="006B2940">
              <w:t xml:space="preserve"> </w:t>
            </w:r>
            <w:r w:rsidRPr="006B2940">
              <w:t>data collection</w:t>
            </w:r>
          </w:p>
        </w:tc>
        <w:tc>
          <w:tcPr>
            <w:tcW w:w="2500" w:type="pct"/>
            <w:shd w:val="clear" w:color="auto" w:fill="auto"/>
          </w:tcPr>
          <w:p w14:paraId="56217A48" w14:textId="77F64FEB" w:rsidR="001D6D90" w:rsidRPr="006B2940" w:rsidRDefault="00770110" w:rsidP="000B1DDB">
            <w:pPr>
              <w:pStyle w:val="TableText"/>
              <w:spacing w:before="60" w:after="60"/>
            </w:pPr>
            <w:r>
              <w:t xml:space="preserve">August 2017 </w:t>
            </w:r>
            <w:r w:rsidR="00996EF8">
              <w:t>to</w:t>
            </w:r>
            <w:r>
              <w:t xml:space="preserve"> January 2018</w:t>
            </w:r>
            <w:r w:rsidR="00301BAC">
              <w:t>*</w:t>
            </w:r>
          </w:p>
        </w:tc>
      </w:tr>
      <w:tr w:rsidR="001D6D90" w:rsidRPr="00835B88" w14:paraId="2095D36D" w14:textId="77777777" w:rsidTr="004453ED">
        <w:tc>
          <w:tcPr>
            <w:tcW w:w="2500" w:type="pct"/>
            <w:shd w:val="clear" w:color="auto" w:fill="auto"/>
          </w:tcPr>
          <w:p w14:paraId="5352FDED" w14:textId="77777777" w:rsidR="001D6D90" w:rsidRPr="006B2940" w:rsidRDefault="001D6D90" w:rsidP="000B1DDB">
            <w:pPr>
              <w:pStyle w:val="TableText"/>
              <w:spacing w:before="60" w:after="60"/>
            </w:pPr>
            <w:r w:rsidRPr="006B2940">
              <w:t>Multi-case study report</w:t>
            </w:r>
          </w:p>
        </w:tc>
        <w:tc>
          <w:tcPr>
            <w:tcW w:w="2500" w:type="pct"/>
            <w:shd w:val="clear" w:color="auto" w:fill="auto"/>
          </w:tcPr>
          <w:p w14:paraId="31E45B78" w14:textId="0E8E2D91" w:rsidR="001D6D90" w:rsidRPr="006B2940" w:rsidRDefault="00770110" w:rsidP="000B1DDB">
            <w:pPr>
              <w:pStyle w:val="TableText"/>
              <w:spacing w:before="60" w:after="60"/>
            </w:pPr>
            <w:r>
              <w:t>August</w:t>
            </w:r>
            <w:r w:rsidRPr="006B2940">
              <w:t xml:space="preserve"> </w:t>
            </w:r>
            <w:r w:rsidR="006B2940" w:rsidRPr="006B2940">
              <w:t>2018</w:t>
            </w:r>
          </w:p>
        </w:tc>
      </w:tr>
    </w:tbl>
    <w:p w14:paraId="3F64DA8A" w14:textId="69DD1E83" w:rsidR="00301BAC" w:rsidRPr="003C7DF0" w:rsidRDefault="00301BAC" w:rsidP="003C7DF0">
      <w:pPr>
        <w:pStyle w:val="Answer"/>
        <w:spacing w:after="0"/>
        <w:ind w:left="0"/>
        <w:rPr>
          <w:sz w:val="20"/>
          <w:szCs w:val="20"/>
        </w:rPr>
      </w:pPr>
      <w:bookmarkStart w:id="24" w:name="_Toc475094141"/>
      <w:bookmarkStart w:id="25" w:name="_Toc475094149"/>
      <w:r w:rsidRPr="003C7DF0">
        <w:rPr>
          <w:sz w:val="20"/>
          <w:szCs w:val="20"/>
        </w:rPr>
        <w:t>*Actual dates dependent on OMB approval</w:t>
      </w:r>
    </w:p>
    <w:p w14:paraId="093B430D" w14:textId="50D3D1D2" w:rsidR="000F74BE" w:rsidRPr="007562E7" w:rsidRDefault="000F74BE" w:rsidP="00314001">
      <w:pPr>
        <w:pStyle w:val="Answer"/>
        <w:spacing w:before="240"/>
        <w:ind w:left="0"/>
        <w:rPr>
          <w:b/>
        </w:rPr>
      </w:pPr>
      <w:r w:rsidRPr="007562E7">
        <w:t>The analytic goals for Phase 2 focus on creating and using variables ne</w:t>
      </w:r>
      <w:r>
        <w:t>cessary</w:t>
      </w:r>
      <w:r w:rsidRPr="007562E7">
        <w:t xml:space="preserve"> to produce measures that will assess: (1) the associations between the implementation activities and costs of key functions within ECE centers and, (2) variations across ECE centers in how costs are </w:t>
      </w:r>
      <w:r w:rsidRPr="007562E7">
        <w:lastRenderedPageBreak/>
        <w:t xml:space="preserve">allocated across key functions based on center resources, characteristics, and implementation activities. The analytic process </w:t>
      </w:r>
      <w:r>
        <w:t>the study team</w:t>
      </w:r>
      <w:r w:rsidRPr="007562E7">
        <w:t xml:space="preserve"> will follow to build the measures includes a series of incremental steps. The steps progress from first, organizing, coding, and analyzing the data at the item-level; next, creating summary variables for analysis by key function; and finally, analyzing summary variables or scales to examine associations among implementation, cost, and center characteristics.</w:t>
      </w:r>
      <w:bookmarkEnd w:id="24"/>
    </w:p>
    <w:p w14:paraId="418800F2" w14:textId="77777777" w:rsidR="000F74BE" w:rsidRPr="007562E7" w:rsidRDefault="000F74BE" w:rsidP="00314001">
      <w:pPr>
        <w:pStyle w:val="Answer"/>
        <w:ind w:left="0"/>
        <w:rPr>
          <w:b/>
        </w:rPr>
      </w:pPr>
      <w:bookmarkStart w:id="26" w:name="_Toc475094142"/>
      <w:proofErr w:type="gramStart"/>
      <w:r w:rsidRPr="007B36D8">
        <w:rPr>
          <w:b/>
        </w:rPr>
        <w:t>Coding scheme.</w:t>
      </w:r>
      <w:proofErr w:type="gramEnd"/>
      <w:r w:rsidRPr="007562E7">
        <w:t xml:space="preserve"> </w:t>
      </w:r>
      <w:r>
        <w:t>The team</w:t>
      </w:r>
      <w:r w:rsidRPr="007562E7">
        <w:t xml:space="preserve"> ha</w:t>
      </w:r>
      <w:r>
        <w:t>s</w:t>
      </w:r>
      <w:r w:rsidRPr="007562E7">
        <w:t xml:space="preserve"> developed a coding scheme based on the elements of the conceptual framework using data collected in Phase 1. The implementation rubrics are organized around the six key functions and </w:t>
      </w:r>
      <w:r>
        <w:t>before</w:t>
      </w:r>
      <w:r w:rsidRPr="007562E7">
        <w:t xml:space="preserve"> data collection, </w:t>
      </w:r>
      <w:r>
        <w:t>the team</w:t>
      </w:r>
      <w:r w:rsidRPr="007562E7">
        <w:t xml:space="preserve"> will assign numerical values to the discrete items (response categories) on the implementation rubrics. After data collection, </w:t>
      </w:r>
      <w:r>
        <w:t>members of the team</w:t>
      </w:r>
      <w:r w:rsidRPr="007562E7">
        <w:t xml:space="preserve"> will review the open-ended questions to identify and code additional response categories both for reporting during this phase and for further revising the rubrics for efficiency.</w:t>
      </w:r>
      <w:bookmarkEnd w:id="26"/>
      <w:r w:rsidRPr="007562E7">
        <w:t xml:space="preserve"> </w:t>
      </w:r>
    </w:p>
    <w:p w14:paraId="1999243D" w14:textId="77777777" w:rsidR="000F74BE" w:rsidRPr="007562E7" w:rsidRDefault="000F74BE" w:rsidP="00314001">
      <w:pPr>
        <w:pStyle w:val="Answer"/>
        <w:ind w:left="0"/>
        <w:rPr>
          <w:b/>
        </w:rPr>
      </w:pPr>
      <w:bookmarkStart w:id="27" w:name="_Toc475094143"/>
      <w:r w:rsidRPr="007562E7">
        <w:t xml:space="preserve">The cost workbook will be </w:t>
      </w:r>
      <w:r>
        <w:t>the</w:t>
      </w:r>
      <w:r w:rsidRPr="007562E7">
        <w:t xml:space="preserve"> source of data on costs incurred by centers across categories, such as staff salaries and benefits, facilities, and supplies and equipment. Based on data from Phase 1, </w:t>
      </w:r>
      <w:r>
        <w:t>the cost data collection team</w:t>
      </w:r>
      <w:r w:rsidRPr="007562E7">
        <w:t xml:space="preserve"> developed a codebook to assign costs to each of the six key functions. Some costs m</w:t>
      </w:r>
      <w:r>
        <w:t>ight</w:t>
      </w:r>
      <w:r w:rsidRPr="007562E7">
        <w:t xml:space="preserve"> relate to multiple key functions. For such costs, </w:t>
      </w:r>
      <w:r>
        <w:t xml:space="preserve">the team </w:t>
      </w:r>
      <w:r w:rsidRPr="007562E7">
        <w:t xml:space="preserve">will develop a method to assign costs to multiple key functions, possibly proportionally, based on information from the implementation interview. Labor costs are another example of costs that span multiple key functions. </w:t>
      </w:r>
      <w:r>
        <w:t>The team will code d</w:t>
      </w:r>
      <w:r w:rsidRPr="007562E7">
        <w:t>ata from the time-use survey to facilitate the allocation of labor resources to specific key functions—not just based on the roles of specific employees</w:t>
      </w:r>
      <w:r>
        <w:t>,</w:t>
      </w:r>
      <w:r w:rsidRPr="007562E7">
        <w:t xml:space="preserve"> but also based on the amount of time spent on various activities.</w:t>
      </w:r>
      <w:bookmarkEnd w:id="27"/>
      <w:r w:rsidRPr="007562E7">
        <w:t xml:space="preserve"> </w:t>
      </w:r>
    </w:p>
    <w:p w14:paraId="3281F31B" w14:textId="77777777" w:rsidR="00314001" w:rsidRDefault="000F74BE" w:rsidP="00314001">
      <w:pPr>
        <w:pStyle w:val="Answer"/>
        <w:ind w:left="0"/>
      </w:pPr>
      <w:bookmarkStart w:id="28" w:name="_Toc475094144"/>
      <w:proofErr w:type="gramStart"/>
      <w:r w:rsidRPr="007B36D8">
        <w:rPr>
          <w:b/>
        </w:rPr>
        <w:t>Item-level analysis.</w:t>
      </w:r>
      <w:proofErr w:type="gramEnd"/>
      <w:r w:rsidRPr="007562E7">
        <w:t xml:space="preserve"> All data from the implementation interview, cost workbook and time</w:t>
      </w:r>
      <w:r>
        <w:t>-</w:t>
      </w:r>
      <w:r w:rsidRPr="007562E7">
        <w:t xml:space="preserve">use surveys will be exported into Excel or SAS for analysis. To inform tool refinement and enhance the data collection approach, </w:t>
      </w:r>
      <w:r>
        <w:t>the study team</w:t>
      </w:r>
      <w:r w:rsidRPr="007562E7">
        <w:t xml:space="preserve"> will inspect item-level responses to identify patterns of nonresponse or issues with questions or tools. </w:t>
      </w:r>
      <w:r>
        <w:t>The team</w:t>
      </w:r>
      <w:r w:rsidRPr="007562E7">
        <w:t xml:space="preserve"> will examine item-level descriptive statistics to assess the variance on individual items and the extent to which it occurs in expected ways. For example, </w:t>
      </w:r>
      <w:r>
        <w:t>the researchers</w:t>
      </w:r>
      <w:r w:rsidRPr="007562E7">
        <w:t xml:space="preserve"> will examine correlations between select item-level costs and key center characteristics to determine whether items function similarly for different types of centers. </w:t>
      </w:r>
      <w:r>
        <w:t>They</w:t>
      </w:r>
      <w:r w:rsidRPr="007562E7">
        <w:t xml:space="preserve"> m</w:t>
      </w:r>
      <w:r>
        <w:t>ight</w:t>
      </w:r>
      <w:r w:rsidRPr="007562E7">
        <w:t xml:space="preserve"> identify items that </w:t>
      </w:r>
      <w:r>
        <w:t>must</w:t>
      </w:r>
      <w:r w:rsidRPr="007562E7">
        <w:t xml:space="preserve"> be dropped or revised </w:t>
      </w:r>
      <w:r>
        <w:t>because of</w:t>
      </w:r>
      <w:r w:rsidRPr="007562E7">
        <w:t xml:space="preserve"> limited variation</w:t>
      </w:r>
      <w:r>
        <w:t>, particularly in the implementation data.</w:t>
      </w:r>
      <w:bookmarkStart w:id="29" w:name="_Toc475094145"/>
      <w:bookmarkEnd w:id="28"/>
    </w:p>
    <w:p w14:paraId="34CCBE04" w14:textId="3E5816FE" w:rsidR="000F74BE" w:rsidRPr="00B60F0E" w:rsidRDefault="000F74BE" w:rsidP="00314001">
      <w:pPr>
        <w:pStyle w:val="Answer"/>
        <w:ind w:left="0"/>
        <w:rPr>
          <w:b/>
        </w:rPr>
      </w:pPr>
      <w:proofErr w:type="gramStart"/>
      <w:r w:rsidRPr="007B36D8">
        <w:rPr>
          <w:b/>
        </w:rPr>
        <w:t>Creating summary variables and measures.</w:t>
      </w:r>
      <w:proofErr w:type="gramEnd"/>
      <w:r w:rsidRPr="007B36D8">
        <w:rPr>
          <w:b/>
        </w:rPr>
        <w:t xml:space="preserve"> </w:t>
      </w:r>
      <w:r>
        <w:t>The study team</w:t>
      </w:r>
      <w:r w:rsidRPr="007562E7">
        <w:t xml:space="preserve"> will create summary variables that will </w:t>
      </w:r>
      <w:r>
        <w:t>serve</w:t>
      </w:r>
      <w:r w:rsidRPr="007562E7">
        <w:t xml:space="preserve"> to assess each key function by implementation construct (drawing on data from the implementation interview) and cost category (drawing on data from the cost workbook and time-use survey). The cost measures will include: total annual cost, total cost by key function (for example, </w:t>
      </w:r>
      <w:r>
        <w:t xml:space="preserve">the team </w:t>
      </w:r>
      <w:r w:rsidRPr="007562E7">
        <w:t xml:space="preserve">will combine costs into a single analytic variable for instruction and caregiving costs), proportion of total costs allocated to each key function, and </w:t>
      </w:r>
      <w:r>
        <w:t xml:space="preserve">total </w:t>
      </w:r>
      <w:r w:rsidRPr="007562E7">
        <w:t xml:space="preserve">cost per child care hour. </w:t>
      </w:r>
      <w:r>
        <w:t>The study team</w:t>
      </w:r>
      <w:r w:rsidRPr="007562E7">
        <w:t xml:space="preserve"> will develop implementation measures that represent a descriptor of each key function (summary of what</w:t>
      </w:r>
      <w:r>
        <w:t xml:space="preserve"> </w:t>
      </w:r>
      <w:r w:rsidRPr="00B60F0E">
        <w:rPr>
          <w:rFonts w:eastAsiaTheme="minorEastAsia"/>
        </w:rPr>
        <w:t>the center is doing in each area</w:t>
      </w:r>
      <w:r w:rsidRPr="00B60F0E">
        <w:t>), the</w:t>
      </w:r>
      <w:r w:rsidRPr="007562E7">
        <w:t xml:space="preserve"> intensity of implementation by key function (summary of </w:t>
      </w:r>
      <w:r w:rsidRPr="00B60F0E">
        <w:t xml:space="preserve">how </w:t>
      </w:r>
      <w:r w:rsidRPr="00B60F0E">
        <w:rPr>
          <w:rFonts w:eastAsiaTheme="minorEastAsia"/>
        </w:rPr>
        <w:t>it implements the function</w:t>
      </w:r>
      <w:r w:rsidRPr="00B60F0E">
        <w:t>), and the extent of organizational capacity to support implementation.</w:t>
      </w:r>
      <w:bookmarkEnd w:id="29"/>
    </w:p>
    <w:p w14:paraId="4DA0DD95" w14:textId="1E782EDE" w:rsidR="000F74BE" w:rsidRDefault="000F74BE" w:rsidP="00314001">
      <w:pPr>
        <w:pStyle w:val="Answer"/>
        <w:ind w:left="0"/>
      </w:pPr>
      <w:bookmarkStart w:id="30" w:name="_Toc475094146"/>
      <w:r w:rsidRPr="00B60F0E">
        <w:lastRenderedPageBreak/>
        <w:t xml:space="preserve">To examine implementation, </w:t>
      </w:r>
      <w:r>
        <w:t xml:space="preserve">the researchers </w:t>
      </w:r>
      <w:r w:rsidRPr="00B60F0E">
        <w:t>will develop summary variables that assess</w:t>
      </w:r>
      <w:r w:rsidRPr="007562E7">
        <w:t xml:space="preserve"> constructs through binary indicators (for example, the presence or absence of a center characteristic such as serves infants or toddlers), </w:t>
      </w:r>
      <w:r>
        <w:t>and</w:t>
      </w:r>
      <w:r w:rsidRPr="007562E7">
        <w:t xml:space="preserve"> scales (for example, ratings of the use and training on a curriculum). </w:t>
      </w:r>
      <w:r>
        <w:t>The team</w:t>
      </w:r>
      <w:r w:rsidRPr="007562E7">
        <w:t xml:space="preserve"> will inspect descriptive statistics for all summary variables or scales </w:t>
      </w:r>
      <w:r>
        <w:t>they</w:t>
      </w:r>
      <w:r w:rsidRPr="007562E7">
        <w:t xml:space="preserve"> create and examine correlations between constructs and key center characteristics to determine whether summary variables function similarly for centers of different types. </w:t>
      </w:r>
      <w:r>
        <w:t>They</w:t>
      </w:r>
      <w:r w:rsidRPr="007562E7">
        <w:t xml:space="preserve"> will compare the distribution of variables by funding </w:t>
      </w:r>
      <w:r>
        <w:t>mix</w:t>
      </w:r>
      <w:r w:rsidRPr="007562E7">
        <w:t>, inclusion of infant</w:t>
      </w:r>
      <w:r>
        <w:t xml:space="preserve"> or </w:t>
      </w:r>
      <w:r w:rsidRPr="007562E7">
        <w:t xml:space="preserve">toddler age, or </w:t>
      </w:r>
      <w:r>
        <w:t>center</w:t>
      </w:r>
      <w:r w:rsidRPr="007562E7">
        <w:t xml:space="preserve"> size</w:t>
      </w:r>
      <w:r>
        <w:t>, for example</w:t>
      </w:r>
      <w:r w:rsidRPr="007562E7">
        <w:t xml:space="preserve">. </w:t>
      </w:r>
      <w:r>
        <w:t>The team</w:t>
      </w:r>
      <w:r w:rsidRPr="007562E7">
        <w:t xml:space="preserve"> will conduct psychometric analyses to document internal c</w:t>
      </w:r>
      <w:r>
        <w:t>onsistency reliability (using Cr</w:t>
      </w:r>
      <w:r w:rsidRPr="007562E7">
        <w:t xml:space="preserve">onbach’s alpha) as well as tests for skewed distributions that </w:t>
      </w:r>
      <w:r>
        <w:t>could</w:t>
      </w:r>
      <w:r w:rsidRPr="007562E7">
        <w:t xml:space="preserve"> be problematic in analysis (reducing variability).</w:t>
      </w:r>
      <w:bookmarkStart w:id="31" w:name="_Toc475094147"/>
      <w:bookmarkEnd w:id="30"/>
      <w:r w:rsidRPr="00A3487E">
        <w:rPr>
          <w:rFonts w:eastAsiaTheme="minorEastAsia"/>
        </w:rPr>
        <w:t xml:space="preserve">To assess the validity and reliability of draft scales (that is, the sets of items in the implementation rubrics), the study team will conduct factor analysis to identify key implementation factors </w:t>
      </w:r>
      <w:r>
        <w:rPr>
          <w:rFonts w:eastAsiaTheme="minorEastAsia"/>
        </w:rPr>
        <w:t xml:space="preserve">and how they work together within </w:t>
      </w:r>
      <w:r w:rsidRPr="00A3487E">
        <w:rPr>
          <w:rFonts w:eastAsiaTheme="minorEastAsia"/>
        </w:rPr>
        <w:t xml:space="preserve">each of the </w:t>
      </w:r>
      <w:r>
        <w:rPr>
          <w:rFonts w:eastAsiaTheme="minorEastAsia"/>
        </w:rPr>
        <w:t xml:space="preserve">six </w:t>
      </w:r>
      <w:r w:rsidRPr="00A3487E">
        <w:rPr>
          <w:rFonts w:eastAsiaTheme="minorEastAsia"/>
        </w:rPr>
        <w:t xml:space="preserve">functions </w:t>
      </w:r>
      <w:r>
        <w:rPr>
          <w:rFonts w:eastAsiaTheme="minorEastAsia"/>
        </w:rPr>
        <w:t>as well as</w:t>
      </w:r>
      <w:r w:rsidRPr="00A3487E">
        <w:rPr>
          <w:rFonts w:eastAsiaTheme="minorEastAsia"/>
        </w:rPr>
        <w:t xml:space="preserve"> how </w:t>
      </w:r>
      <w:r>
        <w:rPr>
          <w:rFonts w:eastAsiaTheme="minorEastAsia"/>
        </w:rPr>
        <w:t>factors</w:t>
      </w:r>
      <w:r w:rsidRPr="00A3487E">
        <w:rPr>
          <w:rFonts w:eastAsiaTheme="minorEastAsia"/>
        </w:rPr>
        <w:t xml:space="preserve"> work together across functions</w:t>
      </w:r>
      <w:r>
        <w:rPr>
          <w:rFonts w:eastAsiaTheme="minorEastAsia"/>
        </w:rPr>
        <w:t xml:space="preserve"> (as the data allow)</w:t>
      </w:r>
      <w:r w:rsidRPr="00A3487E">
        <w:rPr>
          <w:rFonts w:eastAsiaTheme="minorEastAsia"/>
        </w:rPr>
        <w:t xml:space="preserve">. With 50 centers, the team expects to have sufficient statistical power to test how well the model fits the data. </w:t>
      </w:r>
      <w:r w:rsidRPr="0021263E">
        <w:rPr>
          <w:rFonts w:eastAsiaTheme="minorEastAsia"/>
        </w:rPr>
        <w:t xml:space="preserve">Factor analysis is particularly useful in measurement development because, through an iterative process, the research team can reduce a large number of variables that measure a concept—such as implementation—down to a few </w:t>
      </w:r>
      <w:r w:rsidR="008004BF" w:rsidRPr="0021263E">
        <w:rPr>
          <w:rFonts w:eastAsiaTheme="minorEastAsia"/>
        </w:rPr>
        <w:t>underlying</w:t>
      </w:r>
      <w:r w:rsidRPr="0021263E">
        <w:rPr>
          <w:rFonts w:eastAsiaTheme="minorEastAsia"/>
        </w:rPr>
        <w:t xml:space="preserve"> factors. The team will pursue an iterative approach to the analysis by reviewing output to assess how well items are working together (whether they are correlating or not) and the items that emerge as important in explaining variation in the key function. </w:t>
      </w:r>
      <w:r>
        <w:t>They plan to</w:t>
      </w:r>
      <w:r w:rsidRPr="007562E7">
        <w:t xml:space="preserve"> first run Exploratory Factor Analyses to identify which items cohere as factors and how many factors exist for each function (establishing the validity of the constructs in the measure). </w:t>
      </w:r>
      <w:r>
        <w:t>Then they</w:t>
      </w:r>
      <w:r w:rsidRPr="007562E7">
        <w:t xml:space="preserve"> will conduct Confirmatory Factor Analyses to test the reliability of the factors identified. </w:t>
      </w:r>
      <w:r>
        <w:t>The team will maintain t</w:t>
      </w:r>
      <w:r w:rsidRPr="007562E7">
        <w:t xml:space="preserve">he factors that emerge that have strong reliability and </w:t>
      </w:r>
      <w:r>
        <w:t xml:space="preserve">will make </w:t>
      </w:r>
      <w:r w:rsidRPr="007562E7">
        <w:t>any necessary revisions to the rubrics.</w:t>
      </w:r>
      <w:bookmarkEnd w:id="31"/>
      <w:r w:rsidRPr="007562E7">
        <w:t xml:space="preserve">   </w:t>
      </w:r>
    </w:p>
    <w:p w14:paraId="2F616C68" w14:textId="77777777" w:rsidR="000F74BE" w:rsidRPr="0021263E" w:rsidRDefault="000F74BE" w:rsidP="00314001">
      <w:pPr>
        <w:pStyle w:val="Answer"/>
        <w:ind w:left="0"/>
      </w:pPr>
      <w:r w:rsidRPr="0021263E">
        <w:t>There may be some variables that the team finds to have little or no variation, or that may not fit any of the factor models, but still address topics important to the field.  The team will identify these variables and consider if it they should be maintained as descriptive variables. The resulting measures of the implementation of each key function are likely to have two types of variables: those based purely on descriptive analyses and those derived from the factor analyses (factors). Measuring “what” a center does within each key function may lend itself to the descriptive variables, while measuring “how” a center implements each key function will be the focus of the factor analysis.</w:t>
      </w:r>
    </w:p>
    <w:p w14:paraId="47888C00" w14:textId="54E86551" w:rsidR="000F74BE" w:rsidRPr="007562E7" w:rsidRDefault="000F74BE" w:rsidP="00314001">
      <w:pPr>
        <w:pStyle w:val="Answer"/>
        <w:ind w:left="0"/>
        <w:rPr>
          <w:b/>
        </w:rPr>
      </w:pPr>
      <w:bookmarkStart w:id="32" w:name="_Toc475094148"/>
      <w:proofErr w:type="gramStart"/>
      <w:r w:rsidRPr="007B36D8">
        <w:rPr>
          <w:b/>
        </w:rPr>
        <w:t>Descriptive analysis.</w:t>
      </w:r>
      <w:proofErr w:type="gramEnd"/>
      <w:r w:rsidRPr="007B36D8">
        <w:rPr>
          <w:b/>
        </w:rPr>
        <w:t xml:space="preserve"> </w:t>
      </w:r>
      <w:r>
        <w:t>The study team</w:t>
      </w:r>
      <w:r w:rsidRPr="007562E7">
        <w:t xml:space="preserve"> will analyze the implementation and cost data by key function</w:t>
      </w:r>
      <w:r>
        <w:t>,</w:t>
      </w:r>
      <w:r w:rsidRPr="007562E7">
        <w:t xml:space="preserve"> first to assess the degree of variation within each area (implementation and costs) across the 50 centers, and then to examine the patterns of variation between implementation and costs. The analysis can inform how implementation decisions m</w:t>
      </w:r>
      <w:r>
        <w:t>ight</w:t>
      </w:r>
      <w:r w:rsidRPr="007562E7">
        <w:t xml:space="preserve"> affect costs of the key function, as well as the overall allocation of time and resources across ECE centers. </w:t>
      </w:r>
      <w:r>
        <w:t>The researchers</w:t>
      </w:r>
      <w:r w:rsidRPr="007562E7">
        <w:t xml:space="preserve"> will also examine the data based on center characteristics such as funding mix, size, or</w:t>
      </w:r>
      <w:r>
        <w:t xml:space="preserve"> rating level of the</w:t>
      </w:r>
      <w:r w:rsidRPr="007562E7">
        <w:t xml:space="preserve"> </w:t>
      </w:r>
      <w:r>
        <w:t>quality rating and improvement system</w:t>
      </w:r>
      <w:r w:rsidRPr="007562E7">
        <w:t xml:space="preserve"> to determine if patterns exist in ways that </w:t>
      </w:r>
      <w:r>
        <w:t>the team c</w:t>
      </w:r>
      <w:r w:rsidRPr="007562E7">
        <w:t>a</w:t>
      </w:r>
      <w:r>
        <w:t>n</w:t>
      </w:r>
      <w:r w:rsidRPr="007562E7">
        <w:t xml:space="preserve"> expect or explain. Although center sample sizes will not be large enough to establish definitive links between implementation and cost, or between costs and center characteristics, </w:t>
      </w:r>
      <w:r>
        <w:t>the team</w:t>
      </w:r>
      <w:r w:rsidRPr="007562E7">
        <w:t xml:space="preserve"> </w:t>
      </w:r>
      <w:r>
        <w:t>will</w:t>
      </w:r>
      <w:r w:rsidRPr="007562E7">
        <w:t xml:space="preserve"> conduct descriptive analyses to explore whether identifiable patterns or differences exist. </w:t>
      </w:r>
      <w:r>
        <w:t>The team will design t</w:t>
      </w:r>
      <w:r w:rsidRPr="007562E7">
        <w:t>he analysis to identify the center characteristics and activities that affect the implementation and costs of key functions.</w:t>
      </w:r>
      <w:bookmarkEnd w:id="32"/>
      <w:r w:rsidRPr="007562E7">
        <w:t xml:space="preserve"> </w:t>
      </w:r>
    </w:p>
    <w:p w14:paraId="49DD64FE" w14:textId="46CDCE13" w:rsidR="003F1655" w:rsidRPr="007562E7" w:rsidRDefault="007562E7" w:rsidP="00314001">
      <w:pPr>
        <w:pStyle w:val="Answer"/>
        <w:ind w:left="0"/>
        <w:rPr>
          <w:b/>
        </w:rPr>
      </w:pPr>
      <w:proofErr w:type="gramStart"/>
      <w:r w:rsidRPr="007B36D8">
        <w:rPr>
          <w:b/>
        </w:rPr>
        <w:lastRenderedPageBreak/>
        <w:t>Final report.</w:t>
      </w:r>
      <w:proofErr w:type="gramEnd"/>
      <w:r w:rsidRPr="007562E7">
        <w:t xml:space="preserve"> The final report on the multi-case study will draw from across both data collection phases to discuss the project goals, conceptual framework, and data collection and measurement development methods. Data from Phase 1 will not be publicly reported (</w:t>
      </w:r>
      <w:r w:rsidR="0089751B">
        <w:t>because of</w:t>
      </w:r>
      <w:r w:rsidRPr="007562E7">
        <w:t xml:space="preserve"> the limitations of using a generic OMB clearance)</w:t>
      </w:r>
      <w:r w:rsidR="0089751B">
        <w:t>,</w:t>
      </w:r>
      <w:r w:rsidRPr="007562E7">
        <w:t xml:space="preserve"> but findings about the methodology used during Phase 1 will </w:t>
      </w:r>
      <w:r w:rsidR="00301BAC">
        <w:t xml:space="preserve">be </w:t>
      </w:r>
      <w:r w:rsidRPr="007562E7">
        <w:t>integrate</w:t>
      </w:r>
      <w:r w:rsidR="00301BAC">
        <w:t>d</w:t>
      </w:r>
      <w:r w:rsidR="0089751B">
        <w:t xml:space="preserve"> </w:t>
      </w:r>
      <w:r w:rsidRPr="007562E7">
        <w:t>in the final report. Findings from the analysis of data collected from the 50 ECE centers in Phase 2 will address the study questions about implementation and costs.</w:t>
      </w:r>
      <w:bookmarkEnd w:id="25"/>
    </w:p>
    <w:p w14:paraId="2EDCC55B" w14:textId="03AAC4E8" w:rsidR="001D6D90" w:rsidRPr="00835B88" w:rsidRDefault="001D6D90" w:rsidP="00314001">
      <w:pPr>
        <w:pStyle w:val="Heading1"/>
        <w:spacing w:after="120"/>
      </w:pPr>
      <w:bookmarkStart w:id="33" w:name="_Toc475108077"/>
      <w:r w:rsidRPr="00835B88">
        <w:t>A17</w:t>
      </w:r>
      <w:r w:rsidR="008004BF" w:rsidRPr="00835B88">
        <w:t xml:space="preserve">.  </w:t>
      </w:r>
      <w:r w:rsidRPr="00835B88">
        <w:t xml:space="preserve">Reasons </w:t>
      </w:r>
      <w:r w:rsidR="0089751B">
        <w:t>n</w:t>
      </w:r>
      <w:r w:rsidRPr="00835B88">
        <w:t xml:space="preserve">ot to </w:t>
      </w:r>
      <w:r w:rsidR="0089751B">
        <w:t>d</w:t>
      </w:r>
      <w:r w:rsidRPr="00835B88">
        <w:t xml:space="preserve">isplay OMB </w:t>
      </w:r>
      <w:r w:rsidR="0089751B">
        <w:t>e</w:t>
      </w:r>
      <w:r w:rsidRPr="00835B88">
        <w:t xml:space="preserve">xpiration </w:t>
      </w:r>
      <w:r w:rsidR="0089751B">
        <w:t>d</w:t>
      </w:r>
      <w:r w:rsidRPr="00835B88">
        <w:t>ate</w:t>
      </w:r>
      <w:bookmarkEnd w:id="33"/>
    </w:p>
    <w:p w14:paraId="668BF5D8" w14:textId="77777777" w:rsidR="001D6D90" w:rsidRPr="00835B88" w:rsidRDefault="001D6D90" w:rsidP="00314001">
      <w:pPr>
        <w:pStyle w:val="Answer"/>
        <w:ind w:left="0"/>
      </w:pPr>
      <w:r w:rsidRPr="00835B88">
        <w:t>All instruments will display the expiration date for OMB approval.</w:t>
      </w:r>
    </w:p>
    <w:p w14:paraId="22634BBE" w14:textId="4950ABFB" w:rsidR="001D6D90" w:rsidRPr="00835B88" w:rsidRDefault="001D6D90" w:rsidP="00314001">
      <w:pPr>
        <w:pStyle w:val="Heading1"/>
        <w:spacing w:after="120"/>
      </w:pPr>
      <w:bookmarkStart w:id="34" w:name="_Toc475108078"/>
      <w:r w:rsidRPr="00835B88">
        <w:t>A18</w:t>
      </w:r>
      <w:r w:rsidR="008004BF" w:rsidRPr="00835B88">
        <w:t xml:space="preserve">.  </w:t>
      </w:r>
      <w:r w:rsidRPr="00835B88">
        <w:t xml:space="preserve">Exceptions to </w:t>
      </w:r>
      <w:r w:rsidR="0089751B">
        <w:t>c</w:t>
      </w:r>
      <w:r w:rsidRPr="00835B88">
        <w:t xml:space="preserve">ertification for Paperwork Reduction Act </w:t>
      </w:r>
      <w:r w:rsidR="0089751B">
        <w:t>s</w:t>
      </w:r>
      <w:r w:rsidRPr="00835B88">
        <w:t>ubmissions</w:t>
      </w:r>
      <w:bookmarkEnd w:id="34"/>
    </w:p>
    <w:p w14:paraId="565D7D8E" w14:textId="77777777" w:rsidR="001D6D90" w:rsidRPr="00835B88" w:rsidRDefault="001D6D90" w:rsidP="00314001">
      <w:pPr>
        <w:pStyle w:val="Answer"/>
        <w:ind w:left="0"/>
      </w:pPr>
      <w:r w:rsidRPr="00835B88">
        <w:t>No exceptions are necessary for this information collection.</w:t>
      </w:r>
    </w:p>
    <w:p w14:paraId="5BA6A001" w14:textId="77777777" w:rsidR="001D6D90" w:rsidRPr="00835B88" w:rsidRDefault="001D6D90" w:rsidP="004F16CC">
      <w:pPr>
        <w:pStyle w:val="Heading1"/>
        <w:spacing w:after="240"/>
      </w:pPr>
      <w:bookmarkStart w:id="35" w:name="_Toc475108079"/>
      <w:r w:rsidRPr="00835B88">
        <w:t>REFERENCES</w:t>
      </w:r>
      <w:bookmarkEnd w:id="35"/>
    </w:p>
    <w:p w14:paraId="4B756C29" w14:textId="353529B2" w:rsidR="00E9535D" w:rsidRPr="007B36D8" w:rsidRDefault="00E9535D" w:rsidP="0012534F">
      <w:pPr>
        <w:pStyle w:val="References"/>
        <w:rPr>
          <w:rFonts w:ascii="Times New Roman" w:hAnsi="Times New Roman"/>
        </w:rPr>
      </w:pPr>
      <w:r>
        <w:rPr>
          <w:rFonts w:ascii="Times New Roman" w:hAnsi="Times New Roman"/>
        </w:rPr>
        <w:t xml:space="preserve">Bureau of Labor </w:t>
      </w:r>
      <w:proofErr w:type="gramStart"/>
      <w:r>
        <w:rPr>
          <w:rFonts w:ascii="Times New Roman" w:hAnsi="Times New Roman"/>
        </w:rPr>
        <w:t>Statistics,</w:t>
      </w:r>
      <w:proofErr w:type="gramEnd"/>
      <w:r>
        <w:rPr>
          <w:rFonts w:ascii="Times New Roman" w:hAnsi="Times New Roman"/>
        </w:rPr>
        <w:t xml:space="preserve"> “May 2015 Occupation Profiles, Occupational Employment Statistics.” Washington, DC: U.S. Department of Labor. </w:t>
      </w:r>
      <w:proofErr w:type="gramStart"/>
      <w:r w:rsidR="007B36D8" w:rsidRPr="007B36D8">
        <w:rPr>
          <w:rFonts w:ascii="Times New Roman" w:hAnsi="Times New Roman"/>
        </w:rPr>
        <w:t>https://www.bls.gov/oes/</w:t>
      </w:r>
      <w:r w:rsidR="007B36D8" w:rsidRPr="007B36D8">
        <w:rPr>
          <w:rFonts w:ascii="Times New Roman" w:hAnsi="Times New Roman"/>
        </w:rPr>
        <w:br/>
        <w:t>current/oes_stru.htm</w:t>
      </w:r>
      <w:r w:rsidR="007B36D8">
        <w:rPr>
          <w:rStyle w:val="Hyperlink"/>
          <w:rFonts w:ascii="Times New Roman" w:hAnsi="Times New Roman"/>
          <w:u w:val="none"/>
        </w:rPr>
        <w:t>.</w:t>
      </w:r>
      <w:proofErr w:type="gramEnd"/>
    </w:p>
    <w:p w14:paraId="6FBAED51" w14:textId="77777777" w:rsidR="003F1655" w:rsidRDefault="003F1655" w:rsidP="003F1655">
      <w:pPr>
        <w:pStyle w:val="References"/>
        <w:rPr>
          <w:rFonts w:ascii="Times New Roman" w:hAnsi="Times New Roman"/>
        </w:rPr>
      </w:pPr>
      <w:proofErr w:type="spellStart"/>
      <w:r w:rsidRPr="00E252DA">
        <w:rPr>
          <w:rFonts w:ascii="Times New Roman" w:hAnsi="Times New Roman"/>
        </w:rPr>
        <w:t>Caronongan</w:t>
      </w:r>
      <w:proofErr w:type="spellEnd"/>
      <w:r w:rsidRPr="00E252DA">
        <w:rPr>
          <w:rFonts w:ascii="Times New Roman" w:hAnsi="Times New Roman"/>
        </w:rPr>
        <w:t xml:space="preserve">, P., G. Kirby, K. </w:t>
      </w:r>
      <w:proofErr w:type="spellStart"/>
      <w:r w:rsidRPr="00E252DA">
        <w:rPr>
          <w:rFonts w:ascii="Times New Roman" w:hAnsi="Times New Roman"/>
        </w:rPr>
        <w:t>Boller</w:t>
      </w:r>
      <w:proofErr w:type="spellEnd"/>
      <w:r w:rsidRPr="00E252DA">
        <w:rPr>
          <w:rFonts w:ascii="Times New Roman" w:hAnsi="Times New Roman"/>
        </w:rPr>
        <w:t xml:space="preserve">, E. </w:t>
      </w:r>
      <w:proofErr w:type="spellStart"/>
      <w:r w:rsidRPr="00E252DA">
        <w:rPr>
          <w:rFonts w:ascii="Times New Roman" w:hAnsi="Times New Roman"/>
        </w:rPr>
        <w:t>Modlin</w:t>
      </w:r>
      <w:proofErr w:type="spellEnd"/>
      <w:r w:rsidRPr="00E252DA">
        <w:rPr>
          <w:rFonts w:ascii="Times New Roman" w:hAnsi="Times New Roman"/>
        </w:rPr>
        <w:t xml:space="preserve">, J. </w:t>
      </w:r>
      <w:proofErr w:type="spellStart"/>
      <w:r w:rsidRPr="00E252DA">
        <w:rPr>
          <w:rFonts w:ascii="Times New Roman" w:hAnsi="Times New Roman"/>
        </w:rPr>
        <w:t>Lyskawa</w:t>
      </w:r>
      <w:proofErr w:type="spellEnd"/>
      <w:r w:rsidRPr="00E252DA">
        <w:rPr>
          <w:rFonts w:ascii="Times New Roman" w:hAnsi="Times New Roman"/>
        </w:rPr>
        <w:t>. “Assessing the Implementation and Cost of High Quality Early Care and Education: A Review of Literature.” OPRE Report 2016-31. Washington, DC: U.S. Department of Health and Human Services, Administration for Children and Families, Office of Planning, Research and Evaluation, 2016.</w:t>
      </w:r>
      <w:r w:rsidRPr="00835B88">
        <w:rPr>
          <w:rStyle w:val="FootnoteReference"/>
          <w:rFonts w:ascii="Times New Roman" w:hAnsi="Times New Roman"/>
          <w:vertAlign w:val="baseline"/>
        </w:rPr>
        <w:t xml:space="preserve"> </w:t>
      </w:r>
    </w:p>
    <w:sectPr w:rsidR="003F1655" w:rsidSect="00E9693B">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EEA7BB" w15:done="0"/>
  <w15:commentEx w15:paraId="0F59831F" w15:done="0"/>
  <w15:commentEx w15:paraId="18091BD0" w15:done="0"/>
  <w15:commentEx w15:paraId="53F9F204" w15:done="0"/>
  <w15:commentEx w15:paraId="7AD0FC75" w15:paraIdParent="53F9F2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76A1B" w14:textId="77777777" w:rsidR="006913CC" w:rsidRDefault="006913CC" w:rsidP="002E3E35">
      <w:pPr>
        <w:spacing w:line="240" w:lineRule="auto"/>
      </w:pPr>
      <w:r>
        <w:separator/>
      </w:r>
    </w:p>
  </w:endnote>
  <w:endnote w:type="continuationSeparator" w:id="0">
    <w:p w14:paraId="0856C7F9" w14:textId="77777777" w:rsidR="006913CC" w:rsidRDefault="006913CC" w:rsidP="002E3E35">
      <w:pPr>
        <w:spacing w:line="240" w:lineRule="auto"/>
      </w:pPr>
      <w:r>
        <w:continuationSeparator/>
      </w:r>
    </w:p>
  </w:endnote>
  <w:endnote w:type="continuationNotice" w:id="1">
    <w:p w14:paraId="7F8A509B" w14:textId="77777777" w:rsidR="006913CC" w:rsidRDefault="006913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5B570" w14:textId="77777777" w:rsidR="006913CC" w:rsidRPr="001B2926" w:rsidRDefault="006913CC" w:rsidP="007D089A">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76C1D" w14:textId="76B7BF8F" w:rsidR="006913CC" w:rsidRPr="00FD6DA5" w:rsidRDefault="006913CC" w:rsidP="00FD6DA5">
    <w:pPr>
      <w:pStyle w:val="Footer"/>
      <w:pBdr>
        <w:top w:val="single" w:sz="2" w:space="3" w:color="auto"/>
        <w:bottom w:val="none" w:sz="0" w:space="0" w:color="auto"/>
      </w:pBdr>
      <w:jc w:val="center"/>
      <w:rPr>
        <w:rStyle w:val="PageNumber"/>
        <w:rFonts w:cs="Arial"/>
        <w:sz w:val="16"/>
        <w:szCs w:val="16"/>
      </w:rPr>
    </w:pPr>
    <w:r w:rsidRPr="00FD6DA5">
      <w:rPr>
        <w:rStyle w:val="PageNumber"/>
        <w:rFonts w:cs="Arial"/>
        <w:sz w:val="16"/>
        <w:szCs w:val="16"/>
      </w:rPr>
      <w:fldChar w:fldCharType="begin"/>
    </w:r>
    <w:r w:rsidRPr="00FD6DA5">
      <w:rPr>
        <w:rStyle w:val="PageNumber"/>
        <w:rFonts w:cs="Arial"/>
        <w:sz w:val="16"/>
        <w:szCs w:val="16"/>
      </w:rPr>
      <w:instrText xml:space="preserve"> PAGE   \* MERGEFORMAT </w:instrText>
    </w:r>
    <w:r w:rsidRPr="00FD6DA5">
      <w:rPr>
        <w:rStyle w:val="PageNumber"/>
        <w:rFonts w:cs="Arial"/>
        <w:sz w:val="16"/>
        <w:szCs w:val="16"/>
      </w:rPr>
      <w:fldChar w:fldCharType="separate"/>
    </w:r>
    <w:r w:rsidR="001F7E57">
      <w:rPr>
        <w:rStyle w:val="PageNumber"/>
        <w:rFonts w:cs="Arial"/>
        <w:noProof/>
        <w:sz w:val="16"/>
        <w:szCs w:val="16"/>
      </w:rPr>
      <w:t>11</w:t>
    </w:r>
    <w:r w:rsidRPr="00FD6DA5">
      <w:rPr>
        <w:rStyle w:val="PageNumber"/>
        <w:rFonts w:cs="Arial"/>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591B9" w14:textId="77777777" w:rsidR="006913CC" w:rsidRPr="002E72BA" w:rsidRDefault="006913CC" w:rsidP="002E72BA">
    <w:pPr>
      <w:pStyle w:val="Footer"/>
      <w:pBdr>
        <w:bottom w:val="none" w:sz="0" w:space="0" w:color="auto"/>
      </w:pBdr>
      <w:jc w:val="center"/>
      <w:rPr>
        <w:rFonts w:ascii="Times New Roman" w:hAnsi="Times New Roman"/>
      </w:rPr>
    </w:pPr>
    <w:proofErr w:type="gramStart"/>
    <w:r w:rsidRPr="002E72BA">
      <w:rPr>
        <w:rFonts w:ascii="Times New Roman" w:hAnsi="Times New Roman"/>
      </w:rPr>
      <w:t>H.</w:t>
    </w:r>
    <w:proofErr w:type="gramEnd"/>
    <w:r w:rsidRPr="002E72BA">
      <w:rPr>
        <w:rFonts w:ascii="Times New Roman" w:hAnsi="Times New Roman"/>
      </w:rPr>
      <w:fldChar w:fldCharType="begin"/>
    </w:r>
    <w:r w:rsidRPr="002E72BA">
      <w:rPr>
        <w:rFonts w:ascii="Times New Roman" w:hAnsi="Times New Roman"/>
      </w:rPr>
      <w:instrText xml:space="preserve"> PAGE   \* MERGEFORMAT </w:instrText>
    </w:r>
    <w:r w:rsidRPr="002E72BA">
      <w:rPr>
        <w:rFonts w:ascii="Times New Roman" w:hAnsi="Times New Roman"/>
      </w:rPr>
      <w:fldChar w:fldCharType="separate"/>
    </w:r>
    <w:r>
      <w:rPr>
        <w:rFonts w:ascii="Times New Roman" w:hAnsi="Times New Roman"/>
        <w:noProof/>
      </w:rPr>
      <w:t>2</w:t>
    </w:r>
    <w:r w:rsidRPr="002E72BA">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3BC79" w14:textId="77777777" w:rsidR="006913CC" w:rsidRDefault="006913CC" w:rsidP="00203E3B">
      <w:pPr>
        <w:spacing w:line="240" w:lineRule="auto"/>
        <w:ind w:firstLine="0"/>
      </w:pPr>
      <w:r>
        <w:separator/>
      </w:r>
    </w:p>
  </w:footnote>
  <w:footnote w:type="continuationSeparator" w:id="0">
    <w:p w14:paraId="3A960872" w14:textId="77777777" w:rsidR="006913CC" w:rsidRDefault="006913CC" w:rsidP="00203E3B">
      <w:pPr>
        <w:spacing w:line="240" w:lineRule="auto"/>
        <w:ind w:firstLine="0"/>
      </w:pPr>
      <w:r>
        <w:separator/>
      </w:r>
    </w:p>
    <w:p w14:paraId="28CECCC4" w14:textId="77777777" w:rsidR="006913CC" w:rsidRPr="00157CA2" w:rsidRDefault="006913CC"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 w:type="continuationNotice" w:id="1">
    <w:p w14:paraId="2523A338" w14:textId="77777777" w:rsidR="006913CC" w:rsidRDefault="006913CC">
      <w:pPr>
        <w:spacing w:line="240" w:lineRule="auto"/>
      </w:pPr>
    </w:p>
  </w:footnote>
  <w:footnote w:id="2">
    <w:p w14:paraId="700DEB12" w14:textId="5C2CF953" w:rsidR="006913CC" w:rsidRPr="000B1DDB" w:rsidRDefault="006913CC" w:rsidP="00ED0384">
      <w:pPr>
        <w:pStyle w:val="FootnoteText"/>
        <w:rPr>
          <w:rFonts w:ascii="Times New Roman" w:hAnsi="Times New Roman"/>
        </w:rPr>
      </w:pPr>
      <w:r w:rsidRPr="000B1DDB">
        <w:rPr>
          <w:rStyle w:val="FootnoteReference"/>
          <w:rFonts w:ascii="Times New Roman" w:hAnsi="Times New Roman"/>
        </w:rPr>
        <w:footnoteRef/>
      </w:r>
      <w:r w:rsidRPr="000B1DDB">
        <w:rPr>
          <w:rFonts w:ascii="Times New Roman" w:hAnsi="Times New Roman"/>
        </w:rPr>
        <w:t xml:space="preserve"> The ECE-ICHQ conceptual framework includes six key functions: (1) instruction and caregiving; (2) workforce development; (3) leadership activities, planning, and evaluation; (4) center administration; (5) child and family support; and (6) instructional planning, coordination, and child assessment. </w:t>
      </w:r>
    </w:p>
  </w:footnote>
  <w:footnote w:id="3">
    <w:p w14:paraId="56D26813" w14:textId="36E2A2C3" w:rsidR="006913CC" w:rsidRDefault="006913CC" w:rsidP="00CA536E">
      <w:pPr>
        <w:pStyle w:val="FootnoteText"/>
      </w:pPr>
      <w:r>
        <w:rPr>
          <w:rStyle w:val="FootnoteReference"/>
        </w:rPr>
        <w:footnoteRef/>
      </w:r>
      <w:r>
        <w:t xml:space="preserve"> If the study team finds that one or more of the states must be replaced (for example, because of limitations in the number of potential centers available to recruit), they will select another state with similar characteristics.  In particular, they will select a state or states with similar QRIS and stringency of licensing requirements.  The team will also seek to maintain geographic variation across the three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1B6BA" w14:textId="77777777" w:rsidR="006913CC" w:rsidRPr="001B2926" w:rsidRDefault="006913CC" w:rsidP="007D089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A1C79" w14:textId="2B3CF682" w:rsidR="006913CC" w:rsidRPr="00FD6DA5" w:rsidRDefault="006913CC" w:rsidP="00FD6DA5">
    <w:pPr>
      <w:pStyle w:val="Header"/>
    </w:pPr>
    <w:r w:rsidRPr="00FD6DA5">
      <w:t>OPRE OMB Part A</w:t>
    </w:r>
    <w:r w:rsidRPr="00FD6DA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91A46" w14:textId="5CC99F22" w:rsidR="006913CC" w:rsidRPr="000F3B78" w:rsidRDefault="006913CC" w:rsidP="00FD6DA5">
    <w:pPr>
      <w:pStyle w:val="Header"/>
    </w:pPr>
    <w:r w:rsidRPr="00FD6DA5">
      <w:t>OPRE OMB Part A</w:t>
    </w:r>
    <w:r w:rsidRPr="00FD6DA5">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8A2D7" w14:textId="77777777" w:rsidR="006913CC" w:rsidRDefault="006913CC" w:rsidP="00FD6D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5F4639"/>
    <w:multiLevelType w:val="hybridMultilevel"/>
    <w:tmpl w:val="B95A6A98"/>
    <w:lvl w:ilvl="0" w:tplc="56DE017E">
      <w:start w:val="1"/>
      <w:numFmt w:val="bullet"/>
      <w:pStyle w:val="Dash"/>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7513D4"/>
    <w:multiLevelType w:val="hybridMultilevel"/>
    <w:tmpl w:val="301AAA54"/>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27EE1F82"/>
    <w:multiLevelType w:val="hybridMultilevel"/>
    <w:tmpl w:val="057C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349C159F"/>
    <w:multiLevelType w:val="hybridMultilevel"/>
    <w:tmpl w:val="6FA21414"/>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2E2499"/>
    <w:multiLevelType w:val="hybridMultilevel"/>
    <w:tmpl w:val="73D2AF2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DAF15AC"/>
    <w:multiLevelType w:val="hybridMultilevel"/>
    <w:tmpl w:val="15DC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24C1E"/>
    <w:multiLevelType w:val="hybridMultilevel"/>
    <w:tmpl w:val="8E46A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6048B"/>
    <w:multiLevelType w:val="singleLevel"/>
    <w:tmpl w:val="E51C1212"/>
    <w:lvl w:ilvl="0">
      <w:start w:val="1"/>
      <w:numFmt w:val="decimal"/>
      <w:pStyle w:val="NumberedBullet"/>
      <w:lvlText w:val="%1."/>
      <w:lvlJc w:val="left"/>
      <w:pPr>
        <w:tabs>
          <w:tab w:val="num" w:pos="792"/>
        </w:tabs>
        <w:ind w:left="792" w:hanging="360"/>
      </w:pPr>
      <w:rPr>
        <w:rFonts w:hint="default"/>
      </w:rPr>
    </w:lvl>
  </w:abstractNum>
  <w:abstractNum w:abstractNumId="11">
    <w:nsid w:val="4D754310"/>
    <w:multiLevelType w:val="hybridMultilevel"/>
    <w:tmpl w:val="75A809C0"/>
    <w:lvl w:ilvl="0" w:tplc="8E861680">
      <w:start w:val="1"/>
      <w:numFmt w:val="bullet"/>
      <w:pStyle w:val="BulletLastS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0C58D0"/>
    <w:multiLevelType w:val="hybridMultilevel"/>
    <w:tmpl w:val="842873E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EC1767"/>
    <w:multiLevelType w:val="hybridMultilevel"/>
    <w:tmpl w:val="24FC2CBA"/>
    <w:lvl w:ilvl="0" w:tplc="60B695CE">
      <w:start w:val="1"/>
      <w:numFmt w:val="bullet"/>
      <w:pStyle w:val="DashLASTDS"/>
      <w:lvlText w:val="-"/>
      <w:lvlJc w:val="left"/>
      <w:pPr>
        <w:ind w:left="1152" w:hanging="360"/>
      </w:pPr>
      <w:rPr>
        <w:rFonts w:ascii="Times New Roman" w:hAnsi="Times New Roman" w:cs="Times New Roman" w:hint="default"/>
        <w:color w:val="223767"/>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7020478C"/>
    <w:multiLevelType w:val="hybridMultilevel"/>
    <w:tmpl w:val="85FC83AE"/>
    <w:lvl w:ilvl="0" w:tplc="D7CE9B8A">
      <w:start w:val="1"/>
      <w:numFmt w:val="bullet"/>
      <w:pStyle w:val="Bullet"/>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B27425"/>
    <w:multiLevelType w:val="hybridMultilevel"/>
    <w:tmpl w:val="C7549022"/>
    <w:lvl w:ilvl="0" w:tplc="09FA36C0">
      <w:start w:val="1"/>
      <w:numFmt w:val="bullet"/>
      <w:pStyle w:val="DashLASTSS"/>
      <w:lvlText w:val="-"/>
      <w:lvlJc w:val="left"/>
      <w:pPr>
        <w:ind w:left="792" w:hanging="360"/>
      </w:pPr>
      <w:rPr>
        <w:rFonts w:ascii="Times New Roman" w:hAnsi="Times New Roman" w:cs="Times New Roman"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35838"/>
    <w:multiLevelType w:val="hybridMultilevel"/>
    <w:tmpl w:val="8752BE82"/>
    <w:lvl w:ilvl="0" w:tplc="A6E41316">
      <w:start w:val="1"/>
      <w:numFmt w:val="bullet"/>
      <w:pStyle w:val="BulletLastDS"/>
      <w:lvlText w:val=""/>
      <w:lvlJc w:val="left"/>
      <w:pPr>
        <w:ind w:left="360" w:hanging="360"/>
      </w:pPr>
      <w:rPr>
        <w:rFonts w:ascii="Symbol" w:hAnsi="Symbol" w:hint="default"/>
        <w:color w:val="22376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503925"/>
    <w:multiLevelType w:val="hybridMultilevel"/>
    <w:tmpl w:val="ED80FB1C"/>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11"/>
  </w:num>
  <w:num w:numId="3">
    <w:abstractNumId w:val="17"/>
  </w:num>
  <w:num w:numId="4">
    <w:abstractNumId w:val="1"/>
  </w:num>
  <w:num w:numId="5">
    <w:abstractNumId w:val="16"/>
  </w:num>
  <w:num w:numId="6">
    <w:abstractNumId w:val="14"/>
  </w:num>
  <w:num w:numId="7">
    <w:abstractNumId w:val="10"/>
  </w:num>
  <w:num w:numId="8">
    <w:abstractNumId w:val="4"/>
  </w:num>
  <w:num w:numId="9">
    <w:abstractNumId w:val="13"/>
  </w:num>
  <w:num w:numId="10">
    <w:abstractNumId w:val="2"/>
  </w:num>
  <w:num w:numId="11">
    <w:abstractNumId w:val="5"/>
  </w:num>
  <w:num w:numId="12">
    <w:abstractNumId w:val="8"/>
  </w:num>
  <w:num w:numId="13">
    <w:abstractNumId w:val="3"/>
  </w:num>
  <w:num w:numId="14">
    <w:abstractNumId w:val="18"/>
  </w:num>
  <w:num w:numId="15">
    <w:abstractNumId w:val="7"/>
  </w:num>
  <w:num w:numId="16">
    <w:abstractNumId w:val="0"/>
  </w:num>
  <w:num w:numId="17">
    <w:abstractNumId w:val="6"/>
  </w:num>
  <w:num w:numId="18">
    <w:abstractNumId w:val="12"/>
  </w:num>
  <w:num w:numId="19">
    <w:abstractNumId w:val="9"/>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chen Kirby">
    <w15:presenceInfo w15:providerId="None" w15:userId="Gretchen Kir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4710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A5"/>
    <w:rsid w:val="000030B1"/>
    <w:rsid w:val="00006814"/>
    <w:rsid w:val="00006F79"/>
    <w:rsid w:val="00010CEE"/>
    <w:rsid w:val="0001587F"/>
    <w:rsid w:val="00016D34"/>
    <w:rsid w:val="000212FC"/>
    <w:rsid w:val="0002140C"/>
    <w:rsid w:val="00022A0A"/>
    <w:rsid w:val="0002322B"/>
    <w:rsid w:val="00023EDF"/>
    <w:rsid w:val="00026F15"/>
    <w:rsid w:val="0002754E"/>
    <w:rsid w:val="0003265D"/>
    <w:rsid w:val="00032E4E"/>
    <w:rsid w:val="00034667"/>
    <w:rsid w:val="00034688"/>
    <w:rsid w:val="0003690F"/>
    <w:rsid w:val="00036E7F"/>
    <w:rsid w:val="00040B2C"/>
    <w:rsid w:val="000423BE"/>
    <w:rsid w:val="00042419"/>
    <w:rsid w:val="00042B1D"/>
    <w:rsid w:val="00042FA8"/>
    <w:rsid w:val="00043329"/>
    <w:rsid w:val="00043B27"/>
    <w:rsid w:val="00044069"/>
    <w:rsid w:val="00047BDD"/>
    <w:rsid w:val="00051631"/>
    <w:rsid w:val="00056BC1"/>
    <w:rsid w:val="000575D5"/>
    <w:rsid w:val="000578BB"/>
    <w:rsid w:val="00060579"/>
    <w:rsid w:val="000610E9"/>
    <w:rsid w:val="000629DC"/>
    <w:rsid w:val="000633AA"/>
    <w:rsid w:val="00066921"/>
    <w:rsid w:val="0007041A"/>
    <w:rsid w:val="00071611"/>
    <w:rsid w:val="00071F24"/>
    <w:rsid w:val="00073BAC"/>
    <w:rsid w:val="000777DB"/>
    <w:rsid w:val="00080DBA"/>
    <w:rsid w:val="000855BD"/>
    <w:rsid w:val="00085E38"/>
    <w:rsid w:val="00086066"/>
    <w:rsid w:val="0009143A"/>
    <w:rsid w:val="00095543"/>
    <w:rsid w:val="000972E1"/>
    <w:rsid w:val="00097ACF"/>
    <w:rsid w:val="000A2181"/>
    <w:rsid w:val="000A2330"/>
    <w:rsid w:val="000A2EBD"/>
    <w:rsid w:val="000A489D"/>
    <w:rsid w:val="000A58A8"/>
    <w:rsid w:val="000A5A8D"/>
    <w:rsid w:val="000A6591"/>
    <w:rsid w:val="000A7604"/>
    <w:rsid w:val="000A7FB4"/>
    <w:rsid w:val="000B172F"/>
    <w:rsid w:val="000B1DDB"/>
    <w:rsid w:val="000B279E"/>
    <w:rsid w:val="000B521D"/>
    <w:rsid w:val="000B555A"/>
    <w:rsid w:val="000B764C"/>
    <w:rsid w:val="000C2E3B"/>
    <w:rsid w:val="000C413E"/>
    <w:rsid w:val="000C5897"/>
    <w:rsid w:val="000C7D4D"/>
    <w:rsid w:val="000D13B1"/>
    <w:rsid w:val="000D5B34"/>
    <w:rsid w:val="000D6C53"/>
    <w:rsid w:val="000D6D88"/>
    <w:rsid w:val="000D751A"/>
    <w:rsid w:val="000E0694"/>
    <w:rsid w:val="000E1C2B"/>
    <w:rsid w:val="000E2169"/>
    <w:rsid w:val="000E4C3F"/>
    <w:rsid w:val="000E5B50"/>
    <w:rsid w:val="000E696B"/>
    <w:rsid w:val="000F3B78"/>
    <w:rsid w:val="000F4EF2"/>
    <w:rsid w:val="000F54F5"/>
    <w:rsid w:val="000F677B"/>
    <w:rsid w:val="000F74BE"/>
    <w:rsid w:val="000F79A5"/>
    <w:rsid w:val="001004A7"/>
    <w:rsid w:val="0010143C"/>
    <w:rsid w:val="001119F8"/>
    <w:rsid w:val="00112A5E"/>
    <w:rsid w:val="00112AC0"/>
    <w:rsid w:val="00113697"/>
    <w:rsid w:val="00113CC8"/>
    <w:rsid w:val="00115A7F"/>
    <w:rsid w:val="00116E40"/>
    <w:rsid w:val="00122C2C"/>
    <w:rsid w:val="0012534F"/>
    <w:rsid w:val="00130C03"/>
    <w:rsid w:val="001311F7"/>
    <w:rsid w:val="0013184F"/>
    <w:rsid w:val="00131C52"/>
    <w:rsid w:val="00131D22"/>
    <w:rsid w:val="00131F00"/>
    <w:rsid w:val="0013346F"/>
    <w:rsid w:val="00135EB7"/>
    <w:rsid w:val="0013709C"/>
    <w:rsid w:val="00137459"/>
    <w:rsid w:val="00140580"/>
    <w:rsid w:val="00141F2F"/>
    <w:rsid w:val="00146CE3"/>
    <w:rsid w:val="00147515"/>
    <w:rsid w:val="00147A74"/>
    <w:rsid w:val="001520FE"/>
    <w:rsid w:val="00154DF1"/>
    <w:rsid w:val="00155D06"/>
    <w:rsid w:val="00156611"/>
    <w:rsid w:val="00157CA2"/>
    <w:rsid w:val="00160321"/>
    <w:rsid w:val="001649D5"/>
    <w:rsid w:val="00164BC2"/>
    <w:rsid w:val="00172E98"/>
    <w:rsid w:val="001739F1"/>
    <w:rsid w:val="00173AA6"/>
    <w:rsid w:val="001743F6"/>
    <w:rsid w:val="00176E6C"/>
    <w:rsid w:val="00181AC8"/>
    <w:rsid w:val="001826CC"/>
    <w:rsid w:val="00184421"/>
    <w:rsid w:val="00185CEF"/>
    <w:rsid w:val="001921A4"/>
    <w:rsid w:val="00194A0E"/>
    <w:rsid w:val="00195028"/>
    <w:rsid w:val="00195DAB"/>
    <w:rsid w:val="001969F1"/>
    <w:rsid w:val="00196E5A"/>
    <w:rsid w:val="00197503"/>
    <w:rsid w:val="001A3781"/>
    <w:rsid w:val="001B107D"/>
    <w:rsid w:val="001B41EA"/>
    <w:rsid w:val="001B4842"/>
    <w:rsid w:val="001B5A26"/>
    <w:rsid w:val="001B5E8F"/>
    <w:rsid w:val="001B61C2"/>
    <w:rsid w:val="001C4C87"/>
    <w:rsid w:val="001C5EB8"/>
    <w:rsid w:val="001C7FBE"/>
    <w:rsid w:val="001D1066"/>
    <w:rsid w:val="001D2E63"/>
    <w:rsid w:val="001D3544"/>
    <w:rsid w:val="001D39AA"/>
    <w:rsid w:val="001D39EC"/>
    <w:rsid w:val="001D418D"/>
    <w:rsid w:val="001D509B"/>
    <w:rsid w:val="001D52E3"/>
    <w:rsid w:val="001D661F"/>
    <w:rsid w:val="001D6D90"/>
    <w:rsid w:val="001D7B65"/>
    <w:rsid w:val="001E6A60"/>
    <w:rsid w:val="001E6E5A"/>
    <w:rsid w:val="001E7528"/>
    <w:rsid w:val="001F133B"/>
    <w:rsid w:val="001F14A5"/>
    <w:rsid w:val="001F16AB"/>
    <w:rsid w:val="001F3309"/>
    <w:rsid w:val="001F39CC"/>
    <w:rsid w:val="001F524B"/>
    <w:rsid w:val="001F6E89"/>
    <w:rsid w:val="001F7E57"/>
    <w:rsid w:val="00201E7E"/>
    <w:rsid w:val="00203BDA"/>
    <w:rsid w:val="00203E3B"/>
    <w:rsid w:val="002043D5"/>
    <w:rsid w:val="00204942"/>
    <w:rsid w:val="00204AB9"/>
    <w:rsid w:val="00204B23"/>
    <w:rsid w:val="002050B7"/>
    <w:rsid w:val="00211504"/>
    <w:rsid w:val="002123C0"/>
    <w:rsid w:val="00214E0B"/>
    <w:rsid w:val="002151C1"/>
    <w:rsid w:val="00215C5A"/>
    <w:rsid w:val="00215E4D"/>
    <w:rsid w:val="0021611D"/>
    <w:rsid w:val="002166BC"/>
    <w:rsid w:val="00216A57"/>
    <w:rsid w:val="00217FA0"/>
    <w:rsid w:val="00221859"/>
    <w:rsid w:val="00221AE5"/>
    <w:rsid w:val="00225954"/>
    <w:rsid w:val="0022714B"/>
    <w:rsid w:val="002272CB"/>
    <w:rsid w:val="00231607"/>
    <w:rsid w:val="00232664"/>
    <w:rsid w:val="00234B01"/>
    <w:rsid w:val="0023638D"/>
    <w:rsid w:val="00247945"/>
    <w:rsid w:val="00247A2C"/>
    <w:rsid w:val="002535C4"/>
    <w:rsid w:val="00254C89"/>
    <w:rsid w:val="00254E2D"/>
    <w:rsid w:val="00256D04"/>
    <w:rsid w:val="0026025C"/>
    <w:rsid w:val="0026360F"/>
    <w:rsid w:val="00266CF9"/>
    <w:rsid w:val="0026713B"/>
    <w:rsid w:val="00271C83"/>
    <w:rsid w:val="0027245E"/>
    <w:rsid w:val="00272B66"/>
    <w:rsid w:val="002733A4"/>
    <w:rsid w:val="002742A1"/>
    <w:rsid w:val="002817A6"/>
    <w:rsid w:val="00283304"/>
    <w:rsid w:val="0028360E"/>
    <w:rsid w:val="002844E2"/>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5125"/>
    <w:rsid w:val="002B6D88"/>
    <w:rsid w:val="002B71CD"/>
    <w:rsid w:val="002B72E0"/>
    <w:rsid w:val="002B76AB"/>
    <w:rsid w:val="002B7C37"/>
    <w:rsid w:val="002C1507"/>
    <w:rsid w:val="002C3CA5"/>
    <w:rsid w:val="002C40A9"/>
    <w:rsid w:val="002C598D"/>
    <w:rsid w:val="002C71CA"/>
    <w:rsid w:val="002D1924"/>
    <w:rsid w:val="002D262A"/>
    <w:rsid w:val="002D5FA4"/>
    <w:rsid w:val="002D6763"/>
    <w:rsid w:val="002D7B94"/>
    <w:rsid w:val="002E06F1"/>
    <w:rsid w:val="002E226E"/>
    <w:rsid w:val="002E38BE"/>
    <w:rsid w:val="002E3E35"/>
    <w:rsid w:val="002E42B2"/>
    <w:rsid w:val="002E6474"/>
    <w:rsid w:val="002E72BA"/>
    <w:rsid w:val="002F03FB"/>
    <w:rsid w:val="002F25F7"/>
    <w:rsid w:val="002F297B"/>
    <w:rsid w:val="002F6E35"/>
    <w:rsid w:val="00301BAC"/>
    <w:rsid w:val="003023C3"/>
    <w:rsid w:val="0030242C"/>
    <w:rsid w:val="00302890"/>
    <w:rsid w:val="00306E36"/>
    <w:rsid w:val="00306F1E"/>
    <w:rsid w:val="003106C3"/>
    <w:rsid w:val="00310CBE"/>
    <w:rsid w:val="00314001"/>
    <w:rsid w:val="00315D13"/>
    <w:rsid w:val="00315DEC"/>
    <w:rsid w:val="00315F94"/>
    <w:rsid w:val="0031740A"/>
    <w:rsid w:val="00317FDB"/>
    <w:rsid w:val="003250D8"/>
    <w:rsid w:val="00325FF2"/>
    <w:rsid w:val="00326958"/>
    <w:rsid w:val="0032734B"/>
    <w:rsid w:val="0033012A"/>
    <w:rsid w:val="00330811"/>
    <w:rsid w:val="003308C3"/>
    <w:rsid w:val="00330A10"/>
    <w:rsid w:val="003312C4"/>
    <w:rsid w:val="00331ADC"/>
    <w:rsid w:val="0033311B"/>
    <w:rsid w:val="00334F23"/>
    <w:rsid w:val="00340030"/>
    <w:rsid w:val="003415DC"/>
    <w:rsid w:val="00341682"/>
    <w:rsid w:val="00341997"/>
    <w:rsid w:val="003426BF"/>
    <w:rsid w:val="00345556"/>
    <w:rsid w:val="00346E5F"/>
    <w:rsid w:val="0035526C"/>
    <w:rsid w:val="00357B5C"/>
    <w:rsid w:val="00357D1E"/>
    <w:rsid w:val="00360E80"/>
    <w:rsid w:val="00361AA2"/>
    <w:rsid w:val="00363410"/>
    <w:rsid w:val="00363A19"/>
    <w:rsid w:val="003642A8"/>
    <w:rsid w:val="003656C4"/>
    <w:rsid w:val="00366F93"/>
    <w:rsid w:val="00370490"/>
    <w:rsid w:val="00370BC5"/>
    <w:rsid w:val="00370D5B"/>
    <w:rsid w:val="00373DDD"/>
    <w:rsid w:val="003743AD"/>
    <w:rsid w:val="00375EAD"/>
    <w:rsid w:val="00376F10"/>
    <w:rsid w:val="003775C6"/>
    <w:rsid w:val="00377AFF"/>
    <w:rsid w:val="00380167"/>
    <w:rsid w:val="00384A00"/>
    <w:rsid w:val="00384E5E"/>
    <w:rsid w:val="00387C3D"/>
    <w:rsid w:val="003921CA"/>
    <w:rsid w:val="00392614"/>
    <w:rsid w:val="003927D5"/>
    <w:rsid w:val="00394544"/>
    <w:rsid w:val="00394D80"/>
    <w:rsid w:val="00394DAA"/>
    <w:rsid w:val="003969F2"/>
    <w:rsid w:val="00396FD7"/>
    <w:rsid w:val="003979B0"/>
    <w:rsid w:val="003A0C7A"/>
    <w:rsid w:val="003A0D57"/>
    <w:rsid w:val="003A16DA"/>
    <w:rsid w:val="003A2FB5"/>
    <w:rsid w:val="003A3ADA"/>
    <w:rsid w:val="003A501E"/>
    <w:rsid w:val="003A63C1"/>
    <w:rsid w:val="003B455E"/>
    <w:rsid w:val="003B5D31"/>
    <w:rsid w:val="003B761D"/>
    <w:rsid w:val="003C3464"/>
    <w:rsid w:val="003C38EC"/>
    <w:rsid w:val="003C3D79"/>
    <w:rsid w:val="003C403F"/>
    <w:rsid w:val="003C7DF0"/>
    <w:rsid w:val="003D7DB4"/>
    <w:rsid w:val="003E1520"/>
    <w:rsid w:val="003E21DB"/>
    <w:rsid w:val="003E3505"/>
    <w:rsid w:val="003E418E"/>
    <w:rsid w:val="003E70CB"/>
    <w:rsid w:val="003E7979"/>
    <w:rsid w:val="003F1655"/>
    <w:rsid w:val="003F4ADD"/>
    <w:rsid w:val="003F5ACB"/>
    <w:rsid w:val="003F5B38"/>
    <w:rsid w:val="003F7027"/>
    <w:rsid w:val="003F7D6D"/>
    <w:rsid w:val="003F7FE6"/>
    <w:rsid w:val="00406760"/>
    <w:rsid w:val="00406E57"/>
    <w:rsid w:val="00407599"/>
    <w:rsid w:val="00412488"/>
    <w:rsid w:val="00413779"/>
    <w:rsid w:val="0041438C"/>
    <w:rsid w:val="00417FD1"/>
    <w:rsid w:val="00422938"/>
    <w:rsid w:val="004253C9"/>
    <w:rsid w:val="00426B95"/>
    <w:rsid w:val="00430A83"/>
    <w:rsid w:val="00431084"/>
    <w:rsid w:val="0043205C"/>
    <w:rsid w:val="004328D8"/>
    <w:rsid w:val="004351E4"/>
    <w:rsid w:val="00435539"/>
    <w:rsid w:val="00436B58"/>
    <w:rsid w:val="00436BEA"/>
    <w:rsid w:val="00437868"/>
    <w:rsid w:val="004406E3"/>
    <w:rsid w:val="00441CDC"/>
    <w:rsid w:val="00442C17"/>
    <w:rsid w:val="00443347"/>
    <w:rsid w:val="0044335E"/>
    <w:rsid w:val="004453ED"/>
    <w:rsid w:val="00446B1E"/>
    <w:rsid w:val="00446C1B"/>
    <w:rsid w:val="004533DB"/>
    <w:rsid w:val="00454CFD"/>
    <w:rsid w:val="00455D47"/>
    <w:rsid w:val="004620FF"/>
    <w:rsid w:val="00462212"/>
    <w:rsid w:val="00464B7F"/>
    <w:rsid w:val="00464B83"/>
    <w:rsid w:val="004655C1"/>
    <w:rsid w:val="00465789"/>
    <w:rsid w:val="00465E03"/>
    <w:rsid w:val="004662C5"/>
    <w:rsid w:val="004710E2"/>
    <w:rsid w:val="00471564"/>
    <w:rsid w:val="00475145"/>
    <w:rsid w:val="00480779"/>
    <w:rsid w:val="00480B39"/>
    <w:rsid w:val="00481E91"/>
    <w:rsid w:val="004846B7"/>
    <w:rsid w:val="00484C81"/>
    <w:rsid w:val="004867C2"/>
    <w:rsid w:val="00490593"/>
    <w:rsid w:val="0049195D"/>
    <w:rsid w:val="00491AB9"/>
    <w:rsid w:val="004934BE"/>
    <w:rsid w:val="0049565F"/>
    <w:rsid w:val="00495DE3"/>
    <w:rsid w:val="004A3F00"/>
    <w:rsid w:val="004A4742"/>
    <w:rsid w:val="004A4935"/>
    <w:rsid w:val="004A66BC"/>
    <w:rsid w:val="004B47D3"/>
    <w:rsid w:val="004B514B"/>
    <w:rsid w:val="004B692A"/>
    <w:rsid w:val="004C3AE3"/>
    <w:rsid w:val="004C498B"/>
    <w:rsid w:val="004C67B1"/>
    <w:rsid w:val="004D07D1"/>
    <w:rsid w:val="004D1EAA"/>
    <w:rsid w:val="004D2B55"/>
    <w:rsid w:val="004D2BFD"/>
    <w:rsid w:val="004D2C35"/>
    <w:rsid w:val="004D6B97"/>
    <w:rsid w:val="004E049B"/>
    <w:rsid w:val="004E2ADD"/>
    <w:rsid w:val="004E4AA6"/>
    <w:rsid w:val="004E69F7"/>
    <w:rsid w:val="004E7409"/>
    <w:rsid w:val="004E74D1"/>
    <w:rsid w:val="004E7A5F"/>
    <w:rsid w:val="004F041C"/>
    <w:rsid w:val="004F16CC"/>
    <w:rsid w:val="004F2BAC"/>
    <w:rsid w:val="004F36C4"/>
    <w:rsid w:val="004F45A5"/>
    <w:rsid w:val="004F5B8B"/>
    <w:rsid w:val="00500104"/>
    <w:rsid w:val="0050038C"/>
    <w:rsid w:val="00503EF7"/>
    <w:rsid w:val="00505804"/>
    <w:rsid w:val="00506F79"/>
    <w:rsid w:val="005101BD"/>
    <w:rsid w:val="00511D22"/>
    <w:rsid w:val="005219FA"/>
    <w:rsid w:val="00521CA4"/>
    <w:rsid w:val="00524BBB"/>
    <w:rsid w:val="005257EC"/>
    <w:rsid w:val="00526576"/>
    <w:rsid w:val="00526D08"/>
    <w:rsid w:val="00531434"/>
    <w:rsid w:val="00531A7C"/>
    <w:rsid w:val="00535221"/>
    <w:rsid w:val="0053540D"/>
    <w:rsid w:val="00537E01"/>
    <w:rsid w:val="005400FC"/>
    <w:rsid w:val="00540352"/>
    <w:rsid w:val="005403E8"/>
    <w:rsid w:val="005407B5"/>
    <w:rsid w:val="005508C1"/>
    <w:rsid w:val="00551D48"/>
    <w:rsid w:val="005528C9"/>
    <w:rsid w:val="00553038"/>
    <w:rsid w:val="005547CA"/>
    <w:rsid w:val="00555F68"/>
    <w:rsid w:val="005576F8"/>
    <w:rsid w:val="00560769"/>
    <w:rsid w:val="00560D9D"/>
    <w:rsid w:val="005615BE"/>
    <w:rsid w:val="00561604"/>
    <w:rsid w:val="005619A8"/>
    <w:rsid w:val="00561BC2"/>
    <w:rsid w:val="00563BD3"/>
    <w:rsid w:val="00565822"/>
    <w:rsid w:val="00565C44"/>
    <w:rsid w:val="005667D4"/>
    <w:rsid w:val="005720EB"/>
    <w:rsid w:val="005745D8"/>
    <w:rsid w:val="005764C6"/>
    <w:rsid w:val="00580A6C"/>
    <w:rsid w:val="0058302C"/>
    <w:rsid w:val="005837E2"/>
    <w:rsid w:val="00585F60"/>
    <w:rsid w:val="005860D2"/>
    <w:rsid w:val="005903AC"/>
    <w:rsid w:val="00594EAC"/>
    <w:rsid w:val="00595225"/>
    <w:rsid w:val="005975FE"/>
    <w:rsid w:val="005A151B"/>
    <w:rsid w:val="005A4D27"/>
    <w:rsid w:val="005A7F69"/>
    <w:rsid w:val="005B3BFB"/>
    <w:rsid w:val="005C1F36"/>
    <w:rsid w:val="005C2E96"/>
    <w:rsid w:val="005C40D5"/>
    <w:rsid w:val="005C40E0"/>
    <w:rsid w:val="005D1DEB"/>
    <w:rsid w:val="005D3907"/>
    <w:rsid w:val="005D507C"/>
    <w:rsid w:val="005D51C5"/>
    <w:rsid w:val="005D5D21"/>
    <w:rsid w:val="005E2B24"/>
    <w:rsid w:val="005E3AFB"/>
    <w:rsid w:val="005E454D"/>
    <w:rsid w:val="005E5DBF"/>
    <w:rsid w:val="005E708E"/>
    <w:rsid w:val="005F2129"/>
    <w:rsid w:val="005F28ED"/>
    <w:rsid w:val="005F5DC1"/>
    <w:rsid w:val="005F6F8C"/>
    <w:rsid w:val="005F7795"/>
    <w:rsid w:val="005F7ADD"/>
    <w:rsid w:val="005F7FEA"/>
    <w:rsid w:val="00601B9E"/>
    <w:rsid w:val="00605080"/>
    <w:rsid w:val="006075CC"/>
    <w:rsid w:val="006110D0"/>
    <w:rsid w:val="00615050"/>
    <w:rsid w:val="00616DE6"/>
    <w:rsid w:val="00621110"/>
    <w:rsid w:val="00622372"/>
    <w:rsid w:val="00623116"/>
    <w:rsid w:val="00623208"/>
    <w:rsid w:val="00623E13"/>
    <w:rsid w:val="0062545D"/>
    <w:rsid w:val="0063229D"/>
    <w:rsid w:val="00632AE8"/>
    <w:rsid w:val="00633E77"/>
    <w:rsid w:val="0063644E"/>
    <w:rsid w:val="00636D6D"/>
    <w:rsid w:val="006371A1"/>
    <w:rsid w:val="006404FF"/>
    <w:rsid w:val="00641A70"/>
    <w:rsid w:val="006477EC"/>
    <w:rsid w:val="00647ED8"/>
    <w:rsid w:val="006502C6"/>
    <w:rsid w:val="00654677"/>
    <w:rsid w:val="006560CE"/>
    <w:rsid w:val="0066062F"/>
    <w:rsid w:val="0066273C"/>
    <w:rsid w:val="00662AAF"/>
    <w:rsid w:val="00664E04"/>
    <w:rsid w:val="00671099"/>
    <w:rsid w:val="0067358F"/>
    <w:rsid w:val="0067395C"/>
    <w:rsid w:val="006767EE"/>
    <w:rsid w:val="00676A56"/>
    <w:rsid w:val="0068215C"/>
    <w:rsid w:val="0068230E"/>
    <w:rsid w:val="00685F28"/>
    <w:rsid w:val="006863A1"/>
    <w:rsid w:val="006913CC"/>
    <w:rsid w:val="00693824"/>
    <w:rsid w:val="00695FC6"/>
    <w:rsid w:val="0069799C"/>
    <w:rsid w:val="00697E5B"/>
    <w:rsid w:val="006A0786"/>
    <w:rsid w:val="006A248B"/>
    <w:rsid w:val="006A322A"/>
    <w:rsid w:val="006A465C"/>
    <w:rsid w:val="006A4FFC"/>
    <w:rsid w:val="006A6D7D"/>
    <w:rsid w:val="006A73F8"/>
    <w:rsid w:val="006B1180"/>
    <w:rsid w:val="006B1DFC"/>
    <w:rsid w:val="006B1EE9"/>
    <w:rsid w:val="006B2388"/>
    <w:rsid w:val="006B2425"/>
    <w:rsid w:val="006B2483"/>
    <w:rsid w:val="006B2940"/>
    <w:rsid w:val="006B3866"/>
    <w:rsid w:val="006B3A1F"/>
    <w:rsid w:val="006B4E3F"/>
    <w:rsid w:val="006B6D4A"/>
    <w:rsid w:val="006C2620"/>
    <w:rsid w:val="006C3304"/>
    <w:rsid w:val="006C7956"/>
    <w:rsid w:val="006D03BB"/>
    <w:rsid w:val="006D21FF"/>
    <w:rsid w:val="006D2A64"/>
    <w:rsid w:val="006D5F43"/>
    <w:rsid w:val="006D680C"/>
    <w:rsid w:val="006D79FE"/>
    <w:rsid w:val="006E3BD4"/>
    <w:rsid w:val="006E4164"/>
    <w:rsid w:val="006E4D04"/>
    <w:rsid w:val="006E5B0A"/>
    <w:rsid w:val="006F1727"/>
    <w:rsid w:val="006F265F"/>
    <w:rsid w:val="006F3FEB"/>
    <w:rsid w:val="006F4AFC"/>
    <w:rsid w:val="006F66A4"/>
    <w:rsid w:val="006F730C"/>
    <w:rsid w:val="006F73F3"/>
    <w:rsid w:val="00700DDD"/>
    <w:rsid w:val="00702EB1"/>
    <w:rsid w:val="00702F11"/>
    <w:rsid w:val="007031B1"/>
    <w:rsid w:val="007043FD"/>
    <w:rsid w:val="00705527"/>
    <w:rsid w:val="00705A03"/>
    <w:rsid w:val="00707736"/>
    <w:rsid w:val="00711B96"/>
    <w:rsid w:val="00713EF4"/>
    <w:rsid w:val="007143D3"/>
    <w:rsid w:val="00716DB7"/>
    <w:rsid w:val="007176C3"/>
    <w:rsid w:val="00717844"/>
    <w:rsid w:val="007222A0"/>
    <w:rsid w:val="0073270E"/>
    <w:rsid w:val="00735339"/>
    <w:rsid w:val="00745332"/>
    <w:rsid w:val="0075488B"/>
    <w:rsid w:val="00756044"/>
    <w:rsid w:val="007562E7"/>
    <w:rsid w:val="00756E06"/>
    <w:rsid w:val="007614D4"/>
    <w:rsid w:val="00761C9D"/>
    <w:rsid w:val="00761DA6"/>
    <w:rsid w:val="00761E7D"/>
    <w:rsid w:val="00764A19"/>
    <w:rsid w:val="0076647E"/>
    <w:rsid w:val="00767DFE"/>
    <w:rsid w:val="007700B1"/>
    <w:rsid w:val="00770110"/>
    <w:rsid w:val="00780B38"/>
    <w:rsid w:val="00781F52"/>
    <w:rsid w:val="007825D9"/>
    <w:rsid w:val="00783959"/>
    <w:rsid w:val="00787CE7"/>
    <w:rsid w:val="00791968"/>
    <w:rsid w:val="00791FE9"/>
    <w:rsid w:val="007922E2"/>
    <w:rsid w:val="00794F57"/>
    <w:rsid w:val="007963EB"/>
    <w:rsid w:val="00796AE1"/>
    <w:rsid w:val="007A1493"/>
    <w:rsid w:val="007A1821"/>
    <w:rsid w:val="007A23C6"/>
    <w:rsid w:val="007A2D95"/>
    <w:rsid w:val="007A2E39"/>
    <w:rsid w:val="007A4FD7"/>
    <w:rsid w:val="007A69DE"/>
    <w:rsid w:val="007B1192"/>
    <w:rsid w:val="007B1305"/>
    <w:rsid w:val="007B1E87"/>
    <w:rsid w:val="007B36D8"/>
    <w:rsid w:val="007B36E0"/>
    <w:rsid w:val="007B6D3A"/>
    <w:rsid w:val="007B7658"/>
    <w:rsid w:val="007C31A0"/>
    <w:rsid w:val="007C3B91"/>
    <w:rsid w:val="007C6371"/>
    <w:rsid w:val="007C6B92"/>
    <w:rsid w:val="007C7719"/>
    <w:rsid w:val="007D089A"/>
    <w:rsid w:val="007D154D"/>
    <w:rsid w:val="007D196A"/>
    <w:rsid w:val="007D2934"/>
    <w:rsid w:val="007D2AD5"/>
    <w:rsid w:val="007D531A"/>
    <w:rsid w:val="007D5439"/>
    <w:rsid w:val="007D6AE7"/>
    <w:rsid w:val="007D6CFB"/>
    <w:rsid w:val="007D7408"/>
    <w:rsid w:val="007D7C24"/>
    <w:rsid w:val="007E1607"/>
    <w:rsid w:val="007E2F36"/>
    <w:rsid w:val="007E4DF4"/>
    <w:rsid w:val="007E574B"/>
    <w:rsid w:val="007E5750"/>
    <w:rsid w:val="007E6923"/>
    <w:rsid w:val="007E7CE8"/>
    <w:rsid w:val="007F0268"/>
    <w:rsid w:val="007F4959"/>
    <w:rsid w:val="008004BF"/>
    <w:rsid w:val="008017A5"/>
    <w:rsid w:val="0080264C"/>
    <w:rsid w:val="008052D5"/>
    <w:rsid w:val="008059AC"/>
    <w:rsid w:val="008065F4"/>
    <w:rsid w:val="00807991"/>
    <w:rsid w:val="00811638"/>
    <w:rsid w:val="00811A3F"/>
    <w:rsid w:val="00812844"/>
    <w:rsid w:val="008142AB"/>
    <w:rsid w:val="00814AE7"/>
    <w:rsid w:val="00815382"/>
    <w:rsid w:val="0081672D"/>
    <w:rsid w:val="00821341"/>
    <w:rsid w:val="00824F00"/>
    <w:rsid w:val="00830296"/>
    <w:rsid w:val="00830578"/>
    <w:rsid w:val="0083185A"/>
    <w:rsid w:val="008321D0"/>
    <w:rsid w:val="008332E4"/>
    <w:rsid w:val="00833B51"/>
    <w:rsid w:val="00835B88"/>
    <w:rsid w:val="0083667F"/>
    <w:rsid w:val="008370E5"/>
    <w:rsid w:val="0083726A"/>
    <w:rsid w:val="008403EE"/>
    <w:rsid w:val="008405D8"/>
    <w:rsid w:val="00840D5F"/>
    <w:rsid w:val="00841251"/>
    <w:rsid w:val="00841793"/>
    <w:rsid w:val="0084286D"/>
    <w:rsid w:val="008453D2"/>
    <w:rsid w:val="008467C1"/>
    <w:rsid w:val="0085028F"/>
    <w:rsid w:val="00850F24"/>
    <w:rsid w:val="00851A08"/>
    <w:rsid w:val="00852D7A"/>
    <w:rsid w:val="00853152"/>
    <w:rsid w:val="008540D9"/>
    <w:rsid w:val="00854CC7"/>
    <w:rsid w:val="00854FD1"/>
    <w:rsid w:val="00857214"/>
    <w:rsid w:val="00861444"/>
    <w:rsid w:val="0086267C"/>
    <w:rsid w:val="008634F7"/>
    <w:rsid w:val="00863F44"/>
    <w:rsid w:val="00865AD4"/>
    <w:rsid w:val="00865E7D"/>
    <w:rsid w:val="00872A9C"/>
    <w:rsid w:val="00872B9F"/>
    <w:rsid w:val="00874E3F"/>
    <w:rsid w:val="00877B02"/>
    <w:rsid w:val="00880837"/>
    <w:rsid w:val="008813AB"/>
    <w:rsid w:val="00881635"/>
    <w:rsid w:val="0088174A"/>
    <w:rsid w:val="00882E5C"/>
    <w:rsid w:val="00886C99"/>
    <w:rsid w:val="0089611E"/>
    <w:rsid w:val="008968EE"/>
    <w:rsid w:val="00897391"/>
    <w:rsid w:val="0089751B"/>
    <w:rsid w:val="008A03C3"/>
    <w:rsid w:val="008A1353"/>
    <w:rsid w:val="008A180A"/>
    <w:rsid w:val="008A3C01"/>
    <w:rsid w:val="008A614E"/>
    <w:rsid w:val="008A705A"/>
    <w:rsid w:val="008B07B5"/>
    <w:rsid w:val="008B09D6"/>
    <w:rsid w:val="008B2BAC"/>
    <w:rsid w:val="008B31CD"/>
    <w:rsid w:val="008B4482"/>
    <w:rsid w:val="008B4E7B"/>
    <w:rsid w:val="008B5ADA"/>
    <w:rsid w:val="008B63D8"/>
    <w:rsid w:val="008B6A1F"/>
    <w:rsid w:val="008B7935"/>
    <w:rsid w:val="008B7E2C"/>
    <w:rsid w:val="008C0044"/>
    <w:rsid w:val="008C0EDB"/>
    <w:rsid w:val="008C16FA"/>
    <w:rsid w:val="008C2EA1"/>
    <w:rsid w:val="008C3127"/>
    <w:rsid w:val="008C39E1"/>
    <w:rsid w:val="008C42DA"/>
    <w:rsid w:val="008C5D23"/>
    <w:rsid w:val="008C7678"/>
    <w:rsid w:val="008C792F"/>
    <w:rsid w:val="008D19C5"/>
    <w:rsid w:val="008D680C"/>
    <w:rsid w:val="008D6AB9"/>
    <w:rsid w:val="008E0151"/>
    <w:rsid w:val="008E09BC"/>
    <w:rsid w:val="008E2336"/>
    <w:rsid w:val="008E2774"/>
    <w:rsid w:val="008E5810"/>
    <w:rsid w:val="008E725C"/>
    <w:rsid w:val="008F2984"/>
    <w:rsid w:val="008F7DA8"/>
    <w:rsid w:val="00900ECE"/>
    <w:rsid w:val="00901B21"/>
    <w:rsid w:val="00901CA4"/>
    <w:rsid w:val="0090205E"/>
    <w:rsid w:val="00903BF7"/>
    <w:rsid w:val="009059B9"/>
    <w:rsid w:val="00910B00"/>
    <w:rsid w:val="0091154A"/>
    <w:rsid w:val="0091313F"/>
    <w:rsid w:val="00914549"/>
    <w:rsid w:val="009147A0"/>
    <w:rsid w:val="009157C5"/>
    <w:rsid w:val="00916365"/>
    <w:rsid w:val="0091711A"/>
    <w:rsid w:val="00917A61"/>
    <w:rsid w:val="00917F77"/>
    <w:rsid w:val="0092292E"/>
    <w:rsid w:val="009250ED"/>
    <w:rsid w:val="009259C2"/>
    <w:rsid w:val="009266F3"/>
    <w:rsid w:val="009308C2"/>
    <w:rsid w:val="00931483"/>
    <w:rsid w:val="009315B2"/>
    <w:rsid w:val="0093204A"/>
    <w:rsid w:val="00932372"/>
    <w:rsid w:val="0093295C"/>
    <w:rsid w:val="00932E4E"/>
    <w:rsid w:val="00935598"/>
    <w:rsid w:val="00940BA2"/>
    <w:rsid w:val="00944C5E"/>
    <w:rsid w:val="00947C01"/>
    <w:rsid w:val="00950500"/>
    <w:rsid w:val="00952F4E"/>
    <w:rsid w:val="009555B9"/>
    <w:rsid w:val="0095642D"/>
    <w:rsid w:val="00957E01"/>
    <w:rsid w:val="00957EBE"/>
    <w:rsid w:val="00957F42"/>
    <w:rsid w:val="00962492"/>
    <w:rsid w:val="009625E7"/>
    <w:rsid w:val="0096470D"/>
    <w:rsid w:val="00964824"/>
    <w:rsid w:val="00964B48"/>
    <w:rsid w:val="0096531E"/>
    <w:rsid w:val="00970A65"/>
    <w:rsid w:val="00971DA9"/>
    <w:rsid w:val="009726EF"/>
    <w:rsid w:val="00972C11"/>
    <w:rsid w:val="00972E02"/>
    <w:rsid w:val="009766F4"/>
    <w:rsid w:val="00976BF5"/>
    <w:rsid w:val="00976FA2"/>
    <w:rsid w:val="00981034"/>
    <w:rsid w:val="00981FE2"/>
    <w:rsid w:val="00982052"/>
    <w:rsid w:val="00982410"/>
    <w:rsid w:val="00993A6B"/>
    <w:rsid w:val="00995D54"/>
    <w:rsid w:val="00996EF8"/>
    <w:rsid w:val="009A15F2"/>
    <w:rsid w:val="009A33B6"/>
    <w:rsid w:val="009A5344"/>
    <w:rsid w:val="009A5B76"/>
    <w:rsid w:val="009A6F0A"/>
    <w:rsid w:val="009B11C3"/>
    <w:rsid w:val="009B3BD5"/>
    <w:rsid w:val="009B560D"/>
    <w:rsid w:val="009B69E2"/>
    <w:rsid w:val="009B6CDF"/>
    <w:rsid w:val="009B6D8C"/>
    <w:rsid w:val="009B76DA"/>
    <w:rsid w:val="009C13E5"/>
    <w:rsid w:val="009C17F5"/>
    <w:rsid w:val="009C4062"/>
    <w:rsid w:val="009C40AE"/>
    <w:rsid w:val="009C60DA"/>
    <w:rsid w:val="009C73FF"/>
    <w:rsid w:val="009D10F1"/>
    <w:rsid w:val="009D220D"/>
    <w:rsid w:val="009D41C3"/>
    <w:rsid w:val="009D523A"/>
    <w:rsid w:val="009D563C"/>
    <w:rsid w:val="009D58E7"/>
    <w:rsid w:val="009E1E9A"/>
    <w:rsid w:val="009E2852"/>
    <w:rsid w:val="009E69BF"/>
    <w:rsid w:val="009E6C29"/>
    <w:rsid w:val="009E715C"/>
    <w:rsid w:val="009E756D"/>
    <w:rsid w:val="009E7C89"/>
    <w:rsid w:val="009F11EC"/>
    <w:rsid w:val="009F15D9"/>
    <w:rsid w:val="009F33C2"/>
    <w:rsid w:val="009F45A2"/>
    <w:rsid w:val="009F5194"/>
    <w:rsid w:val="00A0062F"/>
    <w:rsid w:val="00A01047"/>
    <w:rsid w:val="00A01296"/>
    <w:rsid w:val="00A0433B"/>
    <w:rsid w:val="00A064A6"/>
    <w:rsid w:val="00A10A23"/>
    <w:rsid w:val="00A159AF"/>
    <w:rsid w:val="00A219A4"/>
    <w:rsid w:val="00A23043"/>
    <w:rsid w:val="00A2373C"/>
    <w:rsid w:val="00A24215"/>
    <w:rsid w:val="00A25844"/>
    <w:rsid w:val="00A26E0C"/>
    <w:rsid w:val="00A270F8"/>
    <w:rsid w:val="00A27A1F"/>
    <w:rsid w:val="00A30C7E"/>
    <w:rsid w:val="00A311C2"/>
    <w:rsid w:val="00A32F03"/>
    <w:rsid w:val="00A3322A"/>
    <w:rsid w:val="00A3332F"/>
    <w:rsid w:val="00A343A5"/>
    <w:rsid w:val="00A3487E"/>
    <w:rsid w:val="00A35283"/>
    <w:rsid w:val="00A3715B"/>
    <w:rsid w:val="00A40FBE"/>
    <w:rsid w:val="00A469D3"/>
    <w:rsid w:val="00A50064"/>
    <w:rsid w:val="00A500B8"/>
    <w:rsid w:val="00A52ED4"/>
    <w:rsid w:val="00A56DDE"/>
    <w:rsid w:val="00A60379"/>
    <w:rsid w:val="00A606CF"/>
    <w:rsid w:val="00A62782"/>
    <w:rsid w:val="00A63627"/>
    <w:rsid w:val="00A63FA1"/>
    <w:rsid w:val="00A66515"/>
    <w:rsid w:val="00A66A4E"/>
    <w:rsid w:val="00A70EF5"/>
    <w:rsid w:val="00A718D2"/>
    <w:rsid w:val="00A71B3C"/>
    <w:rsid w:val="00A74AFC"/>
    <w:rsid w:val="00A77A20"/>
    <w:rsid w:val="00A80AEB"/>
    <w:rsid w:val="00A81E86"/>
    <w:rsid w:val="00A8684E"/>
    <w:rsid w:val="00A87F19"/>
    <w:rsid w:val="00A900BC"/>
    <w:rsid w:val="00A92089"/>
    <w:rsid w:val="00A94FEF"/>
    <w:rsid w:val="00A960CD"/>
    <w:rsid w:val="00A96CD2"/>
    <w:rsid w:val="00AA115F"/>
    <w:rsid w:val="00AA1231"/>
    <w:rsid w:val="00AA174B"/>
    <w:rsid w:val="00AA68DB"/>
    <w:rsid w:val="00AA795E"/>
    <w:rsid w:val="00AA7D14"/>
    <w:rsid w:val="00AB1E70"/>
    <w:rsid w:val="00AB4562"/>
    <w:rsid w:val="00AB496C"/>
    <w:rsid w:val="00AB55B9"/>
    <w:rsid w:val="00AB7AB9"/>
    <w:rsid w:val="00AB7DAD"/>
    <w:rsid w:val="00AC32C1"/>
    <w:rsid w:val="00AC4BD7"/>
    <w:rsid w:val="00AC603E"/>
    <w:rsid w:val="00AC6650"/>
    <w:rsid w:val="00AD02CA"/>
    <w:rsid w:val="00AD2206"/>
    <w:rsid w:val="00AD24F3"/>
    <w:rsid w:val="00AD2E6C"/>
    <w:rsid w:val="00AE3DBB"/>
    <w:rsid w:val="00AF0545"/>
    <w:rsid w:val="00AF1C4B"/>
    <w:rsid w:val="00B000BE"/>
    <w:rsid w:val="00B01117"/>
    <w:rsid w:val="00B01CB5"/>
    <w:rsid w:val="00B023D9"/>
    <w:rsid w:val="00B02C9E"/>
    <w:rsid w:val="00B02FF6"/>
    <w:rsid w:val="00B04DDB"/>
    <w:rsid w:val="00B11994"/>
    <w:rsid w:val="00B11C13"/>
    <w:rsid w:val="00B11F80"/>
    <w:rsid w:val="00B1422B"/>
    <w:rsid w:val="00B176FD"/>
    <w:rsid w:val="00B26364"/>
    <w:rsid w:val="00B27CCA"/>
    <w:rsid w:val="00B30F06"/>
    <w:rsid w:val="00B331F4"/>
    <w:rsid w:val="00B33BD4"/>
    <w:rsid w:val="00B40A4F"/>
    <w:rsid w:val="00B41A6C"/>
    <w:rsid w:val="00B41B83"/>
    <w:rsid w:val="00B42423"/>
    <w:rsid w:val="00B45465"/>
    <w:rsid w:val="00B45B86"/>
    <w:rsid w:val="00B518EB"/>
    <w:rsid w:val="00B55A55"/>
    <w:rsid w:val="00B57310"/>
    <w:rsid w:val="00B57DCF"/>
    <w:rsid w:val="00B6037C"/>
    <w:rsid w:val="00B60F0E"/>
    <w:rsid w:val="00B72C2C"/>
    <w:rsid w:val="00B73D4C"/>
    <w:rsid w:val="00B774AC"/>
    <w:rsid w:val="00B80400"/>
    <w:rsid w:val="00B83B64"/>
    <w:rsid w:val="00B84F31"/>
    <w:rsid w:val="00B86797"/>
    <w:rsid w:val="00B86E7E"/>
    <w:rsid w:val="00B87646"/>
    <w:rsid w:val="00B9057A"/>
    <w:rsid w:val="00B9069A"/>
    <w:rsid w:val="00B90D9B"/>
    <w:rsid w:val="00B90E1D"/>
    <w:rsid w:val="00B917B4"/>
    <w:rsid w:val="00B94475"/>
    <w:rsid w:val="00B949A7"/>
    <w:rsid w:val="00B973C9"/>
    <w:rsid w:val="00BA0343"/>
    <w:rsid w:val="00BA15FA"/>
    <w:rsid w:val="00BA3277"/>
    <w:rsid w:val="00BA36B1"/>
    <w:rsid w:val="00BA43AA"/>
    <w:rsid w:val="00BA6453"/>
    <w:rsid w:val="00BA79D9"/>
    <w:rsid w:val="00BB000E"/>
    <w:rsid w:val="00BB076D"/>
    <w:rsid w:val="00BB3E98"/>
    <w:rsid w:val="00BB4F8E"/>
    <w:rsid w:val="00BB5446"/>
    <w:rsid w:val="00BB5573"/>
    <w:rsid w:val="00BB5649"/>
    <w:rsid w:val="00BB74AC"/>
    <w:rsid w:val="00BB756C"/>
    <w:rsid w:val="00BC2562"/>
    <w:rsid w:val="00BC3468"/>
    <w:rsid w:val="00BC63BB"/>
    <w:rsid w:val="00BD12CA"/>
    <w:rsid w:val="00BE18A5"/>
    <w:rsid w:val="00BE266D"/>
    <w:rsid w:val="00BE33C8"/>
    <w:rsid w:val="00BE6894"/>
    <w:rsid w:val="00BF1CE7"/>
    <w:rsid w:val="00BF39D4"/>
    <w:rsid w:val="00BF3F82"/>
    <w:rsid w:val="00BF5B09"/>
    <w:rsid w:val="00BF63C6"/>
    <w:rsid w:val="00BF7326"/>
    <w:rsid w:val="00C01B00"/>
    <w:rsid w:val="00C01D24"/>
    <w:rsid w:val="00C03960"/>
    <w:rsid w:val="00C06971"/>
    <w:rsid w:val="00C07F02"/>
    <w:rsid w:val="00C10F2E"/>
    <w:rsid w:val="00C110EE"/>
    <w:rsid w:val="00C116BA"/>
    <w:rsid w:val="00C138B9"/>
    <w:rsid w:val="00C14871"/>
    <w:rsid w:val="00C14959"/>
    <w:rsid w:val="00C22C89"/>
    <w:rsid w:val="00C247F2"/>
    <w:rsid w:val="00C25D1A"/>
    <w:rsid w:val="00C2798C"/>
    <w:rsid w:val="00C32190"/>
    <w:rsid w:val="00C326D0"/>
    <w:rsid w:val="00C4142C"/>
    <w:rsid w:val="00C44D41"/>
    <w:rsid w:val="00C45A45"/>
    <w:rsid w:val="00C45D90"/>
    <w:rsid w:val="00C46366"/>
    <w:rsid w:val="00C46DC5"/>
    <w:rsid w:val="00C47A9D"/>
    <w:rsid w:val="00C50508"/>
    <w:rsid w:val="00C51094"/>
    <w:rsid w:val="00C519F2"/>
    <w:rsid w:val="00C536C6"/>
    <w:rsid w:val="00C5662D"/>
    <w:rsid w:val="00C57223"/>
    <w:rsid w:val="00C60CB5"/>
    <w:rsid w:val="00C622A4"/>
    <w:rsid w:val="00C62485"/>
    <w:rsid w:val="00C6450B"/>
    <w:rsid w:val="00C655A5"/>
    <w:rsid w:val="00C7488A"/>
    <w:rsid w:val="00C749D7"/>
    <w:rsid w:val="00C819F4"/>
    <w:rsid w:val="00C81C15"/>
    <w:rsid w:val="00C81CE4"/>
    <w:rsid w:val="00C83353"/>
    <w:rsid w:val="00C85960"/>
    <w:rsid w:val="00C90FA2"/>
    <w:rsid w:val="00C91960"/>
    <w:rsid w:val="00C93723"/>
    <w:rsid w:val="00C94B60"/>
    <w:rsid w:val="00C95148"/>
    <w:rsid w:val="00C971DE"/>
    <w:rsid w:val="00CA1FFC"/>
    <w:rsid w:val="00CA536E"/>
    <w:rsid w:val="00CA6471"/>
    <w:rsid w:val="00CA73BC"/>
    <w:rsid w:val="00CA7F45"/>
    <w:rsid w:val="00CB0763"/>
    <w:rsid w:val="00CB0BBC"/>
    <w:rsid w:val="00CB1CB6"/>
    <w:rsid w:val="00CB24D4"/>
    <w:rsid w:val="00CB2F70"/>
    <w:rsid w:val="00CB3552"/>
    <w:rsid w:val="00CB4AFD"/>
    <w:rsid w:val="00CB5665"/>
    <w:rsid w:val="00CB77A4"/>
    <w:rsid w:val="00CB77C1"/>
    <w:rsid w:val="00CC1B89"/>
    <w:rsid w:val="00CC2B1B"/>
    <w:rsid w:val="00CC2B56"/>
    <w:rsid w:val="00CC511B"/>
    <w:rsid w:val="00CC7DFA"/>
    <w:rsid w:val="00CD0387"/>
    <w:rsid w:val="00CD0D49"/>
    <w:rsid w:val="00CD148B"/>
    <w:rsid w:val="00CD1C84"/>
    <w:rsid w:val="00CD30C4"/>
    <w:rsid w:val="00CD3139"/>
    <w:rsid w:val="00CD358E"/>
    <w:rsid w:val="00CD4780"/>
    <w:rsid w:val="00CD669A"/>
    <w:rsid w:val="00CD69FD"/>
    <w:rsid w:val="00CD6FE9"/>
    <w:rsid w:val="00CE1298"/>
    <w:rsid w:val="00CE347E"/>
    <w:rsid w:val="00CE3678"/>
    <w:rsid w:val="00CE55BF"/>
    <w:rsid w:val="00CE614C"/>
    <w:rsid w:val="00CF1002"/>
    <w:rsid w:val="00CF1079"/>
    <w:rsid w:val="00CF429F"/>
    <w:rsid w:val="00CF5C0E"/>
    <w:rsid w:val="00CF5E3C"/>
    <w:rsid w:val="00CF6DDD"/>
    <w:rsid w:val="00CF6E72"/>
    <w:rsid w:val="00CF773F"/>
    <w:rsid w:val="00CF7C68"/>
    <w:rsid w:val="00D01852"/>
    <w:rsid w:val="00D04B5A"/>
    <w:rsid w:val="00D05BD4"/>
    <w:rsid w:val="00D13A18"/>
    <w:rsid w:val="00D154AE"/>
    <w:rsid w:val="00D15E8A"/>
    <w:rsid w:val="00D170E4"/>
    <w:rsid w:val="00D17BAD"/>
    <w:rsid w:val="00D206F1"/>
    <w:rsid w:val="00D207B7"/>
    <w:rsid w:val="00D21AAB"/>
    <w:rsid w:val="00D3011C"/>
    <w:rsid w:val="00D313BA"/>
    <w:rsid w:val="00D3206B"/>
    <w:rsid w:val="00D32D01"/>
    <w:rsid w:val="00D33C31"/>
    <w:rsid w:val="00D3411D"/>
    <w:rsid w:val="00D34C0E"/>
    <w:rsid w:val="00D36A2A"/>
    <w:rsid w:val="00D426AD"/>
    <w:rsid w:val="00D4430C"/>
    <w:rsid w:val="00D44594"/>
    <w:rsid w:val="00D44A26"/>
    <w:rsid w:val="00D44E63"/>
    <w:rsid w:val="00D4568A"/>
    <w:rsid w:val="00D46CC5"/>
    <w:rsid w:val="00D50DC3"/>
    <w:rsid w:val="00D541E7"/>
    <w:rsid w:val="00D544BB"/>
    <w:rsid w:val="00D55A2B"/>
    <w:rsid w:val="00D6068B"/>
    <w:rsid w:val="00D67990"/>
    <w:rsid w:val="00D71B98"/>
    <w:rsid w:val="00D7372E"/>
    <w:rsid w:val="00D76160"/>
    <w:rsid w:val="00D7684F"/>
    <w:rsid w:val="00D77366"/>
    <w:rsid w:val="00D813FE"/>
    <w:rsid w:val="00D829C3"/>
    <w:rsid w:val="00D849EE"/>
    <w:rsid w:val="00D854D7"/>
    <w:rsid w:val="00D864BC"/>
    <w:rsid w:val="00D8659F"/>
    <w:rsid w:val="00D87113"/>
    <w:rsid w:val="00D876EC"/>
    <w:rsid w:val="00D9439C"/>
    <w:rsid w:val="00D9685B"/>
    <w:rsid w:val="00DA06F3"/>
    <w:rsid w:val="00DA0CAD"/>
    <w:rsid w:val="00DA0EC8"/>
    <w:rsid w:val="00DA37FA"/>
    <w:rsid w:val="00DA435F"/>
    <w:rsid w:val="00DA4DC6"/>
    <w:rsid w:val="00DA4E74"/>
    <w:rsid w:val="00DA6016"/>
    <w:rsid w:val="00DB0CFD"/>
    <w:rsid w:val="00DB2324"/>
    <w:rsid w:val="00DC02C5"/>
    <w:rsid w:val="00DC0518"/>
    <w:rsid w:val="00DC1F96"/>
    <w:rsid w:val="00DC2044"/>
    <w:rsid w:val="00DC4E06"/>
    <w:rsid w:val="00DC57DB"/>
    <w:rsid w:val="00DC7194"/>
    <w:rsid w:val="00DD2ADB"/>
    <w:rsid w:val="00DD755F"/>
    <w:rsid w:val="00DE061D"/>
    <w:rsid w:val="00DE222B"/>
    <w:rsid w:val="00DE35BF"/>
    <w:rsid w:val="00DE4BDB"/>
    <w:rsid w:val="00DE4FC5"/>
    <w:rsid w:val="00DF3111"/>
    <w:rsid w:val="00DF4330"/>
    <w:rsid w:val="00DF4F75"/>
    <w:rsid w:val="00DF683E"/>
    <w:rsid w:val="00DF7006"/>
    <w:rsid w:val="00E03DB4"/>
    <w:rsid w:val="00E141D5"/>
    <w:rsid w:val="00E15AD4"/>
    <w:rsid w:val="00E16443"/>
    <w:rsid w:val="00E202FA"/>
    <w:rsid w:val="00E218CA"/>
    <w:rsid w:val="00E228EF"/>
    <w:rsid w:val="00E23370"/>
    <w:rsid w:val="00E2399F"/>
    <w:rsid w:val="00E23BE6"/>
    <w:rsid w:val="00E2458E"/>
    <w:rsid w:val="00E252DA"/>
    <w:rsid w:val="00E253D5"/>
    <w:rsid w:val="00E25645"/>
    <w:rsid w:val="00E25C7C"/>
    <w:rsid w:val="00E2602D"/>
    <w:rsid w:val="00E27162"/>
    <w:rsid w:val="00E31D1A"/>
    <w:rsid w:val="00E4054A"/>
    <w:rsid w:val="00E4096D"/>
    <w:rsid w:val="00E41FF2"/>
    <w:rsid w:val="00E42570"/>
    <w:rsid w:val="00E43A0A"/>
    <w:rsid w:val="00E4482D"/>
    <w:rsid w:val="00E463A9"/>
    <w:rsid w:val="00E50C9B"/>
    <w:rsid w:val="00E55240"/>
    <w:rsid w:val="00E56206"/>
    <w:rsid w:val="00E57389"/>
    <w:rsid w:val="00E57A14"/>
    <w:rsid w:val="00E57BB5"/>
    <w:rsid w:val="00E63021"/>
    <w:rsid w:val="00E6337E"/>
    <w:rsid w:val="00E63D95"/>
    <w:rsid w:val="00E64671"/>
    <w:rsid w:val="00E655FB"/>
    <w:rsid w:val="00E67AF9"/>
    <w:rsid w:val="00E71EDC"/>
    <w:rsid w:val="00E742E4"/>
    <w:rsid w:val="00E77099"/>
    <w:rsid w:val="00E77EEF"/>
    <w:rsid w:val="00E81DAA"/>
    <w:rsid w:val="00E85F06"/>
    <w:rsid w:val="00E877DB"/>
    <w:rsid w:val="00E91AF9"/>
    <w:rsid w:val="00E93247"/>
    <w:rsid w:val="00E945D5"/>
    <w:rsid w:val="00E9535D"/>
    <w:rsid w:val="00E96881"/>
    <w:rsid w:val="00E9693B"/>
    <w:rsid w:val="00E96FB5"/>
    <w:rsid w:val="00E97688"/>
    <w:rsid w:val="00EA0160"/>
    <w:rsid w:val="00EA1E09"/>
    <w:rsid w:val="00EA2F43"/>
    <w:rsid w:val="00EA4433"/>
    <w:rsid w:val="00EA44B0"/>
    <w:rsid w:val="00EA4D9E"/>
    <w:rsid w:val="00EA4E79"/>
    <w:rsid w:val="00EA4FF5"/>
    <w:rsid w:val="00EA571E"/>
    <w:rsid w:val="00EA7592"/>
    <w:rsid w:val="00EB0CCD"/>
    <w:rsid w:val="00EB175C"/>
    <w:rsid w:val="00EB2A40"/>
    <w:rsid w:val="00EB7A57"/>
    <w:rsid w:val="00EB7B14"/>
    <w:rsid w:val="00EC1999"/>
    <w:rsid w:val="00EC40D3"/>
    <w:rsid w:val="00EC4A25"/>
    <w:rsid w:val="00EC7CDA"/>
    <w:rsid w:val="00ED0384"/>
    <w:rsid w:val="00ED12F3"/>
    <w:rsid w:val="00EE09EE"/>
    <w:rsid w:val="00EE11F8"/>
    <w:rsid w:val="00EE1718"/>
    <w:rsid w:val="00EE3C1D"/>
    <w:rsid w:val="00EE4AE4"/>
    <w:rsid w:val="00EE58EF"/>
    <w:rsid w:val="00EF14AC"/>
    <w:rsid w:val="00EF2082"/>
    <w:rsid w:val="00EF348E"/>
    <w:rsid w:val="00EF6B9D"/>
    <w:rsid w:val="00F00755"/>
    <w:rsid w:val="00F04524"/>
    <w:rsid w:val="00F0468F"/>
    <w:rsid w:val="00F0490D"/>
    <w:rsid w:val="00F061F5"/>
    <w:rsid w:val="00F07599"/>
    <w:rsid w:val="00F1029B"/>
    <w:rsid w:val="00F12333"/>
    <w:rsid w:val="00F13613"/>
    <w:rsid w:val="00F14FDC"/>
    <w:rsid w:val="00F169FA"/>
    <w:rsid w:val="00F17A7A"/>
    <w:rsid w:val="00F2108E"/>
    <w:rsid w:val="00F220AC"/>
    <w:rsid w:val="00F2315C"/>
    <w:rsid w:val="00F2447E"/>
    <w:rsid w:val="00F278DC"/>
    <w:rsid w:val="00F31164"/>
    <w:rsid w:val="00F318F6"/>
    <w:rsid w:val="00F326A0"/>
    <w:rsid w:val="00F3324D"/>
    <w:rsid w:val="00F369B6"/>
    <w:rsid w:val="00F43593"/>
    <w:rsid w:val="00F44272"/>
    <w:rsid w:val="00F553C3"/>
    <w:rsid w:val="00F567E2"/>
    <w:rsid w:val="00F6063A"/>
    <w:rsid w:val="00F60738"/>
    <w:rsid w:val="00F61242"/>
    <w:rsid w:val="00F6274E"/>
    <w:rsid w:val="00F70118"/>
    <w:rsid w:val="00F71DD4"/>
    <w:rsid w:val="00F739BA"/>
    <w:rsid w:val="00F756FE"/>
    <w:rsid w:val="00F770B2"/>
    <w:rsid w:val="00F80A85"/>
    <w:rsid w:val="00F81C42"/>
    <w:rsid w:val="00F85145"/>
    <w:rsid w:val="00F85583"/>
    <w:rsid w:val="00F878AA"/>
    <w:rsid w:val="00F879E6"/>
    <w:rsid w:val="00F92064"/>
    <w:rsid w:val="00F9218C"/>
    <w:rsid w:val="00F9350A"/>
    <w:rsid w:val="00F93A13"/>
    <w:rsid w:val="00F957AF"/>
    <w:rsid w:val="00FA03B3"/>
    <w:rsid w:val="00FA6426"/>
    <w:rsid w:val="00FA73CD"/>
    <w:rsid w:val="00FA775A"/>
    <w:rsid w:val="00FA7A93"/>
    <w:rsid w:val="00FB0194"/>
    <w:rsid w:val="00FB0524"/>
    <w:rsid w:val="00FB0FE4"/>
    <w:rsid w:val="00FB1941"/>
    <w:rsid w:val="00FB1DD7"/>
    <w:rsid w:val="00FB581D"/>
    <w:rsid w:val="00FC2B9E"/>
    <w:rsid w:val="00FC50A5"/>
    <w:rsid w:val="00FC6324"/>
    <w:rsid w:val="00FC7DC7"/>
    <w:rsid w:val="00FC7F31"/>
    <w:rsid w:val="00FD327B"/>
    <w:rsid w:val="00FD6899"/>
    <w:rsid w:val="00FD6DA5"/>
    <w:rsid w:val="00FD70FD"/>
    <w:rsid w:val="00FE1900"/>
    <w:rsid w:val="00FE3103"/>
    <w:rsid w:val="00FE3270"/>
    <w:rsid w:val="00FE5257"/>
    <w:rsid w:val="00FE5B22"/>
    <w:rsid w:val="00FE5C9E"/>
    <w:rsid w:val="00FE7DA9"/>
    <w:rsid w:val="00FF374D"/>
    <w:rsid w:val="00FF38BF"/>
    <w:rsid w:val="00FF4446"/>
    <w:rsid w:val="00FF566B"/>
    <w:rsid w:val="00FF6E3F"/>
    <w:rsid w:val="00FF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9C6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61"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814"/>
    <w:pPr>
      <w:spacing w:after="0" w:line="480" w:lineRule="auto"/>
      <w:ind w:firstLine="432"/>
    </w:pPr>
    <w:rPr>
      <w:rFonts w:ascii="Garamond" w:eastAsia="Times New Roman" w:hAnsi="Garamond" w:cs="Times New Roman"/>
      <w:szCs w:val="20"/>
    </w:rPr>
  </w:style>
  <w:style w:type="paragraph" w:styleId="Heading1">
    <w:name w:val="heading 1"/>
    <w:basedOn w:val="Normal"/>
    <w:next w:val="NormalSS"/>
    <w:link w:val="Heading1Char"/>
    <w:qFormat/>
    <w:rsid w:val="004F16CC"/>
    <w:pPr>
      <w:keepNext/>
      <w:tabs>
        <w:tab w:val="left" w:pos="432"/>
      </w:tabs>
      <w:spacing w:before="240" w:line="240" w:lineRule="auto"/>
      <w:ind w:firstLine="0"/>
      <w:outlineLvl w:val="0"/>
    </w:pPr>
    <w:rPr>
      <w:rFonts w:ascii="Times New Roman" w:hAnsi="Times New Roman"/>
      <w:b/>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4F16CC"/>
    <w:pPr>
      <w:keepNext/>
      <w:tabs>
        <w:tab w:val="left" w:pos="432"/>
      </w:tabs>
      <w:spacing w:after="120" w:line="240" w:lineRule="auto"/>
      <w:ind w:left="450" w:hanging="270"/>
      <w:outlineLvl w:val="3"/>
    </w:pPr>
    <w:rPr>
      <w:rFonts w:ascii="Times New Roman" w:hAnsi="Times New Roman"/>
      <w:b/>
      <w:i/>
      <w:szCs w:val="24"/>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rsid w:val="002272CB"/>
    <w:rPr>
      <w:rFonts w:ascii="Tahoma" w:eastAsia="Times New Roman" w:hAnsi="Tahoma" w:cs="Tahoma"/>
      <w:sz w:val="16"/>
      <w:szCs w:val="16"/>
    </w:rPr>
  </w:style>
  <w:style w:type="paragraph" w:customStyle="1" w:styleId="Bullet">
    <w:name w:val="Bullet"/>
    <w:basedOn w:val="Normal"/>
    <w:qFormat/>
    <w:rsid w:val="00E31D1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31D1A"/>
    <w:pPr>
      <w:numPr>
        <w:numId w:val="2"/>
      </w:numPr>
      <w:spacing w:after="240"/>
      <w:ind w:left="432" w:hanging="432"/>
    </w:pPr>
  </w:style>
  <w:style w:type="paragraph" w:customStyle="1" w:styleId="BulletLastDS">
    <w:name w:val="Bullet (Last DS)"/>
    <w:basedOn w:val="Bullet"/>
    <w:next w:val="Normal"/>
    <w:qFormat/>
    <w:rsid w:val="00E31D1A"/>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6863A1"/>
    <w:pPr>
      <w:numPr>
        <w:numId w:val="4"/>
      </w:numPr>
      <w:tabs>
        <w:tab w:val="left" w:pos="288"/>
      </w:tabs>
      <w:spacing w:after="120" w:line="240" w:lineRule="auto"/>
    </w:pPr>
  </w:style>
  <w:style w:type="paragraph" w:customStyle="1" w:styleId="DashLASTSS">
    <w:name w:val="Dash (LAST SS)"/>
    <w:basedOn w:val="Dash"/>
    <w:next w:val="NormalSS"/>
    <w:qFormat/>
    <w:rsid w:val="006863A1"/>
    <w:pPr>
      <w:numPr>
        <w:numId w:val="5"/>
      </w:numPr>
      <w:spacing w:after="240"/>
    </w:pPr>
  </w:style>
  <w:style w:type="paragraph" w:customStyle="1" w:styleId="DashLASTDS">
    <w:name w:val="Dash (LAST DS)"/>
    <w:basedOn w:val="Dash"/>
    <w:next w:val="Normal"/>
    <w:qFormat/>
    <w:rsid w:val="006863A1"/>
    <w:pPr>
      <w:numPr>
        <w:numId w:val="9"/>
      </w:numPr>
      <w:spacing w:after="320"/>
      <w:ind w:left="792"/>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006814"/>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006814"/>
    <w:pPr>
      <w:spacing w:after="120" w:line="240" w:lineRule="auto"/>
      <w:ind w:firstLine="0"/>
    </w:pPr>
    <w:rPr>
      <w:sz w:val="20"/>
    </w:rPr>
  </w:style>
  <w:style w:type="character" w:customStyle="1" w:styleId="FootnoteTextChar">
    <w:name w:val="Footnote Text Char"/>
    <w:basedOn w:val="DefaultParagraphFont"/>
    <w:link w:val="FootnoteText"/>
    <w:rsid w:val="00006814"/>
    <w:rPr>
      <w:rFonts w:ascii="Garamond" w:eastAsia="Times New Roman" w:hAnsi="Garamond" w:cs="Times New Roman"/>
      <w:sz w:val="20"/>
      <w:szCs w:val="20"/>
    </w:rPr>
  </w:style>
  <w:style w:type="paragraph" w:styleId="Header">
    <w:name w:val="header"/>
    <w:basedOn w:val="Normal"/>
    <w:link w:val="HeaderChar"/>
    <w:uiPriority w:val="99"/>
    <w:qFormat/>
    <w:rsid w:val="00FD6DA5"/>
    <w:pPr>
      <w:pBdr>
        <w:bottom w:val="single" w:sz="2" w:space="3" w:color="auto"/>
      </w:pBdr>
      <w:tabs>
        <w:tab w:val="right" w:pos="9360"/>
      </w:tabs>
      <w:spacing w:line="240" w:lineRule="auto"/>
      <w:ind w:firstLine="0"/>
    </w:pPr>
    <w:rPr>
      <w:rFonts w:ascii="Arial" w:hAnsi="Arial" w:cs="Arial"/>
      <w:caps/>
      <w:sz w:val="16"/>
    </w:rPr>
  </w:style>
  <w:style w:type="character" w:customStyle="1" w:styleId="HeaderChar">
    <w:name w:val="Header Char"/>
    <w:basedOn w:val="DefaultParagraphFont"/>
    <w:link w:val="Header"/>
    <w:uiPriority w:val="99"/>
    <w:rsid w:val="00FD6DA5"/>
    <w:rPr>
      <w:rFonts w:ascii="Arial" w:eastAsia="Times New Roman" w:hAnsi="Arial" w:cs="Arial"/>
      <w:caps/>
      <w:sz w:val="16"/>
      <w:szCs w:val="20"/>
    </w:rPr>
  </w:style>
  <w:style w:type="character" w:customStyle="1" w:styleId="Heading1Char">
    <w:name w:val="Heading 1 Char"/>
    <w:basedOn w:val="DefaultParagraphFont"/>
    <w:link w:val="Heading1"/>
    <w:rsid w:val="004F16CC"/>
    <w:rPr>
      <w:rFonts w:eastAsia="Times New Roman" w:cs="Times New Roman"/>
      <w:b/>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4F16CC"/>
    <w:rPr>
      <w:rFonts w:eastAsia="Times New Roman" w:cs="Times New Roman"/>
      <w:b/>
      <w:i/>
    </w:rPr>
  </w:style>
  <w:style w:type="character" w:customStyle="1" w:styleId="Heading5Char">
    <w:name w:val="Heading 5 Char"/>
    <w:basedOn w:val="DefaultParagraphFont"/>
    <w:link w:val="Heading5"/>
    <w:semiHidden/>
    <w:rsid w:val="00756E06"/>
    <w:rPr>
      <w:rFonts w:ascii="Garamond" w:eastAsia="Times New Roman" w:hAnsi="Garamond" w:cs="Times New Roman"/>
      <w:b/>
      <w:szCs w:val="20"/>
    </w:rPr>
  </w:style>
  <w:style w:type="character" w:customStyle="1" w:styleId="Heading6Char">
    <w:name w:val="Heading 6 Char"/>
    <w:basedOn w:val="DefaultParagraphFont"/>
    <w:link w:val="Heading6"/>
    <w:semiHidden/>
    <w:rsid w:val="002B76AB"/>
    <w:rPr>
      <w:rFonts w:ascii="Garamond" w:eastAsia="Times New Roman" w:hAnsi="Garamond" w:cs="Times New Roman"/>
      <w:szCs w:val="20"/>
    </w:rPr>
  </w:style>
  <w:style w:type="character" w:customStyle="1" w:styleId="Heading7Char">
    <w:name w:val="Heading 7 Char"/>
    <w:basedOn w:val="DefaultParagraphFont"/>
    <w:link w:val="Heading7"/>
    <w:semiHidden/>
    <w:rsid w:val="002B76AB"/>
    <w:rPr>
      <w:rFonts w:ascii="Garamond" w:eastAsia="Times New Roman" w:hAnsi="Garamond" w:cs="Times New Roman"/>
      <w:szCs w:val="20"/>
    </w:rPr>
  </w:style>
  <w:style w:type="character" w:customStyle="1" w:styleId="Heading8Char">
    <w:name w:val="Heading 8 Char"/>
    <w:basedOn w:val="DefaultParagraphFont"/>
    <w:link w:val="Heading8"/>
    <w:semiHidden/>
    <w:rsid w:val="002B76AB"/>
    <w:rPr>
      <w:rFonts w:ascii="Garamond" w:eastAsia="Times New Roman" w:hAnsi="Garamond" w:cs="Times New Roman"/>
      <w:szCs w:val="20"/>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szCs w:val="20"/>
    </w:rPr>
  </w:style>
  <w:style w:type="paragraph" w:customStyle="1" w:styleId="MarkforAppendixTitle">
    <w:name w:val="Mark for Appendix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AttachmentTitle">
    <w:name w:val="Mark for Attachment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F16CC"/>
    <w:pPr>
      <w:numPr>
        <w:numId w:val="7"/>
      </w:numPr>
      <w:tabs>
        <w:tab w:val="clear" w:pos="792"/>
      </w:tabs>
      <w:spacing w:after="120" w:line="240" w:lineRule="auto"/>
      <w:ind w:left="900" w:hanging="432"/>
    </w:pPr>
    <w:rPr>
      <w:rFonts w:ascii="Times New Roman" w:hAnsi="Times New Roman"/>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BB756C"/>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F16CC"/>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06814"/>
    <w:pPr>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06814"/>
    <w:pPr>
      <w:framePr w:wrap="auto" w:vAnchor="margin" w:yAlign="inline"/>
      <w:pBdr>
        <w:bottom w:val="none" w:sz="0" w:space="0" w:color="auto"/>
      </w:pBdr>
      <w:spacing w:before="0" w:after="120"/>
      <w:ind w:left="432" w:hanging="432"/>
      <w:outlineLvl w:val="2"/>
    </w:pPr>
    <w:rPr>
      <w:caps w:val="0"/>
      <w:color w:val="223767"/>
    </w:rPr>
  </w:style>
  <w:style w:type="character" w:customStyle="1" w:styleId="H2ChapterChar">
    <w:name w:val="H2_Chapter Char"/>
    <w:basedOn w:val="Heading1Char"/>
    <w:link w:val="H2Chapter"/>
    <w:rsid w:val="00006814"/>
    <w:rPr>
      <w:rFonts w:ascii="Arial Black" w:eastAsia="Times New Roman" w:hAnsi="Arial Black" w:cs="Times New Roman"/>
      <w:b/>
      <w:caps w:val="0"/>
      <w:color w:val="223767"/>
      <w:sz w:val="22"/>
      <w:szCs w:val="20"/>
    </w:rPr>
  </w:style>
  <w:style w:type="paragraph" w:customStyle="1" w:styleId="H3AlphaNoTOC">
    <w:name w:val="H3_Alpha_No TOC"/>
    <w:basedOn w:val="H3Alpha"/>
    <w:next w:val="NormalSS"/>
    <w:link w:val="H3AlphaNoTOCChar"/>
    <w:qFormat/>
    <w:rsid w:val="00006814"/>
    <w:pPr>
      <w:outlineLvl w:val="9"/>
    </w:pPr>
  </w:style>
  <w:style w:type="character" w:customStyle="1" w:styleId="H3AlphaChar">
    <w:name w:val="H3_Alpha Char"/>
    <w:basedOn w:val="Heading2Char"/>
    <w:link w:val="H3Alpha"/>
    <w:rsid w:val="00006814"/>
    <w:rPr>
      <w:rFonts w:ascii="Arial Black" w:eastAsia="Times New Roman" w:hAnsi="Arial Black" w:cs="Times New Roman"/>
      <w:caps w:val="0"/>
      <w:color w:val="223767"/>
      <w:sz w:val="22"/>
      <w:szCs w:val="20"/>
    </w:rPr>
  </w:style>
  <w:style w:type="paragraph" w:customStyle="1" w:styleId="H4Number">
    <w:name w:val="H4_Number"/>
    <w:basedOn w:val="Heading3"/>
    <w:next w:val="NormalSS"/>
    <w:link w:val="H4NumberChar"/>
    <w:qFormat/>
    <w:rsid w:val="00E31D1A"/>
    <w:pPr>
      <w:outlineLvl w:val="3"/>
    </w:pPr>
    <w:rPr>
      <w:rFonts w:ascii="Garamond" w:hAnsi="Garamond"/>
      <w:b/>
      <w:color w:val="223767"/>
      <w:sz w:val="24"/>
    </w:rPr>
  </w:style>
  <w:style w:type="character" w:customStyle="1" w:styleId="H3AlphaNoTOCChar">
    <w:name w:val="H3_Alpha_No TOC Char"/>
    <w:basedOn w:val="H3AlphaChar"/>
    <w:link w:val="H3AlphaNoTOC"/>
    <w:rsid w:val="00006814"/>
    <w:rPr>
      <w:rFonts w:ascii="Arial Black" w:eastAsia="Times New Roman" w:hAnsi="Arial Black" w:cs="Times New Roman"/>
      <w:caps w:val="0"/>
      <w:color w:val="223767"/>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31D1A"/>
    <w:rPr>
      <w:rFonts w:ascii="Garamond" w:eastAsia="Times New Roman" w:hAnsi="Garamond" w:cs="Times New Roman"/>
      <w:b/>
      <w:color w:val="223767"/>
      <w:sz w:val="22"/>
      <w:szCs w:val="20"/>
    </w:rPr>
  </w:style>
  <w:style w:type="paragraph" w:customStyle="1" w:styleId="H5Lower">
    <w:name w:val="H5_Lower"/>
    <w:basedOn w:val="Heading4"/>
    <w:next w:val="NormalSS"/>
    <w:link w:val="H5LowerChar"/>
    <w:qFormat/>
    <w:rsid w:val="00006814"/>
    <w:pPr>
      <w:outlineLvl w:val="4"/>
    </w:pPr>
    <w:rPr>
      <w:color w:val="223767"/>
    </w:r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223767"/>
      <w:sz w:val="22"/>
      <w:szCs w:val="20"/>
    </w:rPr>
  </w:style>
  <w:style w:type="character" w:customStyle="1" w:styleId="H5LowerChar">
    <w:name w:val="H5_Lower Char"/>
    <w:basedOn w:val="Heading4Char"/>
    <w:link w:val="H5Lower"/>
    <w:rsid w:val="00006814"/>
    <w:rPr>
      <w:rFonts w:eastAsia="Times New Roman" w:cs="Times New Roman"/>
      <w:b/>
      <w:i/>
      <w:color w:val="223767"/>
      <w:szCs w:val="20"/>
    </w:rPr>
  </w:style>
  <w:style w:type="paragraph" w:customStyle="1" w:styleId="Heading1Black">
    <w:name w:val="Heading 1_Black"/>
    <w:basedOn w:val="Normal"/>
    <w:next w:val="Normal"/>
    <w:qFormat/>
    <w:rsid w:val="00641A7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641A70"/>
    <w:pPr>
      <w:keepNext/>
      <w:tabs>
        <w:tab w:val="left" w:pos="432"/>
      </w:tabs>
      <w:spacing w:after="240" w:line="240" w:lineRule="auto"/>
      <w:ind w:left="432" w:hanging="432"/>
      <w:jc w:val="both"/>
      <w:outlineLvl w:val="1"/>
    </w:pPr>
    <w:rPr>
      <w:rFonts w:ascii="Arial" w:hAnsi="Arial"/>
      <w:b/>
      <w:szCs w:val="24"/>
    </w:rPr>
  </w:style>
  <w:style w:type="paragraph" w:customStyle="1" w:styleId="BulletBlack">
    <w:name w:val="Bullet_Black"/>
    <w:basedOn w:val="Normal"/>
    <w:qFormat/>
    <w:rsid w:val="00641A70"/>
    <w:pPr>
      <w:numPr>
        <w:numId w:val="10"/>
      </w:numPr>
      <w:tabs>
        <w:tab w:val="left" w:pos="360"/>
      </w:tabs>
      <w:spacing w:after="120" w:line="240" w:lineRule="auto"/>
      <w:ind w:right="360"/>
      <w:jc w:val="both"/>
    </w:pPr>
    <w:rPr>
      <w:rFonts w:ascii="Times New Roman" w:hAnsi="Times New Roman"/>
      <w:szCs w:val="24"/>
    </w:rPr>
  </w:style>
  <w:style w:type="paragraph" w:customStyle="1" w:styleId="BulletBlackLastSS">
    <w:name w:val="Bullet_Black (Last SS)"/>
    <w:basedOn w:val="BulletBlack"/>
    <w:next w:val="NormalSS"/>
    <w:qFormat/>
    <w:rsid w:val="00641A70"/>
    <w:pPr>
      <w:spacing w:after="240"/>
    </w:pPr>
  </w:style>
  <w:style w:type="paragraph" w:customStyle="1" w:styleId="Default">
    <w:name w:val="Default"/>
    <w:rsid w:val="001D6D90"/>
    <w:pPr>
      <w:autoSpaceDE w:val="0"/>
      <w:autoSpaceDN w:val="0"/>
      <w:adjustRightInd w:val="0"/>
      <w:spacing w:after="0"/>
    </w:pPr>
    <w:rPr>
      <w:rFonts w:ascii="Courier New" w:eastAsia="Times New Roman" w:hAnsi="Courier New" w:cs="Courier New"/>
      <w:color w:val="000000"/>
    </w:rPr>
  </w:style>
  <w:style w:type="character" w:styleId="Hyperlink">
    <w:name w:val="Hyperlink"/>
    <w:uiPriority w:val="99"/>
    <w:rsid w:val="001D6D90"/>
    <w:rPr>
      <w:color w:val="0000FF"/>
      <w:u w:val="single"/>
    </w:rPr>
  </w:style>
  <w:style w:type="character" w:styleId="CommentReference">
    <w:name w:val="annotation reference"/>
    <w:rsid w:val="001D6D90"/>
    <w:rPr>
      <w:sz w:val="16"/>
      <w:szCs w:val="16"/>
    </w:rPr>
  </w:style>
  <w:style w:type="paragraph" w:styleId="CommentText">
    <w:name w:val="annotation text"/>
    <w:basedOn w:val="Normal"/>
    <w:link w:val="CommentTextChar"/>
    <w:rsid w:val="001D6D90"/>
    <w:pPr>
      <w:spacing w:line="240" w:lineRule="auto"/>
      <w:ind w:firstLine="0"/>
    </w:pPr>
    <w:rPr>
      <w:rFonts w:ascii="Times New Roman" w:hAnsi="Times New Roman"/>
      <w:sz w:val="20"/>
    </w:rPr>
  </w:style>
  <w:style w:type="character" w:customStyle="1" w:styleId="CommentTextChar">
    <w:name w:val="Comment Text Char"/>
    <w:basedOn w:val="DefaultParagraphFont"/>
    <w:link w:val="CommentText"/>
    <w:rsid w:val="001D6D90"/>
    <w:rPr>
      <w:rFonts w:eastAsia="Times New Roman" w:cs="Times New Roman"/>
      <w:sz w:val="20"/>
      <w:szCs w:val="20"/>
    </w:rPr>
  </w:style>
  <w:style w:type="paragraph" w:styleId="CommentSubject">
    <w:name w:val="annotation subject"/>
    <w:basedOn w:val="CommentText"/>
    <w:next w:val="CommentText"/>
    <w:link w:val="CommentSubjectChar"/>
    <w:rsid w:val="001D6D90"/>
    <w:rPr>
      <w:b/>
      <w:bCs/>
    </w:rPr>
  </w:style>
  <w:style w:type="character" w:customStyle="1" w:styleId="CommentSubjectChar">
    <w:name w:val="Comment Subject Char"/>
    <w:basedOn w:val="CommentTextChar"/>
    <w:link w:val="CommentSubject"/>
    <w:rsid w:val="001D6D90"/>
    <w:rPr>
      <w:rFonts w:eastAsia="Times New Roman" w:cs="Times New Roman"/>
      <w:b/>
      <w:bCs/>
      <w:sz w:val="20"/>
      <w:szCs w:val="20"/>
    </w:rPr>
  </w:style>
  <w:style w:type="paragraph" w:customStyle="1" w:styleId="ReportCover-Title">
    <w:name w:val="ReportCover-Title"/>
    <w:basedOn w:val="Normal"/>
    <w:rsid w:val="001D6D90"/>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1D6D90"/>
    <w:pPr>
      <w:spacing w:after="840" w:line="260" w:lineRule="exact"/>
      <w:ind w:firstLine="0"/>
    </w:pPr>
    <w:rPr>
      <w:rFonts w:ascii="Franklin Gothic Medium" w:hAnsi="Franklin Gothic Medium"/>
      <w:b/>
      <w:color w:val="003C79"/>
    </w:rPr>
  </w:style>
  <w:style w:type="paragraph" w:customStyle="1" w:styleId="ReportCover-Prepared">
    <w:name w:val="ReportCover-Prepared"/>
    <w:basedOn w:val="Normal"/>
    <w:rsid w:val="001D6D90"/>
    <w:pPr>
      <w:spacing w:line="260" w:lineRule="exact"/>
      <w:ind w:firstLine="0"/>
    </w:pPr>
    <w:rPr>
      <w:rFonts w:ascii="Franklin Gothic Medium" w:hAnsi="Franklin Gothic Medium"/>
      <w:color w:val="003C79"/>
      <w:sz w:val="20"/>
    </w:rPr>
  </w:style>
  <w:style w:type="character" w:styleId="Emphasis">
    <w:name w:val="Emphasis"/>
    <w:qFormat/>
    <w:rsid w:val="001D6D90"/>
    <w:rPr>
      <w:rFonts w:cs="Times New Roman"/>
      <w:i/>
      <w:iCs/>
    </w:rPr>
  </w:style>
  <w:style w:type="paragraph" w:customStyle="1" w:styleId="NormalSS12">
    <w:name w:val="NormalSS 12"/>
    <w:basedOn w:val="Normal"/>
    <w:qFormat/>
    <w:rsid w:val="001D6D90"/>
    <w:pPr>
      <w:tabs>
        <w:tab w:val="left" w:pos="432"/>
      </w:tabs>
      <w:spacing w:after="240" w:line="240" w:lineRule="auto"/>
      <w:jc w:val="both"/>
    </w:pPr>
    <w:rPr>
      <w:rFonts w:eastAsia="Calibri"/>
      <w:szCs w:val="24"/>
    </w:rPr>
  </w:style>
  <w:style w:type="paragraph" w:customStyle="1" w:styleId="MediumGrid21">
    <w:name w:val="Medium Grid 21"/>
    <w:uiPriority w:val="1"/>
    <w:qFormat/>
    <w:rsid w:val="001D6D90"/>
    <w:pPr>
      <w:widowControl w:val="0"/>
      <w:spacing w:after="0"/>
    </w:pPr>
    <w:rPr>
      <w:rFonts w:ascii="Courier New" w:eastAsia="Times New Roman" w:hAnsi="Courier New" w:cs="Times New Roman"/>
      <w:snapToGrid w:val="0"/>
      <w:szCs w:val="20"/>
    </w:rPr>
  </w:style>
  <w:style w:type="character" w:customStyle="1" w:styleId="NormalSSChar">
    <w:name w:val="NormalSS Char"/>
    <w:link w:val="NormalSS"/>
    <w:rsid w:val="001D6D90"/>
    <w:rPr>
      <w:rFonts w:ascii="Garamond" w:eastAsia="Times New Roman" w:hAnsi="Garamond" w:cs="Times New Roman"/>
      <w:szCs w:val="20"/>
    </w:rPr>
  </w:style>
  <w:style w:type="table" w:styleId="DarkList">
    <w:name w:val="Dark List"/>
    <w:basedOn w:val="TableNormal"/>
    <w:uiPriority w:val="61"/>
    <w:locked/>
    <w:rsid w:val="001D6D90"/>
    <w:pPr>
      <w:spacing w:after="0"/>
    </w:pPr>
    <w:rPr>
      <w:rFonts w:ascii="Calibri" w:eastAsia="Times New Roman" w:hAnsi="Calibri" w:cs="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D6D90"/>
    <w:pPr>
      <w:spacing w:after="240" w:line="240" w:lineRule="auto"/>
      <w:ind w:left="475" w:firstLine="0"/>
    </w:pPr>
    <w:rPr>
      <w:rFonts w:ascii="Times New Roman" w:hAnsi="Times New Roman"/>
      <w:szCs w:val="24"/>
    </w:rPr>
  </w:style>
  <w:style w:type="paragraph" w:styleId="TOCHeading">
    <w:name w:val="TOC Heading"/>
    <w:basedOn w:val="Heading1"/>
    <w:next w:val="Normal"/>
    <w:uiPriority w:val="39"/>
    <w:unhideWhenUsed/>
    <w:qFormat/>
    <w:rsid w:val="001D6D90"/>
    <w:pPr>
      <w:keepLines/>
      <w:tabs>
        <w:tab w:val="clear" w:pos="432"/>
      </w:tabs>
      <w:spacing w:line="259" w:lineRule="auto"/>
      <w:outlineLvl w:val="9"/>
    </w:pPr>
    <w:rPr>
      <w:rFonts w:asciiTheme="majorHAnsi" w:eastAsiaTheme="majorEastAsia" w:hAnsiTheme="majorHAnsi" w:cstheme="majorBidi"/>
      <w:caps/>
      <w:color w:val="365F91" w:themeColor="accent1" w:themeShade="BF"/>
      <w:sz w:val="32"/>
      <w:szCs w:val="32"/>
    </w:rPr>
  </w:style>
  <w:style w:type="character" w:customStyle="1" w:styleId="a">
    <w:name w:val="_"/>
    <w:basedOn w:val="DefaultParagraphFont"/>
    <w:rsid w:val="000F3B78"/>
  </w:style>
  <w:style w:type="paragraph" w:customStyle="1" w:styleId="ParagraphSSLAST">
    <w:name w:val="ParagraphSS (LAST)"/>
    <w:basedOn w:val="NormalSS"/>
    <w:next w:val="Normal"/>
    <w:rsid w:val="000F3B78"/>
    <w:pPr>
      <w:tabs>
        <w:tab w:val="left" w:pos="432"/>
      </w:tabs>
      <w:spacing w:after="480"/>
      <w:jc w:val="both"/>
    </w:pPr>
    <w:rPr>
      <w:rFonts w:ascii="Times New Roman" w:hAnsi="Times New Roman"/>
    </w:rPr>
  </w:style>
  <w:style w:type="character" w:styleId="FollowedHyperlink">
    <w:name w:val="FollowedHyperlink"/>
    <w:basedOn w:val="DefaultParagraphFont"/>
    <w:semiHidden/>
    <w:unhideWhenUsed/>
    <w:rsid w:val="00886C99"/>
    <w:rPr>
      <w:color w:val="800080" w:themeColor="followedHyperlink"/>
      <w:u w:val="single"/>
    </w:rPr>
  </w:style>
  <w:style w:type="paragraph" w:styleId="Revision">
    <w:name w:val="Revision"/>
    <w:hidden/>
    <w:uiPriority w:val="99"/>
    <w:semiHidden/>
    <w:rsid w:val="00BB756C"/>
    <w:pPr>
      <w:spacing w:after="0"/>
    </w:pPr>
    <w:rPr>
      <w:rFonts w:ascii="Garamond" w:eastAsia="Times New Roman" w:hAnsi="Garamond" w:cs="Times New Roman"/>
      <w:szCs w:val="20"/>
    </w:rPr>
  </w:style>
  <w:style w:type="paragraph" w:styleId="NormalWeb">
    <w:name w:val="Normal (Web)"/>
    <w:basedOn w:val="Normal"/>
    <w:uiPriority w:val="99"/>
    <w:unhideWhenUsed/>
    <w:rsid w:val="00605080"/>
    <w:pPr>
      <w:spacing w:before="100" w:beforeAutospacing="1" w:after="100" w:afterAutospacing="1" w:line="240" w:lineRule="auto"/>
      <w:ind w:firstLine="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61"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814"/>
    <w:pPr>
      <w:spacing w:after="0" w:line="480" w:lineRule="auto"/>
      <w:ind w:firstLine="432"/>
    </w:pPr>
    <w:rPr>
      <w:rFonts w:ascii="Garamond" w:eastAsia="Times New Roman" w:hAnsi="Garamond" w:cs="Times New Roman"/>
      <w:szCs w:val="20"/>
    </w:rPr>
  </w:style>
  <w:style w:type="paragraph" w:styleId="Heading1">
    <w:name w:val="heading 1"/>
    <w:basedOn w:val="Normal"/>
    <w:next w:val="NormalSS"/>
    <w:link w:val="Heading1Char"/>
    <w:qFormat/>
    <w:rsid w:val="004F16CC"/>
    <w:pPr>
      <w:keepNext/>
      <w:tabs>
        <w:tab w:val="left" w:pos="432"/>
      </w:tabs>
      <w:spacing w:before="240" w:line="240" w:lineRule="auto"/>
      <w:ind w:firstLine="0"/>
      <w:outlineLvl w:val="0"/>
    </w:pPr>
    <w:rPr>
      <w:rFonts w:ascii="Times New Roman" w:hAnsi="Times New Roman"/>
      <w:b/>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4F16CC"/>
    <w:pPr>
      <w:keepNext/>
      <w:tabs>
        <w:tab w:val="left" w:pos="432"/>
      </w:tabs>
      <w:spacing w:after="120" w:line="240" w:lineRule="auto"/>
      <w:ind w:left="450" w:hanging="270"/>
      <w:outlineLvl w:val="3"/>
    </w:pPr>
    <w:rPr>
      <w:rFonts w:ascii="Times New Roman" w:hAnsi="Times New Roman"/>
      <w:b/>
      <w:i/>
      <w:szCs w:val="24"/>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rsid w:val="002272CB"/>
    <w:rPr>
      <w:rFonts w:ascii="Tahoma" w:eastAsia="Times New Roman" w:hAnsi="Tahoma" w:cs="Tahoma"/>
      <w:sz w:val="16"/>
      <w:szCs w:val="16"/>
    </w:rPr>
  </w:style>
  <w:style w:type="paragraph" w:customStyle="1" w:styleId="Bullet">
    <w:name w:val="Bullet"/>
    <w:basedOn w:val="Normal"/>
    <w:qFormat/>
    <w:rsid w:val="00E31D1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E31D1A"/>
    <w:pPr>
      <w:numPr>
        <w:numId w:val="2"/>
      </w:numPr>
      <w:spacing w:after="240"/>
      <w:ind w:left="432" w:hanging="432"/>
    </w:pPr>
  </w:style>
  <w:style w:type="paragraph" w:customStyle="1" w:styleId="BulletLastDS">
    <w:name w:val="Bullet (Last DS)"/>
    <w:basedOn w:val="Bullet"/>
    <w:next w:val="Normal"/>
    <w:qFormat/>
    <w:rsid w:val="00E31D1A"/>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6863A1"/>
    <w:pPr>
      <w:numPr>
        <w:numId w:val="4"/>
      </w:numPr>
      <w:tabs>
        <w:tab w:val="left" w:pos="288"/>
      </w:tabs>
      <w:spacing w:after="120" w:line="240" w:lineRule="auto"/>
    </w:pPr>
  </w:style>
  <w:style w:type="paragraph" w:customStyle="1" w:styleId="DashLASTSS">
    <w:name w:val="Dash (LAST SS)"/>
    <w:basedOn w:val="Dash"/>
    <w:next w:val="NormalSS"/>
    <w:qFormat/>
    <w:rsid w:val="006863A1"/>
    <w:pPr>
      <w:numPr>
        <w:numId w:val="5"/>
      </w:numPr>
      <w:spacing w:after="240"/>
    </w:pPr>
  </w:style>
  <w:style w:type="paragraph" w:customStyle="1" w:styleId="DashLASTDS">
    <w:name w:val="Dash (LAST DS)"/>
    <w:basedOn w:val="Dash"/>
    <w:next w:val="Normal"/>
    <w:qFormat/>
    <w:rsid w:val="006863A1"/>
    <w:pPr>
      <w:numPr>
        <w:numId w:val="9"/>
      </w:numPr>
      <w:spacing w:after="320"/>
      <w:ind w:left="792"/>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006814"/>
    <w:rPr>
      <w:rFonts w:ascii="Garamond" w:hAnsi="Garamond"/>
      <w:color w:val="auto"/>
      <w:spacing w:val="0"/>
      <w:position w:val="0"/>
      <w:sz w:val="24"/>
      <w:u w:color="000080"/>
      <w:effect w:val="none"/>
      <w:vertAlign w:val="superscript"/>
    </w:rPr>
  </w:style>
  <w:style w:type="paragraph" w:styleId="FootnoteText">
    <w:name w:val="footnote text"/>
    <w:basedOn w:val="Normal"/>
    <w:link w:val="FootnoteTextChar"/>
    <w:qFormat/>
    <w:rsid w:val="00006814"/>
    <w:pPr>
      <w:spacing w:after="120" w:line="240" w:lineRule="auto"/>
      <w:ind w:firstLine="0"/>
    </w:pPr>
    <w:rPr>
      <w:sz w:val="20"/>
    </w:rPr>
  </w:style>
  <w:style w:type="character" w:customStyle="1" w:styleId="FootnoteTextChar">
    <w:name w:val="Footnote Text Char"/>
    <w:basedOn w:val="DefaultParagraphFont"/>
    <w:link w:val="FootnoteText"/>
    <w:rsid w:val="00006814"/>
    <w:rPr>
      <w:rFonts w:ascii="Garamond" w:eastAsia="Times New Roman" w:hAnsi="Garamond" w:cs="Times New Roman"/>
      <w:sz w:val="20"/>
      <w:szCs w:val="20"/>
    </w:rPr>
  </w:style>
  <w:style w:type="paragraph" w:styleId="Header">
    <w:name w:val="header"/>
    <w:basedOn w:val="Normal"/>
    <w:link w:val="HeaderChar"/>
    <w:uiPriority w:val="99"/>
    <w:qFormat/>
    <w:rsid w:val="00FD6DA5"/>
    <w:pPr>
      <w:pBdr>
        <w:bottom w:val="single" w:sz="2" w:space="3" w:color="auto"/>
      </w:pBdr>
      <w:tabs>
        <w:tab w:val="right" w:pos="9360"/>
      </w:tabs>
      <w:spacing w:line="240" w:lineRule="auto"/>
      <w:ind w:firstLine="0"/>
    </w:pPr>
    <w:rPr>
      <w:rFonts w:ascii="Arial" w:hAnsi="Arial" w:cs="Arial"/>
      <w:caps/>
      <w:sz w:val="16"/>
    </w:rPr>
  </w:style>
  <w:style w:type="character" w:customStyle="1" w:styleId="HeaderChar">
    <w:name w:val="Header Char"/>
    <w:basedOn w:val="DefaultParagraphFont"/>
    <w:link w:val="Header"/>
    <w:uiPriority w:val="99"/>
    <w:rsid w:val="00FD6DA5"/>
    <w:rPr>
      <w:rFonts w:ascii="Arial" w:eastAsia="Times New Roman" w:hAnsi="Arial" w:cs="Arial"/>
      <w:caps/>
      <w:sz w:val="16"/>
      <w:szCs w:val="20"/>
    </w:rPr>
  </w:style>
  <w:style w:type="character" w:customStyle="1" w:styleId="Heading1Char">
    <w:name w:val="Heading 1 Char"/>
    <w:basedOn w:val="DefaultParagraphFont"/>
    <w:link w:val="Heading1"/>
    <w:rsid w:val="004F16CC"/>
    <w:rPr>
      <w:rFonts w:eastAsia="Times New Roman" w:cs="Times New Roman"/>
      <w:b/>
      <w:szCs w:val="20"/>
    </w:rPr>
  </w:style>
  <w:style w:type="character" w:customStyle="1" w:styleId="Heading2Char">
    <w:name w:val="Heading 2 Char"/>
    <w:basedOn w:val="DefaultParagraphFont"/>
    <w:link w:val="Heading2"/>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4F16CC"/>
    <w:rPr>
      <w:rFonts w:eastAsia="Times New Roman" w:cs="Times New Roman"/>
      <w:b/>
      <w:i/>
    </w:rPr>
  </w:style>
  <w:style w:type="character" w:customStyle="1" w:styleId="Heading5Char">
    <w:name w:val="Heading 5 Char"/>
    <w:basedOn w:val="DefaultParagraphFont"/>
    <w:link w:val="Heading5"/>
    <w:semiHidden/>
    <w:rsid w:val="00756E06"/>
    <w:rPr>
      <w:rFonts w:ascii="Garamond" w:eastAsia="Times New Roman" w:hAnsi="Garamond" w:cs="Times New Roman"/>
      <w:b/>
      <w:szCs w:val="20"/>
    </w:rPr>
  </w:style>
  <w:style w:type="character" w:customStyle="1" w:styleId="Heading6Char">
    <w:name w:val="Heading 6 Char"/>
    <w:basedOn w:val="DefaultParagraphFont"/>
    <w:link w:val="Heading6"/>
    <w:semiHidden/>
    <w:rsid w:val="002B76AB"/>
    <w:rPr>
      <w:rFonts w:ascii="Garamond" w:eastAsia="Times New Roman" w:hAnsi="Garamond" w:cs="Times New Roman"/>
      <w:szCs w:val="20"/>
    </w:rPr>
  </w:style>
  <w:style w:type="character" w:customStyle="1" w:styleId="Heading7Char">
    <w:name w:val="Heading 7 Char"/>
    <w:basedOn w:val="DefaultParagraphFont"/>
    <w:link w:val="Heading7"/>
    <w:semiHidden/>
    <w:rsid w:val="002B76AB"/>
    <w:rPr>
      <w:rFonts w:ascii="Garamond" w:eastAsia="Times New Roman" w:hAnsi="Garamond" w:cs="Times New Roman"/>
      <w:szCs w:val="20"/>
    </w:rPr>
  </w:style>
  <w:style w:type="character" w:customStyle="1" w:styleId="Heading8Char">
    <w:name w:val="Heading 8 Char"/>
    <w:basedOn w:val="DefaultParagraphFont"/>
    <w:link w:val="Heading8"/>
    <w:semiHidden/>
    <w:rsid w:val="002B76AB"/>
    <w:rPr>
      <w:rFonts w:ascii="Garamond" w:eastAsia="Times New Roman" w:hAnsi="Garamond" w:cs="Times New Roman"/>
      <w:szCs w:val="20"/>
    </w:rPr>
  </w:style>
  <w:style w:type="character" w:customStyle="1" w:styleId="Heading9Char">
    <w:name w:val="Heading 9 Char"/>
    <w:aliases w:val="Heading 9 (business proposal only) Char"/>
    <w:basedOn w:val="DefaultParagraphFont"/>
    <w:link w:val="Heading9"/>
    <w:semiHidden/>
    <w:rsid w:val="005C40E0"/>
    <w:rPr>
      <w:rFonts w:ascii="Garamond" w:eastAsia="Times New Roman" w:hAnsi="Garamond" w:cs="Times New Roman"/>
      <w:szCs w:val="20"/>
    </w:rPr>
  </w:style>
  <w:style w:type="paragraph" w:customStyle="1" w:styleId="MarkforAppendixTitle">
    <w:name w:val="Mark for Appendix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AttachmentTitle">
    <w:name w:val="Mark for Attachment Title"/>
    <w:basedOn w:val="Normal"/>
    <w:next w:val="Normal"/>
    <w:qFormat/>
    <w:rsid w:val="007922E2"/>
    <w:pPr>
      <w:spacing w:before="2640" w:after="240" w:line="240" w:lineRule="auto"/>
      <w:ind w:firstLine="0"/>
      <w:jc w:val="center"/>
      <w:outlineLvl w:val="1"/>
    </w:pPr>
    <w:rPr>
      <w:rFonts w:ascii="Arial Black" w:hAnsi="Arial Black"/>
      <w:caps/>
      <w:color w:val="223767"/>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F16CC"/>
    <w:pPr>
      <w:numPr>
        <w:numId w:val="7"/>
      </w:numPr>
      <w:tabs>
        <w:tab w:val="clear" w:pos="792"/>
      </w:tabs>
      <w:spacing w:after="120" w:line="240" w:lineRule="auto"/>
      <w:ind w:left="900" w:hanging="432"/>
    </w:pPr>
    <w:rPr>
      <w:rFonts w:ascii="Times New Roman" w:hAnsi="Times New Roman"/>
    </w:r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BB756C"/>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F16CC"/>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06814"/>
    <w:pPr>
      <w:ind w:left="432" w:hanging="432"/>
      <w:outlineLvl w:val="1"/>
    </w:pPr>
    <w:rPr>
      <w:color w:val="223767"/>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06814"/>
    <w:pPr>
      <w:framePr w:wrap="auto" w:vAnchor="margin" w:yAlign="inline"/>
      <w:pBdr>
        <w:bottom w:val="none" w:sz="0" w:space="0" w:color="auto"/>
      </w:pBdr>
      <w:spacing w:before="0" w:after="120"/>
      <w:ind w:left="432" w:hanging="432"/>
      <w:outlineLvl w:val="2"/>
    </w:pPr>
    <w:rPr>
      <w:caps w:val="0"/>
      <w:color w:val="223767"/>
    </w:rPr>
  </w:style>
  <w:style w:type="character" w:customStyle="1" w:styleId="H2ChapterChar">
    <w:name w:val="H2_Chapter Char"/>
    <w:basedOn w:val="Heading1Char"/>
    <w:link w:val="H2Chapter"/>
    <w:rsid w:val="00006814"/>
    <w:rPr>
      <w:rFonts w:ascii="Arial Black" w:eastAsia="Times New Roman" w:hAnsi="Arial Black" w:cs="Times New Roman"/>
      <w:b/>
      <w:caps w:val="0"/>
      <w:color w:val="223767"/>
      <w:sz w:val="22"/>
      <w:szCs w:val="20"/>
    </w:rPr>
  </w:style>
  <w:style w:type="paragraph" w:customStyle="1" w:styleId="H3AlphaNoTOC">
    <w:name w:val="H3_Alpha_No TOC"/>
    <w:basedOn w:val="H3Alpha"/>
    <w:next w:val="NormalSS"/>
    <w:link w:val="H3AlphaNoTOCChar"/>
    <w:qFormat/>
    <w:rsid w:val="00006814"/>
    <w:pPr>
      <w:outlineLvl w:val="9"/>
    </w:pPr>
  </w:style>
  <w:style w:type="character" w:customStyle="1" w:styleId="H3AlphaChar">
    <w:name w:val="H3_Alpha Char"/>
    <w:basedOn w:val="Heading2Char"/>
    <w:link w:val="H3Alpha"/>
    <w:rsid w:val="00006814"/>
    <w:rPr>
      <w:rFonts w:ascii="Arial Black" w:eastAsia="Times New Roman" w:hAnsi="Arial Black" w:cs="Times New Roman"/>
      <w:caps w:val="0"/>
      <w:color w:val="223767"/>
      <w:sz w:val="22"/>
      <w:szCs w:val="20"/>
    </w:rPr>
  </w:style>
  <w:style w:type="paragraph" w:customStyle="1" w:styleId="H4Number">
    <w:name w:val="H4_Number"/>
    <w:basedOn w:val="Heading3"/>
    <w:next w:val="NormalSS"/>
    <w:link w:val="H4NumberChar"/>
    <w:qFormat/>
    <w:rsid w:val="00E31D1A"/>
    <w:pPr>
      <w:outlineLvl w:val="3"/>
    </w:pPr>
    <w:rPr>
      <w:rFonts w:ascii="Garamond" w:hAnsi="Garamond"/>
      <w:b/>
      <w:color w:val="223767"/>
      <w:sz w:val="24"/>
    </w:rPr>
  </w:style>
  <w:style w:type="character" w:customStyle="1" w:styleId="H3AlphaNoTOCChar">
    <w:name w:val="H3_Alpha_No TOC Char"/>
    <w:basedOn w:val="H3AlphaChar"/>
    <w:link w:val="H3AlphaNoTOC"/>
    <w:rsid w:val="00006814"/>
    <w:rPr>
      <w:rFonts w:ascii="Arial Black" w:eastAsia="Times New Roman" w:hAnsi="Arial Black" w:cs="Times New Roman"/>
      <w:caps w:val="0"/>
      <w:color w:val="223767"/>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E31D1A"/>
    <w:rPr>
      <w:rFonts w:ascii="Garamond" w:eastAsia="Times New Roman" w:hAnsi="Garamond" w:cs="Times New Roman"/>
      <w:b/>
      <w:color w:val="223767"/>
      <w:sz w:val="22"/>
      <w:szCs w:val="20"/>
    </w:rPr>
  </w:style>
  <w:style w:type="paragraph" w:customStyle="1" w:styleId="H5Lower">
    <w:name w:val="H5_Lower"/>
    <w:basedOn w:val="Heading4"/>
    <w:next w:val="NormalSS"/>
    <w:link w:val="H5LowerChar"/>
    <w:qFormat/>
    <w:rsid w:val="00006814"/>
    <w:pPr>
      <w:outlineLvl w:val="4"/>
    </w:pPr>
    <w:rPr>
      <w:color w:val="223767"/>
    </w:rPr>
  </w:style>
  <w:style w:type="character" w:customStyle="1" w:styleId="H4NumberNoTOCChar">
    <w:name w:val="H4_Number_No TOC Char"/>
    <w:basedOn w:val="H4NumberChar"/>
    <w:link w:val="H4NumberNoTOC"/>
    <w:rsid w:val="00FB0194"/>
    <w:rPr>
      <w:rFonts w:ascii="Arial Black" w:eastAsia="Times New Roman" w:hAnsi="Arial Black" w:cs="Times New Roman"/>
      <w:b/>
      <w:color w:val="223767"/>
      <w:sz w:val="22"/>
      <w:szCs w:val="20"/>
    </w:rPr>
  </w:style>
  <w:style w:type="character" w:customStyle="1" w:styleId="H5LowerChar">
    <w:name w:val="H5_Lower Char"/>
    <w:basedOn w:val="Heading4Char"/>
    <w:link w:val="H5Lower"/>
    <w:rsid w:val="00006814"/>
    <w:rPr>
      <w:rFonts w:eastAsia="Times New Roman" w:cs="Times New Roman"/>
      <w:b/>
      <w:i/>
      <w:color w:val="223767"/>
      <w:szCs w:val="20"/>
    </w:rPr>
  </w:style>
  <w:style w:type="paragraph" w:customStyle="1" w:styleId="Heading1Black">
    <w:name w:val="Heading 1_Black"/>
    <w:basedOn w:val="Normal"/>
    <w:next w:val="Normal"/>
    <w:qFormat/>
    <w:rsid w:val="00641A70"/>
    <w:pPr>
      <w:tabs>
        <w:tab w:val="left" w:pos="432"/>
      </w:tabs>
      <w:spacing w:before="240" w:after="240" w:line="240" w:lineRule="auto"/>
      <w:ind w:firstLine="0"/>
      <w:jc w:val="center"/>
      <w:outlineLvl w:val="0"/>
    </w:pPr>
    <w:rPr>
      <w:rFonts w:ascii="Arial" w:hAnsi="Arial"/>
      <w:b/>
      <w:caps/>
      <w:szCs w:val="24"/>
    </w:rPr>
  </w:style>
  <w:style w:type="paragraph" w:customStyle="1" w:styleId="Heading2Black">
    <w:name w:val="Heading 2_Black"/>
    <w:basedOn w:val="Normal"/>
    <w:next w:val="Normal"/>
    <w:qFormat/>
    <w:rsid w:val="00641A70"/>
    <w:pPr>
      <w:keepNext/>
      <w:tabs>
        <w:tab w:val="left" w:pos="432"/>
      </w:tabs>
      <w:spacing w:after="240" w:line="240" w:lineRule="auto"/>
      <w:ind w:left="432" w:hanging="432"/>
      <w:jc w:val="both"/>
      <w:outlineLvl w:val="1"/>
    </w:pPr>
    <w:rPr>
      <w:rFonts w:ascii="Arial" w:hAnsi="Arial"/>
      <w:b/>
      <w:szCs w:val="24"/>
    </w:rPr>
  </w:style>
  <w:style w:type="paragraph" w:customStyle="1" w:styleId="BulletBlack">
    <w:name w:val="Bullet_Black"/>
    <w:basedOn w:val="Normal"/>
    <w:qFormat/>
    <w:rsid w:val="00641A70"/>
    <w:pPr>
      <w:numPr>
        <w:numId w:val="10"/>
      </w:numPr>
      <w:tabs>
        <w:tab w:val="left" w:pos="360"/>
      </w:tabs>
      <w:spacing w:after="120" w:line="240" w:lineRule="auto"/>
      <w:ind w:right="360"/>
      <w:jc w:val="both"/>
    </w:pPr>
    <w:rPr>
      <w:rFonts w:ascii="Times New Roman" w:hAnsi="Times New Roman"/>
      <w:szCs w:val="24"/>
    </w:rPr>
  </w:style>
  <w:style w:type="paragraph" w:customStyle="1" w:styleId="BulletBlackLastSS">
    <w:name w:val="Bullet_Black (Last SS)"/>
    <w:basedOn w:val="BulletBlack"/>
    <w:next w:val="NormalSS"/>
    <w:qFormat/>
    <w:rsid w:val="00641A70"/>
    <w:pPr>
      <w:spacing w:after="240"/>
    </w:pPr>
  </w:style>
  <w:style w:type="paragraph" w:customStyle="1" w:styleId="Default">
    <w:name w:val="Default"/>
    <w:rsid w:val="001D6D90"/>
    <w:pPr>
      <w:autoSpaceDE w:val="0"/>
      <w:autoSpaceDN w:val="0"/>
      <w:adjustRightInd w:val="0"/>
      <w:spacing w:after="0"/>
    </w:pPr>
    <w:rPr>
      <w:rFonts w:ascii="Courier New" w:eastAsia="Times New Roman" w:hAnsi="Courier New" w:cs="Courier New"/>
      <w:color w:val="000000"/>
    </w:rPr>
  </w:style>
  <w:style w:type="character" w:styleId="Hyperlink">
    <w:name w:val="Hyperlink"/>
    <w:uiPriority w:val="99"/>
    <w:rsid w:val="001D6D90"/>
    <w:rPr>
      <w:color w:val="0000FF"/>
      <w:u w:val="single"/>
    </w:rPr>
  </w:style>
  <w:style w:type="character" w:styleId="CommentReference">
    <w:name w:val="annotation reference"/>
    <w:rsid w:val="001D6D90"/>
    <w:rPr>
      <w:sz w:val="16"/>
      <w:szCs w:val="16"/>
    </w:rPr>
  </w:style>
  <w:style w:type="paragraph" w:styleId="CommentText">
    <w:name w:val="annotation text"/>
    <w:basedOn w:val="Normal"/>
    <w:link w:val="CommentTextChar"/>
    <w:rsid w:val="001D6D90"/>
    <w:pPr>
      <w:spacing w:line="240" w:lineRule="auto"/>
      <w:ind w:firstLine="0"/>
    </w:pPr>
    <w:rPr>
      <w:rFonts w:ascii="Times New Roman" w:hAnsi="Times New Roman"/>
      <w:sz w:val="20"/>
    </w:rPr>
  </w:style>
  <w:style w:type="character" w:customStyle="1" w:styleId="CommentTextChar">
    <w:name w:val="Comment Text Char"/>
    <w:basedOn w:val="DefaultParagraphFont"/>
    <w:link w:val="CommentText"/>
    <w:rsid w:val="001D6D90"/>
    <w:rPr>
      <w:rFonts w:eastAsia="Times New Roman" w:cs="Times New Roman"/>
      <w:sz w:val="20"/>
      <w:szCs w:val="20"/>
    </w:rPr>
  </w:style>
  <w:style w:type="paragraph" w:styleId="CommentSubject">
    <w:name w:val="annotation subject"/>
    <w:basedOn w:val="CommentText"/>
    <w:next w:val="CommentText"/>
    <w:link w:val="CommentSubjectChar"/>
    <w:rsid w:val="001D6D90"/>
    <w:rPr>
      <w:b/>
      <w:bCs/>
    </w:rPr>
  </w:style>
  <w:style w:type="character" w:customStyle="1" w:styleId="CommentSubjectChar">
    <w:name w:val="Comment Subject Char"/>
    <w:basedOn w:val="CommentTextChar"/>
    <w:link w:val="CommentSubject"/>
    <w:rsid w:val="001D6D90"/>
    <w:rPr>
      <w:rFonts w:eastAsia="Times New Roman" w:cs="Times New Roman"/>
      <w:b/>
      <w:bCs/>
      <w:sz w:val="20"/>
      <w:szCs w:val="20"/>
    </w:rPr>
  </w:style>
  <w:style w:type="paragraph" w:customStyle="1" w:styleId="ReportCover-Title">
    <w:name w:val="ReportCover-Title"/>
    <w:basedOn w:val="Normal"/>
    <w:rsid w:val="001D6D90"/>
    <w:pPr>
      <w:spacing w:line="420" w:lineRule="exact"/>
      <w:ind w:firstLine="0"/>
    </w:pPr>
    <w:rPr>
      <w:rFonts w:ascii="Franklin Gothic Medium" w:hAnsi="Franklin Gothic Medium"/>
      <w:b/>
      <w:color w:val="003C79"/>
      <w:sz w:val="40"/>
      <w:szCs w:val="40"/>
    </w:rPr>
  </w:style>
  <w:style w:type="paragraph" w:customStyle="1" w:styleId="ReportCover-Date">
    <w:name w:val="ReportCover-Date"/>
    <w:basedOn w:val="Normal"/>
    <w:rsid w:val="001D6D90"/>
    <w:pPr>
      <w:spacing w:after="840" w:line="260" w:lineRule="exact"/>
      <w:ind w:firstLine="0"/>
    </w:pPr>
    <w:rPr>
      <w:rFonts w:ascii="Franklin Gothic Medium" w:hAnsi="Franklin Gothic Medium"/>
      <w:b/>
      <w:color w:val="003C79"/>
    </w:rPr>
  </w:style>
  <w:style w:type="paragraph" w:customStyle="1" w:styleId="ReportCover-Prepared">
    <w:name w:val="ReportCover-Prepared"/>
    <w:basedOn w:val="Normal"/>
    <w:rsid w:val="001D6D90"/>
    <w:pPr>
      <w:spacing w:line="260" w:lineRule="exact"/>
      <w:ind w:firstLine="0"/>
    </w:pPr>
    <w:rPr>
      <w:rFonts w:ascii="Franklin Gothic Medium" w:hAnsi="Franklin Gothic Medium"/>
      <w:color w:val="003C79"/>
      <w:sz w:val="20"/>
    </w:rPr>
  </w:style>
  <w:style w:type="character" w:styleId="Emphasis">
    <w:name w:val="Emphasis"/>
    <w:qFormat/>
    <w:rsid w:val="001D6D90"/>
    <w:rPr>
      <w:rFonts w:cs="Times New Roman"/>
      <w:i/>
      <w:iCs/>
    </w:rPr>
  </w:style>
  <w:style w:type="paragraph" w:customStyle="1" w:styleId="NormalSS12">
    <w:name w:val="NormalSS 12"/>
    <w:basedOn w:val="Normal"/>
    <w:qFormat/>
    <w:rsid w:val="001D6D90"/>
    <w:pPr>
      <w:tabs>
        <w:tab w:val="left" w:pos="432"/>
      </w:tabs>
      <w:spacing w:after="240" w:line="240" w:lineRule="auto"/>
      <w:jc w:val="both"/>
    </w:pPr>
    <w:rPr>
      <w:rFonts w:eastAsia="Calibri"/>
      <w:szCs w:val="24"/>
    </w:rPr>
  </w:style>
  <w:style w:type="paragraph" w:customStyle="1" w:styleId="MediumGrid21">
    <w:name w:val="Medium Grid 21"/>
    <w:uiPriority w:val="1"/>
    <w:qFormat/>
    <w:rsid w:val="001D6D90"/>
    <w:pPr>
      <w:widowControl w:val="0"/>
      <w:spacing w:after="0"/>
    </w:pPr>
    <w:rPr>
      <w:rFonts w:ascii="Courier New" w:eastAsia="Times New Roman" w:hAnsi="Courier New" w:cs="Times New Roman"/>
      <w:snapToGrid w:val="0"/>
      <w:szCs w:val="20"/>
    </w:rPr>
  </w:style>
  <w:style w:type="character" w:customStyle="1" w:styleId="NormalSSChar">
    <w:name w:val="NormalSS Char"/>
    <w:link w:val="NormalSS"/>
    <w:rsid w:val="001D6D90"/>
    <w:rPr>
      <w:rFonts w:ascii="Garamond" w:eastAsia="Times New Roman" w:hAnsi="Garamond" w:cs="Times New Roman"/>
      <w:szCs w:val="20"/>
    </w:rPr>
  </w:style>
  <w:style w:type="table" w:styleId="DarkList">
    <w:name w:val="Dark List"/>
    <w:basedOn w:val="TableNormal"/>
    <w:uiPriority w:val="61"/>
    <w:locked/>
    <w:rsid w:val="001D6D90"/>
    <w:pPr>
      <w:spacing w:after="0"/>
    </w:pPr>
    <w:rPr>
      <w:rFonts w:ascii="Calibri" w:eastAsia="Times New Roman" w:hAnsi="Calibri" w:cs="Times New Roman"/>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D6D90"/>
    <w:pPr>
      <w:spacing w:after="240" w:line="240" w:lineRule="auto"/>
      <w:ind w:left="475" w:firstLine="0"/>
    </w:pPr>
    <w:rPr>
      <w:rFonts w:ascii="Times New Roman" w:hAnsi="Times New Roman"/>
      <w:szCs w:val="24"/>
    </w:rPr>
  </w:style>
  <w:style w:type="paragraph" w:styleId="TOCHeading">
    <w:name w:val="TOC Heading"/>
    <w:basedOn w:val="Heading1"/>
    <w:next w:val="Normal"/>
    <w:uiPriority w:val="39"/>
    <w:unhideWhenUsed/>
    <w:qFormat/>
    <w:rsid w:val="001D6D90"/>
    <w:pPr>
      <w:keepLines/>
      <w:tabs>
        <w:tab w:val="clear" w:pos="432"/>
      </w:tabs>
      <w:spacing w:line="259" w:lineRule="auto"/>
      <w:outlineLvl w:val="9"/>
    </w:pPr>
    <w:rPr>
      <w:rFonts w:asciiTheme="majorHAnsi" w:eastAsiaTheme="majorEastAsia" w:hAnsiTheme="majorHAnsi" w:cstheme="majorBidi"/>
      <w:caps/>
      <w:color w:val="365F91" w:themeColor="accent1" w:themeShade="BF"/>
      <w:sz w:val="32"/>
      <w:szCs w:val="32"/>
    </w:rPr>
  </w:style>
  <w:style w:type="character" w:customStyle="1" w:styleId="a">
    <w:name w:val="_"/>
    <w:basedOn w:val="DefaultParagraphFont"/>
    <w:rsid w:val="000F3B78"/>
  </w:style>
  <w:style w:type="paragraph" w:customStyle="1" w:styleId="ParagraphSSLAST">
    <w:name w:val="ParagraphSS (LAST)"/>
    <w:basedOn w:val="NormalSS"/>
    <w:next w:val="Normal"/>
    <w:rsid w:val="000F3B78"/>
    <w:pPr>
      <w:tabs>
        <w:tab w:val="left" w:pos="432"/>
      </w:tabs>
      <w:spacing w:after="480"/>
      <w:jc w:val="both"/>
    </w:pPr>
    <w:rPr>
      <w:rFonts w:ascii="Times New Roman" w:hAnsi="Times New Roman"/>
    </w:rPr>
  </w:style>
  <w:style w:type="character" w:styleId="FollowedHyperlink">
    <w:name w:val="FollowedHyperlink"/>
    <w:basedOn w:val="DefaultParagraphFont"/>
    <w:semiHidden/>
    <w:unhideWhenUsed/>
    <w:rsid w:val="00886C99"/>
    <w:rPr>
      <w:color w:val="800080" w:themeColor="followedHyperlink"/>
      <w:u w:val="single"/>
    </w:rPr>
  </w:style>
  <w:style w:type="paragraph" w:styleId="Revision">
    <w:name w:val="Revision"/>
    <w:hidden/>
    <w:uiPriority w:val="99"/>
    <w:semiHidden/>
    <w:rsid w:val="00BB756C"/>
    <w:pPr>
      <w:spacing w:after="0"/>
    </w:pPr>
    <w:rPr>
      <w:rFonts w:ascii="Garamond" w:eastAsia="Times New Roman" w:hAnsi="Garamond" w:cs="Times New Roman"/>
      <w:szCs w:val="20"/>
    </w:rPr>
  </w:style>
  <w:style w:type="paragraph" w:styleId="NormalWeb">
    <w:name w:val="Normal (Web)"/>
    <w:basedOn w:val="Normal"/>
    <w:uiPriority w:val="99"/>
    <w:unhideWhenUsed/>
    <w:rsid w:val="00605080"/>
    <w:pPr>
      <w:spacing w:before="100" w:beforeAutospacing="1" w:after="100" w:afterAutospacing="1" w:line="240" w:lineRule="auto"/>
      <w:ind w:firstLine="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1520">
      <w:bodyDiv w:val="1"/>
      <w:marLeft w:val="0"/>
      <w:marRight w:val="0"/>
      <w:marTop w:val="0"/>
      <w:marBottom w:val="0"/>
      <w:divBdr>
        <w:top w:val="none" w:sz="0" w:space="0" w:color="auto"/>
        <w:left w:val="none" w:sz="0" w:space="0" w:color="auto"/>
        <w:bottom w:val="none" w:sz="0" w:space="0" w:color="auto"/>
        <w:right w:val="none" w:sz="0" w:space="0" w:color="auto"/>
      </w:divBdr>
      <w:divsChild>
        <w:div w:id="1533497302">
          <w:marLeft w:val="360"/>
          <w:marRight w:val="0"/>
          <w:marTop w:val="200"/>
          <w:marBottom w:val="120"/>
          <w:divBdr>
            <w:top w:val="none" w:sz="0" w:space="0" w:color="auto"/>
            <w:left w:val="none" w:sz="0" w:space="0" w:color="auto"/>
            <w:bottom w:val="none" w:sz="0" w:space="0" w:color="auto"/>
            <w:right w:val="none" w:sz="0" w:space="0" w:color="auto"/>
          </w:divBdr>
        </w:div>
        <w:div w:id="698237870">
          <w:marLeft w:val="360"/>
          <w:marRight w:val="0"/>
          <w:marTop w:val="200"/>
          <w:marBottom w:val="120"/>
          <w:divBdr>
            <w:top w:val="none" w:sz="0" w:space="0" w:color="auto"/>
            <w:left w:val="none" w:sz="0" w:space="0" w:color="auto"/>
            <w:bottom w:val="none" w:sz="0" w:space="0" w:color="auto"/>
            <w:right w:val="none" w:sz="0" w:space="0" w:color="auto"/>
          </w:divBdr>
        </w:div>
      </w:divsChild>
    </w:div>
    <w:div w:id="212549860">
      <w:bodyDiv w:val="1"/>
      <w:marLeft w:val="0"/>
      <w:marRight w:val="0"/>
      <w:marTop w:val="0"/>
      <w:marBottom w:val="0"/>
      <w:divBdr>
        <w:top w:val="none" w:sz="0" w:space="0" w:color="auto"/>
        <w:left w:val="none" w:sz="0" w:space="0" w:color="auto"/>
        <w:bottom w:val="none" w:sz="0" w:space="0" w:color="auto"/>
        <w:right w:val="none" w:sz="0" w:space="0" w:color="auto"/>
      </w:divBdr>
    </w:div>
    <w:div w:id="1621910456">
      <w:bodyDiv w:val="1"/>
      <w:marLeft w:val="0"/>
      <w:marRight w:val="0"/>
      <w:marTop w:val="0"/>
      <w:marBottom w:val="0"/>
      <w:divBdr>
        <w:top w:val="none" w:sz="0" w:space="0" w:color="auto"/>
        <w:left w:val="none" w:sz="0" w:space="0" w:color="auto"/>
        <w:bottom w:val="none" w:sz="0" w:space="0" w:color="auto"/>
        <w:right w:val="none" w:sz="0" w:space="0" w:color="auto"/>
      </w:divBdr>
    </w:div>
    <w:div w:id="1793090512">
      <w:bodyDiv w:val="1"/>
      <w:marLeft w:val="0"/>
      <w:marRight w:val="0"/>
      <w:marTop w:val="0"/>
      <w:marBottom w:val="0"/>
      <w:divBdr>
        <w:top w:val="none" w:sz="0" w:space="0" w:color="auto"/>
        <w:left w:val="none" w:sz="0" w:space="0" w:color="auto"/>
        <w:bottom w:val="none" w:sz="0" w:space="0" w:color="auto"/>
        <w:right w:val="none" w:sz="0" w:space="0" w:color="auto"/>
      </w:divBdr>
    </w:div>
    <w:div w:id="20006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obamawhitehouse.archives.gov/sites/default/files/omb/assets/omb/inforeg/pmc_survey_guidance_2006.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jpg"/><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Proposal%20Templates\08%20P-Text%20Blu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D596D-F558-40C5-BD65-FD6FF0D7719A}">
  <ds:schemaRef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57D3064A-AC10-47AE-A42A-263AC02CD1E4}">
  <ds:schemaRefs>
    <ds:schemaRef ds:uri="http://schemas.microsoft.com/sharepoint/v3/contenttype/forms"/>
  </ds:schemaRefs>
</ds:datastoreItem>
</file>

<file path=customXml/itemProps3.xml><?xml version="1.0" encoding="utf-8"?>
<ds:datastoreItem xmlns:ds="http://schemas.openxmlformats.org/officeDocument/2006/customXml" ds:itemID="{0E835309-5EB4-4F2C-9025-86B4BCCFD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D14DE7-1087-4BF2-A557-C5C4AC0B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 P-Text Blue.dotm</Template>
  <TotalTime>128</TotalTime>
  <Pages>19</Pages>
  <Words>7184</Words>
  <Characters>40952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50037 Full OMB Package Section A_to OPRE_2.17.17</vt:lpstr>
    </vt:vector>
  </TitlesOfParts>
  <Company>Mathematica, Inc</Company>
  <LinksUpToDate>false</LinksUpToDate>
  <CharactersWithSpaces>48040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50037 Full OMB Package Section A_to OPRE_2.17.17</dc:title>
  <dc:subject>Assessing the Implementation and Cost of High Quality Early Care and Education: Comparative Multi-Case Study, Phase 2</dc:subject>
  <dc:creator>Mathematica Staff</dc:creator>
  <cp:keywords>OPRE</cp:keywords>
  <dc:description>50037.01.541.220.220</dc:description>
  <cp:lastModifiedBy>M Jones</cp:lastModifiedBy>
  <cp:revision>7</cp:revision>
  <cp:lastPrinted>2017-05-03T17:39:00Z</cp:lastPrinted>
  <dcterms:created xsi:type="dcterms:W3CDTF">2017-04-24T20:20:00Z</dcterms:created>
  <dcterms:modified xsi:type="dcterms:W3CDTF">2017-05-18T19:01:00Z</dcterms:modified>
  <cp:category>OMB</cp:category>
  <cp:contentStatus>Final</cp:contentStatus>
</cp:coreProperties>
</file>