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imes New Roman" w:hAnsi="Times New Roman" w:cs="Times New Roman"/>
        </w:rPr>
        <w:id w:val="-920245206"/>
        <w:docPartObj>
          <w:docPartGallery w:val="Cover Pages"/>
          <w:docPartUnique/>
        </w:docPartObj>
      </w:sdtPr>
      <w:sdtEndPr>
        <w:rPr>
          <w:rFonts w:eastAsia="Times New Roman"/>
          <w:sz w:val="24"/>
          <w:szCs w:val="24"/>
          <w:u w:val="single"/>
        </w:rPr>
      </w:sdtEndPr>
      <w:sdtContent>
        <w:p w14:paraId="35430A6E" w14:textId="2940878A" w:rsidR="00885CD1" w:rsidRPr="00A168C2" w:rsidRDefault="00885CD1" w:rsidP="00A168C2">
          <w:pPr>
            <w:spacing w:before="120" w:after="120" w:line="240" w:lineRule="auto"/>
            <w:rPr>
              <w:rFonts w:ascii="Times New Roman" w:hAnsi="Times New Roman" w:cs="Times New Roman"/>
            </w:rPr>
          </w:pPr>
        </w:p>
        <w:p w14:paraId="73C81B21" w14:textId="77777777" w:rsidR="008D5FFD" w:rsidRPr="00A168C2" w:rsidRDefault="008D5FFD" w:rsidP="00A168C2">
          <w:pPr>
            <w:spacing w:before="120" w:after="120" w:line="240" w:lineRule="auto"/>
            <w:jc w:val="center"/>
            <w:rPr>
              <w:rFonts w:ascii="Times New Roman" w:hAnsi="Times New Roman" w:cs="Times New Roman"/>
              <w:b/>
              <w:caps/>
              <w:color w:val="002060"/>
              <w:sz w:val="44"/>
              <w:szCs w:val="64"/>
            </w:rPr>
          </w:pPr>
        </w:p>
        <w:p w14:paraId="5EC5B547" w14:textId="77777777" w:rsidR="008D5FFD" w:rsidRPr="00A168C2" w:rsidRDefault="008D5FFD" w:rsidP="00A168C2">
          <w:pPr>
            <w:spacing w:before="120" w:after="120" w:line="240" w:lineRule="auto"/>
            <w:jc w:val="center"/>
            <w:rPr>
              <w:rFonts w:ascii="Times New Roman" w:hAnsi="Times New Roman" w:cs="Times New Roman"/>
              <w:b/>
              <w:caps/>
              <w:color w:val="002060"/>
              <w:sz w:val="44"/>
              <w:szCs w:val="64"/>
            </w:rPr>
          </w:pPr>
        </w:p>
        <w:p w14:paraId="61C83B09" w14:textId="77777777" w:rsidR="008D5FFD" w:rsidRPr="00A168C2" w:rsidRDefault="008D5FFD" w:rsidP="00A168C2">
          <w:pPr>
            <w:spacing w:before="120" w:after="120" w:line="240" w:lineRule="auto"/>
            <w:jc w:val="center"/>
            <w:rPr>
              <w:rFonts w:ascii="Times New Roman" w:hAnsi="Times New Roman" w:cs="Times New Roman"/>
              <w:b/>
              <w:caps/>
              <w:color w:val="002060"/>
              <w:sz w:val="44"/>
              <w:szCs w:val="64"/>
            </w:rPr>
          </w:pPr>
        </w:p>
        <w:p w14:paraId="122E63A7" w14:textId="52DD9029" w:rsidR="008D5FFD" w:rsidRPr="00A168C2" w:rsidRDefault="008D5FFD" w:rsidP="00A168C2">
          <w:pPr>
            <w:spacing w:before="120" w:after="120" w:line="240" w:lineRule="auto"/>
            <w:jc w:val="center"/>
            <w:rPr>
              <w:rFonts w:ascii="Times New Roman" w:hAnsi="Times New Roman" w:cs="Times New Roman"/>
              <w:sz w:val="64"/>
              <w:szCs w:val="64"/>
            </w:rPr>
          </w:pPr>
          <w:r w:rsidRPr="00A168C2">
            <w:rPr>
              <w:rFonts w:ascii="Times New Roman" w:hAnsi="Times New Roman" w:cs="Times New Roman"/>
              <w:b/>
              <w:caps/>
              <w:sz w:val="44"/>
              <w:szCs w:val="64"/>
            </w:rPr>
            <w:t xml:space="preserve">CDC Worksite Health </w:t>
          </w:r>
          <w:r w:rsidR="00A03556">
            <w:rPr>
              <w:rFonts w:ascii="Times New Roman" w:hAnsi="Times New Roman" w:cs="Times New Roman"/>
              <w:b/>
              <w:caps/>
              <w:sz w:val="44"/>
              <w:szCs w:val="64"/>
            </w:rPr>
            <w:t>Scorecard</w:t>
          </w:r>
        </w:p>
        <w:p w14:paraId="18B1B3D8" w14:textId="11B34FBC" w:rsidR="008D5FFD" w:rsidRPr="00A168C2" w:rsidRDefault="005A464A" w:rsidP="00A168C2">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 xml:space="preserve">Reinstatement with </w:t>
          </w:r>
          <w:r w:rsidR="008D5FFD" w:rsidRPr="00A168C2">
            <w:rPr>
              <w:rFonts w:ascii="Times New Roman" w:hAnsi="Times New Roman" w:cs="Times New Roman"/>
              <w:sz w:val="24"/>
              <w:szCs w:val="24"/>
            </w:rPr>
            <w:t>Revis</w:t>
          </w:r>
          <w:r>
            <w:rPr>
              <w:rFonts w:ascii="Times New Roman" w:hAnsi="Times New Roman" w:cs="Times New Roman"/>
              <w:sz w:val="24"/>
              <w:szCs w:val="24"/>
            </w:rPr>
            <w:t>ion</w:t>
          </w:r>
          <w:r w:rsidR="008D5FFD" w:rsidRPr="00A168C2">
            <w:rPr>
              <w:rFonts w:ascii="Times New Roman" w:hAnsi="Times New Roman" w:cs="Times New Roman"/>
              <w:sz w:val="24"/>
              <w:szCs w:val="24"/>
            </w:rPr>
            <w:t xml:space="preserve"> </w:t>
          </w:r>
        </w:p>
        <w:p w14:paraId="744D2574" w14:textId="27069B8B" w:rsidR="008D5FFD" w:rsidRPr="00A168C2" w:rsidRDefault="008D5FFD" w:rsidP="00A168C2">
          <w:pPr>
            <w:spacing w:before="120" w:after="120" w:line="240" w:lineRule="auto"/>
            <w:jc w:val="center"/>
            <w:rPr>
              <w:rFonts w:ascii="Times New Roman" w:hAnsi="Times New Roman" w:cs="Times New Roman"/>
              <w:b/>
              <w:sz w:val="24"/>
              <w:szCs w:val="24"/>
            </w:rPr>
          </w:pPr>
          <w:r w:rsidRPr="00A168C2">
            <w:rPr>
              <w:rFonts w:ascii="Times New Roman" w:hAnsi="Times New Roman" w:cs="Times New Roman"/>
              <w:b/>
              <w:sz w:val="24"/>
              <w:szCs w:val="24"/>
            </w:rPr>
            <w:t>Supporting Statement: P</w:t>
          </w:r>
          <w:r w:rsidR="005A464A" w:rsidRPr="00A168C2">
            <w:rPr>
              <w:rFonts w:ascii="Times New Roman" w:hAnsi="Times New Roman" w:cs="Times New Roman"/>
              <w:b/>
              <w:sz w:val="24"/>
              <w:szCs w:val="24"/>
            </w:rPr>
            <w:t>art</w:t>
          </w:r>
          <w:r w:rsidRPr="00A168C2">
            <w:rPr>
              <w:rFonts w:ascii="Times New Roman" w:hAnsi="Times New Roman" w:cs="Times New Roman"/>
              <w:b/>
              <w:sz w:val="24"/>
              <w:szCs w:val="24"/>
            </w:rPr>
            <w:t xml:space="preserve"> B</w:t>
          </w:r>
        </w:p>
        <w:p w14:paraId="07F360E4" w14:textId="77777777" w:rsidR="008D5FFD" w:rsidRPr="00A168C2" w:rsidRDefault="008D5FFD" w:rsidP="00A168C2">
          <w:pPr>
            <w:spacing w:before="120" w:after="120" w:line="240" w:lineRule="auto"/>
            <w:rPr>
              <w:rFonts w:ascii="Times New Roman" w:eastAsia="Times New Roman" w:hAnsi="Times New Roman" w:cs="Times New Roman"/>
              <w:b/>
              <w:sz w:val="24"/>
              <w:szCs w:val="24"/>
            </w:rPr>
          </w:pPr>
          <w:r w:rsidRPr="00A168C2">
            <w:rPr>
              <w:rFonts w:ascii="Times New Roman" w:eastAsia="Times New Roman" w:hAnsi="Times New Roman" w:cs="Times New Roman"/>
              <w:sz w:val="24"/>
              <w:szCs w:val="24"/>
            </w:rPr>
            <w:t>Program Official/Project Officer:</w:t>
          </w:r>
          <w:r w:rsidRPr="00A168C2">
            <w:rPr>
              <w:rFonts w:ascii="Times New Roman" w:eastAsia="Times New Roman" w:hAnsi="Times New Roman" w:cs="Times New Roman"/>
              <w:sz w:val="24"/>
              <w:szCs w:val="24"/>
            </w:rPr>
            <w:tab/>
          </w:r>
          <w:r w:rsidRPr="00A168C2">
            <w:rPr>
              <w:rFonts w:ascii="Times New Roman" w:eastAsia="Times New Roman" w:hAnsi="Times New Roman" w:cs="Times New Roman"/>
              <w:b/>
              <w:sz w:val="24"/>
              <w:szCs w:val="24"/>
            </w:rPr>
            <w:t>Jason Lang, MPH, MS</w:t>
          </w:r>
        </w:p>
        <w:p w14:paraId="2D903A7E" w14:textId="77777777" w:rsidR="005A464A" w:rsidRDefault="008D5FFD" w:rsidP="00A168C2">
          <w:pPr>
            <w:spacing w:before="120" w:after="120" w:line="240" w:lineRule="auto"/>
            <w:ind w:left="3024" w:firstLine="432"/>
            <w:rPr>
              <w:rFonts w:ascii="Times New Roman" w:eastAsia="Times New Roman" w:hAnsi="Times New Roman" w:cs="Times New Roman"/>
              <w:sz w:val="24"/>
              <w:szCs w:val="24"/>
            </w:rPr>
          </w:pPr>
          <w:r w:rsidRPr="00A168C2">
            <w:rPr>
              <w:rFonts w:ascii="Times New Roman" w:eastAsia="Times New Roman" w:hAnsi="Times New Roman" w:cs="Times New Roman"/>
              <w:sz w:val="24"/>
              <w:szCs w:val="24"/>
            </w:rPr>
            <w:t>Team Lead, Workplace Health Programs</w:t>
          </w:r>
        </w:p>
        <w:p w14:paraId="1ED8B624" w14:textId="1120CAEB" w:rsidR="008D5FFD" w:rsidRPr="00A168C2" w:rsidRDefault="008D5FFD" w:rsidP="00A168C2">
          <w:pPr>
            <w:spacing w:before="120" w:after="120" w:line="240" w:lineRule="auto"/>
            <w:ind w:left="3024" w:firstLine="432"/>
            <w:rPr>
              <w:rFonts w:ascii="Times New Roman" w:eastAsia="Times New Roman" w:hAnsi="Times New Roman" w:cs="Times New Roman"/>
              <w:sz w:val="24"/>
              <w:szCs w:val="24"/>
            </w:rPr>
          </w:pPr>
          <w:r w:rsidRPr="00A168C2">
            <w:rPr>
              <w:rFonts w:ascii="Times New Roman" w:eastAsia="Times New Roman" w:hAnsi="Times New Roman" w:cs="Times New Roman"/>
              <w:sz w:val="24"/>
              <w:szCs w:val="24"/>
            </w:rPr>
            <w:t xml:space="preserve"> (OD/CDC/NCCDPHP)</w:t>
          </w:r>
        </w:p>
        <w:p w14:paraId="7AD0361A" w14:textId="77777777" w:rsidR="008D5FFD" w:rsidRPr="00A168C2" w:rsidRDefault="008D5FFD" w:rsidP="00A168C2">
          <w:pPr>
            <w:spacing w:before="120" w:after="120" w:line="240" w:lineRule="auto"/>
            <w:ind w:left="3024" w:firstLine="432"/>
            <w:rPr>
              <w:rFonts w:ascii="Times New Roman" w:eastAsia="Times New Roman" w:hAnsi="Times New Roman" w:cs="Times New Roman"/>
              <w:sz w:val="24"/>
              <w:szCs w:val="24"/>
            </w:rPr>
          </w:pPr>
          <w:r w:rsidRPr="00A168C2">
            <w:rPr>
              <w:rFonts w:ascii="Times New Roman" w:eastAsia="Times New Roman" w:hAnsi="Times New Roman" w:cs="Times New Roman"/>
              <w:sz w:val="24"/>
              <w:szCs w:val="24"/>
            </w:rPr>
            <w:t>Tel: (770) 488-5597</w:t>
          </w:r>
        </w:p>
        <w:p w14:paraId="20B87809" w14:textId="77777777" w:rsidR="008D5FFD" w:rsidRPr="00A168C2" w:rsidRDefault="008D5FFD" w:rsidP="00A168C2">
          <w:pPr>
            <w:spacing w:before="120" w:after="120" w:line="240" w:lineRule="auto"/>
            <w:ind w:left="3024" w:firstLine="432"/>
            <w:rPr>
              <w:rFonts w:ascii="Times New Roman" w:eastAsia="Times New Roman" w:hAnsi="Times New Roman" w:cs="Times New Roman"/>
              <w:sz w:val="24"/>
              <w:szCs w:val="24"/>
            </w:rPr>
          </w:pPr>
          <w:r w:rsidRPr="00A168C2">
            <w:rPr>
              <w:rFonts w:ascii="Times New Roman" w:eastAsia="Times New Roman" w:hAnsi="Times New Roman" w:cs="Times New Roman"/>
              <w:sz w:val="24"/>
              <w:szCs w:val="24"/>
            </w:rPr>
            <w:t>Fax: (770) 488-5962</w:t>
          </w:r>
        </w:p>
        <w:p w14:paraId="5FE1BD05" w14:textId="4549DF5A" w:rsidR="008D5FFD" w:rsidRPr="00A168C2" w:rsidRDefault="008D5FFD" w:rsidP="00A168C2">
          <w:pPr>
            <w:spacing w:before="120" w:after="120" w:line="240" w:lineRule="auto"/>
            <w:ind w:left="3024" w:firstLine="432"/>
            <w:rPr>
              <w:rFonts w:ascii="Times New Roman" w:eastAsia="Times New Roman" w:hAnsi="Times New Roman" w:cs="Times New Roman"/>
              <w:sz w:val="24"/>
              <w:szCs w:val="24"/>
            </w:rPr>
          </w:pPr>
          <w:r w:rsidRPr="00A168C2">
            <w:rPr>
              <w:rFonts w:ascii="Times New Roman" w:eastAsia="Times New Roman" w:hAnsi="Times New Roman" w:cs="Times New Roman"/>
              <w:sz w:val="24"/>
              <w:szCs w:val="24"/>
            </w:rPr>
            <w:t xml:space="preserve">Email: </w:t>
          </w:r>
          <w:hyperlink r:id="rId9" w:history="1">
            <w:r w:rsidR="005A464A" w:rsidRPr="00A168C2">
              <w:rPr>
                <w:rStyle w:val="Hyperlink"/>
                <w:rFonts w:ascii="Times New Roman" w:eastAsia="Times New Roman" w:hAnsi="Times New Roman" w:cs="Times New Roman"/>
                <w:sz w:val="24"/>
                <w:szCs w:val="24"/>
              </w:rPr>
              <w:t>jlang@cdc.gov</w:t>
            </w:r>
          </w:hyperlink>
          <w:r w:rsidR="005A464A">
            <w:rPr>
              <w:rFonts w:ascii="Times New Roman" w:eastAsia="Times New Roman" w:hAnsi="Times New Roman" w:cs="Times New Roman"/>
              <w:sz w:val="24"/>
              <w:szCs w:val="24"/>
            </w:rPr>
            <w:t xml:space="preserve"> </w:t>
          </w:r>
        </w:p>
        <w:p w14:paraId="721D5B27" w14:textId="77777777" w:rsidR="008D5FFD" w:rsidRPr="00A168C2" w:rsidRDefault="008D5FFD" w:rsidP="00A168C2">
          <w:pPr>
            <w:pStyle w:val="NoSpacing"/>
            <w:spacing w:before="120" w:after="120"/>
            <w:jc w:val="center"/>
            <w:rPr>
              <w:rFonts w:ascii="Times New Roman" w:hAnsi="Times New Roman" w:cs="Times New Roman"/>
              <w:color w:val="5B9BD5" w:themeColor="accent1"/>
              <w:sz w:val="28"/>
              <w:szCs w:val="28"/>
            </w:rPr>
          </w:pPr>
        </w:p>
        <w:p w14:paraId="6B3EEE69" w14:textId="77777777" w:rsidR="008D5FFD" w:rsidRPr="00A168C2" w:rsidRDefault="008D5FFD" w:rsidP="00A168C2">
          <w:pPr>
            <w:pStyle w:val="NoSpacing"/>
            <w:spacing w:before="120" w:after="120"/>
            <w:jc w:val="center"/>
            <w:rPr>
              <w:rFonts w:ascii="Times New Roman" w:hAnsi="Times New Roman" w:cs="Times New Roman"/>
              <w:color w:val="595959" w:themeColor="text1" w:themeTint="A6"/>
              <w:sz w:val="20"/>
              <w:szCs w:val="20"/>
            </w:rPr>
          </w:pPr>
        </w:p>
        <w:p w14:paraId="684D2D1A" w14:textId="05FA93CB" w:rsidR="008D5FFD" w:rsidRPr="00A168C2" w:rsidRDefault="003864CA" w:rsidP="00A168C2">
          <w:pPr>
            <w:pStyle w:val="NoSpacing"/>
            <w:spacing w:before="120" w:after="120"/>
            <w:jc w:val="center"/>
            <w:rPr>
              <w:rFonts w:ascii="Times New Roman" w:hAnsi="Times New Roman" w:cs="Times New Roman"/>
              <w:color w:val="595959" w:themeColor="text1" w:themeTint="A6"/>
              <w:sz w:val="20"/>
              <w:szCs w:val="20"/>
            </w:rPr>
          </w:pPr>
          <w:r>
            <w:rPr>
              <w:rFonts w:ascii="Times New Roman" w:eastAsia="Times New Roman" w:hAnsi="Times New Roman" w:cs="Times New Roman"/>
              <w:sz w:val="24"/>
              <w:szCs w:val="24"/>
            </w:rPr>
            <w:t>August</w:t>
          </w:r>
          <w:r w:rsidR="00CE5335" w:rsidRPr="00A168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w:t>
          </w:r>
          <w:r w:rsidR="00891D19">
            <w:rPr>
              <w:rFonts w:ascii="Times New Roman" w:eastAsia="Times New Roman" w:hAnsi="Times New Roman" w:cs="Times New Roman"/>
              <w:sz w:val="24"/>
              <w:szCs w:val="24"/>
            </w:rPr>
            <w:t>8</w:t>
          </w:r>
          <w:r w:rsidR="008D5FFD" w:rsidRPr="00A168C2">
            <w:rPr>
              <w:rFonts w:ascii="Times New Roman" w:eastAsia="Times New Roman" w:hAnsi="Times New Roman" w:cs="Times New Roman"/>
              <w:sz w:val="24"/>
              <w:szCs w:val="24"/>
            </w:rPr>
            <w:t>, 2017</w:t>
          </w:r>
        </w:p>
        <w:p w14:paraId="7003395A" w14:textId="2B9C7381" w:rsidR="008D5FFD" w:rsidRPr="00A168C2" w:rsidRDefault="00885CD1" w:rsidP="00A168C2">
          <w:pPr>
            <w:spacing w:before="120" w:after="120" w:line="240" w:lineRule="auto"/>
            <w:rPr>
              <w:rFonts w:ascii="Times New Roman" w:eastAsia="Times New Roman" w:hAnsi="Times New Roman" w:cs="Times New Roman"/>
              <w:sz w:val="24"/>
              <w:szCs w:val="24"/>
              <w:u w:val="single"/>
            </w:rPr>
          </w:pPr>
          <w:r w:rsidRPr="00A168C2">
            <w:rPr>
              <w:rFonts w:ascii="Times New Roman" w:eastAsia="Times New Roman" w:hAnsi="Times New Roman" w:cs="Times New Roman"/>
              <w:sz w:val="24"/>
              <w:szCs w:val="24"/>
              <w:u w:val="single"/>
            </w:rPr>
            <w:br w:type="page"/>
          </w:r>
        </w:p>
        <w:p w14:paraId="67F3EB82" w14:textId="2C07E273" w:rsidR="00885CD1" w:rsidRPr="00A168C2" w:rsidRDefault="00D870B8" w:rsidP="00A168C2">
          <w:pPr>
            <w:spacing w:before="120" w:after="120" w:line="240" w:lineRule="auto"/>
            <w:rPr>
              <w:rFonts w:ascii="Times New Roman" w:eastAsia="Times New Roman" w:hAnsi="Times New Roman" w:cs="Times New Roman"/>
              <w:sz w:val="24"/>
              <w:szCs w:val="24"/>
              <w:u w:val="single"/>
            </w:rPr>
          </w:pPr>
        </w:p>
      </w:sdtContent>
    </w:sdt>
    <w:p w14:paraId="139EDA5B" w14:textId="77777777" w:rsidR="00885CD1" w:rsidRPr="00A168C2" w:rsidRDefault="00885CD1" w:rsidP="00A168C2">
      <w:pPr>
        <w:spacing w:before="120" w:after="120" w:line="240" w:lineRule="auto"/>
        <w:jc w:val="center"/>
        <w:rPr>
          <w:rFonts w:ascii="Times New Roman" w:eastAsia="Times New Roman" w:hAnsi="Times New Roman" w:cs="Times New Roman"/>
          <w:b/>
          <w:sz w:val="24"/>
          <w:szCs w:val="24"/>
        </w:rPr>
      </w:pPr>
      <w:r w:rsidRPr="00A168C2">
        <w:rPr>
          <w:rFonts w:ascii="Times New Roman" w:eastAsia="Times New Roman" w:hAnsi="Times New Roman" w:cs="Times New Roman"/>
          <w:b/>
          <w:sz w:val="24"/>
          <w:szCs w:val="24"/>
        </w:rPr>
        <w:t>Table of Contents</w:t>
      </w:r>
    </w:p>
    <w:p w14:paraId="0F5349A5" w14:textId="537F0C29" w:rsidR="00E33E71" w:rsidRPr="00A168C2" w:rsidRDefault="00E33E71" w:rsidP="00A168C2">
      <w:pPr>
        <w:pStyle w:val="TOC1"/>
        <w:tabs>
          <w:tab w:val="right" w:leader="dot" w:pos="9360"/>
        </w:tabs>
        <w:spacing w:before="120" w:after="120" w:line="240" w:lineRule="auto"/>
        <w:rPr>
          <w:rFonts w:ascii="Times New Roman" w:eastAsiaTheme="minorEastAsia" w:hAnsi="Times New Roman" w:cs="Times New Roman"/>
          <w:noProof/>
          <w:sz w:val="24"/>
          <w:szCs w:val="24"/>
        </w:rPr>
      </w:pPr>
      <w:r w:rsidRPr="00A168C2">
        <w:rPr>
          <w:rFonts w:ascii="Times New Roman" w:hAnsi="Times New Roman" w:cs="Times New Roman"/>
          <w:sz w:val="24"/>
          <w:szCs w:val="24"/>
          <w:u w:val="single"/>
        </w:rPr>
        <w:fldChar w:fldCharType="begin"/>
      </w:r>
      <w:r w:rsidRPr="00A168C2">
        <w:rPr>
          <w:rFonts w:ascii="Times New Roman" w:hAnsi="Times New Roman" w:cs="Times New Roman"/>
          <w:sz w:val="24"/>
          <w:szCs w:val="24"/>
          <w:u w:val="single"/>
        </w:rPr>
        <w:instrText xml:space="preserve"> TOC \o "1-1" \h \z \u </w:instrText>
      </w:r>
      <w:r w:rsidRPr="00A168C2">
        <w:rPr>
          <w:rFonts w:ascii="Times New Roman" w:hAnsi="Times New Roman" w:cs="Times New Roman"/>
          <w:sz w:val="24"/>
          <w:szCs w:val="24"/>
          <w:u w:val="single"/>
        </w:rPr>
        <w:fldChar w:fldCharType="separate"/>
      </w:r>
      <w:hyperlink w:anchor="_Toc464044530" w:history="1">
        <w:r w:rsidRPr="00A168C2">
          <w:rPr>
            <w:rStyle w:val="Hyperlink"/>
            <w:rFonts w:ascii="Times New Roman" w:hAnsi="Times New Roman" w:cs="Times New Roman"/>
            <w:noProof/>
            <w:sz w:val="24"/>
            <w:szCs w:val="24"/>
          </w:rPr>
          <w:t>B-1.  Respondent Universe and Sampling Methods</w:t>
        </w:r>
        <w:r w:rsidRPr="00A168C2">
          <w:rPr>
            <w:rFonts w:ascii="Times New Roman" w:hAnsi="Times New Roman" w:cs="Times New Roman"/>
            <w:noProof/>
            <w:webHidden/>
            <w:sz w:val="24"/>
            <w:szCs w:val="24"/>
          </w:rPr>
          <w:tab/>
        </w:r>
        <w:r w:rsidRPr="00A168C2">
          <w:rPr>
            <w:rFonts w:ascii="Times New Roman" w:hAnsi="Times New Roman" w:cs="Times New Roman"/>
            <w:noProof/>
            <w:webHidden/>
            <w:sz w:val="24"/>
            <w:szCs w:val="24"/>
          </w:rPr>
          <w:fldChar w:fldCharType="begin"/>
        </w:r>
        <w:r w:rsidRPr="00A168C2">
          <w:rPr>
            <w:rFonts w:ascii="Times New Roman" w:hAnsi="Times New Roman" w:cs="Times New Roman"/>
            <w:noProof/>
            <w:webHidden/>
            <w:sz w:val="24"/>
            <w:szCs w:val="24"/>
          </w:rPr>
          <w:instrText xml:space="preserve"> PAGEREF _Toc464044530 \h </w:instrText>
        </w:r>
        <w:r w:rsidRPr="00A168C2">
          <w:rPr>
            <w:rFonts w:ascii="Times New Roman" w:hAnsi="Times New Roman" w:cs="Times New Roman"/>
            <w:noProof/>
            <w:webHidden/>
            <w:sz w:val="24"/>
            <w:szCs w:val="24"/>
          </w:rPr>
        </w:r>
        <w:r w:rsidRPr="00A168C2">
          <w:rPr>
            <w:rFonts w:ascii="Times New Roman" w:hAnsi="Times New Roman" w:cs="Times New Roman"/>
            <w:noProof/>
            <w:webHidden/>
            <w:sz w:val="24"/>
            <w:szCs w:val="24"/>
          </w:rPr>
          <w:fldChar w:fldCharType="separate"/>
        </w:r>
        <w:r w:rsidR="00CF57DB">
          <w:rPr>
            <w:rFonts w:ascii="Times New Roman" w:hAnsi="Times New Roman" w:cs="Times New Roman"/>
            <w:noProof/>
            <w:webHidden/>
            <w:sz w:val="24"/>
            <w:szCs w:val="24"/>
          </w:rPr>
          <w:t>3</w:t>
        </w:r>
        <w:r w:rsidRPr="00A168C2">
          <w:rPr>
            <w:rFonts w:ascii="Times New Roman" w:hAnsi="Times New Roman" w:cs="Times New Roman"/>
            <w:noProof/>
            <w:webHidden/>
            <w:sz w:val="24"/>
            <w:szCs w:val="24"/>
          </w:rPr>
          <w:fldChar w:fldCharType="end"/>
        </w:r>
      </w:hyperlink>
    </w:p>
    <w:p w14:paraId="093CF737" w14:textId="4C025A49" w:rsidR="00E33E71" w:rsidRPr="00A168C2" w:rsidRDefault="00D870B8" w:rsidP="00A168C2">
      <w:pPr>
        <w:pStyle w:val="TOC1"/>
        <w:tabs>
          <w:tab w:val="right" w:leader="dot" w:pos="9360"/>
        </w:tabs>
        <w:spacing w:before="120" w:after="120" w:line="240" w:lineRule="auto"/>
        <w:rPr>
          <w:rFonts w:ascii="Times New Roman" w:eastAsiaTheme="minorEastAsia" w:hAnsi="Times New Roman" w:cs="Times New Roman"/>
          <w:noProof/>
          <w:sz w:val="24"/>
          <w:szCs w:val="24"/>
        </w:rPr>
      </w:pPr>
      <w:hyperlink w:anchor="_Toc464044531" w:history="1">
        <w:r w:rsidR="00E33E71" w:rsidRPr="00A168C2">
          <w:rPr>
            <w:rStyle w:val="Hyperlink"/>
            <w:rFonts w:ascii="Times New Roman" w:hAnsi="Times New Roman" w:cs="Times New Roman"/>
            <w:noProof/>
            <w:sz w:val="24"/>
            <w:szCs w:val="24"/>
          </w:rPr>
          <w:t>B-2.  Procedures for the Collection of Information</w:t>
        </w:r>
        <w:r w:rsidR="00E33E71" w:rsidRPr="00A168C2">
          <w:rPr>
            <w:rFonts w:ascii="Times New Roman" w:hAnsi="Times New Roman" w:cs="Times New Roman"/>
            <w:noProof/>
            <w:webHidden/>
            <w:sz w:val="24"/>
            <w:szCs w:val="24"/>
          </w:rPr>
          <w:tab/>
        </w:r>
        <w:r w:rsidR="00E33E71" w:rsidRPr="00A168C2">
          <w:rPr>
            <w:rFonts w:ascii="Times New Roman" w:hAnsi="Times New Roman" w:cs="Times New Roman"/>
            <w:noProof/>
            <w:webHidden/>
            <w:sz w:val="24"/>
            <w:szCs w:val="24"/>
          </w:rPr>
          <w:fldChar w:fldCharType="begin"/>
        </w:r>
        <w:r w:rsidR="00E33E71" w:rsidRPr="00A168C2">
          <w:rPr>
            <w:rFonts w:ascii="Times New Roman" w:hAnsi="Times New Roman" w:cs="Times New Roman"/>
            <w:noProof/>
            <w:webHidden/>
            <w:sz w:val="24"/>
            <w:szCs w:val="24"/>
          </w:rPr>
          <w:instrText xml:space="preserve"> PAGEREF _Toc464044531 \h </w:instrText>
        </w:r>
        <w:r w:rsidR="00E33E71" w:rsidRPr="00A168C2">
          <w:rPr>
            <w:rFonts w:ascii="Times New Roman" w:hAnsi="Times New Roman" w:cs="Times New Roman"/>
            <w:noProof/>
            <w:webHidden/>
            <w:sz w:val="24"/>
            <w:szCs w:val="24"/>
          </w:rPr>
        </w:r>
        <w:r w:rsidR="00E33E71" w:rsidRPr="00A168C2">
          <w:rPr>
            <w:rFonts w:ascii="Times New Roman" w:hAnsi="Times New Roman" w:cs="Times New Roman"/>
            <w:noProof/>
            <w:webHidden/>
            <w:sz w:val="24"/>
            <w:szCs w:val="24"/>
          </w:rPr>
          <w:fldChar w:fldCharType="separate"/>
        </w:r>
        <w:r w:rsidR="00CF57DB">
          <w:rPr>
            <w:rFonts w:ascii="Times New Roman" w:hAnsi="Times New Roman" w:cs="Times New Roman"/>
            <w:noProof/>
            <w:webHidden/>
            <w:sz w:val="24"/>
            <w:szCs w:val="24"/>
          </w:rPr>
          <w:t>3</w:t>
        </w:r>
        <w:r w:rsidR="00E33E71" w:rsidRPr="00A168C2">
          <w:rPr>
            <w:rFonts w:ascii="Times New Roman" w:hAnsi="Times New Roman" w:cs="Times New Roman"/>
            <w:noProof/>
            <w:webHidden/>
            <w:sz w:val="24"/>
            <w:szCs w:val="24"/>
          </w:rPr>
          <w:fldChar w:fldCharType="end"/>
        </w:r>
      </w:hyperlink>
    </w:p>
    <w:p w14:paraId="02E4BC45" w14:textId="114E70BF" w:rsidR="00E33E71" w:rsidRPr="00A168C2" w:rsidRDefault="00D870B8" w:rsidP="00A168C2">
      <w:pPr>
        <w:pStyle w:val="TOC1"/>
        <w:tabs>
          <w:tab w:val="right" w:leader="dot" w:pos="9360"/>
        </w:tabs>
        <w:spacing w:before="120" w:after="120" w:line="240" w:lineRule="auto"/>
        <w:rPr>
          <w:rFonts w:ascii="Times New Roman" w:eastAsiaTheme="minorEastAsia" w:hAnsi="Times New Roman" w:cs="Times New Roman"/>
          <w:noProof/>
          <w:sz w:val="24"/>
          <w:szCs w:val="24"/>
        </w:rPr>
      </w:pPr>
      <w:hyperlink w:anchor="_Toc464044532" w:history="1">
        <w:r w:rsidR="00E33E71" w:rsidRPr="00A168C2">
          <w:rPr>
            <w:rStyle w:val="Hyperlink"/>
            <w:rFonts w:ascii="Times New Roman" w:hAnsi="Times New Roman" w:cs="Times New Roman"/>
            <w:noProof/>
            <w:sz w:val="24"/>
            <w:szCs w:val="24"/>
          </w:rPr>
          <w:t>B-3.  Methods to Maximize Response Rates and Deal with No Response</w:t>
        </w:r>
        <w:r w:rsidR="00E33E71" w:rsidRPr="00A168C2">
          <w:rPr>
            <w:rFonts w:ascii="Times New Roman" w:hAnsi="Times New Roman" w:cs="Times New Roman"/>
            <w:noProof/>
            <w:webHidden/>
            <w:sz w:val="24"/>
            <w:szCs w:val="24"/>
          </w:rPr>
          <w:tab/>
        </w:r>
        <w:r w:rsidR="00E33E71" w:rsidRPr="00A168C2">
          <w:rPr>
            <w:rFonts w:ascii="Times New Roman" w:hAnsi="Times New Roman" w:cs="Times New Roman"/>
            <w:noProof/>
            <w:webHidden/>
            <w:sz w:val="24"/>
            <w:szCs w:val="24"/>
          </w:rPr>
          <w:fldChar w:fldCharType="begin"/>
        </w:r>
        <w:r w:rsidR="00E33E71" w:rsidRPr="00A168C2">
          <w:rPr>
            <w:rFonts w:ascii="Times New Roman" w:hAnsi="Times New Roman" w:cs="Times New Roman"/>
            <w:noProof/>
            <w:webHidden/>
            <w:sz w:val="24"/>
            <w:szCs w:val="24"/>
          </w:rPr>
          <w:instrText xml:space="preserve"> PAGEREF _Toc464044532 \h </w:instrText>
        </w:r>
        <w:r w:rsidR="00E33E71" w:rsidRPr="00A168C2">
          <w:rPr>
            <w:rFonts w:ascii="Times New Roman" w:hAnsi="Times New Roman" w:cs="Times New Roman"/>
            <w:noProof/>
            <w:webHidden/>
            <w:sz w:val="24"/>
            <w:szCs w:val="24"/>
          </w:rPr>
        </w:r>
        <w:r w:rsidR="00E33E71" w:rsidRPr="00A168C2">
          <w:rPr>
            <w:rFonts w:ascii="Times New Roman" w:hAnsi="Times New Roman" w:cs="Times New Roman"/>
            <w:noProof/>
            <w:webHidden/>
            <w:sz w:val="24"/>
            <w:szCs w:val="24"/>
          </w:rPr>
          <w:fldChar w:fldCharType="separate"/>
        </w:r>
        <w:r w:rsidR="00CF57DB">
          <w:rPr>
            <w:rFonts w:ascii="Times New Roman" w:hAnsi="Times New Roman" w:cs="Times New Roman"/>
            <w:noProof/>
            <w:webHidden/>
            <w:sz w:val="24"/>
            <w:szCs w:val="24"/>
          </w:rPr>
          <w:t>5</w:t>
        </w:r>
        <w:r w:rsidR="00E33E71" w:rsidRPr="00A168C2">
          <w:rPr>
            <w:rFonts w:ascii="Times New Roman" w:hAnsi="Times New Roman" w:cs="Times New Roman"/>
            <w:noProof/>
            <w:webHidden/>
            <w:sz w:val="24"/>
            <w:szCs w:val="24"/>
          </w:rPr>
          <w:fldChar w:fldCharType="end"/>
        </w:r>
      </w:hyperlink>
    </w:p>
    <w:p w14:paraId="1C175AE4" w14:textId="09481B25" w:rsidR="00E33E71" w:rsidRPr="00A168C2" w:rsidRDefault="00D870B8" w:rsidP="00A168C2">
      <w:pPr>
        <w:pStyle w:val="TOC1"/>
        <w:tabs>
          <w:tab w:val="right" w:leader="dot" w:pos="9360"/>
        </w:tabs>
        <w:spacing w:before="120" w:after="120" w:line="240" w:lineRule="auto"/>
        <w:rPr>
          <w:rFonts w:ascii="Times New Roman" w:eastAsiaTheme="minorEastAsia" w:hAnsi="Times New Roman" w:cs="Times New Roman"/>
          <w:noProof/>
          <w:sz w:val="24"/>
          <w:szCs w:val="24"/>
        </w:rPr>
      </w:pPr>
      <w:hyperlink w:anchor="_Toc464044533" w:history="1">
        <w:r w:rsidR="00E33E71" w:rsidRPr="00A168C2">
          <w:rPr>
            <w:rStyle w:val="Hyperlink"/>
            <w:rFonts w:ascii="Times New Roman" w:hAnsi="Times New Roman" w:cs="Times New Roman"/>
            <w:noProof/>
            <w:sz w:val="24"/>
            <w:szCs w:val="24"/>
          </w:rPr>
          <w:t>B-4.  Tests of Procedures or Methods to be Undertaken</w:t>
        </w:r>
        <w:r w:rsidR="00E33E71" w:rsidRPr="00A168C2">
          <w:rPr>
            <w:rFonts w:ascii="Times New Roman" w:hAnsi="Times New Roman" w:cs="Times New Roman"/>
            <w:noProof/>
            <w:webHidden/>
            <w:sz w:val="24"/>
            <w:szCs w:val="24"/>
          </w:rPr>
          <w:tab/>
        </w:r>
        <w:r w:rsidR="00E33E71" w:rsidRPr="00A168C2">
          <w:rPr>
            <w:rFonts w:ascii="Times New Roman" w:hAnsi="Times New Roman" w:cs="Times New Roman"/>
            <w:noProof/>
            <w:webHidden/>
            <w:sz w:val="24"/>
            <w:szCs w:val="24"/>
          </w:rPr>
          <w:fldChar w:fldCharType="begin"/>
        </w:r>
        <w:r w:rsidR="00E33E71" w:rsidRPr="00A168C2">
          <w:rPr>
            <w:rFonts w:ascii="Times New Roman" w:hAnsi="Times New Roman" w:cs="Times New Roman"/>
            <w:noProof/>
            <w:webHidden/>
            <w:sz w:val="24"/>
            <w:szCs w:val="24"/>
          </w:rPr>
          <w:instrText xml:space="preserve"> PAGEREF _Toc464044533 \h </w:instrText>
        </w:r>
        <w:r w:rsidR="00E33E71" w:rsidRPr="00A168C2">
          <w:rPr>
            <w:rFonts w:ascii="Times New Roman" w:hAnsi="Times New Roman" w:cs="Times New Roman"/>
            <w:noProof/>
            <w:webHidden/>
            <w:sz w:val="24"/>
            <w:szCs w:val="24"/>
          </w:rPr>
        </w:r>
        <w:r w:rsidR="00E33E71" w:rsidRPr="00A168C2">
          <w:rPr>
            <w:rFonts w:ascii="Times New Roman" w:hAnsi="Times New Roman" w:cs="Times New Roman"/>
            <w:noProof/>
            <w:webHidden/>
            <w:sz w:val="24"/>
            <w:szCs w:val="24"/>
          </w:rPr>
          <w:fldChar w:fldCharType="separate"/>
        </w:r>
        <w:r w:rsidR="00CF57DB">
          <w:rPr>
            <w:rFonts w:ascii="Times New Roman" w:hAnsi="Times New Roman" w:cs="Times New Roman"/>
            <w:noProof/>
            <w:webHidden/>
            <w:sz w:val="24"/>
            <w:szCs w:val="24"/>
          </w:rPr>
          <w:t>6</w:t>
        </w:r>
        <w:r w:rsidR="00E33E71" w:rsidRPr="00A168C2">
          <w:rPr>
            <w:rFonts w:ascii="Times New Roman" w:hAnsi="Times New Roman" w:cs="Times New Roman"/>
            <w:noProof/>
            <w:webHidden/>
            <w:sz w:val="24"/>
            <w:szCs w:val="24"/>
          </w:rPr>
          <w:fldChar w:fldCharType="end"/>
        </w:r>
      </w:hyperlink>
    </w:p>
    <w:p w14:paraId="6044836A" w14:textId="77777777" w:rsidR="00B17D3A" w:rsidRDefault="00DF4206" w:rsidP="00A168C2">
      <w:pPr>
        <w:pStyle w:val="TOC1"/>
        <w:tabs>
          <w:tab w:val="right" w:leader="dot" w:pos="9360"/>
        </w:tabs>
        <w:spacing w:before="120" w:after="120" w:line="240" w:lineRule="auto"/>
        <w:rPr>
          <w:rStyle w:val="Hyperlink"/>
          <w:rFonts w:ascii="Times New Roman" w:hAnsi="Times New Roman" w:cs="Times New Roman"/>
          <w:noProof/>
          <w:sz w:val="24"/>
          <w:szCs w:val="24"/>
        </w:rPr>
      </w:pPr>
      <w:r w:rsidRPr="00A168C2">
        <w:rPr>
          <w:rFonts w:ascii="Times New Roman" w:hAnsi="Times New Roman" w:cs="Times New Roman"/>
          <w:sz w:val="24"/>
          <w:szCs w:val="24"/>
        </w:rPr>
        <w:fldChar w:fldCharType="begin"/>
      </w:r>
      <w:r w:rsidRPr="00A168C2">
        <w:rPr>
          <w:rFonts w:ascii="Times New Roman" w:hAnsi="Times New Roman" w:cs="Times New Roman"/>
          <w:sz w:val="24"/>
          <w:szCs w:val="24"/>
        </w:rPr>
        <w:instrText xml:space="preserve"> HYPERLINK \l "_Toc464044534" </w:instrText>
      </w:r>
      <w:r w:rsidRPr="00A168C2">
        <w:rPr>
          <w:rFonts w:ascii="Times New Roman" w:hAnsi="Times New Roman" w:cs="Times New Roman"/>
          <w:sz w:val="24"/>
          <w:szCs w:val="24"/>
        </w:rPr>
        <w:fldChar w:fldCharType="separate"/>
      </w:r>
      <w:r w:rsidR="00E33E71" w:rsidRPr="00A168C2">
        <w:rPr>
          <w:rStyle w:val="Hyperlink"/>
          <w:rFonts w:ascii="Times New Roman" w:hAnsi="Times New Roman" w:cs="Times New Roman"/>
          <w:noProof/>
          <w:sz w:val="24"/>
          <w:szCs w:val="24"/>
        </w:rPr>
        <w:t xml:space="preserve">B-5.  Individuals Consulted on Statistical Aspects and Individuals Collecting and/or Analyzing </w:t>
      </w:r>
      <w:r w:rsidR="00B17D3A">
        <w:rPr>
          <w:rStyle w:val="Hyperlink"/>
          <w:rFonts w:ascii="Times New Roman" w:hAnsi="Times New Roman" w:cs="Times New Roman"/>
          <w:noProof/>
          <w:sz w:val="24"/>
          <w:szCs w:val="24"/>
        </w:rPr>
        <w:t xml:space="preserve"> </w:t>
      </w:r>
    </w:p>
    <w:p w14:paraId="47069CAB" w14:textId="2E46000F" w:rsidR="00E33E71" w:rsidRPr="00A168C2" w:rsidRDefault="00B17D3A" w:rsidP="00A168C2">
      <w:pPr>
        <w:pStyle w:val="TOC1"/>
        <w:tabs>
          <w:tab w:val="right" w:leader="dot" w:pos="9360"/>
        </w:tabs>
        <w:spacing w:before="120" w:after="120" w:line="240" w:lineRule="auto"/>
        <w:rPr>
          <w:rFonts w:ascii="Times New Roman" w:eastAsiaTheme="minorEastAsia" w:hAnsi="Times New Roman" w:cs="Times New Roman"/>
          <w:noProof/>
          <w:sz w:val="24"/>
          <w:szCs w:val="24"/>
        </w:rPr>
      </w:pPr>
      <w:r>
        <w:rPr>
          <w:rStyle w:val="Hyperlink"/>
          <w:rFonts w:ascii="Times New Roman" w:hAnsi="Times New Roman" w:cs="Times New Roman"/>
          <w:noProof/>
          <w:sz w:val="24"/>
          <w:szCs w:val="24"/>
        </w:rPr>
        <w:t xml:space="preserve">         </w:t>
      </w:r>
      <w:r w:rsidR="00E33E71" w:rsidRPr="00A168C2">
        <w:rPr>
          <w:rStyle w:val="Hyperlink"/>
          <w:rFonts w:ascii="Times New Roman" w:hAnsi="Times New Roman" w:cs="Times New Roman"/>
          <w:noProof/>
          <w:sz w:val="24"/>
          <w:szCs w:val="24"/>
        </w:rPr>
        <w:t>Data</w:t>
      </w:r>
      <w:r w:rsidR="00E33E71" w:rsidRPr="00A168C2">
        <w:rPr>
          <w:rFonts w:ascii="Times New Roman" w:hAnsi="Times New Roman" w:cs="Times New Roman"/>
          <w:noProof/>
          <w:webHidden/>
          <w:sz w:val="24"/>
          <w:szCs w:val="24"/>
        </w:rPr>
        <w:tab/>
      </w:r>
      <w:r w:rsidR="00E33E71" w:rsidRPr="00A168C2">
        <w:rPr>
          <w:rFonts w:ascii="Times New Roman" w:hAnsi="Times New Roman" w:cs="Times New Roman"/>
          <w:noProof/>
          <w:webHidden/>
          <w:sz w:val="24"/>
          <w:szCs w:val="24"/>
        </w:rPr>
        <w:fldChar w:fldCharType="begin"/>
      </w:r>
      <w:r w:rsidR="00E33E71" w:rsidRPr="00A168C2">
        <w:rPr>
          <w:rFonts w:ascii="Times New Roman" w:hAnsi="Times New Roman" w:cs="Times New Roman"/>
          <w:noProof/>
          <w:webHidden/>
          <w:sz w:val="24"/>
          <w:szCs w:val="24"/>
        </w:rPr>
        <w:instrText xml:space="preserve"> PAGEREF _Toc464044534 \h </w:instrText>
      </w:r>
      <w:r w:rsidR="00E33E71" w:rsidRPr="00A168C2">
        <w:rPr>
          <w:rFonts w:ascii="Times New Roman" w:hAnsi="Times New Roman" w:cs="Times New Roman"/>
          <w:noProof/>
          <w:webHidden/>
          <w:sz w:val="24"/>
          <w:szCs w:val="24"/>
        </w:rPr>
      </w:r>
      <w:r w:rsidR="00E33E71" w:rsidRPr="00A168C2">
        <w:rPr>
          <w:rFonts w:ascii="Times New Roman" w:hAnsi="Times New Roman" w:cs="Times New Roman"/>
          <w:noProof/>
          <w:webHidden/>
          <w:sz w:val="24"/>
          <w:szCs w:val="24"/>
        </w:rPr>
        <w:fldChar w:fldCharType="separate"/>
      </w:r>
      <w:r w:rsidR="00CF57DB">
        <w:rPr>
          <w:rFonts w:ascii="Times New Roman" w:hAnsi="Times New Roman" w:cs="Times New Roman"/>
          <w:noProof/>
          <w:webHidden/>
          <w:sz w:val="24"/>
          <w:szCs w:val="24"/>
        </w:rPr>
        <w:t>7</w:t>
      </w:r>
      <w:r w:rsidR="00E33E71" w:rsidRPr="00A168C2">
        <w:rPr>
          <w:rFonts w:ascii="Times New Roman" w:hAnsi="Times New Roman" w:cs="Times New Roman"/>
          <w:noProof/>
          <w:webHidden/>
          <w:sz w:val="24"/>
          <w:szCs w:val="24"/>
        </w:rPr>
        <w:fldChar w:fldCharType="end"/>
      </w:r>
      <w:r w:rsidR="00DF4206" w:rsidRPr="00A168C2">
        <w:rPr>
          <w:rFonts w:ascii="Times New Roman" w:hAnsi="Times New Roman" w:cs="Times New Roman"/>
          <w:noProof/>
          <w:sz w:val="24"/>
          <w:szCs w:val="24"/>
        </w:rPr>
        <w:fldChar w:fldCharType="end"/>
      </w:r>
    </w:p>
    <w:p w14:paraId="502B9FC3" w14:textId="77777777" w:rsidR="00885CD1" w:rsidRPr="00CE5335" w:rsidRDefault="00E33E71" w:rsidP="00A168C2">
      <w:pPr>
        <w:spacing w:before="120" w:after="120" w:line="240" w:lineRule="auto"/>
        <w:rPr>
          <w:rFonts w:ascii="Times New Roman" w:hAnsi="Times New Roman" w:cs="Times New Roman"/>
          <w:sz w:val="24"/>
          <w:szCs w:val="24"/>
          <w:u w:val="single"/>
        </w:rPr>
      </w:pPr>
      <w:r w:rsidRPr="00A168C2">
        <w:rPr>
          <w:rFonts w:ascii="Times New Roman" w:hAnsi="Times New Roman" w:cs="Times New Roman"/>
          <w:sz w:val="24"/>
          <w:szCs w:val="24"/>
          <w:u w:val="single"/>
        </w:rPr>
        <w:fldChar w:fldCharType="end"/>
      </w:r>
    </w:p>
    <w:p w14:paraId="50F5AB03" w14:textId="77777777" w:rsidR="00E33E71" w:rsidRPr="00CE5335" w:rsidRDefault="00E33E71" w:rsidP="00A168C2">
      <w:pPr>
        <w:spacing w:before="120" w:after="120" w:line="240" w:lineRule="auto"/>
        <w:rPr>
          <w:rFonts w:ascii="Times New Roman" w:hAnsi="Times New Roman" w:cs="Times New Roman"/>
          <w:b/>
          <w:bCs/>
          <w:sz w:val="24"/>
          <w:szCs w:val="24"/>
          <w:u w:val="single"/>
        </w:rPr>
      </w:pPr>
      <w:r w:rsidRPr="00CE5335">
        <w:rPr>
          <w:rFonts w:ascii="Times New Roman" w:hAnsi="Times New Roman" w:cs="Times New Roman"/>
          <w:b/>
          <w:bCs/>
          <w:sz w:val="24"/>
          <w:szCs w:val="24"/>
          <w:u w:val="single"/>
        </w:rPr>
        <w:br w:type="page"/>
      </w:r>
    </w:p>
    <w:p w14:paraId="69CD4147" w14:textId="42BE9563" w:rsidR="00885CD1" w:rsidRPr="00A168C2" w:rsidRDefault="00885CD1" w:rsidP="00A168C2">
      <w:pPr>
        <w:spacing w:before="120" w:after="120" w:line="240" w:lineRule="auto"/>
        <w:jc w:val="center"/>
        <w:rPr>
          <w:rFonts w:ascii="Times New Roman" w:hAnsi="Times New Roman" w:cs="Times New Roman"/>
          <w:sz w:val="24"/>
          <w:szCs w:val="24"/>
        </w:rPr>
      </w:pPr>
      <w:r w:rsidRPr="00A168C2">
        <w:rPr>
          <w:rFonts w:ascii="Times New Roman" w:hAnsi="Times New Roman" w:cs="Times New Roman"/>
          <w:b/>
          <w:bCs/>
          <w:sz w:val="24"/>
          <w:szCs w:val="24"/>
        </w:rPr>
        <w:lastRenderedPageBreak/>
        <w:t>Attachments</w:t>
      </w:r>
    </w:p>
    <w:p w14:paraId="28845B44" w14:textId="77777777" w:rsidR="009C3FF1" w:rsidRPr="00A168C2" w:rsidRDefault="009C3FF1" w:rsidP="00B17D3A">
      <w:pPr>
        <w:tabs>
          <w:tab w:val="left" w:pos="1980"/>
        </w:tabs>
        <w:spacing w:before="120" w:after="120" w:line="240" w:lineRule="auto"/>
        <w:rPr>
          <w:rFonts w:ascii="Times New Roman" w:eastAsia="Times New Roman" w:hAnsi="Times New Roman" w:cs="Times New Roman"/>
          <w:sz w:val="24"/>
          <w:szCs w:val="24"/>
        </w:rPr>
      </w:pPr>
      <w:r w:rsidRPr="00A168C2">
        <w:rPr>
          <w:rFonts w:ascii="Times New Roman" w:eastAsia="Times New Roman" w:hAnsi="Times New Roman" w:cs="Times New Roman"/>
          <w:sz w:val="24"/>
          <w:szCs w:val="24"/>
        </w:rPr>
        <w:t xml:space="preserve">Attachment A-1. </w:t>
      </w:r>
      <w:r w:rsidRPr="00A168C2">
        <w:rPr>
          <w:rFonts w:ascii="Times New Roman" w:eastAsia="Times New Roman" w:hAnsi="Times New Roman" w:cs="Times New Roman"/>
          <w:sz w:val="24"/>
          <w:szCs w:val="24"/>
        </w:rPr>
        <w:tab/>
        <w:t>Authorizing Legislation, Public Health Service Act</w:t>
      </w:r>
    </w:p>
    <w:p w14:paraId="78ADFC9E" w14:textId="69160D4D" w:rsidR="009C3FF1" w:rsidRPr="00A168C2" w:rsidRDefault="009C3FF1" w:rsidP="00B17D3A">
      <w:pPr>
        <w:tabs>
          <w:tab w:val="left" w:pos="1980"/>
        </w:tabs>
        <w:spacing w:before="120" w:after="120" w:line="240" w:lineRule="auto"/>
        <w:rPr>
          <w:rFonts w:ascii="Times New Roman" w:eastAsia="Times New Roman" w:hAnsi="Times New Roman" w:cs="Times New Roman"/>
          <w:sz w:val="24"/>
          <w:szCs w:val="24"/>
        </w:rPr>
      </w:pPr>
      <w:r w:rsidRPr="00A168C2">
        <w:rPr>
          <w:rFonts w:ascii="Times New Roman" w:eastAsia="Times New Roman" w:hAnsi="Times New Roman" w:cs="Times New Roman"/>
          <w:sz w:val="24"/>
          <w:szCs w:val="24"/>
        </w:rPr>
        <w:t xml:space="preserve">Attachment A-2. </w:t>
      </w:r>
      <w:r w:rsidRPr="00A168C2">
        <w:rPr>
          <w:rFonts w:ascii="Times New Roman" w:eastAsia="Times New Roman" w:hAnsi="Times New Roman" w:cs="Times New Roman"/>
          <w:sz w:val="24"/>
          <w:szCs w:val="24"/>
        </w:rPr>
        <w:tab/>
        <w:t>Funding Authority - Patient Protecti</w:t>
      </w:r>
      <w:r w:rsidR="008D5FFD" w:rsidRPr="00A168C2">
        <w:rPr>
          <w:rFonts w:ascii="Times New Roman" w:eastAsia="Times New Roman" w:hAnsi="Times New Roman" w:cs="Times New Roman"/>
          <w:sz w:val="24"/>
          <w:szCs w:val="24"/>
        </w:rPr>
        <w:t xml:space="preserve">on and Affordable Care Act </w:t>
      </w:r>
      <w:r w:rsidR="008D5FFD" w:rsidRPr="00A168C2">
        <w:rPr>
          <w:rFonts w:ascii="Times New Roman" w:eastAsia="Times New Roman" w:hAnsi="Times New Roman" w:cs="Times New Roman"/>
          <w:sz w:val="24"/>
          <w:szCs w:val="24"/>
        </w:rPr>
        <w:tab/>
      </w:r>
      <w:r w:rsidR="008D5FFD" w:rsidRPr="00A168C2">
        <w:rPr>
          <w:rFonts w:ascii="Times New Roman" w:eastAsia="Times New Roman" w:hAnsi="Times New Roman" w:cs="Times New Roman"/>
          <w:sz w:val="24"/>
          <w:szCs w:val="24"/>
        </w:rPr>
        <w:tab/>
      </w:r>
      <w:r w:rsidR="008D5FFD" w:rsidRPr="00A168C2">
        <w:rPr>
          <w:rFonts w:ascii="Times New Roman" w:eastAsia="Times New Roman" w:hAnsi="Times New Roman" w:cs="Times New Roman"/>
          <w:sz w:val="24"/>
          <w:szCs w:val="24"/>
        </w:rPr>
        <w:tab/>
      </w:r>
      <w:r w:rsidR="008D5FFD" w:rsidRPr="00A168C2">
        <w:rPr>
          <w:rFonts w:ascii="Times New Roman" w:eastAsia="Times New Roman" w:hAnsi="Times New Roman" w:cs="Times New Roman"/>
          <w:sz w:val="24"/>
          <w:szCs w:val="24"/>
        </w:rPr>
        <w:tab/>
      </w:r>
      <w:r w:rsidRPr="00A168C2">
        <w:rPr>
          <w:rFonts w:ascii="Times New Roman" w:eastAsia="Times New Roman" w:hAnsi="Times New Roman" w:cs="Times New Roman"/>
          <w:sz w:val="24"/>
          <w:szCs w:val="24"/>
        </w:rPr>
        <w:t>Prevention and Public Health Fund (P.L. 111-148, Section 4002)</w:t>
      </w:r>
    </w:p>
    <w:p w14:paraId="1EEB9038" w14:textId="77777777" w:rsidR="009C3FF1" w:rsidRPr="00A168C2" w:rsidRDefault="009C3FF1" w:rsidP="00A03556">
      <w:pPr>
        <w:tabs>
          <w:tab w:val="left" w:pos="1980"/>
        </w:tabs>
        <w:spacing w:before="120" w:after="120" w:line="240" w:lineRule="auto"/>
        <w:rPr>
          <w:rFonts w:ascii="Times New Roman" w:eastAsia="Times New Roman" w:hAnsi="Times New Roman" w:cs="Times New Roman"/>
          <w:sz w:val="24"/>
          <w:szCs w:val="24"/>
        </w:rPr>
      </w:pPr>
      <w:r w:rsidRPr="00A168C2">
        <w:rPr>
          <w:rFonts w:ascii="Times New Roman" w:eastAsia="Times New Roman" w:hAnsi="Times New Roman" w:cs="Times New Roman"/>
          <w:sz w:val="24"/>
          <w:szCs w:val="24"/>
        </w:rPr>
        <w:t>Attachment B-1.</w:t>
      </w:r>
      <w:r w:rsidRPr="00A168C2">
        <w:rPr>
          <w:rFonts w:ascii="Times New Roman" w:eastAsia="Times New Roman" w:hAnsi="Times New Roman" w:cs="Times New Roman"/>
          <w:sz w:val="24"/>
          <w:szCs w:val="24"/>
        </w:rPr>
        <w:tab/>
        <w:t>Federal Register Notice – 60 day</w:t>
      </w:r>
    </w:p>
    <w:p w14:paraId="4E08650C" w14:textId="77777777" w:rsidR="009C3FF1" w:rsidRPr="00A168C2" w:rsidRDefault="009C3FF1" w:rsidP="00A03556">
      <w:pPr>
        <w:tabs>
          <w:tab w:val="left" w:pos="1980"/>
        </w:tabs>
        <w:spacing w:before="120" w:after="120" w:line="240" w:lineRule="auto"/>
        <w:rPr>
          <w:rFonts w:ascii="Times New Roman" w:eastAsia="Times New Roman" w:hAnsi="Times New Roman" w:cs="Times New Roman"/>
          <w:sz w:val="24"/>
          <w:szCs w:val="24"/>
        </w:rPr>
      </w:pPr>
      <w:r w:rsidRPr="00A168C2">
        <w:rPr>
          <w:rFonts w:ascii="Times New Roman" w:eastAsia="Times New Roman" w:hAnsi="Times New Roman" w:cs="Times New Roman"/>
          <w:sz w:val="24"/>
          <w:szCs w:val="24"/>
        </w:rPr>
        <w:t>Attachment B-2.</w:t>
      </w:r>
      <w:r w:rsidRPr="00A168C2">
        <w:rPr>
          <w:rFonts w:ascii="Times New Roman" w:eastAsia="Times New Roman" w:hAnsi="Times New Roman" w:cs="Times New Roman"/>
          <w:sz w:val="24"/>
          <w:szCs w:val="24"/>
        </w:rPr>
        <w:tab/>
        <w:t>Summary of Public Comments</w:t>
      </w:r>
    </w:p>
    <w:p w14:paraId="79D62952" w14:textId="07684CDB" w:rsidR="0067349D" w:rsidRDefault="0067349D" w:rsidP="00A03556">
      <w:pPr>
        <w:tabs>
          <w:tab w:val="left" w:pos="1980"/>
        </w:tabs>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Attachment C-1</w:t>
      </w:r>
      <w:r w:rsidRPr="0067349D">
        <w:rPr>
          <w:rFonts w:ascii="Times New Roman" w:eastAsia="Times New Roman" w:hAnsi="Times New Roman" w:cs="Times New Roman"/>
          <w:sz w:val="24"/>
          <w:szCs w:val="24"/>
        </w:rPr>
        <w:tab/>
        <w:t>CDC Worksite Health Scorecard Registration Application Pages</w:t>
      </w:r>
    </w:p>
    <w:p w14:paraId="331959BF" w14:textId="4E7CF9F8" w:rsidR="009C3FF1" w:rsidRPr="00A168C2" w:rsidRDefault="009C3FF1" w:rsidP="00A03556">
      <w:pPr>
        <w:tabs>
          <w:tab w:val="left" w:pos="1980"/>
        </w:tabs>
        <w:spacing w:before="120" w:after="120" w:line="240" w:lineRule="auto"/>
        <w:rPr>
          <w:rFonts w:ascii="Times New Roman" w:eastAsia="Times New Roman" w:hAnsi="Times New Roman" w:cs="Times New Roman"/>
          <w:sz w:val="24"/>
          <w:szCs w:val="24"/>
        </w:rPr>
      </w:pPr>
      <w:r w:rsidRPr="00A168C2">
        <w:rPr>
          <w:rFonts w:ascii="Times New Roman" w:eastAsia="Times New Roman" w:hAnsi="Times New Roman" w:cs="Times New Roman"/>
          <w:sz w:val="24"/>
          <w:szCs w:val="24"/>
        </w:rPr>
        <w:t>Attachment C-</w:t>
      </w:r>
      <w:r w:rsidR="0067349D">
        <w:rPr>
          <w:rFonts w:ascii="Times New Roman" w:eastAsia="Times New Roman" w:hAnsi="Times New Roman" w:cs="Times New Roman"/>
          <w:sz w:val="24"/>
          <w:szCs w:val="24"/>
        </w:rPr>
        <w:t>2</w:t>
      </w:r>
      <w:r w:rsidRPr="00A168C2">
        <w:rPr>
          <w:rFonts w:ascii="Times New Roman" w:eastAsia="Times New Roman" w:hAnsi="Times New Roman" w:cs="Times New Roman"/>
          <w:sz w:val="24"/>
          <w:szCs w:val="24"/>
        </w:rPr>
        <w:tab/>
        <w:t xml:space="preserve">CDC Worksite Health </w:t>
      </w:r>
      <w:r w:rsidR="00A03556">
        <w:rPr>
          <w:rFonts w:ascii="Times New Roman" w:eastAsia="Times New Roman" w:hAnsi="Times New Roman" w:cs="Times New Roman"/>
          <w:sz w:val="24"/>
          <w:szCs w:val="24"/>
        </w:rPr>
        <w:t>Scorecard</w:t>
      </w:r>
    </w:p>
    <w:p w14:paraId="6E94CCCD" w14:textId="2B8E739D" w:rsidR="009C3FF1" w:rsidRPr="00A168C2" w:rsidRDefault="009C3FF1" w:rsidP="004516E4">
      <w:pPr>
        <w:tabs>
          <w:tab w:val="left" w:pos="1980"/>
        </w:tabs>
        <w:spacing w:before="120" w:after="120" w:line="240" w:lineRule="auto"/>
        <w:rPr>
          <w:rFonts w:ascii="Times New Roman" w:eastAsia="Times New Roman" w:hAnsi="Times New Roman" w:cs="Times New Roman"/>
          <w:sz w:val="24"/>
          <w:szCs w:val="24"/>
        </w:rPr>
      </w:pPr>
      <w:r w:rsidRPr="00A168C2">
        <w:rPr>
          <w:rFonts w:ascii="Times New Roman" w:eastAsia="Times New Roman" w:hAnsi="Times New Roman" w:cs="Times New Roman"/>
          <w:sz w:val="24"/>
          <w:szCs w:val="24"/>
        </w:rPr>
        <w:t>Attachment C-</w:t>
      </w:r>
      <w:r w:rsidR="0067349D">
        <w:rPr>
          <w:rFonts w:ascii="Times New Roman" w:eastAsia="Times New Roman" w:hAnsi="Times New Roman" w:cs="Times New Roman"/>
          <w:sz w:val="24"/>
          <w:szCs w:val="24"/>
        </w:rPr>
        <w:t>3</w:t>
      </w:r>
      <w:r w:rsidRPr="00A168C2">
        <w:rPr>
          <w:rFonts w:ascii="Times New Roman" w:eastAsia="Times New Roman" w:hAnsi="Times New Roman" w:cs="Times New Roman"/>
          <w:sz w:val="24"/>
          <w:szCs w:val="24"/>
        </w:rPr>
        <w:tab/>
        <w:t xml:space="preserve">CDC Worksite Health </w:t>
      </w:r>
      <w:r w:rsidR="00A03556">
        <w:rPr>
          <w:rFonts w:ascii="Times New Roman" w:eastAsia="Times New Roman" w:hAnsi="Times New Roman" w:cs="Times New Roman"/>
          <w:sz w:val="24"/>
          <w:szCs w:val="24"/>
        </w:rPr>
        <w:t>Scorecard</w:t>
      </w:r>
      <w:r w:rsidRPr="00A168C2">
        <w:rPr>
          <w:rFonts w:ascii="Times New Roman" w:eastAsia="Times New Roman" w:hAnsi="Times New Roman" w:cs="Times New Roman"/>
          <w:sz w:val="24"/>
          <w:szCs w:val="24"/>
        </w:rPr>
        <w:t xml:space="preserve"> Cognitive Telephone Interview</w:t>
      </w:r>
    </w:p>
    <w:p w14:paraId="5D81BB33" w14:textId="12F623AE" w:rsidR="009C3FF1" w:rsidRPr="00A168C2" w:rsidRDefault="009C3FF1" w:rsidP="004516E4">
      <w:pPr>
        <w:tabs>
          <w:tab w:val="left" w:pos="1980"/>
        </w:tabs>
        <w:spacing w:before="120" w:after="120" w:line="240" w:lineRule="auto"/>
        <w:ind w:left="1980" w:hanging="1980"/>
        <w:rPr>
          <w:rFonts w:ascii="Times New Roman" w:eastAsia="Times New Roman" w:hAnsi="Times New Roman" w:cs="Times New Roman"/>
          <w:sz w:val="24"/>
          <w:szCs w:val="24"/>
        </w:rPr>
      </w:pPr>
      <w:r w:rsidRPr="00A168C2">
        <w:rPr>
          <w:rFonts w:ascii="Times New Roman" w:eastAsia="Times New Roman" w:hAnsi="Times New Roman" w:cs="Times New Roman"/>
          <w:sz w:val="24"/>
          <w:szCs w:val="24"/>
        </w:rPr>
        <w:t>Attachment C-</w:t>
      </w:r>
      <w:r w:rsidR="0067349D">
        <w:rPr>
          <w:rFonts w:ascii="Times New Roman" w:eastAsia="Times New Roman" w:hAnsi="Times New Roman" w:cs="Times New Roman"/>
          <w:sz w:val="24"/>
          <w:szCs w:val="24"/>
        </w:rPr>
        <w:t>4</w:t>
      </w:r>
      <w:r w:rsidRPr="00A168C2">
        <w:rPr>
          <w:rFonts w:ascii="Times New Roman" w:eastAsia="Times New Roman" w:hAnsi="Times New Roman" w:cs="Times New Roman"/>
          <w:sz w:val="24"/>
          <w:szCs w:val="24"/>
        </w:rPr>
        <w:tab/>
        <w:t xml:space="preserve">CDC Worksite Health </w:t>
      </w:r>
      <w:r w:rsidR="00A03556">
        <w:rPr>
          <w:rFonts w:ascii="Times New Roman" w:eastAsia="Times New Roman" w:hAnsi="Times New Roman" w:cs="Times New Roman"/>
          <w:sz w:val="24"/>
          <w:szCs w:val="24"/>
        </w:rPr>
        <w:t>Scorecard</w:t>
      </w:r>
      <w:r w:rsidRPr="00A168C2">
        <w:rPr>
          <w:rFonts w:ascii="Times New Roman" w:eastAsia="Times New Roman" w:hAnsi="Times New Roman" w:cs="Times New Roman"/>
          <w:sz w:val="24"/>
          <w:szCs w:val="24"/>
        </w:rPr>
        <w:t xml:space="preserve"> Pilot Evaluation</w:t>
      </w:r>
    </w:p>
    <w:p w14:paraId="51F4493F" w14:textId="07C3954B" w:rsidR="00CE5335" w:rsidRPr="00A168C2" w:rsidRDefault="00CE5335" w:rsidP="00A168C2">
      <w:pPr>
        <w:tabs>
          <w:tab w:val="left" w:pos="1980"/>
        </w:tabs>
        <w:spacing w:before="120" w:after="120" w:line="240" w:lineRule="auto"/>
        <w:rPr>
          <w:rFonts w:ascii="Times New Roman" w:eastAsia="Times New Roman" w:hAnsi="Times New Roman" w:cs="Times New Roman"/>
          <w:sz w:val="24"/>
          <w:szCs w:val="24"/>
        </w:rPr>
      </w:pPr>
      <w:r w:rsidRPr="00A168C2">
        <w:rPr>
          <w:rFonts w:ascii="Times New Roman" w:eastAsia="Times New Roman" w:hAnsi="Times New Roman" w:cs="Times New Roman"/>
          <w:sz w:val="24"/>
          <w:szCs w:val="24"/>
        </w:rPr>
        <w:t>Attachment C-</w:t>
      </w:r>
      <w:r w:rsidR="0067349D">
        <w:rPr>
          <w:rFonts w:ascii="Times New Roman" w:eastAsia="Times New Roman" w:hAnsi="Times New Roman" w:cs="Times New Roman"/>
          <w:sz w:val="24"/>
          <w:szCs w:val="24"/>
        </w:rPr>
        <w:t>5</w:t>
      </w:r>
      <w:r w:rsidRPr="00A168C2">
        <w:rPr>
          <w:rFonts w:ascii="Times New Roman" w:eastAsia="Times New Roman" w:hAnsi="Times New Roman" w:cs="Times New Roman"/>
          <w:sz w:val="24"/>
          <w:szCs w:val="24"/>
        </w:rPr>
        <w:tab/>
        <w:t xml:space="preserve">CDC Worksite Health </w:t>
      </w:r>
      <w:r w:rsidR="00A03556">
        <w:rPr>
          <w:rFonts w:ascii="Times New Roman" w:eastAsia="Times New Roman" w:hAnsi="Times New Roman" w:cs="Times New Roman"/>
          <w:sz w:val="24"/>
          <w:szCs w:val="24"/>
        </w:rPr>
        <w:t>Scorecard</w:t>
      </w:r>
      <w:r w:rsidRPr="00A168C2">
        <w:rPr>
          <w:rFonts w:ascii="Times New Roman" w:eastAsia="Times New Roman" w:hAnsi="Times New Roman" w:cs="Times New Roman"/>
          <w:sz w:val="24"/>
          <w:szCs w:val="24"/>
        </w:rPr>
        <w:t xml:space="preserve"> Sample Benchmark Report</w:t>
      </w:r>
    </w:p>
    <w:p w14:paraId="2FD7F798" w14:textId="754311DE" w:rsidR="00CE5335" w:rsidRPr="00A168C2" w:rsidRDefault="00CE5335" w:rsidP="00A168C2">
      <w:pPr>
        <w:tabs>
          <w:tab w:val="left" w:pos="1980"/>
        </w:tabs>
        <w:spacing w:before="120" w:after="120" w:line="240" w:lineRule="auto"/>
        <w:rPr>
          <w:rFonts w:ascii="Times New Roman" w:eastAsia="Times New Roman" w:hAnsi="Times New Roman" w:cs="Times New Roman"/>
          <w:sz w:val="24"/>
          <w:szCs w:val="24"/>
        </w:rPr>
      </w:pPr>
      <w:r w:rsidRPr="00A168C2">
        <w:rPr>
          <w:rFonts w:ascii="Times New Roman" w:eastAsia="Times New Roman" w:hAnsi="Times New Roman" w:cs="Times New Roman"/>
          <w:sz w:val="24"/>
          <w:szCs w:val="24"/>
        </w:rPr>
        <w:t>Attachment C-</w:t>
      </w:r>
      <w:r w:rsidR="0067349D">
        <w:rPr>
          <w:rFonts w:ascii="Times New Roman" w:eastAsia="Times New Roman" w:hAnsi="Times New Roman" w:cs="Times New Roman"/>
          <w:sz w:val="24"/>
          <w:szCs w:val="24"/>
        </w:rPr>
        <w:t>6</w:t>
      </w:r>
      <w:r w:rsidRPr="00A168C2">
        <w:rPr>
          <w:rFonts w:ascii="Times New Roman" w:eastAsia="Times New Roman" w:hAnsi="Times New Roman" w:cs="Times New Roman"/>
          <w:sz w:val="24"/>
          <w:szCs w:val="24"/>
        </w:rPr>
        <w:tab/>
        <w:t xml:space="preserve">CDC Worksite Health </w:t>
      </w:r>
      <w:r w:rsidR="00A03556">
        <w:rPr>
          <w:rFonts w:ascii="Times New Roman" w:eastAsia="Times New Roman" w:hAnsi="Times New Roman" w:cs="Times New Roman"/>
          <w:sz w:val="24"/>
          <w:szCs w:val="24"/>
        </w:rPr>
        <w:t>Scorecard</w:t>
      </w:r>
      <w:r w:rsidRPr="00A168C2">
        <w:rPr>
          <w:rFonts w:ascii="Times New Roman" w:eastAsia="Times New Roman" w:hAnsi="Times New Roman" w:cs="Times New Roman"/>
          <w:sz w:val="24"/>
          <w:szCs w:val="24"/>
        </w:rPr>
        <w:t xml:space="preserve"> Resources for Action</w:t>
      </w:r>
    </w:p>
    <w:p w14:paraId="3E6B74E3" w14:textId="2ABD12EA" w:rsidR="00833193" w:rsidRDefault="00833193" w:rsidP="00A168C2">
      <w:pPr>
        <w:tabs>
          <w:tab w:val="left" w:pos="1980"/>
        </w:tabs>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Attachment C-7</w:t>
      </w:r>
      <w:r>
        <w:rPr>
          <w:rFonts w:ascii="Times New Roman" w:eastAsia="Times New Roman" w:hAnsi="Times New Roman" w:cs="Times New Roman"/>
          <w:sz w:val="24"/>
          <w:szCs w:val="24"/>
        </w:rPr>
        <w:tab/>
        <w:t>CDC Worksite Health Scorecard Summary of Revisions and Updates</w:t>
      </w:r>
    </w:p>
    <w:p w14:paraId="15BF4A7D" w14:textId="48053540" w:rsidR="00891D19" w:rsidRDefault="00891D19" w:rsidP="00A168C2">
      <w:pPr>
        <w:tabs>
          <w:tab w:val="left" w:pos="1980"/>
        </w:tabs>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Attachment C-8</w:t>
      </w:r>
      <w:r>
        <w:rPr>
          <w:rFonts w:ascii="Times New Roman" w:eastAsia="Times New Roman" w:hAnsi="Times New Roman" w:cs="Times New Roman"/>
          <w:sz w:val="24"/>
          <w:szCs w:val="24"/>
        </w:rPr>
        <w:tab/>
        <w:t>Employer Recruitment Email</w:t>
      </w:r>
    </w:p>
    <w:p w14:paraId="54F76E90" w14:textId="346B5C43" w:rsidR="009C3FF1" w:rsidRPr="00A168C2" w:rsidRDefault="009C3FF1" w:rsidP="00A168C2">
      <w:pPr>
        <w:tabs>
          <w:tab w:val="left" w:pos="1980"/>
        </w:tabs>
        <w:spacing w:before="120" w:after="120" w:line="240" w:lineRule="auto"/>
        <w:rPr>
          <w:rFonts w:ascii="Times New Roman" w:eastAsia="Times New Roman" w:hAnsi="Times New Roman" w:cs="Times New Roman"/>
          <w:sz w:val="24"/>
          <w:szCs w:val="24"/>
        </w:rPr>
      </w:pPr>
      <w:r w:rsidRPr="00A168C2">
        <w:rPr>
          <w:rFonts w:ascii="Times New Roman" w:eastAsia="Times New Roman" w:hAnsi="Times New Roman" w:cs="Times New Roman"/>
          <w:sz w:val="24"/>
          <w:szCs w:val="24"/>
        </w:rPr>
        <w:t xml:space="preserve">Attachment D-1      </w:t>
      </w:r>
      <w:r w:rsidR="00B17D3A">
        <w:rPr>
          <w:rFonts w:ascii="Times New Roman" w:eastAsia="Times New Roman" w:hAnsi="Times New Roman" w:cs="Times New Roman"/>
          <w:sz w:val="24"/>
          <w:szCs w:val="24"/>
        </w:rPr>
        <w:tab/>
      </w:r>
      <w:r w:rsidRPr="00A168C2">
        <w:rPr>
          <w:rFonts w:ascii="Times New Roman" w:eastAsia="Times New Roman" w:hAnsi="Times New Roman" w:cs="Times New Roman"/>
          <w:sz w:val="24"/>
          <w:szCs w:val="24"/>
        </w:rPr>
        <w:t>Institutional Review Board Determination Notice</w:t>
      </w:r>
    </w:p>
    <w:p w14:paraId="712D7D95" w14:textId="33597EC1" w:rsidR="00885CD1" w:rsidRPr="00A168C2" w:rsidRDefault="00885CD1" w:rsidP="00A168C2">
      <w:pPr>
        <w:spacing w:before="120" w:after="120" w:line="240" w:lineRule="auto"/>
        <w:rPr>
          <w:rFonts w:ascii="Times New Roman" w:hAnsi="Times New Roman" w:cs="Times New Roman"/>
          <w:sz w:val="24"/>
          <w:szCs w:val="24"/>
          <w:highlight w:val="yellow"/>
        </w:rPr>
      </w:pPr>
      <w:r w:rsidRPr="00A168C2">
        <w:rPr>
          <w:rFonts w:ascii="Times New Roman" w:hAnsi="Times New Roman" w:cs="Times New Roman"/>
          <w:b/>
          <w:bCs/>
          <w:sz w:val="24"/>
          <w:szCs w:val="24"/>
        </w:rPr>
        <w:br w:type="page"/>
      </w:r>
    </w:p>
    <w:p w14:paraId="7937B47D" w14:textId="0F88B1E4" w:rsidR="00885CD1" w:rsidRPr="00A168C2" w:rsidRDefault="00F8502A" w:rsidP="00A168C2">
      <w:pPr>
        <w:pStyle w:val="Heading1"/>
        <w:spacing w:before="120" w:after="120" w:line="240" w:lineRule="auto"/>
        <w:rPr>
          <w:rFonts w:ascii="Times New Roman" w:hAnsi="Times New Roman" w:cs="Times New Roman"/>
          <w:color w:val="auto"/>
          <w:sz w:val="24"/>
          <w:szCs w:val="24"/>
        </w:rPr>
      </w:pPr>
      <w:bookmarkStart w:id="1" w:name="_Toc464044530"/>
      <w:r w:rsidRPr="00A168C2">
        <w:rPr>
          <w:rFonts w:ascii="Times New Roman" w:hAnsi="Times New Roman" w:cs="Times New Roman"/>
          <w:color w:val="auto"/>
          <w:sz w:val="24"/>
          <w:szCs w:val="24"/>
        </w:rPr>
        <w:t xml:space="preserve">B-1.  </w:t>
      </w:r>
      <w:r w:rsidR="00885CD1" w:rsidRPr="00A168C2">
        <w:rPr>
          <w:rFonts w:ascii="Times New Roman" w:hAnsi="Times New Roman" w:cs="Times New Roman"/>
          <w:color w:val="auto"/>
          <w:sz w:val="24"/>
          <w:szCs w:val="24"/>
        </w:rPr>
        <w:t>Respondent Universe and Sampling Methods</w:t>
      </w:r>
      <w:bookmarkEnd w:id="1"/>
    </w:p>
    <w:p w14:paraId="53420710" w14:textId="632DFB8E" w:rsidR="00D2338F" w:rsidRDefault="00D2338F" w:rsidP="00F254D6">
      <w:pPr>
        <w:pStyle w:val="Body"/>
        <w:spacing w:before="120" w:after="120" w:line="240" w:lineRule="auto"/>
        <w:rPr>
          <w:rFonts w:ascii="Times New Roman" w:hAnsi="Times New Roman" w:cs="Times New Roman"/>
          <w:sz w:val="24"/>
          <w:szCs w:val="24"/>
        </w:rPr>
      </w:pPr>
      <w:r>
        <w:rPr>
          <w:rFonts w:ascii="Times New Roman" w:hAnsi="Times New Roman" w:cs="Times New Roman"/>
          <w:sz w:val="24"/>
          <w:szCs w:val="24"/>
        </w:rPr>
        <w:t xml:space="preserve">The purpose of this request is to validate and pilot test an updated version of the CDC Worksite Health Scorecard (the “Scorecard”.  </w:t>
      </w:r>
      <w:r w:rsidR="006649F7">
        <w:rPr>
          <w:rFonts w:ascii="Times New Roman" w:hAnsi="Times New Roman" w:cs="Times New Roman"/>
          <w:sz w:val="24"/>
          <w:szCs w:val="24"/>
        </w:rPr>
        <w:t>200</w:t>
      </w:r>
      <w:r>
        <w:rPr>
          <w:rFonts w:ascii="Times New Roman" w:hAnsi="Times New Roman" w:cs="Times New Roman"/>
          <w:sz w:val="24"/>
          <w:szCs w:val="24"/>
        </w:rPr>
        <w:t xml:space="preserve"> respondents representing 100 employers will be invited to participate in the pilot study which consists of creating an online Scorecard account, completing the Scorecard instrument, and providing feedback on the updated instrument through telephonic interviews and an online survey.  The results from the pilot test will be used </w:t>
      </w:r>
      <w:r w:rsidR="006649F7">
        <w:rPr>
          <w:rFonts w:ascii="Times New Roman" w:hAnsi="Times New Roman" w:cs="Times New Roman"/>
          <w:sz w:val="24"/>
          <w:szCs w:val="24"/>
        </w:rPr>
        <w:t xml:space="preserve">to update and </w:t>
      </w:r>
      <w:r>
        <w:rPr>
          <w:rFonts w:ascii="Times New Roman" w:hAnsi="Times New Roman" w:cs="Times New Roman"/>
          <w:sz w:val="24"/>
          <w:szCs w:val="24"/>
        </w:rPr>
        <w:t xml:space="preserve">finalize the instruments which will be submitted after the first year as a revision to allow a broader group of employers access the online application to regularly assess their workplace health programs and practices. </w:t>
      </w:r>
    </w:p>
    <w:p w14:paraId="691406E2" w14:textId="020AD235" w:rsidR="00885CD1" w:rsidRPr="00A168C2" w:rsidRDefault="00885CD1" w:rsidP="00F254D6">
      <w:pPr>
        <w:pStyle w:val="Body"/>
        <w:spacing w:before="120" w:after="120" w:line="240" w:lineRule="auto"/>
        <w:rPr>
          <w:rFonts w:ascii="Times New Roman" w:hAnsi="Times New Roman" w:cs="Times New Roman"/>
          <w:sz w:val="24"/>
          <w:szCs w:val="24"/>
        </w:rPr>
      </w:pPr>
      <w:r w:rsidRPr="00A168C2">
        <w:rPr>
          <w:rFonts w:ascii="Times New Roman" w:hAnsi="Times New Roman" w:cs="Times New Roman"/>
          <w:sz w:val="24"/>
          <w:szCs w:val="24"/>
        </w:rPr>
        <w:t xml:space="preserve">The respondent universe is employers of various sizes, industry sectors (public, private, and non-profit) and geographic locations in the United States. </w:t>
      </w:r>
      <w:r w:rsidR="00602A26" w:rsidRPr="00A168C2">
        <w:rPr>
          <w:rFonts w:ascii="Times New Roman" w:hAnsi="Times New Roman" w:cs="Times New Roman"/>
          <w:sz w:val="24"/>
          <w:szCs w:val="24"/>
        </w:rPr>
        <w:t xml:space="preserve"> </w:t>
      </w:r>
      <w:r w:rsidRPr="00A168C2">
        <w:rPr>
          <w:rFonts w:ascii="Times New Roman" w:hAnsi="Times New Roman" w:cs="Times New Roman"/>
          <w:sz w:val="24"/>
          <w:szCs w:val="24"/>
        </w:rPr>
        <w:t xml:space="preserve">CDC’s goal is to register a diverse group of employers.  </w:t>
      </w:r>
      <w:r w:rsidR="00F254D6">
        <w:rPr>
          <w:rFonts w:ascii="Times New Roman" w:hAnsi="Times New Roman" w:cs="Times New Roman"/>
          <w:sz w:val="24"/>
          <w:szCs w:val="24"/>
        </w:rPr>
        <w:t xml:space="preserve">Registration is completely voluntary and outreach and recruitment efforts will be conducted through a variety of methods including marketing of the CDC Worksite Health Scorecard through existing employer partnerships; meetings and conferences where employers gather; social media and websites; and through participation in other CDC Workplace Health Program such as </w:t>
      </w:r>
      <w:r w:rsidR="000A5566">
        <w:rPr>
          <w:rFonts w:ascii="Times New Roman" w:hAnsi="Times New Roman" w:cs="Times New Roman"/>
          <w:sz w:val="24"/>
          <w:szCs w:val="24"/>
        </w:rPr>
        <w:t xml:space="preserve">CDC’s </w:t>
      </w:r>
      <w:r w:rsidR="00F254D6">
        <w:rPr>
          <w:rFonts w:ascii="Times New Roman" w:hAnsi="Times New Roman" w:cs="Times New Roman"/>
          <w:sz w:val="24"/>
          <w:szCs w:val="24"/>
        </w:rPr>
        <w:t>Work@Health</w:t>
      </w:r>
      <w:r w:rsidR="000A5566">
        <w:rPr>
          <w:rFonts w:ascii="Times New Roman" w:hAnsi="Times New Roman" w:cs="Times New Roman"/>
          <w:sz w:val="24"/>
          <w:szCs w:val="24"/>
        </w:rPr>
        <w:t xml:space="preserve"> employer training program</w:t>
      </w:r>
      <w:r w:rsidR="00F254D6">
        <w:rPr>
          <w:rFonts w:ascii="Times New Roman" w:hAnsi="Times New Roman" w:cs="Times New Roman"/>
          <w:sz w:val="24"/>
          <w:szCs w:val="24"/>
        </w:rPr>
        <w:t xml:space="preserve"> (OMB No. 0920-1006; </w:t>
      </w:r>
      <w:r w:rsidR="00F254D6" w:rsidRPr="00F254D6">
        <w:rPr>
          <w:rFonts w:ascii="Times New Roman" w:hAnsi="Times New Roman" w:cs="Times New Roman"/>
          <w:sz w:val="24"/>
          <w:szCs w:val="24"/>
        </w:rPr>
        <w:t>Exp. Date: 3/31/2019</w:t>
      </w:r>
      <w:r w:rsidR="00F254D6">
        <w:rPr>
          <w:rFonts w:ascii="Times New Roman" w:hAnsi="Times New Roman" w:cs="Times New Roman"/>
          <w:sz w:val="24"/>
          <w:szCs w:val="24"/>
        </w:rPr>
        <w:t>).</w:t>
      </w:r>
      <w:r w:rsidR="00F254D6" w:rsidRPr="00F254D6">
        <w:rPr>
          <w:rFonts w:ascii="Times New Roman" w:hAnsi="Times New Roman" w:cs="Times New Roman"/>
          <w:sz w:val="24"/>
          <w:szCs w:val="24"/>
        </w:rPr>
        <w:t xml:space="preserve"> </w:t>
      </w:r>
      <w:r w:rsidR="00F254D6">
        <w:rPr>
          <w:rFonts w:ascii="Times New Roman" w:hAnsi="Times New Roman" w:cs="Times New Roman"/>
          <w:sz w:val="24"/>
          <w:szCs w:val="24"/>
        </w:rPr>
        <w:t xml:space="preserve"> </w:t>
      </w:r>
    </w:p>
    <w:p w14:paraId="5B8DF2B4" w14:textId="3446E655" w:rsidR="001A5708" w:rsidRPr="00A168C2" w:rsidRDefault="00A24AC3" w:rsidP="00A168C2">
      <w:pPr>
        <w:pStyle w:val="Body"/>
        <w:spacing w:before="120" w:after="120" w:line="240" w:lineRule="auto"/>
        <w:rPr>
          <w:rFonts w:ascii="Times New Roman" w:hAnsi="Times New Roman" w:cs="Times New Roman"/>
          <w:sz w:val="24"/>
          <w:szCs w:val="24"/>
        </w:rPr>
      </w:pPr>
      <w:r w:rsidRPr="00A168C2">
        <w:rPr>
          <w:rFonts w:ascii="Times New Roman" w:hAnsi="Times New Roman" w:cs="Times New Roman"/>
          <w:sz w:val="24"/>
          <w:szCs w:val="24"/>
        </w:rPr>
        <w:t xml:space="preserve">During the pilot-testing of the updated </w:t>
      </w:r>
      <w:r w:rsidR="00A03556">
        <w:rPr>
          <w:rFonts w:ascii="Times New Roman" w:hAnsi="Times New Roman" w:cs="Times New Roman"/>
          <w:sz w:val="24"/>
          <w:szCs w:val="24"/>
        </w:rPr>
        <w:t>Scorecard</w:t>
      </w:r>
      <w:r w:rsidRPr="00A168C2">
        <w:rPr>
          <w:rFonts w:ascii="Times New Roman" w:hAnsi="Times New Roman" w:cs="Times New Roman"/>
          <w:sz w:val="24"/>
          <w:szCs w:val="24"/>
        </w:rPr>
        <w:t>, we will seek enroll a separate</w:t>
      </w:r>
      <w:r w:rsidR="004C199A" w:rsidRPr="00A168C2">
        <w:rPr>
          <w:rFonts w:ascii="Times New Roman" w:hAnsi="Times New Roman" w:cs="Times New Roman"/>
          <w:sz w:val="24"/>
          <w:szCs w:val="24"/>
        </w:rPr>
        <w:t xml:space="preserve"> convenience</w:t>
      </w:r>
      <w:r w:rsidRPr="00A168C2">
        <w:rPr>
          <w:rFonts w:ascii="Times New Roman" w:hAnsi="Times New Roman" w:cs="Times New Roman"/>
          <w:sz w:val="24"/>
          <w:szCs w:val="24"/>
        </w:rPr>
        <w:t xml:space="preserve"> sample of 100 employers to </w:t>
      </w:r>
      <w:r w:rsidR="00BB68E1">
        <w:rPr>
          <w:rFonts w:ascii="Times New Roman" w:hAnsi="Times New Roman" w:cs="Times New Roman"/>
          <w:sz w:val="24"/>
          <w:szCs w:val="24"/>
        </w:rPr>
        <w:t xml:space="preserve">create online accounts and </w:t>
      </w:r>
      <w:r w:rsidRPr="00A168C2">
        <w:rPr>
          <w:rFonts w:ascii="Times New Roman" w:hAnsi="Times New Roman" w:cs="Times New Roman"/>
          <w:sz w:val="24"/>
          <w:szCs w:val="24"/>
        </w:rPr>
        <w:t xml:space="preserve">complete the </w:t>
      </w:r>
      <w:r w:rsidR="00A03556">
        <w:rPr>
          <w:rFonts w:ascii="Times New Roman" w:hAnsi="Times New Roman" w:cs="Times New Roman"/>
          <w:sz w:val="24"/>
          <w:szCs w:val="24"/>
        </w:rPr>
        <w:t>Scorecard</w:t>
      </w:r>
      <w:r w:rsidR="00D2338F">
        <w:rPr>
          <w:rFonts w:ascii="Times New Roman" w:hAnsi="Times New Roman" w:cs="Times New Roman"/>
          <w:sz w:val="24"/>
          <w:szCs w:val="24"/>
        </w:rPr>
        <w:t xml:space="preserve"> </w:t>
      </w:r>
      <w:r w:rsidR="00BB68E1">
        <w:rPr>
          <w:rFonts w:ascii="Times New Roman" w:hAnsi="Times New Roman" w:cs="Times New Roman"/>
          <w:sz w:val="24"/>
          <w:szCs w:val="24"/>
        </w:rPr>
        <w:t>(</w:t>
      </w:r>
      <w:r w:rsidR="00BB68E1" w:rsidRPr="00BB68E1">
        <w:rPr>
          <w:rFonts w:ascii="Times New Roman" w:hAnsi="Times New Roman" w:cs="Times New Roman"/>
          <w:b/>
          <w:sz w:val="24"/>
          <w:szCs w:val="24"/>
        </w:rPr>
        <w:t>Attachment C-1 and C-2</w:t>
      </w:r>
      <w:r w:rsidR="00BB68E1">
        <w:rPr>
          <w:rFonts w:ascii="Times New Roman" w:hAnsi="Times New Roman" w:cs="Times New Roman"/>
          <w:sz w:val="24"/>
          <w:szCs w:val="24"/>
        </w:rPr>
        <w:t xml:space="preserve">) </w:t>
      </w:r>
      <w:r w:rsidR="00D2338F">
        <w:rPr>
          <w:rFonts w:ascii="Times New Roman" w:hAnsi="Times New Roman" w:cs="Times New Roman"/>
          <w:sz w:val="24"/>
          <w:szCs w:val="24"/>
        </w:rPr>
        <w:t>with two respondents from each employer site for the purpose of inter-rater reliability</w:t>
      </w:r>
      <w:r w:rsidR="00BB68E1">
        <w:rPr>
          <w:rFonts w:ascii="Times New Roman" w:hAnsi="Times New Roman" w:cs="Times New Roman"/>
          <w:sz w:val="24"/>
          <w:szCs w:val="24"/>
        </w:rPr>
        <w:t xml:space="preserve"> for a total of 200 respondents</w:t>
      </w:r>
      <w:r w:rsidRPr="00A168C2">
        <w:rPr>
          <w:rFonts w:ascii="Times New Roman" w:hAnsi="Times New Roman" w:cs="Times New Roman"/>
          <w:sz w:val="24"/>
          <w:szCs w:val="24"/>
        </w:rPr>
        <w:t xml:space="preserve">. </w:t>
      </w:r>
      <w:r w:rsidR="002F0E21" w:rsidRPr="00A168C2">
        <w:rPr>
          <w:rFonts w:ascii="Times New Roman" w:hAnsi="Times New Roman" w:cs="Times New Roman"/>
          <w:sz w:val="24"/>
          <w:szCs w:val="24"/>
        </w:rPr>
        <w:t xml:space="preserve"> </w:t>
      </w:r>
      <w:r w:rsidR="00BB68E1">
        <w:rPr>
          <w:rFonts w:ascii="Times New Roman" w:hAnsi="Times New Roman" w:cs="Times New Roman"/>
          <w:sz w:val="24"/>
          <w:szCs w:val="24"/>
        </w:rPr>
        <w:t xml:space="preserve">All 200 respondents will be asked to participate the follow up evaluation using the CDC Worksite Health Scorecard Pilot Evaluation (Attachment C-4). </w:t>
      </w:r>
      <w:r w:rsidRPr="00A168C2">
        <w:rPr>
          <w:rFonts w:ascii="Times New Roman" w:hAnsi="Times New Roman" w:cs="Times New Roman"/>
          <w:sz w:val="24"/>
          <w:szCs w:val="24"/>
        </w:rPr>
        <w:t>A subset of 16 of these employers</w:t>
      </w:r>
      <w:r w:rsidR="00BB68E1">
        <w:rPr>
          <w:rFonts w:ascii="Times New Roman" w:hAnsi="Times New Roman" w:cs="Times New Roman"/>
          <w:sz w:val="24"/>
          <w:szCs w:val="24"/>
        </w:rPr>
        <w:t>, 32 total respondents,</w:t>
      </w:r>
      <w:r w:rsidRPr="00A168C2">
        <w:rPr>
          <w:rFonts w:ascii="Times New Roman" w:hAnsi="Times New Roman" w:cs="Times New Roman"/>
          <w:sz w:val="24"/>
          <w:szCs w:val="24"/>
        </w:rPr>
        <w:t xml:space="preserve"> will be invited to participate in follow-up interviews</w:t>
      </w:r>
      <w:r w:rsidR="00BB68E1">
        <w:rPr>
          <w:rFonts w:ascii="Times New Roman" w:hAnsi="Times New Roman" w:cs="Times New Roman"/>
          <w:sz w:val="24"/>
          <w:szCs w:val="24"/>
        </w:rPr>
        <w:t xml:space="preserve"> using the CDC Worksite Health Scorecard Cognitive Telephone Interview (</w:t>
      </w:r>
      <w:r w:rsidR="00BB68E1" w:rsidRPr="00BB68E1">
        <w:rPr>
          <w:rFonts w:ascii="Times New Roman" w:hAnsi="Times New Roman" w:cs="Times New Roman"/>
          <w:b/>
          <w:sz w:val="24"/>
          <w:szCs w:val="24"/>
        </w:rPr>
        <w:t>Attachment C-3</w:t>
      </w:r>
      <w:r w:rsidR="00BB68E1">
        <w:rPr>
          <w:rFonts w:ascii="Times New Roman" w:hAnsi="Times New Roman" w:cs="Times New Roman"/>
          <w:b/>
          <w:sz w:val="24"/>
          <w:szCs w:val="24"/>
        </w:rPr>
        <w:t>)</w:t>
      </w:r>
      <w:r w:rsidR="00BB68E1" w:rsidRPr="00BB68E1">
        <w:rPr>
          <w:rFonts w:ascii="Times New Roman" w:hAnsi="Times New Roman" w:cs="Times New Roman"/>
          <w:sz w:val="24"/>
          <w:szCs w:val="24"/>
        </w:rPr>
        <w:t>.</w:t>
      </w:r>
      <w:r w:rsidR="00BB68E1">
        <w:rPr>
          <w:rFonts w:ascii="Times New Roman" w:hAnsi="Times New Roman" w:cs="Times New Roman"/>
          <w:b/>
          <w:sz w:val="24"/>
          <w:szCs w:val="24"/>
        </w:rPr>
        <w:t xml:space="preserve"> </w:t>
      </w:r>
      <w:r w:rsidR="002F0E21" w:rsidRPr="00A168C2">
        <w:rPr>
          <w:rFonts w:ascii="Times New Roman" w:hAnsi="Times New Roman" w:cs="Times New Roman"/>
          <w:sz w:val="24"/>
          <w:szCs w:val="24"/>
        </w:rPr>
        <w:t xml:space="preserve">The validation of the 2014 version of the </w:t>
      </w:r>
      <w:r w:rsidR="00A03556">
        <w:rPr>
          <w:rFonts w:ascii="Times New Roman" w:hAnsi="Times New Roman" w:cs="Times New Roman"/>
          <w:sz w:val="24"/>
          <w:szCs w:val="24"/>
        </w:rPr>
        <w:t>Scorecard</w:t>
      </w:r>
      <w:r w:rsidR="002F0E21" w:rsidRPr="00A168C2">
        <w:rPr>
          <w:rFonts w:ascii="Times New Roman" w:hAnsi="Times New Roman" w:cs="Times New Roman"/>
          <w:sz w:val="24"/>
          <w:szCs w:val="24"/>
        </w:rPr>
        <w:t xml:space="preserve"> included participation by </w:t>
      </w:r>
      <w:r w:rsidR="00A168C2" w:rsidRPr="00A168C2">
        <w:rPr>
          <w:rFonts w:ascii="Times New Roman" w:hAnsi="Times New Roman" w:cs="Times New Roman"/>
          <w:sz w:val="24"/>
          <w:szCs w:val="24"/>
        </w:rPr>
        <w:t>93</w:t>
      </w:r>
      <w:r w:rsidR="002F0E21" w:rsidRPr="00A168C2">
        <w:rPr>
          <w:rFonts w:ascii="Times New Roman" w:hAnsi="Times New Roman" w:cs="Times New Roman"/>
          <w:sz w:val="24"/>
          <w:szCs w:val="24"/>
        </w:rPr>
        <w:t xml:space="preserve"> employers, a response rate of </w:t>
      </w:r>
      <w:r w:rsidR="00A168C2">
        <w:rPr>
          <w:rFonts w:ascii="Times New Roman" w:hAnsi="Times New Roman" w:cs="Times New Roman"/>
          <w:sz w:val="24"/>
          <w:szCs w:val="24"/>
        </w:rPr>
        <w:t>64</w:t>
      </w:r>
      <w:r w:rsidR="002F0E21" w:rsidRPr="00A168C2">
        <w:rPr>
          <w:rFonts w:ascii="Times New Roman" w:hAnsi="Times New Roman" w:cs="Times New Roman"/>
          <w:sz w:val="24"/>
          <w:szCs w:val="24"/>
        </w:rPr>
        <w:t>%. We anticipate similar results.</w:t>
      </w:r>
    </w:p>
    <w:p w14:paraId="621E96C4" w14:textId="15C82D1D" w:rsidR="00BB68E1" w:rsidRDefault="00BB68E1" w:rsidP="00A168C2">
      <w:pPr>
        <w:pStyle w:val="Body"/>
        <w:spacing w:before="120" w:after="120" w:line="240" w:lineRule="auto"/>
        <w:rPr>
          <w:rFonts w:ascii="Times New Roman" w:hAnsi="Times New Roman" w:cs="Times New Roman"/>
          <w:sz w:val="24"/>
          <w:szCs w:val="24"/>
        </w:rPr>
      </w:pPr>
      <w:r w:rsidRPr="00BB68E1">
        <w:rPr>
          <w:rFonts w:ascii="Times New Roman" w:hAnsi="Times New Roman" w:cs="Times New Roman"/>
          <w:sz w:val="24"/>
          <w:szCs w:val="24"/>
        </w:rPr>
        <w:t xml:space="preserve">While participation by employers is strictly voluntary, CDC will seek to identify employers who have completed the Scorecard before with strong potential for completing the CDC Worksite Health Scorecard annually over the three-year period.  During the initial 3-year approval, 1,531 worksites (74% small, 18% mid-size, and 8% large) submitted Scorecards. </w:t>
      </w:r>
      <w:r w:rsidR="00B977A9">
        <w:rPr>
          <w:rFonts w:ascii="Times New Roman" w:hAnsi="Times New Roman" w:cs="Times New Roman"/>
          <w:sz w:val="24"/>
          <w:szCs w:val="24"/>
        </w:rPr>
        <w:t xml:space="preserve"> Therefore, CDC intends to reach out to organizations that represent primarily small employers to enroll them in the pilot study. </w:t>
      </w:r>
      <w:r w:rsidRPr="00BB68E1">
        <w:rPr>
          <w:rFonts w:ascii="Times New Roman" w:hAnsi="Times New Roman" w:cs="Times New Roman"/>
          <w:sz w:val="24"/>
          <w:szCs w:val="24"/>
        </w:rPr>
        <w:t xml:space="preserve"> </w:t>
      </w:r>
    </w:p>
    <w:p w14:paraId="7490F94E" w14:textId="20580E31" w:rsidR="00885CD1" w:rsidRPr="00CE5335" w:rsidRDefault="00885CD1" w:rsidP="00A168C2">
      <w:pPr>
        <w:pStyle w:val="Body"/>
        <w:spacing w:before="120" w:after="120" w:line="240" w:lineRule="auto"/>
      </w:pPr>
      <w:r w:rsidRPr="00A168C2">
        <w:rPr>
          <w:rFonts w:ascii="Times New Roman" w:hAnsi="Times New Roman" w:cs="Times New Roman"/>
          <w:sz w:val="24"/>
          <w:szCs w:val="24"/>
        </w:rPr>
        <w:t xml:space="preserve">The CDC Worksite Health </w:t>
      </w:r>
      <w:r w:rsidR="00A03556">
        <w:rPr>
          <w:rFonts w:ascii="Times New Roman" w:hAnsi="Times New Roman" w:cs="Times New Roman"/>
          <w:sz w:val="24"/>
          <w:szCs w:val="24"/>
        </w:rPr>
        <w:t>Scorecard</w:t>
      </w:r>
      <w:r w:rsidRPr="00A168C2">
        <w:rPr>
          <w:rFonts w:ascii="Times New Roman" w:hAnsi="Times New Roman" w:cs="Times New Roman"/>
          <w:sz w:val="24"/>
          <w:szCs w:val="24"/>
        </w:rPr>
        <w:t xml:space="preserve"> project </w:t>
      </w:r>
      <w:r w:rsidR="004C199A" w:rsidRPr="00A168C2">
        <w:rPr>
          <w:rFonts w:ascii="Times New Roman" w:hAnsi="Times New Roman" w:cs="Times New Roman"/>
          <w:sz w:val="24"/>
          <w:szCs w:val="24"/>
        </w:rPr>
        <w:t xml:space="preserve">Outreach Team </w:t>
      </w:r>
      <w:r w:rsidRPr="00A168C2">
        <w:rPr>
          <w:rFonts w:ascii="Times New Roman" w:hAnsi="Times New Roman" w:cs="Times New Roman"/>
          <w:sz w:val="24"/>
          <w:szCs w:val="24"/>
        </w:rPr>
        <w:t xml:space="preserve">will work with national, regional, and state-based organizations and associations (e.g., chambers of commerce, business coalitions, professional societies) to spread awareness of the online instrument and encourage employer participation.  The </w:t>
      </w:r>
      <w:r w:rsidR="004C199A" w:rsidRPr="00A168C2">
        <w:rPr>
          <w:rFonts w:ascii="Times New Roman" w:hAnsi="Times New Roman" w:cs="Times New Roman"/>
          <w:sz w:val="24"/>
          <w:szCs w:val="24"/>
        </w:rPr>
        <w:t>Outreach T</w:t>
      </w:r>
      <w:r w:rsidRPr="00A168C2">
        <w:rPr>
          <w:rFonts w:ascii="Times New Roman" w:hAnsi="Times New Roman" w:cs="Times New Roman"/>
          <w:sz w:val="24"/>
          <w:szCs w:val="24"/>
        </w:rPr>
        <w:t>eam will work with national, regional, and state based organizations through presentations, Webinars, and electroni</w:t>
      </w:r>
      <w:r w:rsidR="00701888" w:rsidRPr="00A168C2">
        <w:rPr>
          <w:rFonts w:ascii="Times New Roman" w:hAnsi="Times New Roman" w:cs="Times New Roman"/>
          <w:sz w:val="24"/>
          <w:szCs w:val="24"/>
        </w:rPr>
        <w:t>c communications such as email</w:t>
      </w:r>
      <w:r w:rsidRPr="00A168C2">
        <w:rPr>
          <w:rFonts w:ascii="Times New Roman" w:hAnsi="Times New Roman" w:cs="Times New Roman"/>
          <w:sz w:val="24"/>
          <w:szCs w:val="24"/>
        </w:rPr>
        <w:t xml:space="preserve">, and listservs to market the CDC Worksite Health </w:t>
      </w:r>
      <w:r w:rsidR="00A03556">
        <w:rPr>
          <w:rFonts w:ascii="Times New Roman" w:hAnsi="Times New Roman" w:cs="Times New Roman"/>
          <w:sz w:val="24"/>
          <w:szCs w:val="24"/>
        </w:rPr>
        <w:t>Scorecard</w:t>
      </w:r>
      <w:r w:rsidRPr="00A168C2">
        <w:rPr>
          <w:rFonts w:ascii="Times New Roman" w:hAnsi="Times New Roman" w:cs="Times New Roman"/>
          <w:sz w:val="24"/>
          <w:szCs w:val="24"/>
        </w:rPr>
        <w:t xml:space="preserve">, encourage employers to visit the CDC Worksite Health </w:t>
      </w:r>
      <w:r w:rsidR="00A03556">
        <w:rPr>
          <w:rFonts w:ascii="Times New Roman" w:hAnsi="Times New Roman" w:cs="Times New Roman"/>
          <w:sz w:val="24"/>
          <w:szCs w:val="24"/>
        </w:rPr>
        <w:t>Scorecard</w:t>
      </w:r>
      <w:r w:rsidR="002F0E21" w:rsidRPr="00A168C2">
        <w:rPr>
          <w:rFonts w:ascii="Times New Roman" w:hAnsi="Times New Roman" w:cs="Times New Roman"/>
          <w:sz w:val="24"/>
          <w:szCs w:val="24"/>
        </w:rPr>
        <w:t xml:space="preserve"> </w:t>
      </w:r>
      <w:r w:rsidRPr="00A168C2">
        <w:rPr>
          <w:rFonts w:ascii="Times New Roman" w:hAnsi="Times New Roman" w:cs="Times New Roman"/>
          <w:sz w:val="24"/>
          <w:szCs w:val="24"/>
        </w:rPr>
        <w:t>website, and invite employers to participate</w:t>
      </w:r>
      <w:r w:rsidR="00891D19">
        <w:rPr>
          <w:rFonts w:ascii="Times New Roman" w:hAnsi="Times New Roman" w:cs="Times New Roman"/>
          <w:sz w:val="24"/>
          <w:szCs w:val="24"/>
        </w:rPr>
        <w:t xml:space="preserve"> (</w:t>
      </w:r>
      <w:r w:rsidR="00891D19" w:rsidRPr="00A31703">
        <w:rPr>
          <w:rFonts w:ascii="Times New Roman" w:hAnsi="Times New Roman" w:cs="Times New Roman"/>
          <w:b/>
          <w:sz w:val="24"/>
          <w:szCs w:val="24"/>
        </w:rPr>
        <w:t>Attachment C-8</w:t>
      </w:r>
      <w:r w:rsidR="00891D19">
        <w:rPr>
          <w:rFonts w:ascii="Times New Roman" w:hAnsi="Times New Roman" w:cs="Times New Roman"/>
          <w:sz w:val="24"/>
          <w:szCs w:val="24"/>
        </w:rPr>
        <w:t>)</w:t>
      </w:r>
      <w:r w:rsidRPr="00A168C2">
        <w:rPr>
          <w:rFonts w:ascii="Times New Roman" w:hAnsi="Times New Roman" w:cs="Times New Roman"/>
          <w:sz w:val="24"/>
          <w:szCs w:val="24"/>
        </w:rPr>
        <w:t xml:space="preserve">. </w:t>
      </w:r>
    </w:p>
    <w:p w14:paraId="78B91D98" w14:textId="453F18E4" w:rsidR="00885CD1" w:rsidRPr="00A168C2" w:rsidRDefault="00F8502A" w:rsidP="00A168C2">
      <w:pPr>
        <w:pStyle w:val="Heading1"/>
        <w:spacing w:before="120" w:after="120" w:line="240" w:lineRule="auto"/>
        <w:rPr>
          <w:rFonts w:ascii="Times New Roman" w:hAnsi="Times New Roman" w:cs="Times New Roman"/>
          <w:color w:val="auto"/>
          <w:sz w:val="24"/>
          <w:szCs w:val="24"/>
        </w:rPr>
      </w:pPr>
      <w:bookmarkStart w:id="2" w:name="_Toc464044531"/>
      <w:r w:rsidRPr="00A168C2">
        <w:rPr>
          <w:rFonts w:ascii="Times New Roman" w:hAnsi="Times New Roman" w:cs="Times New Roman"/>
          <w:color w:val="auto"/>
          <w:sz w:val="24"/>
          <w:szCs w:val="24"/>
        </w:rPr>
        <w:t xml:space="preserve">B-2.  </w:t>
      </w:r>
      <w:r w:rsidR="00885CD1" w:rsidRPr="00A168C2">
        <w:rPr>
          <w:rFonts w:ascii="Times New Roman" w:hAnsi="Times New Roman" w:cs="Times New Roman"/>
          <w:color w:val="auto"/>
          <w:sz w:val="24"/>
          <w:szCs w:val="24"/>
        </w:rPr>
        <w:t>Procedures for the Collection of Information</w:t>
      </w:r>
      <w:bookmarkEnd w:id="2"/>
    </w:p>
    <w:p w14:paraId="23FCEB25" w14:textId="7585D487" w:rsidR="00885CD1" w:rsidRPr="00A168C2" w:rsidRDefault="00A07CC7" w:rsidP="00A168C2">
      <w:pPr>
        <w:pStyle w:val="Body"/>
        <w:spacing w:before="120" w:after="120" w:line="240" w:lineRule="auto"/>
        <w:rPr>
          <w:rFonts w:ascii="Times New Roman" w:hAnsi="Times New Roman" w:cs="Times New Roman"/>
          <w:sz w:val="24"/>
          <w:szCs w:val="24"/>
        </w:rPr>
      </w:pPr>
      <w:r w:rsidRPr="00A168C2">
        <w:rPr>
          <w:rFonts w:ascii="Times New Roman" w:hAnsi="Times New Roman" w:cs="Times New Roman"/>
          <w:sz w:val="24"/>
          <w:szCs w:val="24"/>
        </w:rPr>
        <w:t>Pending OMB approval</w:t>
      </w:r>
      <w:r w:rsidR="00885CD1" w:rsidRPr="00A168C2">
        <w:rPr>
          <w:rFonts w:ascii="Times New Roman" w:hAnsi="Times New Roman" w:cs="Times New Roman"/>
          <w:sz w:val="24"/>
          <w:szCs w:val="24"/>
        </w:rPr>
        <w:t xml:space="preserve">, the CDC Worksite Health </w:t>
      </w:r>
      <w:r w:rsidR="00A03556">
        <w:rPr>
          <w:rFonts w:ascii="Times New Roman" w:hAnsi="Times New Roman" w:cs="Times New Roman"/>
          <w:sz w:val="24"/>
          <w:szCs w:val="24"/>
        </w:rPr>
        <w:t>Scorecard</w:t>
      </w:r>
      <w:r w:rsidR="004C199A" w:rsidRPr="00A168C2">
        <w:rPr>
          <w:rFonts w:ascii="Times New Roman" w:hAnsi="Times New Roman" w:cs="Times New Roman"/>
          <w:sz w:val="24"/>
          <w:szCs w:val="24"/>
        </w:rPr>
        <w:t xml:space="preserve"> </w:t>
      </w:r>
      <w:r w:rsidR="00885CD1" w:rsidRPr="00A168C2">
        <w:rPr>
          <w:rFonts w:ascii="Times New Roman" w:hAnsi="Times New Roman" w:cs="Times New Roman"/>
          <w:sz w:val="24"/>
          <w:szCs w:val="24"/>
        </w:rPr>
        <w:t>will engage</w:t>
      </w:r>
      <w:r w:rsidR="00891D19">
        <w:rPr>
          <w:rFonts w:ascii="Times New Roman" w:hAnsi="Times New Roman" w:cs="Times New Roman"/>
          <w:sz w:val="24"/>
          <w:szCs w:val="24"/>
        </w:rPr>
        <w:t>, recruit,</w:t>
      </w:r>
      <w:r w:rsidR="00885CD1" w:rsidRPr="00A168C2">
        <w:rPr>
          <w:rFonts w:ascii="Times New Roman" w:hAnsi="Times New Roman" w:cs="Times New Roman"/>
          <w:sz w:val="24"/>
          <w:szCs w:val="24"/>
        </w:rPr>
        <w:t xml:space="preserve"> and register employers across the country and lead them through the process of completing their organizational assessment using the online application. </w:t>
      </w:r>
      <w:r w:rsidR="004C199A" w:rsidRPr="00A168C2">
        <w:rPr>
          <w:rFonts w:ascii="Times New Roman" w:hAnsi="Times New Roman" w:cs="Times New Roman"/>
          <w:sz w:val="24"/>
          <w:szCs w:val="24"/>
        </w:rPr>
        <w:t xml:space="preserve"> </w:t>
      </w:r>
      <w:r w:rsidR="00885CD1" w:rsidRPr="00A168C2">
        <w:rPr>
          <w:rFonts w:ascii="Times New Roman" w:hAnsi="Times New Roman" w:cs="Times New Roman"/>
          <w:sz w:val="24"/>
          <w:szCs w:val="24"/>
        </w:rPr>
        <w:t xml:space="preserve">A core principle of the initiative is to raise awareness of and educate employers about science and practice-based strategies to design and implement a successful worksite health program.  The process of participating in the CDC Worksite Health </w:t>
      </w:r>
      <w:r w:rsidR="00A03556">
        <w:rPr>
          <w:rFonts w:ascii="Times New Roman" w:hAnsi="Times New Roman" w:cs="Times New Roman"/>
          <w:sz w:val="24"/>
          <w:szCs w:val="24"/>
        </w:rPr>
        <w:t>Scorecard</w:t>
      </w:r>
      <w:r w:rsidR="004C199A" w:rsidRPr="00A168C2">
        <w:rPr>
          <w:rFonts w:ascii="Times New Roman" w:hAnsi="Times New Roman" w:cs="Times New Roman"/>
          <w:sz w:val="24"/>
          <w:szCs w:val="24"/>
        </w:rPr>
        <w:t xml:space="preserve"> </w:t>
      </w:r>
      <w:r w:rsidR="00891D19">
        <w:rPr>
          <w:rFonts w:ascii="Times New Roman" w:hAnsi="Times New Roman" w:cs="Times New Roman"/>
          <w:sz w:val="24"/>
          <w:szCs w:val="24"/>
        </w:rPr>
        <w:t xml:space="preserve">pilot </w:t>
      </w:r>
      <w:r w:rsidR="00885CD1" w:rsidRPr="00A168C2">
        <w:rPr>
          <w:rFonts w:ascii="Times New Roman" w:hAnsi="Times New Roman" w:cs="Times New Roman"/>
          <w:sz w:val="24"/>
          <w:szCs w:val="24"/>
        </w:rPr>
        <w:t xml:space="preserve">will include the following components: </w:t>
      </w:r>
    </w:p>
    <w:p w14:paraId="3C5D55B8" w14:textId="4775D79B" w:rsidR="00891D19" w:rsidRDefault="00891D19" w:rsidP="00A168C2">
      <w:pPr>
        <w:pStyle w:val="ListParagraph"/>
        <w:numPr>
          <w:ilvl w:val="0"/>
          <w:numId w:val="5"/>
        </w:numPr>
        <w:tabs>
          <w:tab w:val="left" w:pos="720"/>
        </w:tabs>
        <w:spacing w:before="120" w:after="120" w:line="240" w:lineRule="auto"/>
        <w:ind w:left="720" w:hanging="432"/>
        <w:rPr>
          <w:rFonts w:ascii="Times New Roman" w:hAnsi="Times New Roman" w:cs="Times New Roman"/>
          <w:sz w:val="24"/>
          <w:szCs w:val="24"/>
        </w:rPr>
      </w:pPr>
      <w:r>
        <w:rPr>
          <w:rFonts w:ascii="Times New Roman" w:hAnsi="Times New Roman" w:cs="Times New Roman"/>
          <w:sz w:val="24"/>
          <w:szCs w:val="24"/>
        </w:rPr>
        <w:t>Receive and respond to a recruitment email (</w:t>
      </w:r>
      <w:r w:rsidRPr="00A31703">
        <w:rPr>
          <w:rFonts w:ascii="Times New Roman" w:hAnsi="Times New Roman" w:cs="Times New Roman"/>
          <w:b/>
          <w:sz w:val="24"/>
          <w:szCs w:val="24"/>
        </w:rPr>
        <w:t>Attachment C-8</w:t>
      </w:r>
      <w:r>
        <w:rPr>
          <w:rFonts w:ascii="Times New Roman" w:hAnsi="Times New Roman" w:cs="Times New Roman"/>
          <w:sz w:val="24"/>
          <w:szCs w:val="24"/>
        </w:rPr>
        <w:t>)</w:t>
      </w:r>
    </w:p>
    <w:p w14:paraId="38D5ACD4" w14:textId="00FE71B8" w:rsidR="00885CD1" w:rsidRPr="00A168C2" w:rsidRDefault="00885CD1" w:rsidP="00A168C2">
      <w:pPr>
        <w:pStyle w:val="ListParagraph"/>
        <w:numPr>
          <w:ilvl w:val="0"/>
          <w:numId w:val="5"/>
        </w:numPr>
        <w:tabs>
          <w:tab w:val="left" w:pos="720"/>
        </w:tabs>
        <w:spacing w:before="120" w:after="120" w:line="240" w:lineRule="auto"/>
        <w:ind w:left="720" w:hanging="432"/>
        <w:rPr>
          <w:rFonts w:ascii="Times New Roman" w:hAnsi="Times New Roman" w:cs="Times New Roman"/>
          <w:sz w:val="24"/>
          <w:szCs w:val="24"/>
        </w:rPr>
      </w:pPr>
      <w:r w:rsidRPr="00A168C2">
        <w:rPr>
          <w:rFonts w:ascii="Times New Roman" w:hAnsi="Times New Roman" w:cs="Times New Roman"/>
          <w:sz w:val="24"/>
          <w:szCs w:val="24"/>
        </w:rPr>
        <w:t>Register and create an individual employer log in</w:t>
      </w:r>
      <w:r w:rsidR="00572426">
        <w:rPr>
          <w:rFonts w:ascii="Times New Roman" w:hAnsi="Times New Roman" w:cs="Times New Roman"/>
          <w:sz w:val="24"/>
          <w:szCs w:val="24"/>
        </w:rPr>
        <w:t xml:space="preserve"> and register a worksite (</w:t>
      </w:r>
      <w:r w:rsidR="00F43463">
        <w:rPr>
          <w:rFonts w:ascii="Times New Roman" w:hAnsi="Times New Roman" w:cs="Times New Roman"/>
          <w:b/>
          <w:sz w:val="24"/>
          <w:szCs w:val="24"/>
        </w:rPr>
        <w:t>Attachment C-1</w:t>
      </w:r>
      <w:r w:rsidR="00572426" w:rsidRPr="00F43463">
        <w:rPr>
          <w:rFonts w:ascii="Times New Roman" w:hAnsi="Times New Roman" w:cs="Times New Roman"/>
          <w:b/>
          <w:sz w:val="24"/>
          <w:szCs w:val="24"/>
        </w:rPr>
        <w:t>)</w:t>
      </w:r>
      <w:r w:rsidRPr="00F43463">
        <w:rPr>
          <w:rFonts w:ascii="Times New Roman" w:hAnsi="Times New Roman" w:cs="Times New Roman"/>
          <w:b/>
          <w:sz w:val="24"/>
          <w:szCs w:val="24"/>
        </w:rPr>
        <w:t>.</w:t>
      </w:r>
      <w:r w:rsidR="00572426" w:rsidRPr="00F43463">
        <w:rPr>
          <w:rFonts w:ascii="Times New Roman" w:hAnsi="Times New Roman" w:cs="Times New Roman"/>
          <w:b/>
          <w:sz w:val="24"/>
          <w:szCs w:val="24"/>
        </w:rPr>
        <w:t xml:space="preserve"> </w:t>
      </w:r>
      <w:r w:rsidR="00572426">
        <w:rPr>
          <w:rFonts w:ascii="Times New Roman" w:hAnsi="Times New Roman" w:cs="Times New Roman"/>
          <w:sz w:val="24"/>
          <w:szCs w:val="24"/>
        </w:rPr>
        <w:t xml:space="preserve">The registration process </w:t>
      </w:r>
      <w:r w:rsidR="00B977A9">
        <w:rPr>
          <w:rFonts w:ascii="Times New Roman" w:hAnsi="Times New Roman" w:cs="Times New Roman"/>
          <w:sz w:val="24"/>
          <w:szCs w:val="24"/>
        </w:rPr>
        <w:t xml:space="preserve">should take about one minute to complete and </w:t>
      </w:r>
      <w:r w:rsidR="00572426">
        <w:rPr>
          <w:rFonts w:ascii="Times New Roman" w:hAnsi="Times New Roman" w:cs="Times New Roman"/>
          <w:sz w:val="24"/>
          <w:szCs w:val="24"/>
        </w:rPr>
        <w:t xml:space="preserve">includes the employer’s contact information </w:t>
      </w:r>
      <w:r w:rsidR="00B977A9">
        <w:rPr>
          <w:rFonts w:ascii="Times New Roman" w:hAnsi="Times New Roman" w:cs="Times New Roman"/>
          <w:sz w:val="24"/>
          <w:szCs w:val="24"/>
        </w:rPr>
        <w:t>and background demographics. Employers will be reached and invited to participate in the pilot study 1) through outreach and engagement at employer meetings; 2) webinars and presentation made by the outreach team to employers describing the pilot test opportunity; and 3) through the population of past Scorecard users. The employer respondents will be a convenience sample but mirror the employer demographics of those who have already completed the Scorecard.</w:t>
      </w:r>
    </w:p>
    <w:p w14:paraId="7854184E" w14:textId="511B4C15" w:rsidR="00885CD1" w:rsidRPr="00A168C2" w:rsidRDefault="00885CD1" w:rsidP="00A168C2">
      <w:pPr>
        <w:pStyle w:val="ListParagraph"/>
        <w:numPr>
          <w:ilvl w:val="0"/>
          <w:numId w:val="5"/>
        </w:numPr>
        <w:tabs>
          <w:tab w:val="left" w:pos="720"/>
        </w:tabs>
        <w:spacing w:before="120" w:after="120" w:line="240" w:lineRule="auto"/>
        <w:ind w:left="720" w:hanging="432"/>
        <w:rPr>
          <w:rFonts w:ascii="Times New Roman" w:hAnsi="Times New Roman" w:cs="Times New Roman"/>
          <w:sz w:val="24"/>
          <w:szCs w:val="24"/>
        </w:rPr>
      </w:pPr>
      <w:r w:rsidRPr="00A168C2">
        <w:rPr>
          <w:rFonts w:ascii="Times New Roman" w:hAnsi="Times New Roman" w:cs="Times New Roman"/>
          <w:sz w:val="24"/>
          <w:szCs w:val="24"/>
        </w:rPr>
        <w:t>Establish an employer profile which includes contact information and organizational characteristics.</w:t>
      </w:r>
    </w:p>
    <w:p w14:paraId="4D3559A1" w14:textId="24DFCAAD" w:rsidR="00885CD1" w:rsidRPr="00A168C2" w:rsidRDefault="00885CD1" w:rsidP="00A168C2">
      <w:pPr>
        <w:pStyle w:val="ListParagraph"/>
        <w:numPr>
          <w:ilvl w:val="0"/>
          <w:numId w:val="5"/>
        </w:numPr>
        <w:tabs>
          <w:tab w:val="left" w:pos="720"/>
        </w:tabs>
        <w:spacing w:before="120" w:after="120" w:line="240" w:lineRule="auto"/>
        <w:ind w:left="720" w:hanging="432"/>
        <w:rPr>
          <w:rFonts w:ascii="Times New Roman" w:hAnsi="Times New Roman" w:cs="Times New Roman"/>
          <w:sz w:val="24"/>
          <w:szCs w:val="24"/>
        </w:rPr>
      </w:pPr>
      <w:r w:rsidRPr="00A168C2">
        <w:rPr>
          <w:rFonts w:ascii="Times New Roman" w:hAnsi="Times New Roman" w:cs="Times New Roman"/>
          <w:sz w:val="24"/>
          <w:szCs w:val="24"/>
        </w:rPr>
        <w:t xml:space="preserve">Access and complete the CDC Worksite Health </w:t>
      </w:r>
      <w:r w:rsidR="00A03556">
        <w:rPr>
          <w:rFonts w:ascii="Times New Roman" w:hAnsi="Times New Roman" w:cs="Times New Roman"/>
          <w:sz w:val="24"/>
          <w:szCs w:val="24"/>
        </w:rPr>
        <w:t>Scorecard</w:t>
      </w:r>
      <w:r w:rsidR="004C199A" w:rsidRPr="00A168C2">
        <w:rPr>
          <w:rFonts w:ascii="Times New Roman" w:hAnsi="Times New Roman" w:cs="Times New Roman"/>
          <w:sz w:val="24"/>
          <w:szCs w:val="24"/>
        </w:rPr>
        <w:t xml:space="preserve"> </w:t>
      </w:r>
      <w:r w:rsidRPr="00A168C2">
        <w:rPr>
          <w:rFonts w:ascii="Times New Roman" w:hAnsi="Times New Roman" w:cs="Times New Roman"/>
          <w:sz w:val="24"/>
          <w:szCs w:val="24"/>
        </w:rPr>
        <w:t>1</w:t>
      </w:r>
      <w:r w:rsidR="00EE3C01" w:rsidRPr="00A168C2">
        <w:rPr>
          <w:rFonts w:ascii="Times New Roman" w:hAnsi="Times New Roman" w:cs="Times New Roman"/>
          <w:sz w:val="24"/>
          <w:szCs w:val="24"/>
        </w:rPr>
        <w:t>5</w:t>
      </w:r>
      <w:r w:rsidR="000A7709">
        <w:rPr>
          <w:rFonts w:ascii="Times New Roman" w:hAnsi="Times New Roman" w:cs="Times New Roman"/>
          <w:sz w:val="24"/>
          <w:szCs w:val="24"/>
        </w:rPr>
        <w:t>4</w:t>
      </w:r>
      <w:r w:rsidRPr="00A168C2">
        <w:rPr>
          <w:rFonts w:ascii="Times New Roman" w:hAnsi="Times New Roman" w:cs="Times New Roman"/>
          <w:sz w:val="24"/>
          <w:szCs w:val="24"/>
        </w:rPr>
        <w:t xml:space="preserve"> item </w:t>
      </w:r>
      <w:r w:rsidR="00EE3C01" w:rsidRPr="00A168C2">
        <w:rPr>
          <w:rFonts w:ascii="Times New Roman" w:hAnsi="Times New Roman" w:cs="Times New Roman"/>
          <w:sz w:val="24"/>
          <w:szCs w:val="24"/>
        </w:rPr>
        <w:t xml:space="preserve">core </w:t>
      </w:r>
      <w:r w:rsidRPr="00A168C2">
        <w:rPr>
          <w:rFonts w:ascii="Times New Roman" w:hAnsi="Times New Roman" w:cs="Times New Roman"/>
          <w:sz w:val="24"/>
          <w:szCs w:val="24"/>
        </w:rPr>
        <w:t>organizational assessment</w:t>
      </w:r>
      <w:r w:rsidR="00EE3C01" w:rsidRPr="00A168C2">
        <w:rPr>
          <w:rFonts w:ascii="Times New Roman" w:hAnsi="Times New Roman" w:cs="Times New Roman"/>
          <w:sz w:val="24"/>
          <w:szCs w:val="24"/>
        </w:rPr>
        <w:t xml:space="preserve"> with an additional optional 2</w:t>
      </w:r>
      <w:r w:rsidR="006C0BFD">
        <w:rPr>
          <w:rFonts w:ascii="Times New Roman" w:hAnsi="Times New Roman" w:cs="Times New Roman"/>
          <w:sz w:val="24"/>
          <w:szCs w:val="24"/>
        </w:rPr>
        <w:t>0</w:t>
      </w:r>
      <w:r w:rsidR="00EE3C01" w:rsidRPr="00A168C2">
        <w:rPr>
          <w:rFonts w:ascii="Times New Roman" w:hAnsi="Times New Roman" w:cs="Times New Roman"/>
          <w:sz w:val="24"/>
          <w:szCs w:val="24"/>
        </w:rPr>
        <w:t xml:space="preserve"> demographic questions</w:t>
      </w:r>
      <w:r w:rsidRPr="00A168C2">
        <w:rPr>
          <w:rFonts w:ascii="Times New Roman" w:hAnsi="Times New Roman" w:cs="Times New Roman"/>
          <w:sz w:val="24"/>
          <w:szCs w:val="24"/>
        </w:rPr>
        <w:t>.</w:t>
      </w:r>
    </w:p>
    <w:p w14:paraId="12BC418B" w14:textId="4F94F6B4" w:rsidR="00885CD1" w:rsidRPr="00A168C2" w:rsidRDefault="00885CD1" w:rsidP="00A168C2">
      <w:pPr>
        <w:pStyle w:val="ListParagraph"/>
        <w:numPr>
          <w:ilvl w:val="0"/>
          <w:numId w:val="5"/>
        </w:numPr>
        <w:tabs>
          <w:tab w:val="left" w:pos="720"/>
        </w:tabs>
        <w:spacing w:before="120" w:after="120" w:line="240" w:lineRule="auto"/>
        <w:ind w:left="720" w:hanging="432"/>
        <w:rPr>
          <w:rFonts w:ascii="Times New Roman" w:hAnsi="Times New Roman" w:cs="Times New Roman"/>
          <w:sz w:val="24"/>
          <w:szCs w:val="24"/>
        </w:rPr>
      </w:pPr>
      <w:r w:rsidRPr="00A168C2">
        <w:rPr>
          <w:rFonts w:ascii="Times New Roman" w:hAnsi="Times New Roman" w:cs="Times New Roman"/>
          <w:sz w:val="24"/>
          <w:szCs w:val="24"/>
        </w:rPr>
        <w:t>Receive immediate feedback and a benchmarking report upon submission which compares the number of strategies the employer is implementing to the number of strategies implemented by other employers in the same employer size category.</w:t>
      </w:r>
    </w:p>
    <w:p w14:paraId="5B2B32FB" w14:textId="785001A6" w:rsidR="00885CD1" w:rsidRPr="00A168C2" w:rsidRDefault="00885CD1" w:rsidP="00A168C2">
      <w:pPr>
        <w:pStyle w:val="ListParagraph"/>
        <w:numPr>
          <w:ilvl w:val="0"/>
          <w:numId w:val="5"/>
        </w:numPr>
        <w:tabs>
          <w:tab w:val="left" w:pos="720"/>
        </w:tabs>
        <w:spacing w:before="120" w:after="120" w:line="240" w:lineRule="auto"/>
        <w:ind w:left="720" w:hanging="432"/>
        <w:rPr>
          <w:rFonts w:ascii="Times New Roman" w:hAnsi="Times New Roman" w:cs="Times New Roman"/>
          <w:sz w:val="24"/>
          <w:szCs w:val="24"/>
        </w:rPr>
      </w:pPr>
      <w:r w:rsidRPr="00A168C2">
        <w:rPr>
          <w:rFonts w:ascii="Times New Roman" w:hAnsi="Times New Roman" w:cs="Times New Roman"/>
          <w:sz w:val="24"/>
          <w:szCs w:val="24"/>
        </w:rPr>
        <w:t>Access to technical support and key information about the survey questions, health topics, user instructions, scoring methodology, etc.</w:t>
      </w:r>
    </w:p>
    <w:p w14:paraId="234FBDF2" w14:textId="4BF15BBE" w:rsidR="00885CD1" w:rsidRPr="00A168C2" w:rsidRDefault="00885CD1" w:rsidP="00A168C2">
      <w:pPr>
        <w:pStyle w:val="ListParagraph"/>
        <w:numPr>
          <w:ilvl w:val="0"/>
          <w:numId w:val="5"/>
        </w:numPr>
        <w:tabs>
          <w:tab w:val="left" w:pos="720"/>
        </w:tabs>
        <w:spacing w:before="120" w:after="120" w:line="240" w:lineRule="auto"/>
        <w:ind w:left="720" w:hanging="432"/>
        <w:rPr>
          <w:rFonts w:ascii="Times New Roman" w:hAnsi="Times New Roman" w:cs="Times New Roman"/>
          <w:sz w:val="24"/>
          <w:szCs w:val="24"/>
        </w:rPr>
      </w:pPr>
      <w:r w:rsidRPr="00A168C2">
        <w:rPr>
          <w:rFonts w:ascii="Times New Roman" w:hAnsi="Times New Roman" w:cs="Times New Roman"/>
          <w:sz w:val="24"/>
          <w:szCs w:val="24"/>
        </w:rPr>
        <w:t>Link to tools and resources based upon survey scores that provide suggestions for improving their workplace health program.</w:t>
      </w:r>
    </w:p>
    <w:p w14:paraId="60E11261" w14:textId="7B294C70" w:rsidR="00885CD1" w:rsidRPr="00A168C2" w:rsidRDefault="00885CD1" w:rsidP="00A168C2">
      <w:pPr>
        <w:pStyle w:val="ListParagraph"/>
        <w:numPr>
          <w:ilvl w:val="0"/>
          <w:numId w:val="5"/>
        </w:numPr>
        <w:tabs>
          <w:tab w:val="left" w:pos="720"/>
        </w:tabs>
        <w:spacing w:before="120" w:after="120" w:line="240" w:lineRule="auto"/>
        <w:ind w:left="720" w:hanging="432"/>
        <w:rPr>
          <w:rFonts w:ascii="Times New Roman" w:hAnsi="Times New Roman" w:cs="Times New Roman"/>
          <w:sz w:val="24"/>
          <w:szCs w:val="24"/>
        </w:rPr>
      </w:pPr>
      <w:r w:rsidRPr="00A168C2">
        <w:rPr>
          <w:rFonts w:ascii="Times New Roman" w:hAnsi="Times New Roman" w:cs="Times New Roman"/>
          <w:sz w:val="24"/>
          <w:szCs w:val="24"/>
        </w:rPr>
        <w:t>Reminders to retake the survey annually, providing a view of the current year and historical survey scores.</w:t>
      </w:r>
    </w:p>
    <w:p w14:paraId="358AFEFC" w14:textId="77777777" w:rsidR="00885CD1" w:rsidRPr="00A168C2" w:rsidRDefault="00885CD1" w:rsidP="00A168C2">
      <w:pPr>
        <w:pStyle w:val="Body"/>
        <w:spacing w:before="120" w:after="120" w:line="240" w:lineRule="auto"/>
        <w:rPr>
          <w:rFonts w:ascii="Times New Roman" w:eastAsia="Calibri" w:hAnsi="Times New Roman" w:cs="Times New Roman"/>
          <w:sz w:val="24"/>
          <w:szCs w:val="24"/>
        </w:rPr>
      </w:pPr>
      <w:r w:rsidRPr="00A168C2">
        <w:rPr>
          <w:rFonts w:ascii="Times New Roman" w:eastAsia="Calibri" w:hAnsi="Times New Roman" w:cs="Times New Roman"/>
          <w:sz w:val="24"/>
          <w:szCs w:val="24"/>
        </w:rPr>
        <w:t>Respondents and their respective data collection assessments are categorized as follows:</w:t>
      </w:r>
    </w:p>
    <w:p w14:paraId="28325F0F" w14:textId="6AABB838" w:rsidR="00DC341A" w:rsidRDefault="00DC341A" w:rsidP="00A168C2">
      <w:pPr>
        <w:pStyle w:val="Body"/>
        <w:spacing w:before="120" w:after="120" w:line="240" w:lineRule="auto"/>
        <w:rPr>
          <w:rFonts w:ascii="Times New Roman" w:eastAsia="Calibri" w:hAnsi="Times New Roman" w:cs="Times New Roman"/>
          <w:b/>
          <w:sz w:val="24"/>
          <w:szCs w:val="24"/>
        </w:rPr>
      </w:pPr>
    </w:p>
    <w:p w14:paraId="19767DCC" w14:textId="6A4BA7FE" w:rsidR="00DC341A" w:rsidRDefault="00DC341A" w:rsidP="00A168C2">
      <w:pPr>
        <w:pStyle w:val="Body"/>
        <w:spacing w:before="120" w:after="12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w:t>
      </w:r>
      <w:r w:rsidR="00B977A9">
        <w:rPr>
          <w:rFonts w:ascii="Times New Roman" w:eastAsia="Calibri" w:hAnsi="Times New Roman" w:cs="Times New Roman"/>
          <w:sz w:val="24"/>
          <w:szCs w:val="24"/>
        </w:rPr>
        <w:t xml:space="preserve"> </w:t>
      </w:r>
      <w:r>
        <w:rPr>
          <w:rFonts w:ascii="Times New Roman" w:eastAsia="Calibri" w:hAnsi="Times New Roman" w:cs="Times New Roman"/>
          <w:sz w:val="24"/>
          <w:szCs w:val="24"/>
        </w:rPr>
        <w:t>convenience sample of 100 employers (2 representatives from each employer</w:t>
      </w:r>
      <w:r w:rsidR="00B977A9">
        <w:rPr>
          <w:rFonts w:ascii="Times New Roman" w:eastAsia="Calibri" w:hAnsi="Times New Roman" w:cs="Times New Roman"/>
          <w:sz w:val="24"/>
          <w:szCs w:val="24"/>
        </w:rPr>
        <w:t xml:space="preserve"> for 200 total respondents</w:t>
      </w:r>
      <w:r>
        <w:rPr>
          <w:rFonts w:ascii="Times New Roman" w:eastAsia="Calibri" w:hAnsi="Times New Roman" w:cs="Times New Roman"/>
          <w:sz w:val="24"/>
          <w:szCs w:val="24"/>
        </w:rPr>
        <w:t xml:space="preserve">) will be invited to participate in the pilot testing, validation, and evaluation of the updated version of the CDC Worksite Health Scorecard.  </w:t>
      </w:r>
      <w:r w:rsidRPr="00DC341A">
        <w:rPr>
          <w:rFonts w:ascii="Times New Roman" w:eastAsia="Calibri" w:hAnsi="Times New Roman" w:cs="Times New Roman"/>
          <w:sz w:val="24"/>
          <w:szCs w:val="24"/>
        </w:rPr>
        <w:t>We will seek a diversity of employers by size, region and industry</w:t>
      </w:r>
      <w:r w:rsidR="00B977A9">
        <w:rPr>
          <w:rFonts w:ascii="Times New Roman" w:eastAsia="Calibri" w:hAnsi="Times New Roman" w:cs="Times New Roman"/>
          <w:sz w:val="24"/>
          <w:szCs w:val="24"/>
        </w:rPr>
        <w:t xml:space="preserve"> mirroring the employer demographic of employer users of the Scorecard found in the original ICR</w:t>
      </w:r>
      <w:r w:rsidRPr="00DC341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This process includes </w:t>
      </w:r>
      <w:r w:rsidR="00482E2E">
        <w:rPr>
          <w:rFonts w:ascii="Times New Roman" w:eastAsia="Calibri" w:hAnsi="Times New Roman" w:cs="Times New Roman"/>
          <w:sz w:val="24"/>
          <w:szCs w:val="24"/>
        </w:rPr>
        <w:t>creating an online account (</w:t>
      </w:r>
      <w:r w:rsidR="00482E2E" w:rsidRPr="00482E2E">
        <w:rPr>
          <w:rFonts w:ascii="Times New Roman" w:eastAsia="Calibri" w:hAnsi="Times New Roman" w:cs="Times New Roman"/>
          <w:b/>
          <w:sz w:val="24"/>
          <w:szCs w:val="24"/>
        </w:rPr>
        <w:t>Attachment C-1</w:t>
      </w:r>
      <w:r w:rsidR="00482E2E">
        <w:rPr>
          <w:rFonts w:ascii="Times New Roman" w:eastAsia="Calibri" w:hAnsi="Times New Roman" w:cs="Times New Roman"/>
          <w:sz w:val="24"/>
          <w:szCs w:val="24"/>
        </w:rPr>
        <w:t xml:space="preserve">), </w:t>
      </w:r>
      <w:r>
        <w:rPr>
          <w:rFonts w:ascii="Times New Roman" w:eastAsia="Calibri" w:hAnsi="Times New Roman" w:cs="Times New Roman"/>
          <w:sz w:val="24"/>
          <w:szCs w:val="24"/>
        </w:rPr>
        <w:t>completion of the updated CDC Worksite Health Scorecard (</w:t>
      </w:r>
      <w:r w:rsidRPr="00DC341A">
        <w:rPr>
          <w:rFonts w:ascii="Times New Roman" w:eastAsia="Calibri" w:hAnsi="Times New Roman" w:cs="Times New Roman"/>
          <w:b/>
          <w:sz w:val="24"/>
          <w:szCs w:val="24"/>
        </w:rPr>
        <w:t>Attachment C-</w:t>
      </w:r>
      <w:r w:rsidR="00F43463">
        <w:rPr>
          <w:rFonts w:ascii="Times New Roman" w:eastAsia="Calibri" w:hAnsi="Times New Roman" w:cs="Times New Roman"/>
          <w:b/>
          <w:sz w:val="24"/>
          <w:szCs w:val="24"/>
        </w:rPr>
        <w:t>2</w:t>
      </w:r>
      <w:r>
        <w:rPr>
          <w:rFonts w:ascii="Times New Roman" w:eastAsia="Calibri" w:hAnsi="Times New Roman" w:cs="Times New Roman"/>
          <w:sz w:val="24"/>
          <w:szCs w:val="24"/>
        </w:rPr>
        <w:t xml:space="preserve">) and </w:t>
      </w:r>
      <w:r w:rsidR="00482E2E">
        <w:rPr>
          <w:rFonts w:ascii="Times New Roman" w:eastAsia="Calibri" w:hAnsi="Times New Roman" w:cs="Times New Roman"/>
          <w:sz w:val="24"/>
          <w:szCs w:val="24"/>
        </w:rPr>
        <w:t>a</w:t>
      </w:r>
      <w:r w:rsidR="00482E2E" w:rsidRPr="00482E2E">
        <w:rPr>
          <w:rFonts w:ascii="Times New Roman" w:eastAsia="Calibri" w:hAnsi="Times New Roman" w:cs="Times New Roman"/>
          <w:sz w:val="24"/>
          <w:szCs w:val="24"/>
        </w:rPr>
        <w:t xml:space="preserve"> follow-up pilot evaluation (</w:t>
      </w:r>
      <w:r w:rsidR="00482E2E" w:rsidRPr="005E197D">
        <w:rPr>
          <w:rFonts w:ascii="Times New Roman" w:eastAsia="Calibri" w:hAnsi="Times New Roman" w:cs="Times New Roman"/>
          <w:b/>
          <w:sz w:val="24"/>
          <w:szCs w:val="24"/>
        </w:rPr>
        <w:t>Attachment C-4</w:t>
      </w:r>
      <w:r w:rsidR="00482E2E" w:rsidRPr="00482E2E">
        <w:rPr>
          <w:rFonts w:ascii="Times New Roman" w:eastAsia="Calibri" w:hAnsi="Times New Roman" w:cs="Times New Roman"/>
          <w:sz w:val="24"/>
          <w:szCs w:val="24"/>
        </w:rPr>
        <w:t>)</w:t>
      </w:r>
      <w:r w:rsidR="00482E2E">
        <w:rPr>
          <w:rFonts w:ascii="Times New Roman" w:eastAsia="Calibri" w:hAnsi="Times New Roman" w:cs="Times New Roman"/>
          <w:sz w:val="24"/>
          <w:szCs w:val="24"/>
        </w:rPr>
        <w:t xml:space="preserve"> for all 200 respondents. A</w:t>
      </w:r>
      <w:r>
        <w:rPr>
          <w:rFonts w:ascii="Times New Roman" w:eastAsia="Calibri" w:hAnsi="Times New Roman" w:cs="Times New Roman"/>
          <w:sz w:val="24"/>
          <w:szCs w:val="24"/>
        </w:rPr>
        <w:t xml:space="preserve"> telephonic cognitive interview survey (</w:t>
      </w:r>
      <w:r w:rsidRPr="00DC341A">
        <w:rPr>
          <w:rFonts w:ascii="Times New Roman" w:eastAsia="Calibri" w:hAnsi="Times New Roman" w:cs="Times New Roman"/>
          <w:b/>
          <w:sz w:val="24"/>
          <w:szCs w:val="24"/>
        </w:rPr>
        <w:t>Attachment C-</w:t>
      </w:r>
      <w:r w:rsidR="00F43463">
        <w:rPr>
          <w:rFonts w:ascii="Times New Roman" w:eastAsia="Calibri" w:hAnsi="Times New Roman" w:cs="Times New Roman"/>
          <w:b/>
          <w:sz w:val="24"/>
          <w:szCs w:val="24"/>
        </w:rPr>
        <w:t>3</w:t>
      </w:r>
      <w:r>
        <w:rPr>
          <w:rFonts w:ascii="Times New Roman" w:eastAsia="Calibri" w:hAnsi="Times New Roman" w:cs="Times New Roman"/>
          <w:sz w:val="24"/>
          <w:szCs w:val="24"/>
        </w:rPr>
        <w:t>) to test inter-rater reliability</w:t>
      </w:r>
      <w:r w:rsidR="00891D19">
        <w:rPr>
          <w:rFonts w:ascii="Times New Roman" w:eastAsia="Calibri" w:hAnsi="Times New Roman" w:cs="Times New Roman"/>
          <w:sz w:val="24"/>
          <w:szCs w:val="24"/>
        </w:rPr>
        <w:t xml:space="preserve"> </w:t>
      </w:r>
      <w:r>
        <w:rPr>
          <w:rFonts w:ascii="Times New Roman" w:eastAsia="Calibri" w:hAnsi="Times New Roman" w:cs="Times New Roman"/>
          <w:sz w:val="24"/>
          <w:szCs w:val="24"/>
        </w:rPr>
        <w:t>with approximately 1</w:t>
      </w:r>
      <w:r w:rsidR="00B977A9">
        <w:rPr>
          <w:rFonts w:ascii="Times New Roman" w:eastAsia="Calibri" w:hAnsi="Times New Roman" w:cs="Times New Roman"/>
          <w:sz w:val="24"/>
          <w:szCs w:val="24"/>
        </w:rPr>
        <w:t>6</w:t>
      </w:r>
      <w:r>
        <w:rPr>
          <w:rFonts w:ascii="Times New Roman" w:eastAsia="Calibri" w:hAnsi="Times New Roman" w:cs="Times New Roman"/>
          <w:sz w:val="24"/>
          <w:szCs w:val="24"/>
        </w:rPr>
        <w:t xml:space="preserve"> employers</w:t>
      </w:r>
      <w:r w:rsidR="00482E2E">
        <w:rPr>
          <w:rFonts w:ascii="Times New Roman" w:eastAsia="Calibri" w:hAnsi="Times New Roman" w:cs="Times New Roman"/>
          <w:sz w:val="24"/>
          <w:szCs w:val="24"/>
        </w:rPr>
        <w:t xml:space="preserve"> (32 total respondents)</w:t>
      </w:r>
      <w:r>
        <w:rPr>
          <w:rFonts w:ascii="Times New Roman" w:eastAsia="Calibri" w:hAnsi="Times New Roman" w:cs="Times New Roman"/>
          <w:sz w:val="24"/>
          <w:szCs w:val="24"/>
        </w:rPr>
        <w:t xml:space="preserve"> will further assess the face validity of the instrument and resolve any wording or content issues with the questions.  Revisions will be made if necessary to finalize the instrument.</w:t>
      </w:r>
      <w:r w:rsidR="00482E2E">
        <w:rPr>
          <w:rFonts w:ascii="Times New Roman" w:eastAsia="Calibri" w:hAnsi="Times New Roman" w:cs="Times New Roman"/>
          <w:sz w:val="24"/>
          <w:szCs w:val="24"/>
        </w:rPr>
        <w:t xml:space="preserve"> A final validated instrument will be submitted as a revised ICR offered to a larger number of employers. </w:t>
      </w:r>
    </w:p>
    <w:p w14:paraId="56D65D73" w14:textId="5B3C1A8B" w:rsidR="00885CD1" w:rsidRPr="00DC341A" w:rsidRDefault="00F8502A" w:rsidP="00DC341A">
      <w:pPr>
        <w:pStyle w:val="Heading1"/>
        <w:keepNext/>
        <w:spacing w:before="120" w:after="120" w:line="240" w:lineRule="auto"/>
        <w:rPr>
          <w:rFonts w:ascii="Times New Roman" w:hAnsi="Times New Roman" w:cs="Times New Roman"/>
          <w:color w:val="auto"/>
          <w:sz w:val="24"/>
          <w:szCs w:val="24"/>
        </w:rPr>
      </w:pPr>
      <w:bookmarkStart w:id="3" w:name="_Toc464044532"/>
      <w:r w:rsidRPr="00DC341A">
        <w:rPr>
          <w:rFonts w:ascii="Times New Roman" w:hAnsi="Times New Roman" w:cs="Times New Roman"/>
          <w:color w:val="auto"/>
          <w:sz w:val="24"/>
          <w:szCs w:val="24"/>
        </w:rPr>
        <w:t xml:space="preserve">B-3.  </w:t>
      </w:r>
      <w:r w:rsidR="00885CD1" w:rsidRPr="00DC341A">
        <w:rPr>
          <w:rFonts w:ascii="Times New Roman" w:hAnsi="Times New Roman" w:cs="Times New Roman"/>
          <w:color w:val="auto"/>
          <w:sz w:val="24"/>
          <w:szCs w:val="24"/>
        </w:rPr>
        <w:t>Methods to Maximize Response Rates and Deal with No Response</w:t>
      </w:r>
      <w:bookmarkEnd w:id="3"/>
      <w:r w:rsidR="00885CD1" w:rsidRPr="00DC341A">
        <w:rPr>
          <w:rFonts w:ascii="Times New Roman" w:hAnsi="Times New Roman" w:cs="Times New Roman"/>
          <w:color w:val="auto"/>
          <w:sz w:val="24"/>
          <w:szCs w:val="24"/>
        </w:rPr>
        <w:t xml:space="preserve"> </w:t>
      </w:r>
    </w:p>
    <w:p w14:paraId="44249729" w14:textId="44465D47" w:rsidR="00885CD1" w:rsidRPr="00DC341A" w:rsidRDefault="00885CD1" w:rsidP="00DC341A">
      <w:pPr>
        <w:pStyle w:val="Body"/>
        <w:spacing w:before="120" w:after="120" w:line="240" w:lineRule="auto"/>
        <w:rPr>
          <w:rFonts w:ascii="Times New Roman" w:hAnsi="Times New Roman" w:cs="Times New Roman"/>
          <w:sz w:val="24"/>
          <w:szCs w:val="24"/>
        </w:rPr>
      </w:pPr>
      <w:r w:rsidRPr="00DC341A">
        <w:rPr>
          <w:rFonts w:ascii="Times New Roman" w:hAnsi="Times New Roman" w:cs="Times New Roman"/>
          <w:sz w:val="24"/>
          <w:szCs w:val="24"/>
        </w:rPr>
        <w:t xml:space="preserve">CDC designed the procedures for collecting information for the CDC Worksite Health </w:t>
      </w:r>
      <w:r w:rsidR="00A03556">
        <w:rPr>
          <w:rFonts w:ascii="Times New Roman" w:hAnsi="Times New Roman" w:cs="Times New Roman"/>
          <w:sz w:val="24"/>
          <w:szCs w:val="24"/>
        </w:rPr>
        <w:t>Scorecard</w:t>
      </w:r>
      <w:r w:rsidR="00BC3D4F" w:rsidRPr="00DC341A">
        <w:rPr>
          <w:rFonts w:ascii="Times New Roman" w:hAnsi="Times New Roman" w:cs="Times New Roman"/>
          <w:sz w:val="24"/>
          <w:szCs w:val="24"/>
        </w:rPr>
        <w:t xml:space="preserve"> </w:t>
      </w:r>
      <w:r w:rsidRPr="00DC341A">
        <w:rPr>
          <w:rFonts w:ascii="Times New Roman" w:hAnsi="Times New Roman" w:cs="Times New Roman"/>
          <w:sz w:val="24"/>
          <w:szCs w:val="24"/>
        </w:rPr>
        <w:t xml:space="preserve">to minimize the burden to respondents and to the government, to maximize convenience and flexibility, and to ensure the quality of the information collected. </w:t>
      </w:r>
      <w:r w:rsidR="00BC3D4F" w:rsidRPr="00DC341A">
        <w:rPr>
          <w:rFonts w:ascii="Times New Roman" w:hAnsi="Times New Roman" w:cs="Times New Roman"/>
          <w:sz w:val="24"/>
          <w:szCs w:val="24"/>
        </w:rPr>
        <w:t xml:space="preserve"> </w:t>
      </w:r>
      <w:r w:rsidRPr="00DC341A">
        <w:rPr>
          <w:rFonts w:ascii="Times New Roman" w:hAnsi="Times New Roman" w:cs="Times New Roman"/>
          <w:sz w:val="24"/>
          <w:szCs w:val="24"/>
        </w:rPr>
        <w:t xml:space="preserve">The CDC Worksite Health </w:t>
      </w:r>
      <w:r w:rsidR="00A03556">
        <w:rPr>
          <w:rFonts w:ascii="Times New Roman" w:hAnsi="Times New Roman" w:cs="Times New Roman"/>
          <w:sz w:val="24"/>
          <w:szCs w:val="24"/>
        </w:rPr>
        <w:t>Scorecard</w:t>
      </w:r>
      <w:r w:rsidRPr="00DC341A">
        <w:rPr>
          <w:rFonts w:ascii="Times New Roman" w:hAnsi="Times New Roman" w:cs="Times New Roman"/>
          <w:sz w:val="24"/>
          <w:szCs w:val="24"/>
        </w:rPr>
        <w:t xml:space="preserve"> will seek to identify motivated, engaged, and committed employer participants to register and use the online application. </w:t>
      </w:r>
      <w:r w:rsidR="00BC3D4F" w:rsidRPr="00DC341A">
        <w:rPr>
          <w:rFonts w:ascii="Times New Roman" w:hAnsi="Times New Roman" w:cs="Times New Roman"/>
          <w:sz w:val="24"/>
          <w:szCs w:val="24"/>
        </w:rPr>
        <w:t xml:space="preserve"> </w:t>
      </w:r>
      <w:r w:rsidRPr="00DC341A">
        <w:rPr>
          <w:rFonts w:ascii="Times New Roman" w:hAnsi="Times New Roman" w:cs="Times New Roman"/>
          <w:sz w:val="24"/>
          <w:szCs w:val="24"/>
        </w:rPr>
        <w:t xml:space="preserve">The method of data collection will be conducted online to maximize response rates and convenience to respondents.  Additionally, the application includes ample instruction, orientation, and </w:t>
      </w:r>
      <w:r w:rsidR="00482E2E">
        <w:rPr>
          <w:rFonts w:ascii="Times New Roman" w:hAnsi="Times New Roman" w:cs="Times New Roman"/>
          <w:sz w:val="24"/>
          <w:szCs w:val="24"/>
        </w:rPr>
        <w:t xml:space="preserve">access to project team members via telephone or email for </w:t>
      </w:r>
      <w:r w:rsidRPr="00DC341A">
        <w:rPr>
          <w:rFonts w:ascii="Times New Roman" w:hAnsi="Times New Roman" w:cs="Times New Roman"/>
          <w:sz w:val="24"/>
          <w:szCs w:val="24"/>
        </w:rPr>
        <w:t xml:space="preserve">answers to </w:t>
      </w:r>
      <w:r w:rsidR="00482E2E">
        <w:rPr>
          <w:rFonts w:ascii="Times New Roman" w:hAnsi="Times New Roman" w:cs="Times New Roman"/>
          <w:sz w:val="24"/>
          <w:szCs w:val="24"/>
        </w:rPr>
        <w:t xml:space="preserve">their </w:t>
      </w:r>
      <w:r w:rsidRPr="00DC341A">
        <w:rPr>
          <w:rFonts w:ascii="Times New Roman" w:hAnsi="Times New Roman" w:cs="Times New Roman"/>
          <w:sz w:val="24"/>
          <w:szCs w:val="24"/>
        </w:rPr>
        <w:t xml:space="preserve">questions to aid respondents in navigating the application and enhancing response rates.  </w:t>
      </w:r>
    </w:p>
    <w:p w14:paraId="6F241C89" w14:textId="6BF19351" w:rsidR="00885CD1" w:rsidRPr="00DC341A" w:rsidRDefault="00885CD1" w:rsidP="00DC341A">
      <w:pPr>
        <w:pStyle w:val="Body"/>
        <w:spacing w:before="120" w:after="120" w:line="240" w:lineRule="auto"/>
        <w:rPr>
          <w:rFonts w:ascii="Times New Roman" w:hAnsi="Times New Roman" w:cs="Times New Roman"/>
          <w:sz w:val="24"/>
          <w:szCs w:val="24"/>
        </w:rPr>
      </w:pPr>
      <w:r w:rsidRPr="00DC341A">
        <w:rPr>
          <w:rFonts w:ascii="Times New Roman" w:hAnsi="Times New Roman" w:cs="Times New Roman"/>
          <w:sz w:val="24"/>
          <w:szCs w:val="24"/>
        </w:rPr>
        <w:t>CDC’s implementation contractor</w:t>
      </w:r>
      <w:r w:rsidR="008D2E64" w:rsidRPr="00DC341A">
        <w:rPr>
          <w:rFonts w:ascii="Times New Roman" w:hAnsi="Times New Roman" w:cs="Times New Roman"/>
          <w:sz w:val="24"/>
          <w:szCs w:val="24"/>
        </w:rPr>
        <w:t>s</w:t>
      </w:r>
      <w:r w:rsidRPr="00DC341A">
        <w:rPr>
          <w:rFonts w:ascii="Times New Roman" w:hAnsi="Times New Roman" w:cs="Times New Roman"/>
          <w:sz w:val="24"/>
          <w:szCs w:val="24"/>
        </w:rPr>
        <w:t>, Northr</w:t>
      </w:r>
      <w:r w:rsidR="007F2D50">
        <w:rPr>
          <w:rFonts w:ascii="Times New Roman" w:hAnsi="Times New Roman" w:cs="Times New Roman"/>
          <w:sz w:val="24"/>
          <w:szCs w:val="24"/>
        </w:rPr>
        <w:t>up</w:t>
      </w:r>
      <w:r w:rsidRPr="00DC341A">
        <w:rPr>
          <w:rFonts w:ascii="Times New Roman" w:hAnsi="Times New Roman" w:cs="Times New Roman"/>
          <w:sz w:val="24"/>
          <w:szCs w:val="24"/>
        </w:rPr>
        <w:t>p Grumman</w:t>
      </w:r>
      <w:r w:rsidR="008D2E64" w:rsidRPr="00DC341A">
        <w:rPr>
          <w:rFonts w:ascii="Times New Roman" w:hAnsi="Times New Roman" w:cs="Times New Roman"/>
          <w:sz w:val="24"/>
          <w:szCs w:val="24"/>
        </w:rPr>
        <w:t>, Truven Health and Johns Hopkins University</w:t>
      </w:r>
      <w:r w:rsidR="00075B0B" w:rsidRPr="00DC341A">
        <w:rPr>
          <w:rFonts w:ascii="Times New Roman" w:hAnsi="Times New Roman" w:cs="Times New Roman"/>
          <w:sz w:val="24"/>
          <w:szCs w:val="24"/>
        </w:rPr>
        <w:t xml:space="preserve"> (</w:t>
      </w:r>
      <w:r w:rsidR="00DC341A">
        <w:rPr>
          <w:rFonts w:ascii="Times New Roman" w:hAnsi="Times New Roman" w:cs="Times New Roman"/>
          <w:sz w:val="24"/>
          <w:szCs w:val="24"/>
        </w:rPr>
        <w:t>Hopkins</w:t>
      </w:r>
      <w:r w:rsidR="00075B0B" w:rsidRPr="00DC341A">
        <w:rPr>
          <w:rFonts w:ascii="Times New Roman" w:hAnsi="Times New Roman" w:cs="Times New Roman"/>
          <w:sz w:val="24"/>
          <w:szCs w:val="24"/>
        </w:rPr>
        <w:t>)</w:t>
      </w:r>
      <w:r w:rsidR="008D2E64" w:rsidRPr="00DC341A">
        <w:rPr>
          <w:rFonts w:ascii="Times New Roman" w:hAnsi="Times New Roman" w:cs="Times New Roman"/>
          <w:sz w:val="24"/>
          <w:szCs w:val="24"/>
        </w:rPr>
        <w:t>, were</w:t>
      </w:r>
      <w:r w:rsidRPr="00DC341A">
        <w:rPr>
          <w:rFonts w:ascii="Times New Roman" w:hAnsi="Times New Roman" w:cs="Times New Roman"/>
          <w:sz w:val="24"/>
          <w:szCs w:val="24"/>
        </w:rPr>
        <w:t xml:space="preserve"> selected in part because of their experience and expertise in designing and managing similar online surveys and Web-based applications and working successfully with content and technical experts of the type required for the current CDC Worksite Health </w:t>
      </w:r>
      <w:r w:rsidR="00A03556">
        <w:rPr>
          <w:rFonts w:ascii="Times New Roman" w:hAnsi="Times New Roman" w:cs="Times New Roman"/>
          <w:sz w:val="24"/>
          <w:szCs w:val="24"/>
        </w:rPr>
        <w:t>Scorecard</w:t>
      </w:r>
      <w:r w:rsidR="00BC3D4F" w:rsidRPr="00DC341A">
        <w:rPr>
          <w:rFonts w:ascii="Times New Roman" w:hAnsi="Times New Roman" w:cs="Times New Roman"/>
          <w:sz w:val="24"/>
          <w:szCs w:val="24"/>
        </w:rPr>
        <w:t xml:space="preserve"> </w:t>
      </w:r>
      <w:r w:rsidRPr="00DC341A">
        <w:rPr>
          <w:rFonts w:ascii="Times New Roman" w:hAnsi="Times New Roman" w:cs="Times New Roman"/>
          <w:sz w:val="24"/>
          <w:szCs w:val="24"/>
        </w:rPr>
        <w:t xml:space="preserve">application.  Specific methodologies and strategies associated with the CDC Worksite Health </w:t>
      </w:r>
      <w:r w:rsidR="00A03556">
        <w:rPr>
          <w:rFonts w:ascii="Times New Roman" w:hAnsi="Times New Roman" w:cs="Times New Roman"/>
          <w:sz w:val="24"/>
          <w:szCs w:val="24"/>
        </w:rPr>
        <w:t>Scorecard</w:t>
      </w:r>
      <w:r w:rsidR="00BC3D4F" w:rsidRPr="00DC341A">
        <w:rPr>
          <w:rFonts w:ascii="Times New Roman" w:hAnsi="Times New Roman" w:cs="Times New Roman"/>
          <w:sz w:val="24"/>
          <w:szCs w:val="24"/>
        </w:rPr>
        <w:t xml:space="preserve"> </w:t>
      </w:r>
      <w:r w:rsidRPr="00DC341A">
        <w:rPr>
          <w:rFonts w:ascii="Times New Roman" w:hAnsi="Times New Roman" w:cs="Times New Roman"/>
          <w:sz w:val="24"/>
          <w:szCs w:val="24"/>
        </w:rPr>
        <w:t xml:space="preserve">are described below. </w:t>
      </w:r>
    </w:p>
    <w:p w14:paraId="40142D58" w14:textId="0D70C34A" w:rsidR="00885CD1" w:rsidRPr="007F2D50" w:rsidRDefault="00885CD1" w:rsidP="00DC341A">
      <w:pPr>
        <w:pStyle w:val="Body"/>
        <w:spacing w:before="120" w:after="120" w:line="240" w:lineRule="auto"/>
        <w:rPr>
          <w:rFonts w:ascii="Times New Roman" w:hAnsi="Times New Roman" w:cs="Times New Roman"/>
          <w:sz w:val="24"/>
          <w:szCs w:val="24"/>
        </w:rPr>
      </w:pPr>
      <w:r w:rsidRPr="00DC341A">
        <w:rPr>
          <w:rFonts w:ascii="Times New Roman" w:hAnsi="Times New Roman" w:cs="Times New Roman"/>
          <w:sz w:val="24"/>
          <w:szCs w:val="24"/>
        </w:rPr>
        <w:t xml:space="preserve">The CDC Worksite Health </w:t>
      </w:r>
      <w:r w:rsidR="00A03556">
        <w:rPr>
          <w:rFonts w:ascii="Times New Roman" w:hAnsi="Times New Roman" w:cs="Times New Roman"/>
          <w:sz w:val="24"/>
          <w:szCs w:val="24"/>
        </w:rPr>
        <w:t>Scorecard</w:t>
      </w:r>
      <w:r w:rsidR="00BC3D4F" w:rsidRPr="00DC341A">
        <w:rPr>
          <w:rFonts w:ascii="Times New Roman" w:hAnsi="Times New Roman" w:cs="Times New Roman"/>
          <w:sz w:val="24"/>
          <w:szCs w:val="24"/>
        </w:rPr>
        <w:t xml:space="preserve"> </w:t>
      </w:r>
      <w:r w:rsidRPr="00DC341A">
        <w:rPr>
          <w:rFonts w:ascii="Times New Roman" w:hAnsi="Times New Roman" w:cs="Times New Roman"/>
          <w:sz w:val="24"/>
          <w:szCs w:val="24"/>
        </w:rPr>
        <w:t xml:space="preserve">Outreach Team will work with national, regional, and state-based organizations to inform employers and organizations about the online application, encourage them to visit the CDC Worksite Health </w:t>
      </w:r>
      <w:r w:rsidR="00A03556">
        <w:rPr>
          <w:rFonts w:ascii="Times New Roman" w:hAnsi="Times New Roman" w:cs="Times New Roman"/>
          <w:sz w:val="24"/>
          <w:szCs w:val="24"/>
        </w:rPr>
        <w:t>Scorecard</w:t>
      </w:r>
      <w:r w:rsidR="00BC3D4F" w:rsidRPr="00DC341A">
        <w:rPr>
          <w:rFonts w:ascii="Times New Roman" w:hAnsi="Times New Roman" w:cs="Times New Roman"/>
          <w:sz w:val="24"/>
          <w:szCs w:val="24"/>
        </w:rPr>
        <w:t xml:space="preserve"> </w:t>
      </w:r>
      <w:r w:rsidRPr="00DC341A">
        <w:rPr>
          <w:rFonts w:ascii="Times New Roman" w:hAnsi="Times New Roman" w:cs="Times New Roman"/>
          <w:sz w:val="24"/>
          <w:szCs w:val="24"/>
        </w:rPr>
        <w:t>Website, and invite them</w:t>
      </w:r>
      <w:r w:rsidR="00891D19">
        <w:rPr>
          <w:rFonts w:ascii="Times New Roman" w:hAnsi="Times New Roman" w:cs="Times New Roman"/>
          <w:sz w:val="24"/>
          <w:szCs w:val="24"/>
        </w:rPr>
        <w:t xml:space="preserve"> via email (</w:t>
      </w:r>
      <w:r w:rsidR="00891D19" w:rsidRPr="00A31703">
        <w:rPr>
          <w:rFonts w:ascii="Times New Roman" w:hAnsi="Times New Roman" w:cs="Times New Roman"/>
          <w:b/>
          <w:sz w:val="24"/>
          <w:szCs w:val="24"/>
        </w:rPr>
        <w:t>Attachment C-8</w:t>
      </w:r>
      <w:r w:rsidR="00891D19">
        <w:rPr>
          <w:rFonts w:ascii="Times New Roman" w:hAnsi="Times New Roman" w:cs="Times New Roman"/>
          <w:sz w:val="24"/>
          <w:szCs w:val="24"/>
        </w:rPr>
        <w:t>)</w:t>
      </w:r>
      <w:r w:rsidRPr="00DC341A">
        <w:rPr>
          <w:rFonts w:ascii="Times New Roman" w:hAnsi="Times New Roman" w:cs="Times New Roman"/>
          <w:sz w:val="24"/>
          <w:szCs w:val="24"/>
        </w:rPr>
        <w:t xml:space="preserve"> to complete the survey (</w:t>
      </w:r>
      <w:r w:rsidRPr="00DC341A">
        <w:rPr>
          <w:rFonts w:ascii="Times New Roman" w:hAnsi="Times New Roman" w:cs="Times New Roman"/>
          <w:b/>
          <w:sz w:val="24"/>
          <w:szCs w:val="24"/>
        </w:rPr>
        <w:t>Attachment</w:t>
      </w:r>
      <w:r w:rsidR="00EA6843" w:rsidRPr="00DC341A">
        <w:rPr>
          <w:rFonts w:ascii="Times New Roman" w:hAnsi="Times New Roman" w:cs="Times New Roman"/>
          <w:b/>
          <w:sz w:val="24"/>
          <w:szCs w:val="24"/>
        </w:rPr>
        <w:t xml:space="preserve"> C</w:t>
      </w:r>
      <w:r w:rsidR="00373796" w:rsidRPr="00DC341A">
        <w:rPr>
          <w:rFonts w:ascii="Times New Roman" w:hAnsi="Times New Roman" w:cs="Times New Roman"/>
          <w:b/>
          <w:sz w:val="24"/>
          <w:szCs w:val="24"/>
        </w:rPr>
        <w:t>-</w:t>
      </w:r>
      <w:r w:rsidR="00BA1769">
        <w:rPr>
          <w:rFonts w:ascii="Times New Roman" w:hAnsi="Times New Roman" w:cs="Times New Roman"/>
          <w:b/>
          <w:sz w:val="24"/>
          <w:szCs w:val="24"/>
        </w:rPr>
        <w:t>2</w:t>
      </w:r>
      <w:r w:rsidRPr="00DC341A">
        <w:rPr>
          <w:rFonts w:ascii="Times New Roman" w:hAnsi="Times New Roman" w:cs="Times New Roman"/>
          <w:sz w:val="24"/>
          <w:szCs w:val="24"/>
        </w:rPr>
        <w:t>)</w:t>
      </w:r>
      <w:r w:rsidR="00891D19">
        <w:rPr>
          <w:rFonts w:ascii="Times New Roman" w:hAnsi="Times New Roman" w:cs="Times New Roman"/>
          <w:sz w:val="24"/>
          <w:szCs w:val="24"/>
        </w:rPr>
        <w:t xml:space="preserve"> and validation evaluations (</w:t>
      </w:r>
      <w:r w:rsidR="00891D19" w:rsidRPr="00A31703">
        <w:rPr>
          <w:rFonts w:ascii="Times New Roman" w:hAnsi="Times New Roman" w:cs="Times New Roman"/>
          <w:b/>
          <w:sz w:val="24"/>
          <w:szCs w:val="24"/>
        </w:rPr>
        <w:t>Attachment C-3 and C-4</w:t>
      </w:r>
      <w:r w:rsidR="00891D19">
        <w:rPr>
          <w:rFonts w:ascii="Times New Roman" w:hAnsi="Times New Roman" w:cs="Times New Roman"/>
          <w:sz w:val="24"/>
          <w:szCs w:val="24"/>
        </w:rPr>
        <w:t>)</w:t>
      </w:r>
      <w:r w:rsidRPr="00DC341A">
        <w:rPr>
          <w:rFonts w:ascii="Times New Roman" w:hAnsi="Times New Roman" w:cs="Times New Roman"/>
          <w:sz w:val="24"/>
          <w:szCs w:val="24"/>
        </w:rPr>
        <w:t xml:space="preserve">. </w:t>
      </w:r>
      <w:r w:rsidR="00BC3D4F" w:rsidRPr="00DC341A">
        <w:rPr>
          <w:rFonts w:ascii="Times New Roman" w:hAnsi="Times New Roman" w:cs="Times New Roman"/>
          <w:sz w:val="24"/>
          <w:szCs w:val="24"/>
        </w:rPr>
        <w:t xml:space="preserve"> </w:t>
      </w:r>
      <w:r w:rsidRPr="00DC341A">
        <w:rPr>
          <w:rFonts w:ascii="Times New Roman" w:hAnsi="Times New Roman" w:cs="Times New Roman"/>
          <w:sz w:val="24"/>
          <w:szCs w:val="24"/>
        </w:rPr>
        <w:t xml:space="preserve">All interested employers will complete this survey online.  Participating employers represent a convenience sample of </w:t>
      </w:r>
      <w:r w:rsidRPr="007F2D50">
        <w:rPr>
          <w:rFonts w:ascii="Times New Roman" w:hAnsi="Times New Roman" w:cs="Times New Roman"/>
          <w:sz w:val="24"/>
          <w:szCs w:val="24"/>
        </w:rPr>
        <w:t xml:space="preserve">employers. </w:t>
      </w:r>
    </w:p>
    <w:p w14:paraId="16C5AADE" w14:textId="7AA047A5" w:rsidR="00885CD1" w:rsidRPr="007F2D50" w:rsidRDefault="00885CD1" w:rsidP="007F2D50">
      <w:pPr>
        <w:pStyle w:val="Body"/>
        <w:spacing w:before="120" w:after="120" w:line="240" w:lineRule="auto"/>
        <w:rPr>
          <w:rFonts w:ascii="Times New Roman" w:hAnsi="Times New Roman" w:cs="Times New Roman"/>
          <w:sz w:val="24"/>
          <w:szCs w:val="24"/>
        </w:rPr>
      </w:pPr>
      <w:r w:rsidRPr="007F2D50">
        <w:rPr>
          <w:rFonts w:ascii="Times New Roman" w:hAnsi="Times New Roman" w:cs="Times New Roman"/>
          <w:sz w:val="24"/>
          <w:szCs w:val="24"/>
        </w:rPr>
        <w:t xml:space="preserve">Specifically, The CDC Worksite Health </w:t>
      </w:r>
      <w:r w:rsidR="00A03556">
        <w:rPr>
          <w:rFonts w:ascii="Times New Roman" w:hAnsi="Times New Roman" w:cs="Times New Roman"/>
          <w:sz w:val="24"/>
          <w:szCs w:val="24"/>
        </w:rPr>
        <w:t>Scorecard</w:t>
      </w:r>
      <w:r w:rsidR="00BC3D4F" w:rsidRPr="007F2D50">
        <w:rPr>
          <w:rFonts w:ascii="Times New Roman" w:hAnsi="Times New Roman" w:cs="Times New Roman"/>
          <w:sz w:val="24"/>
          <w:szCs w:val="24"/>
        </w:rPr>
        <w:t xml:space="preserve"> </w:t>
      </w:r>
      <w:r w:rsidRPr="007F2D50">
        <w:rPr>
          <w:rFonts w:ascii="Times New Roman" w:hAnsi="Times New Roman" w:cs="Times New Roman"/>
          <w:sz w:val="24"/>
          <w:szCs w:val="24"/>
        </w:rPr>
        <w:t xml:space="preserve">Outreach Team will work with two types of gatekeeper organizations to raise awareness and encourage employers to participate in the </w:t>
      </w:r>
      <w:r w:rsidR="007F2D50">
        <w:rPr>
          <w:rFonts w:ascii="Times New Roman" w:hAnsi="Times New Roman" w:cs="Times New Roman"/>
          <w:sz w:val="24"/>
          <w:szCs w:val="24"/>
        </w:rPr>
        <w:t xml:space="preserve">validation process and online </w:t>
      </w:r>
      <w:r w:rsidRPr="007F2D50">
        <w:rPr>
          <w:rFonts w:ascii="Times New Roman" w:hAnsi="Times New Roman" w:cs="Times New Roman"/>
          <w:sz w:val="24"/>
          <w:szCs w:val="24"/>
        </w:rPr>
        <w:t xml:space="preserve">assessment.  The first group includes organizations at the local, state, or national levels that have employers as their members or primary constituents.  These groups such as a local chamber of commerce may not have health or health promotion as a primary focus of their member activities while other gatekeepers such as state or local business health coalition is actively working on employee health issues.  The second group includes organizations at the local, state, or national levels that support employers in workplace health activities.  These groups may be providing program support or education to employers to improve or build their workplace health programs, but not interested in completing the CDC Worksite Health </w:t>
      </w:r>
      <w:r w:rsidR="00A03556">
        <w:rPr>
          <w:rFonts w:ascii="Times New Roman" w:hAnsi="Times New Roman" w:cs="Times New Roman"/>
          <w:sz w:val="24"/>
          <w:szCs w:val="24"/>
        </w:rPr>
        <w:t>Scorecard</w:t>
      </w:r>
      <w:r w:rsidR="00BC3D4F" w:rsidRPr="007F2D50">
        <w:rPr>
          <w:rFonts w:ascii="Times New Roman" w:hAnsi="Times New Roman" w:cs="Times New Roman"/>
          <w:sz w:val="24"/>
          <w:szCs w:val="24"/>
        </w:rPr>
        <w:t xml:space="preserve"> </w:t>
      </w:r>
      <w:r w:rsidRPr="007F2D50">
        <w:rPr>
          <w:rFonts w:ascii="Times New Roman" w:hAnsi="Times New Roman" w:cs="Times New Roman"/>
          <w:sz w:val="24"/>
          <w:szCs w:val="24"/>
        </w:rPr>
        <w:t xml:space="preserve">on behalf of their own organization. </w:t>
      </w:r>
      <w:r w:rsidR="00BC3D4F" w:rsidRPr="007F2D50">
        <w:rPr>
          <w:rFonts w:ascii="Times New Roman" w:hAnsi="Times New Roman" w:cs="Times New Roman"/>
          <w:sz w:val="24"/>
          <w:szCs w:val="24"/>
        </w:rPr>
        <w:t xml:space="preserve"> </w:t>
      </w:r>
      <w:r w:rsidRPr="007F2D50">
        <w:rPr>
          <w:rFonts w:ascii="Times New Roman" w:hAnsi="Times New Roman" w:cs="Times New Roman"/>
          <w:sz w:val="24"/>
          <w:szCs w:val="24"/>
        </w:rPr>
        <w:t xml:space="preserve">This group would have a health focus and workplace health expertise as part of their organizational mission and include health departments, professional organizations, and/or health management service providers.  </w:t>
      </w:r>
    </w:p>
    <w:p w14:paraId="769EE8E2" w14:textId="4133240F" w:rsidR="00885CD1" w:rsidRPr="007F2D50" w:rsidRDefault="00885CD1" w:rsidP="007F2D50">
      <w:pPr>
        <w:pStyle w:val="Body"/>
        <w:spacing w:before="120" w:after="120" w:line="240" w:lineRule="auto"/>
        <w:rPr>
          <w:rFonts w:ascii="Times New Roman" w:hAnsi="Times New Roman" w:cs="Times New Roman"/>
          <w:sz w:val="24"/>
          <w:szCs w:val="24"/>
        </w:rPr>
      </w:pPr>
      <w:r w:rsidRPr="007F2D50">
        <w:rPr>
          <w:rFonts w:ascii="Times New Roman" w:hAnsi="Times New Roman" w:cs="Times New Roman"/>
          <w:sz w:val="24"/>
          <w:szCs w:val="24"/>
        </w:rPr>
        <w:t xml:space="preserve">All gatekeeper organizations will be provided access to marketing and communications materials that are tailored for the employers they represent or work with.  These materials include but are not limited to flyers, e-blasts, videos or presentations regarding the CDC Worksite Health </w:t>
      </w:r>
      <w:r w:rsidR="00A03556">
        <w:rPr>
          <w:rFonts w:ascii="Times New Roman" w:hAnsi="Times New Roman" w:cs="Times New Roman"/>
          <w:sz w:val="24"/>
          <w:szCs w:val="24"/>
        </w:rPr>
        <w:t>Scorecard</w:t>
      </w:r>
      <w:r w:rsidR="00BC3D4F" w:rsidRPr="007F2D50">
        <w:rPr>
          <w:rFonts w:ascii="Times New Roman" w:hAnsi="Times New Roman" w:cs="Times New Roman"/>
          <w:sz w:val="24"/>
          <w:szCs w:val="24"/>
        </w:rPr>
        <w:t xml:space="preserve"> </w:t>
      </w:r>
      <w:r w:rsidRPr="007F2D50">
        <w:rPr>
          <w:rFonts w:ascii="Times New Roman" w:hAnsi="Times New Roman" w:cs="Times New Roman"/>
          <w:sz w:val="24"/>
          <w:szCs w:val="24"/>
        </w:rPr>
        <w:t xml:space="preserve">– what it is, who is eligible to participate and why it would be beneficial to participate, as well as instructions to access the instrument.    </w:t>
      </w:r>
    </w:p>
    <w:p w14:paraId="49592987" w14:textId="77777777" w:rsidR="00885CD1" w:rsidRPr="007F2D50" w:rsidRDefault="00885CD1" w:rsidP="007F2D50">
      <w:pPr>
        <w:pStyle w:val="Body"/>
        <w:spacing w:before="120" w:after="120" w:line="240" w:lineRule="auto"/>
        <w:rPr>
          <w:rFonts w:ascii="Times New Roman" w:hAnsi="Times New Roman" w:cs="Times New Roman"/>
          <w:b/>
          <w:sz w:val="24"/>
          <w:szCs w:val="24"/>
          <w:highlight w:val="yellow"/>
        </w:rPr>
      </w:pPr>
    </w:p>
    <w:p w14:paraId="7C9AEA98" w14:textId="6003E7F2" w:rsidR="00885CD1" w:rsidRPr="007F2D50" w:rsidRDefault="00885CD1" w:rsidP="007F2D50">
      <w:pPr>
        <w:pStyle w:val="Body"/>
        <w:spacing w:before="120" w:after="120" w:line="240" w:lineRule="auto"/>
        <w:rPr>
          <w:rFonts w:ascii="Times New Roman" w:hAnsi="Times New Roman" w:cs="Times New Roman"/>
          <w:sz w:val="24"/>
          <w:szCs w:val="24"/>
          <w:highlight w:val="yellow"/>
        </w:rPr>
      </w:pPr>
      <w:r w:rsidRPr="007F2D50">
        <w:rPr>
          <w:rFonts w:ascii="Times New Roman" w:hAnsi="Times New Roman" w:cs="Times New Roman"/>
          <w:sz w:val="24"/>
          <w:szCs w:val="24"/>
        </w:rPr>
        <w:t xml:space="preserve">CDC and the implementation contractor will actively encourage employer participants to complete the CDC Worksite Health </w:t>
      </w:r>
      <w:r w:rsidR="00A03556">
        <w:rPr>
          <w:rFonts w:ascii="Times New Roman" w:hAnsi="Times New Roman" w:cs="Times New Roman"/>
          <w:sz w:val="24"/>
          <w:szCs w:val="24"/>
        </w:rPr>
        <w:t>Scorecard</w:t>
      </w:r>
      <w:r w:rsidR="00BC3D4F" w:rsidRPr="007F2D50">
        <w:rPr>
          <w:rFonts w:ascii="Times New Roman" w:hAnsi="Times New Roman" w:cs="Times New Roman"/>
          <w:sz w:val="24"/>
          <w:szCs w:val="24"/>
        </w:rPr>
        <w:t xml:space="preserve"> </w:t>
      </w:r>
      <w:r w:rsidRPr="007F2D50">
        <w:rPr>
          <w:rFonts w:ascii="Times New Roman" w:hAnsi="Times New Roman" w:cs="Times New Roman"/>
          <w:sz w:val="24"/>
          <w:szCs w:val="24"/>
        </w:rPr>
        <w:t>survey (</w:t>
      </w:r>
      <w:r w:rsidRPr="007F2D50">
        <w:rPr>
          <w:rFonts w:ascii="Times New Roman" w:hAnsi="Times New Roman" w:cs="Times New Roman"/>
          <w:b/>
          <w:sz w:val="24"/>
          <w:szCs w:val="24"/>
        </w:rPr>
        <w:t xml:space="preserve">Attachment </w:t>
      </w:r>
      <w:r w:rsidR="00EA6843" w:rsidRPr="007F2D50">
        <w:rPr>
          <w:rFonts w:ascii="Times New Roman" w:hAnsi="Times New Roman" w:cs="Times New Roman"/>
          <w:b/>
          <w:sz w:val="24"/>
          <w:szCs w:val="24"/>
        </w:rPr>
        <w:t>C</w:t>
      </w:r>
      <w:r w:rsidRPr="007F2D50">
        <w:rPr>
          <w:rFonts w:ascii="Times New Roman" w:hAnsi="Times New Roman" w:cs="Times New Roman"/>
          <w:b/>
          <w:sz w:val="24"/>
          <w:szCs w:val="24"/>
        </w:rPr>
        <w:t>-</w:t>
      </w:r>
      <w:r w:rsidR="00BA1769">
        <w:rPr>
          <w:rFonts w:ascii="Times New Roman" w:hAnsi="Times New Roman" w:cs="Times New Roman"/>
          <w:b/>
          <w:sz w:val="24"/>
          <w:szCs w:val="24"/>
        </w:rPr>
        <w:t>2</w:t>
      </w:r>
      <w:r w:rsidRPr="007F2D50">
        <w:rPr>
          <w:rFonts w:ascii="Times New Roman" w:hAnsi="Times New Roman" w:cs="Times New Roman"/>
          <w:sz w:val="24"/>
          <w:szCs w:val="24"/>
        </w:rPr>
        <w:t xml:space="preserve">) and will provide detailed instructions to ensure accurate responses. </w:t>
      </w:r>
      <w:r w:rsidR="00BC3D4F" w:rsidRPr="007F2D50">
        <w:rPr>
          <w:rFonts w:ascii="Times New Roman" w:hAnsi="Times New Roman" w:cs="Times New Roman"/>
          <w:sz w:val="24"/>
          <w:szCs w:val="24"/>
        </w:rPr>
        <w:t xml:space="preserve"> </w:t>
      </w:r>
      <w:r w:rsidRPr="007F2D50">
        <w:rPr>
          <w:rFonts w:ascii="Times New Roman" w:hAnsi="Times New Roman" w:cs="Times New Roman"/>
          <w:sz w:val="24"/>
          <w:szCs w:val="24"/>
        </w:rPr>
        <w:t xml:space="preserve">The survey is designed to be easy to complete and will provide respondents with an opportunity to begin to think about priority issues and action steps in worksite health after completion through an immediate feedback and benchmarking report. Participants will receive annual reminders to retake the CDC Worksite Health </w:t>
      </w:r>
      <w:r w:rsidR="00A03556">
        <w:rPr>
          <w:rFonts w:ascii="Times New Roman" w:hAnsi="Times New Roman" w:cs="Times New Roman"/>
          <w:sz w:val="24"/>
          <w:szCs w:val="24"/>
        </w:rPr>
        <w:t>Scorecard</w:t>
      </w:r>
      <w:r w:rsidR="00BC3D4F" w:rsidRPr="007F2D50">
        <w:rPr>
          <w:rFonts w:ascii="Times New Roman" w:hAnsi="Times New Roman" w:cs="Times New Roman"/>
          <w:sz w:val="24"/>
          <w:szCs w:val="24"/>
        </w:rPr>
        <w:t xml:space="preserve"> </w:t>
      </w:r>
      <w:r w:rsidRPr="007F2D50">
        <w:rPr>
          <w:rFonts w:ascii="Times New Roman" w:hAnsi="Times New Roman" w:cs="Times New Roman"/>
          <w:sz w:val="24"/>
          <w:szCs w:val="24"/>
        </w:rPr>
        <w:t>to monitor progress and track changes over time in their organizations. The application also allows for users to be provided technical support and troubleshooting assistance as well as feedback to be given which should also encourage participants to complete the survey.</w:t>
      </w:r>
    </w:p>
    <w:p w14:paraId="0F8037C7" w14:textId="4AF3AAD1" w:rsidR="00885CD1" w:rsidRPr="007F2D50" w:rsidRDefault="00885CD1" w:rsidP="007F2D50">
      <w:pPr>
        <w:pStyle w:val="Body"/>
        <w:spacing w:before="120" w:after="120" w:line="240" w:lineRule="auto"/>
        <w:rPr>
          <w:rFonts w:ascii="Times New Roman" w:hAnsi="Times New Roman" w:cs="Times New Roman"/>
          <w:sz w:val="24"/>
          <w:szCs w:val="24"/>
        </w:rPr>
      </w:pPr>
      <w:r w:rsidRPr="007F2D50">
        <w:rPr>
          <w:rFonts w:ascii="Times New Roman" w:hAnsi="Times New Roman" w:cs="Times New Roman"/>
          <w:sz w:val="24"/>
          <w:szCs w:val="24"/>
        </w:rPr>
        <w:t xml:space="preserve">Participation of employers in the CDC Worksite Health </w:t>
      </w:r>
      <w:r w:rsidR="00A03556">
        <w:rPr>
          <w:rFonts w:ascii="Times New Roman" w:hAnsi="Times New Roman" w:cs="Times New Roman"/>
          <w:sz w:val="24"/>
          <w:szCs w:val="24"/>
        </w:rPr>
        <w:t>Scorecard</w:t>
      </w:r>
      <w:r w:rsidR="00BC3D4F" w:rsidRPr="007F2D50">
        <w:rPr>
          <w:rFonts w:ascii="Times New Roman" w:hAnsi="Times New Roman" w:cs="Times New Roman"/>
          <w:sz w:val="24"/>
          <w:szCs w:val="24"/>
        </w:rPr>
        <w:t xml:space="preserve"> </w:t>
      </w:r>
      <w:r w:rsidRPr="007F2D50">
        <w:rPr>
          <w:rFonts w:ascii="Times New Roman" w:hAnsi="Times New Roman" w:cs="Times New Roman"/>
          <w:sz w:val="24"/>
          <w:szCs w:val="24"/>
        </w:rPr>
        <w:t>is strictly voluntary. Employers may withdraw at any time simply by closing their account or notifying CDC or the implementation contractor staff.</w:t>
      </w:r>
    </w:p>
    <w:p w14:paraId="44E88364" w14:textId="77777777" w:rsidR="00885CD1" w:rsidRPr="00CE5335" w:rsidRDefault="00885CD1" w:rsidP="007F2D50">
      <w:pPr>
        <w:spacing w:before="120" w:after="120" w:line="240" w:lineRule="auto"/>
        <w:ind w:left="360"/>
        <w:rPr>
          <w:rFonts w:ascii="Times New Roman" w:hAnsi="Times New Roman" w:cs="Times New Roman"/>
          <w:sz w:val="24"/>
          <w:szCs w:val="24"/>
        </w:rPr>
      </w:pPr>
    </w:p>
    <w:p w14:paraId="270572B7" w14:textId="7DCD264D" w:rsidR="00885CD1" w:rsidRPr="007F2D50" w:rsidRDefault="00F8502A" w:rsidP="007F2D50">
      <w:pPr>
        <w:pStyle w:val="Heading1"/>
        <w:spacing w:before="120" w:after="120" w:line="240" w:lineRule="auto"/>
        <w:rPr>
          <w:rFonts w:ascii="Times New Roman" w:hAnsi="Times New Roman" w:cs="Times New Roman"/>
          <w:color w:val="auto"/>
          <w:sz w:val="24"/>
          <w:szCs w:val="24"/>
        </w:rPr>
      </w:pPr>
      <w:bookmarkStart w:id="4" w:name="_Toc464044533"/>
      <w:r w:rsidRPr="007F2D50">
        <w:rPr>
          <w:rFonts w:ascii="Times New Roman" w:hAnsi="Times New Roman" w:cs="Times New Roman"/>
          <w:color w:val="auto"/>
          <w:sz w:val="24"/>
          <w:szCs w:val="24"/>
        </w:rPr>
        <w:t>B-</w:t>
      </w:r>
      <w:r w:rsidR="00E33E71" w:rsidRPr="007F2D50">
        <w:rPr>
          <w:rFonts w:ascii="Times New Roman" w:hAnsi="Times New Roman" w:cs="Times New Roman"/>
          <w:color w:val="auto"/>
          <w:sz w:val="24"/>
          <w:szCs w:val="24"/>
        </w:rPr>
        <w:t xml:space="preserve">4.  </w:t>
      </w:r>
      <w:r w:rsidR="00885CD1" w:rsidRPr="007F2D50">
        <w:rPr>
          <w:rFonts w:ascii="Times New Roman" w:hAnsi="Times New Roman" w:cs="Times New Roman"/>
          <w:color w:val="auto"/>
          <w:sz w:val="24"/>
          <w:szCs w:val="24"/>
        </w:rPr>
        <w:t>Tests of Procedures or Methods to be Undertaken</w:t>
      </w:r>
      <w:bookmarkEnd w:id="4"/>
    </w:p>
    <w:p w14:paraId="310F3C5E" w14:textId="6DA500E4" w:rsidR="00F8502A" w:rsidRPr="007F2D50" w:rsidRDefault="00F8502A" w:rsidP="007F2D50">
      <w:pPr>
        <w:pStyle w:val="Body"/>
        <w:spacing w:before="120" w:after="120" w:line="240" w:lineRule="auto"/>
        <w:rPr>
          <w:rFonts w:ascii="Times New Roman" w:hAnsi="Times New Roman" w:cs="Times New Roman"/>
          <w:sz w:val="24"/>
          <w:szCs w:val="24"/>
        </w:rPr>
      </w:pPr>
      <w:r w:rsidRPr="007F2D50">
        <w:rPr>
          <w:rFonts w:ascii="Times New Roman" w:hAnsi="Times New Roman" w:cs="Times New Roman"/>
          <w:bCs/>
          <w:sz w:val="24"/>
          <w:szCs w:val="24"/>
        </w:rPr>
        <w:t xml:space="preserve">CDC </w:t>
      </w:r>
      <w:r w:rsidR="00075B0B" w:rsidRPr="007F2D50">
        <w:rPr>
          <w:rFonts w:ascii="Times New Roman" w:hAnsi="Times New Roman" w:cs="Times New Roman"/>
          <w:bCs/>
          <w:sz w:val="24"/>
          <w:szCs w:val="24"/>
        </w:rPr>
        <w:t xml:space="preserve">originally </w:t>
      </w:r>
      <w:r w:rsidRPr="007F2D50">
        <w:rPr>
          <w:rFonts w:ascii="Times New Roman" w:hAnsi="Times New Roman" w:cs="Times New Roman"/>
          <w:bCs/>
          <w:sz w:val="24"/>
          <w:szCs w:val="24"/>
        </w:rPr>
        <w:t xml:space="preserve">developed the CDC Worksite Health </w:t>
      </w:r>
      <w:r w:rsidR="00A03556">
        <w:rPr>
          <w:rFonts w:ascii="Times New Roman" w:hAnsi="Times New Roman" w:cs="Times New Roman"/>
          <w:bCs/>
          <w:sz w:val="24"/>
          <w:szCs w:val="24"/>
        </w:rPr>
        <w:t>Scorecard</w:t>
      </w:r>
      <w:r w:rsidR="00BC3D4F" w:rsidRPr="007F2D50">
        <w:rPr>
          <w:rFonts w:ascii="Times New Roman" w:hAnsi="Times New Roman" w:cs="Times New Roman"/>
          <w:bCs/>
          <w:sz w:val="24"/>
          <w:szCs w:val="24"/>
        </w:rPr>
        <w:t xml:space="preserve"> </w:t>
      </w:r>
      <w:r w:rsidRPr="007F2D50">
        <w:rPr>
          <w:rFonts w:ascii="Times New Roman" w:hAnsi="Times New Roman" w:cs="Times New Roman"/>
          <w:bCs/>
          <w:sz w:val="24"/>
          <w:szCs w:val="24"/>
        </w:rPr>
        <w:t xml:space="preserve">organizational assessment and data collection plan in </w:t>
      </w:r>
      <w:r w:rsidRPr="007F2D50">
        <w:rPr>
          <w:rFonts w:ascii="Times New Roman" w:hAnsi="Times New Roman" w:cs="Times New Roman"/>
          <w:sz w:val="24"/>
          <w:szCs w:val="24"/>
        </w:rPr>
        <w:t xml:space="preserve">collaboration with subject matter experts at CDC, NIOSH, </w:t>
      </w:r>
      <w:r w:rsidR="007F2D50">
        <w:rPr>
          <w:rFonts w:ascii="Times New Roman" w:hAnsi="Times New Roman" w:cs="Times New Roman"/>
          <w:sz w:val="24"/>
          <w:szCs w:val="24"/>
        </w:rPr>
        <w:t>SAMHSA, Johns Hopkins University,</w:t>
      </w:r>
      <w:r w:rsidRPr="007F2D50">
        <w:rPr>
          <w:rFonts w:ascii="Times New Roman" w:hAnsi="Times New Roman" w:cs="Times New Roman"/>
          <w:sz w:val="24"/>
          <w:szCs w:val="24"/>
        </w:rPr>
        <w:t xml:space="preserve">, Emory University Institute for Health and Productivity Studies,, </w:t>
      </w:r>
      <w:r w:rsidR="007F2D50">
        <w:rPr>
          <w:rFonts w:ascii="Times New Roman" w:hAnsi="Times New Roman" w:cs="Times New Roman"/>
          <w:sz w:val="24"/>
          <w:szCs w:val="24"/>
        </w:rPr>
        <w:t>Northrupp</w:t>
      </w:r>
      <w:r w:rsidRPr="007F2D50">
        <w:rPr>
          <w:rFonts w:ascii="Times New Roman" w:hAnsi="Times New Roman" w:cs="Times New Roman"/>
          <w:sz w:val="24"/>
          <w:szCs w:val="24"/>
        </w:rPr>
        <w:t xml:space="preserve"> Grumman</w:t>
      </w:r>
      <w:r w:rsidR="007F2D50">
        <w:rPr>
          <w:rFonts w:ascii="Times New Roman" w:hAnsi="Times New Roman" w:cs="Times New Roman"/>
          <w:sz w:val="24"/>
          <w:szCs w:val="24"/>
        </w:rPr>
        <w:t>, employers, and others</w:t>
      </w:r>
      <w:r w:rsidRPr="007F2D50">
        <w:rPr>
          <w:rFonts w:ascii="Times New Roman" w:hAnsi="Times New Roman" w:cs="Times New Roman"/>
          <w:sz w:val="24"/>
          <w:szCs w:val="24"/>
        </w:rPr>
        <w:t>.</w:t>
      </w:r>
      <w:r w:rsidR="00BC3D4F" w:rsidRPr="007F2D50">
        <w:rPr>
          <w:rFonts w:ascii="Times New Roman" w:hAnsi="Times New Roman" w:cs="Times New Roman"/>
          <w:sz w:val="24"/>
          <w:szCs w:val="24"/>
        </w:rPr>
        <w:t xml:space="preserve"> </w:t>
      </w:r>
      <w:r w:rsidRPr="007F2D50">
        <w:rPr>
          <w:rFonts w:ascii="Times New Roman" w:hAnsi="Times New Roman" w:cs="Times New Roman"/>
          <w:sz w:val="24"/>
          <w:szCs w:val="24"/>
        </w:rPr>
        <w:t xml:space="preserve"> The CDC Worksite Health </w:t>
      </w:r>
      <w:r w:rsidR="00A03556">
        <w:rPr>
          <w:rFonts w:ascii="Times New Roman" w:hAnsi="Times New Roman" w:cs="Times New Roman"/>
          <w:sz w:val="24"/>
          <w:szCs w:val="24"/>
        </w:rPr>
        <w:t>Scorecard</w:t>
      </w:r>
      <w:r w:rsidRPr="007F2D50">
        <w:rPr>
          <w:rFonts w:ascii="Times New Roman" w:hAnsi="Times New Roman" w:cs="Times New Roman"/>
          <w:sz w:val="24"/>
          <w:szCs w:val="24"/>
        </w:rPr>
        <w:t xml:space="preserve"> team, including subject matter experts</w:t>
      </w:r>
      <w:r w:rsidR="00075B0B" w:rsidRPr="007F2D50">
        <w:rPr>
          <w:rFonts w:ascii="Times New Roman" w:hAnsi="Times New Roman" w:cs="Times New Roman"/>
          <w:sz w:val="24"/>
          <w:szCs w:val="24"/>
        </w:rPr>
        <w:t xml:space="preserve"> from CDC and </w:t>
      </w:r>
      <w:r w:rsidR="007F2D50">
        <w:rPr>
          <w:rFonts w:ascii="Times New Roman" w:hAnsi="Times New Roman" w:cs="Times New Roman"/>
          <w:sz w:val="24"/>
          <w:szCs w:val="24"/>
        </w:rPr>
        <w:t>Northrupp</w:t>
      </w:r>
      <w:r w:rsidR="00075B0B" w:rsidRPr="007F2D50">
        <w:rPr>
          <w:rFonts w:ascii="Times New Roman" w:hAnsi="Times New Roman" w:cs="Times New Roman"/>
          <w:sz w:val="24"/>
          <w:szCs w:val="24"/>
        </w:rPr>
        <w:t xml:space="preserve"> Grumman </w:t>
      </w:r>
      <w:r w:rsidRPr="007F2D50">
        <w:rPr>
          <w:rFonts w:ascii="Times New Roman" w:hAnsi="Times New Roman" w:cs="Times New Roman"/>
          <w:sz w:val="24"/>
          <w:szCs w:val="24"/>
        </w:rPr>
        <w:t xml:space="preserve">provided input on the content of the required data and assessment tool to adequately capture the data required for implementation and evaluation of the CDC Worksite Health </w:t>
      </w:r>
      <w:r w:rsidR="00A03556">
        <w:rPr>
          <w:rFonts w:ascii="Times New Roman" w:hAnsi="Times New Roman" w:cs="Times New Roman"/>
          <w:sz w:val="24"/>
          <w:szCs w:val="24"/>
        </w:rPr>
        <w:t>Scorecard</w:t>
      </w:r>
      <w:r w:rsidR="00BC3D4F" w:rsidRPr="007F2D50">
        <w:rPr>
          <w:rFonts w:ascii="Times New Roman" w:hAnsi="Times New Roman" w:cs="Times New Roman"/>
          <w:sz w:val="24"/>
          <w:szCs w:val="24"/>
        </w:rPr>
        <w:t xml:space="preserve"> </w:t>
      </w:r>
      <w:r w:rsidRPr="007F2D50">
        <w:rPr>
          <w:rFonts w:ascii="Times New Roman" w:hAnsi="Times New Roman" w:cs="Times New Roman"/>
          <w:sz w:val="24"/>
          <w:szCs w:val="24"/>
        </w:rPr>
        <w:t>initiative.</w:t>
      </w:r>
    </w:p>
    <w:p w14:paraId="78846F70" w14:textId="1727D1B6" w:rsidR="00F8502A" w:rsidRPr="007F2D50" w:rsidRDefault="008D2E64" w:rsidP="007F2D50">
      <w:pPr>
        <w:pStyle w:val="Body"/>
        <w:spacing w:before="120" w:after="120" w:line="240" w:lineRule="auto"/>
        <w:rPr>
          <w:rFonts w:ascii="Times New Roman" w:hAnsi="Times New Roman" w:cs="Times New Roman"/>
          <w:sz w:val="24"/>
          <w:szCs w:val="24"/>
        </w:rPr>
      </w:pPr>
      <w:r w:rsidRPr="007F2D50">
        <w:rPr>
          <w:rFonts w:ascii="Times New Roman" w:hAnsi="Times New Roman" w:cs="Times New Roman"/>
          <w:sz w:val="24"/>
          <w:szCs w:val="24"/>
        </w:rPr>
        <w:t>CDC has used</w:t>
      </w:r>
      <w:r w:rsidR="00F8502A" w:rsidRPr="007F2D50">
        <w:rPr>
          <w:rFonts w:ascii="Times New Roman" w:hAnsi="Times New Roman" w:cs="Times New Roman"/>
          <w:sz w:val="24"/>
          <w:szCs w:val="24"/>
        </w:rPr>
        <w:t xml:space="preserve"> the CDC Worksite Health </w:t>
      </w:r>
      <w:r w:rsidR="00A03556">
        <w:rPr>
          <w:rFonts w:ascii="Times New Roman" w:hAnsi="Times New Roman" w:cs="Times New Roman"/>
          <w:sz w:val="24"/>
          <w:szCs w:val="24"/>
        </w:rPr>
        <w:t>Scorecard</w:t>
      </w:r>
      <w:r w:rsidR="00BC3D4F" w:rsidRPr="007F2D50">
        <w:rPr>
          <w:rFonts w:ascii="Times New Roman" w:hAnsi="Times New Roman" w:cs="Times New Roman"/>
          <w:sz w:val="24"/>
          <w:szCs w:val="24"/>
        </w:rPr>
        <w:t xml:space="preserve"> </w:t>
      </w:r>
      <w:r w:rsidR="00075B0B" w:rsidRPr="007F2D50">
        <w:rPr>
          <w:rFonts w:ascii="Times New Roman" w:hAnsi="Times New Roman" w:cs="Times New Roman"/>
          <w:sz w:val="24"/>
          <w:szCs w:val="24"/>
        </w:rPr>
        <w:t>(OMB# 0920-1014</w:t>
      </w:r>
      <w:r w:rsidR="00F8502A" w:rsidRPr="007F2D50">
        <w:rPr>
          <w:rFonts w:ascii="Times New Roman" w:hAnsi="Times New Roman" w:cs="Times New Roman"/>
          <w:sz w:val="24"/>
          <w:szCs w:val="24"/>
        </w:rPr>
        <w:t xml:space="preserve">) with </w:t>
      </w:r>
      <w:r w:rsidRPr="007F2D50">
        <w:rPr>
          <w:rFonts w:ascii="Times New Roman" w:hAnsi="Times New Roman" w:cs="Times New Roman"/>
          <w:sz w:val="24"/>
          <w:szCs w:val="24"/>
        </w:rPr>
        <w:t>employers since 2014 incorporating f</w:t>
      </w:r>
      <w:r w:rsidR="00F8502A" w:rsidRPr="007F2D50">
        <w:rPr>
          <w:rFonts w:ascii="Times New Roman" w:hAnsi="Times New Roman" w:cs="Times New Roman"/>
          <w:sz w:val="24"/>
          <w:szCs w:val="24"/>
        </w:rPr>
        <w:t xml:space="preserve">eedback </w:t>
      </w:r>
      <w:r w:rsidRPr="007F2D50">
        <w:rPr>
          <w:rFonts w:ascii="Times New Roman" w:hAnsi="Times New Roman" w:cs="Times New Roman"/>
          <w:sz w:val="24"/>
          <w:szCs w:val="24"/>
        </w:rPr>
        <w:t xml:space="preserve">from them </w:t>
      </w:r>
      <w:r w:rsidR="00F8502A" w:rsidRPr="007F2D50">
        <w:rPr>
          <w:rFonts w:ascii="Times New Roman" w:hAnsi="Times New Roman" w:cs="Times New Roman"/>
          <w:sz w:val="24"/>
          <w:szCs w:val="24"/>
        </w:rPr>
        <w:t>in the instructions and guidance for this submission. The average completion time for this group of employers was 25 minutes.</w:t>
      </w:r>
      <w:r w:rsidRPr="007F2D50">
        <w:rPr>
          <w:rFonts w:ascii="Times New Roman" w:hAnsi="Times New Roman" w:cs="Times New Roman"/>
          <w:sz w:val="24"/>
          <w:szCs w:val="24"/>
        </w:rPr>
        <w:t xml:space="preserve">  Feedback from this</w:t>
      </w:r>
      <w:r w:rsidR="00F8502A" w:rsidRPr="007F2D50">
        <w:rPr>
          <w:rFonts w:ascii="Times New Roman" w:hAnsi="Times New Roman" w:cs="Times New Roman"/>
          <w:sz w:val="24"/>
          <w:szCs w:val="24"/>
        </w:rPr>
        <w:t xml:space="preserve"> group participati</w:t>
      </w:r>
      <w:r w:rsidRPr="007F2D50">
        <w:rPr>
          <w:rFonts w:ascii="Times New Roman" w:hAnsi="Times New Roman" w:cs="Times New Roman"/>
          <w:sz w:val="24"/>
          <w:szCs w:val="24"/>
        </w:rPr>
        <w:t>ng has been</w:t>
      </w:r>
      <w:r w:rsidR="00F8502A" w:rsidRPr="007F2D50">
        <w:rPr>
          <w:rFonts w:ascii="Times New Roman" w:hAnsi="Times New Roman" w:cs="Times New Roman"/>
          <w:sz w:val="24"/>
          <w:szCs w:val="24"/>
        </w:rPr>
        <w:t xml:space="preserve"> positive. </w:t>
      </w:r>
      <w:r w:rsidR="00BC3D4F" w:rsidRPr="007F2D50">
        <w:rPr>
          <w:rFonts w:ascii="Times New Roman" w:hAnsi="Times New Roman" w:cs="Times New Roman"/>
          <w:sz w:val="24"/>
          <w:szCs w:val="24"/>
        </w:rPr>
        <w:t xml:space="preserve"> </w:t>
      </w:r>
      <w:r w:rsidR="00F8502A" w:rsidRPr="007F2D50">
        <w:rPr>
          <w:rFonts w:ascii="Times New Roman" w:hAnsi="Times New Roman" w:cs="Times New Roman"/>
          <w:sz w:val="24"/>
          <w:szCs w:val="24"/>
        </w:rPr>
        <w:t>Respondents indicated that the instrument was clear and understandable, comprehensive, and educational in terms of identifying an inventory or current practices and areas where workplace health improvements could be made.  R</w:t>
      </w:r>
      <w:r w:rsidRPr="007F2D50">
        <w:rPr>
          <w:rFonts w:ascii="Times New Roman" w:hAnsi="Times New Roman" w:cs="Times New Roman"/>
          <w:sz w:val="24"/>
          <w:szCs w:val="24"/>
        </w:rPr>
        <w:t>espondents also believed that the</w:t>
      </w:r>
      <w:r w:rsidR="00F8502A" w:rsidRPr="007F2D50">
        <w:rPr>
          <w:rFonts w:ascii="Times New Roman" w:hAnsi="Times New Roman" w:cs="Times New Roman"/>
          <w:sz w:val="24"/>
          <w:szCs w:val="24"/>
        </w:rPr>
        <w:t xml:space="preserve"> online ve</w:t>
      </w:r>
      <w:r w:rsidRPr="007F2D50">
        <w:rPr>
          <w:rFonts w:ascii="Times New Roman" w:hAnsi="Times New Roman" w:cs="Times New Roman"/>
          <w:sz w:val="24"/>
          <w:szCs w:val="24"/>
        </w:rPr>
        <w:t>rsion of the instrument is</w:t>
      </w:r>
      <w:r w:rsidR="00F8502A" w:rsidRPr="007F2D50">
        <w:rPr>
          <w:rFonts w:ascii="Times New Roman" w:hAnsi="Times New Roman" w:cs="Times New Roman"/>
          <w:sz w:val="24"/>
          <w:szCs w:val="24"/>
        </w:rPr>
        <w:t xml:space="preserve"> welcomed and enhance</w:t>
      </w:r>
      <w:r w:rsidRPr="007F2D50">
        <w:rPr>
          <w:rFonts w:ascii="Times New Roman" w:hAnsi="Times New Roman" w:cs="Times New Roman"/>
          <w:sz w:val="24"/>
          <w:szCs w:val="24"/>
        </w:rPr>
        <w:t>d</w:t>
      </w:r>
      <w:r w:rsidR="00F8502A" w:rsidRPr="007F2D50">
        <w:rPr>
          <w:rFonts w:ascii="Times New Roman" w:hAnsi="Times New Roman" w:cs="Times New Roman"/>
          <w:sz w:val="24"/>
          <w:szCs w:val="24"/>
        </w:rPr>
        <w:t xml:space="preserve"> their ability to regularly convene a group of internal stakeholders to complete the assessment on an annual basis as well as make the tool generally easier to administer and complete.  </w:t>
      </w:r>
    </w:p>
    <w:p w14:paraId="155745C2" w14:textId="57FA0E73" w:rsidR="00F8502A" w:rsidRPr="007F2D50" w:rsidRDefault="00F8502A" w:rsidP="007F2D50">
      <w:pPr>
        <w:pStyle w:val="Body"/>
        <w:spacing w:before="120" w:after="120" w:line="240" w:lineRule="auto"/>
        <w:rPr>
          <w:rFonts w:ascii="Times New Roman" w:hAnsi="Times New Roman" w:cs="Times New Roman"/>
          <w:sz w:val="24"/>
          <w:szCs w:val="24"/>
        </w:rPr>
      </w:pPr>
      <w:r w:rsidRPr="007F2D50">
        <w:rPr>
          <w:rFonts w:ascii="Times New Roman" w:hAnsi="Times New Roman" w:cs="Times New Roman"/>
          <w:sz w:val="24"/>
          <w:szCs w:val="24"/>
        </w:rPr>
        <w:t>CDC also pre-tested the online survey materials for clarity, organization, and timing with a group of small to mid-size external employers (n=8) who would represent the target audience of the online survey application</w:t>
      </w:r>
      <w:r w:rsidR="008D2E64" w:rsidRPr="007F2D50">
        <w:rPr>
          <w:rFonts w:ascii="Times New Roman" w:hAnsi="Times New Roman" w:cs="Times New Roman"/>
          <w:sz w:val="24"/>
          <w:szCs w:val="24"/>
        </w:rPr>
        <w:t xml:space="preserve"> under the original OMB approval (#0920-</w:t>
      </w:r>
      <w:r w:rsidR="00075B0B" w:rsidRPr="007F2D50">
        <w:rPr>
          <w:rFonts w:ascii="Times New Roman" w:hAnsi="Times New Roman" w:cs="Times New Roman"/>
          <w:sz w:val="24"/>
          <w:szCs w:val="24"/>
        </w:rPr>
        <w:t>1014</w:t>
      </w:r>
      <w:r w:rsidR="006C0BFD">
        <w:rPr>
          <w:rFonts w:ascii="Times New Roman" w:hAnsi="Times New Roman" w:cs="Times New Roman"/>
          <w:sz w:val="24"/>
          <w:szCs w:val="24"/>
        </w:rPr>
        <w:t>; Exp 4/30/2017</w:t>
      </w:r>
      <w:r w:rsidR="00075B0B" w:rsidRPr="007F2D50">
        <w:rPr>
          <w:rFonts w:ascii="Times New Roman" w:hAnsi="Times New Roman" w:cs="Times New Roman"/>
          <w:sz w:val="24"/>
          <w:szCs w:val="24"/>
        </w:rPr>
        <w:t>)</w:t>
      </w:r>
      <w:r w:rsidRPr="007F2D50">
        <w:rPr>
          <w:rFonts w:ascii="Times New Roman" w:hAnsi="Times New Roman" w:cs="Times New Roman"/>
          <w:sz w:val="24"/>
          <w:szCs w:val="24"/>
        </w:rPr>
        <w:t xml:space="preserve">. </w:t>
      </w:r>
    </w:p>
    <w:p w14:paraId="607F01EA" w14:textId="3852CC22" w:rsidR="007F2D50" w:rsidRDefault="007F2D50" w:rsidP="007F2D50">
      <w:pPr>
        <w:pStyle w:val="Body"/>
        <w:spacing w:before="120" w:after="120" w:line="240" w:lineRule="auto"/>
        <w:rPr>
          <w:rFonts w:ascii="Times New Roman" w:hAnsi="Times New Roman" w:cs="Times New Roman"/>
          <w:sz w:val="24"/>
          <w:szCs w:val="24"/>
        </w:rPr>
      </w:pPr>
      <w:r>
        <w:rPr>
          <w:rFonts w:ascii="Times New Roman" w:hAnsi="Times New Roman" w:cs="Times New Roman"/>
          <w:sz w:val="24"/>
          <w:szCs w:val="24"/>
        </w:rPr>
        <w:t xml:space="preserve">CDC has incorporated this input for the revised and updated version of the CDC Worksite Health Scorecard accelerating its development and minimizing the need for additional data collection to revise it.  </w:t>
      </w:r>
      <w:r w:rsidR="006133BE">
        <w:rPr>
          <w:rFonts w:ascii="Times New Roman" w:hAnsi="Times New Roman" w:cs="Times New Roman"/>
          <w:sz w:val="24"/>
          <w:szCs w:val="24"/>
        </w:rPr>
        <w:t xml:space="preserve">The validation process </w:t>
      </w:r>
      <w:r>
        <w:rPr>
          <w:rFonts w:ascii="Times New Roman" w:hAnsi="Times New Roman" w:cs="Times New Roman"/>
          <w:sz w:val="24"/>
          <w:szCs w:val="24"/>
        </w:rPr>
        <w:t>will</w:t>
      </w:r>
      <w:r w:rsidR="006133BE">
        <w:rPr>
          <w:rFonts w:ascii="Times New Roman" w:hAnsi="Times New Roman" w:cs="Times New Roman"/>
          <w:sz w:val="24"/>
          <w:szCs w:val="24"/>
        </w:rPr>
        <w:t xml:space="preserve"> involve a minimum number of employers </w:t>
      </w:r>
      <w:r>
        <w:rPr>
          <w:rFonts w:ascii="Times New Roman" w:hAnsi="Times New Roman" w:cs="Times New Roman"/>
          <w:sz w:val="24"/>
          <w:szCs w:val="24"/>
        </w:rPr>
        <w:t xml:space="preserve">to test the new modular questions and </w:t>
      </w:r>
      <w:r w:rsidR="00DF4206">
        <w:rPr>
          <w:rFonts w:ascii="Times New Roman" w:hAnsi="Times New Roman" w:cs="Times New Roman"/>
          <w:sz w:val="24"/>
          <w:szCs w:val="24"/>
        </w:rPr>
        <w:t>revisions to existing questions.  Some reorganization of the instrument including combining modular topics, and eliminating multiple questions from the original version will also streamline future information collection and minimize additional response time.</w:t>
      </w:r>
    </w:p>
    <w:p w14:paraId="09AB7307" w14:textId="247F1CE9" w:rsidR="00075B0B" w:rsidRDefault="00075B0B" w:rsidP="007F2D50">
      <w:pPr>
        <w:pStyle w:val="Body"/>
        <w:spacing w:before="120" w:after="120" w:line="240" w:lineRule="auto"/>
        <w:rPr>
          <w:rFonts w:ascii="Times New Roman" w:hAnsi="Times New Roman" w:cs="Times New Roman"/>
          <w:sz w:val="24"/>
          <w:szCs w:val="24"/>
        </w:rPr>
      </w:pPr>
      <w:r w:rsidRPr="007F2D50">
        <w:rPr>
          <w:rFonts w:ascii="Times New Roman" w:hAnsi="Times New Roman" w:cs="Times New Roman"/>
          <w:sz w:val="24"/>
          <w:szCs w:val="24"/>
        </w:rPr>
        <w:t xml:space="preserve">The proposed project involves the collection of qualitative information. The proposed interview questions have been pilot tested, and in addition the </w:t>
      </w:r>
      <w:r w:rsidR="007F2D50">
        <w:rPr>
          <w:rFonts w:ascii="Times New Roman" w:hAnsi="Times New Roman" w:cs="Times New Roman"/>
          <w:sz w:val="24"/>
          <w:szCs w:val="24"/>
        </w:rPr>
        <w:t>Hopkins</w:t>
      </w:r>
      <w:r w:rsidRPr="007F2D50">
        <w:rPr>
          <w:rFonts w:ascii="Times New Roman" w:hAnsi="Times New Roman" w:cs="Times New Roman"/>
          <w:sz w:val="24"/>
          <w:szCs w:val="24"/>
        </w:rPr>
        <w:t xml:space="preserve"> moderator has led numerous interviews on the topic of workplace health promotion and will ensure that each interview ends before 60 minutes have elapsed.</w:t>
      </w:r>
    </w:p>
    <w:p w14:paraId="6E20197F" w14:textId="648A1C60" w:rsidR="007F2D50" w:rsidRDefault="007F2D50" w:rsidP="007F2D50">
      <w:pPr>
        <w:pStyle w:val="Body"/>
        <w:spacing w:before="120" w:after="120" w:line="240" w:lineRule="auto"/>
        <w:rPr>
          <w:rFonts w:ascii="Times New Roman" w:hAnsi="Times New Roman" w:cs="Times New Roman"/>
          <w:sz w:val="24"/>
          <w:szCs w:val="24"/>
        </w:rPr>
      </w:pPr>
    </w:p>
    <w:p w14:paraId="216F8198" w14:textId="402D43D6" w:rsidR="005E197D" w:rsidRDefault="005E197D" w:rsidP="007F2D50">
      <w:pPr>
        <w:pStyle w:val="Body"/>
        <w:spacing w:before="120" w:after="120" w:line="240" w:lineRule="auto"/>
        <w:rPr>
          <w:rFonts w:ascii="Times New Roman" w:hAnsi="Times New Roman" w:cs="Times New Roman"/>
          <w:sz w:val="24"/>
          <w:szCs w:val="24"/>
        </w:rPr>
      </w:pPr>
    </w:p>
    <w:p w14:paraId="23903B17" w14:textId="77777777" w:rsidR="005E197D" w:rsidRPr="007F2D50" w:rsidRDefault="005E197D" w:rsidP="007F2D50">
      <w:pPr>
        <w:pStyle w:val="Body"/>
        <w:spacing w:before="120" w:after="120" w:line="240" w:lineRule="auto"/>
        <w:rPr>
          <w:rFonts w:ascii="Times New Roman" w:hAnsi="Times New Roman" w:cs="Times New Roman"/>
          <w:sz w:val="24"/>
          <w:szCs w:val="24"/>
        </w:rPr>
      </w:pPr>
    </w:p>
    <w:p w14:paraId="651A633E" w14:textId="77777777" w:rsidR="00885CD1" w:rsidRPr="00CE5335" w:rsidRDefault="00885CD1" w:rsidP="007F2D50">
      <w:pPr>
        <w:tabs>
          <w:tab w:val="left" w:pos="360"/>
          <w:tab w:val="left" w:pos="450"/>
        </w:tabs>
        <w:spacing w:before="120" w:after="120" w:line="240" w:lineRule="auto"/>
        <w:rPr>
          <w:rFonts w:ascii="Times New Roman" w:hAnsi="Times New Roman" w:cs="Times New Roman"/>
          <w:sz w:val="24"/>
          <w:szCs w:val="24"/>
          <w:highlight w:val="yellow"/>
        </w:rPr>
      </w:pPr>
    </w:p>
    <w:p w14:paraId="763E0597" w14:textId="424348D1" w:rsidR="00885CD1" w:rsidRPr="007F2D50" w:rsidRDefault="00F8502A" w:rsidP="007F2D50">
      <w:pPr>
        <w:pStyle w:val="Heading1"/>
        <w:spacing w:before="120" w:after="120" w:line="240" w:lineRule="auto"/>
        <w:rPr>
          <w:rFonts w:ascii="Times New Roman" w:hAnsi="Times New Roman" w:cs="Times New Roman"/>
          <w:color w:val="auto"/>
          <w:sz w:val="24"/>
          <w:szCs w:val="24"/>
        </w:rPr>
      </w:pPr>
      <w:bookmarkStart w:id="5" w:name="_Toc464044534"/>
      <w:r w:rsidRPr="007F2D50">
        <w:rPr>
          <w:rFonts w:ascii="Times New Roman" w:hAnsi="Times New Roman" w:cs="Times New Roman"/>
          <w:color w:val="auto"/>
          <w:sz w:val="24"/>
          <w:szCs w:val="24"/>
        </w:rPr>
        <w:t>B-</w:t>
      </w:r>
      <w:r w:rsidR="00E33E71" w:rsidRPr="007F2D50">
        <w:rPr>
          <w:rFonts w:ascii="Times New Roman" w:hAnsi="Times New Roman" w:cs="Times New Roman"/>
          <w:color w:val="auto"/>
          <w:sz w:val="24"/>
          <w:szCs w:val="24"/>
        </w:rPr>
        <w:t xml:space="preserve">5.  </w:t>
      </w:r>
      <w:r w:rsidR="00885CD1" w:rsidRPr="007F2D50">
        <w:rPr>
          <w:rFonts w:ascii="Times New Roman" w:hAnsi="Times New Roman" w:cs="Times New Roman"/>
          <w:color w:val="auto"/>
          <w:sz w:val="24"/>
          <w:szCs w:val="24"/>
        </w:rPr>
        <w:t>Individuals Consulted on Statistical Aspects and Individuals Collecting and/or Analyzing Data</w:t>
      </w:r>
      <w:bookmarkEnd w:id="5"/>
    </w:p>
    <w:p w14:paraId="446970B6" w14:textId="7DA23A0F" w:rsidR="00885CD1" w:rsidRPr="007F2D50" w:rsidRDefault="00885CD1" w:rsidP="007F2D50">
      <w:pPr>
        <w:pStyle w:val="Body"/>
        <w:spacing w:before="120" w:after="120" w:line="240" w:lineRule="auto"/>
        <w:rPr>
          <w:rFonts w:ascii="Times New Roman" w:hAnsi="Times New Roman" w:cs="Times New Roman"/>
          <w:sz w:val="24"/>
          <w:szCs w:val="24"/>
        </w:rPr>
      </w:pPr>
      <w:r w:rsidRPr="007F2D50">
        <w:rPr>
          <w:rFonts w:ascii="Times New Roman" w:hAnsi="Times New Roman" w:cs="Times New Roman"/>
          <w:sz w:val="24"/>
          <w:szCs w:val="24"/>
        </w:rPr>
        <w:t xml:space="preserve">CDC will provide overall program management for the CDC Worksite Health </w:t>
      </w:r>
      <w:r w:rsidR="00A03556">
        <w:rPr>
          <w:rFonts w:ascii="Times New Roman" w:hAnsi="Times New Roman" w:cs="Times New Roman"/>
          <w:sz w:val="24"/>
          <w:szCs w:val="24"/>
        </w:rPr>
        <w:t>Scorecard</w:t>
      </w:r>
      <w:r w:rsidRPr="007F2D50">
        <w:rPr>
          <w:rFonts w:ascii="Times New Roman" w:hAnsi="Times New Roman" w:cs="Times New Roman"/>
          <w:sz w:val="24"/>
          <w:szCs w:val="24"/>
        </w:rPr>
        <w:t>, directing regular planning and coordination meetings with the contractor staff including the data collection plan and reporting to participating employees and the aggregate benchmarking data.</w:t>
      </w:r>
    </w:p>
    <w:p w14:paraId="09149B7E" w14:textId="3D9817EF" w:rsidR="00885CD1" w:rsidRPr="007F2D50" w:rsidRDefault="00885CD1" w:rsidP="007F2D50">
      <w:pPr>
        <w:pStyle w:val="Body"/>
        <w:spacing w:before="120" w:after="120" w:line="240" w:lineRule="auto"/>
        <w:rPr>
          <w:rFonts w:ascii="Times New Roman" w:hAnsi="Times New Roman" w:cs="Times New Roman"/>
          <w:color w:val="auto"/>
          <w:sz w:val="24"/>
          <w:szCs w:val="24"/>
        </w:rPr>
      </w:pPr>
      <w:r w:rsidRPr="007F2D50">
        <w:rPr>
          <w:rFonts w:ascii="Times New Roman" w:hAnsi="Times New Roman" w:cs="Times New Roman"/>
          <w:color w:val="auto"/>
          <w:sz w:val="24"/>
          <w:szCs w:val="24"/>
        </w:rPr>
        <w:t>The implementation contractor</w:t>
      </w:r>
      <w:r w:rsidR="00075B0B" w:rsidRPr="007F2D50">
        <w:rPr>
          <w:rFonts w:ascii="Times New Roman" w:hAnsi="Times New Roman" w:cs="Times New Roman"/>
          <w:color w:val="auto"/>
          <w:sz w:val="24"/>
          <w:szCs w:val="24"/>
        </w:rPr>
        <w:t>s</w:t>
      </w:r>
      <w:r w:rsidRPr="007F2D50">
        <w:rPr>
          <w:rFonts w:ascii="Times New Roman" w:hAnsi="Times New Roman" w:cs="Times New Roman"/>
          <w:color w:val="auto"/>
          <w:sz w:val="24"/>
          <w:szCs w:val="24"/>
        </w:rPr>
        <w:t xml:space="preserve">, </w:t>
      </w:r>
      <w:r w:rsidR="007F2D50">
        <w:rPr>
          <w:rFonts w:ascii="Times New Roman" w:hAnsi="Times New Roman" w:cs="Times New Roman"/>
          <w:color w:val="auto"/>
          <w:sz w:val="24"/>
          <w:szCs w:val="24"/>
        </w:rPr>
        <w:t>Northrupp</w:t>
      </w:r>
      <w:r w:rsidRPr="007F2D50">
        <w:rPr>
          <w:rFonts w:ascii="Times New Roman" w:hAnsi="Times New Roman" w:cs="Times New Roman"/>
          <w:color w:val="auto"/>
          <w:sz w:val="24"/>
          <w:szCs w:val="24"/>
        </w:rPr>
        <w:t xml:space="preserve"> Grumman</w:t>
      </w:r>
      <w:r w:rsidR="00075B0B" w:rsidRPr="007F2D50">
        <w:rPr>
          <w:rFonts w:ascii="Times New Roman" w:hAnsi="Times New Roman" w:cs="Times New Roman"/>
          <w:color w:val="auto"/>
          <w:sz w:val="24"/>
          <w:szCs w:val="24"/>
        </w:rPr>
        <w:t xml:space="preserve">, Truven Health, and </w:t>
      </w:r>
      <w:r w:rsidR="007F2D50">
        <w:rPr>
          <w:rFonts w:ascii="Times New Roman" w:hAnsi="Times New Roman" w:cs="Times New Roman"/>
          <w:color w:val="auto"/>
          <w:sz w:val="24"/>
          <w:szCs w:val="24"/>
        </w:rPr>
        <w:t>Hopkins</w:t>
      </w:r>
      <w:r w:rsidRPr="007F2D50">
        <w:rPr>
          <w:rFonts w:ascii="Times New Roman" w:hAnsi="Times New Roman" w:cs="Times New Roman"/>
          <w:color w:val="auto"/>
          <w:sz w:val="24"/>
          <w:szCs w:val="24"/>
        </w:rPr>
        <w:t xml:space="preserve">, will provide operational management of the CDC Worksite Health </w:t>
      </w:r>
      <w:r w:rsidR="00A03556">
        <w:rPr>
          <w:rFonts w:ascii="Times New Roman" w:hAnsi="Times New Roman" w:cs="Times New Roman"/>
          <w:color w:val="auto"/>
          <w:sz w:val="24"/>
          <w:szCs w:val="24"/>
        </w:rPr>
        <w:t>Scorecard</w:t>
      </w:r>
      <w:r w:rsidRPr="007F2D50">
        <w:rPr>
          <w:rFonts w:ascii="Times New Roman" w:hAnsi="Times New Roman" w:cs="Times New Roman"/>
          <w:color w:val="auto"/>
          <w:sz w:val="24"/>
          <w:szCs w:val="24"/>
        </w:rPr>
        <w:t xml:space="preserve"> including development, deployment, and maintenance of the online application; as well as collecting and analyzing </w:t>
      </w:r>
      <w:r w:rsidR="00A03556">
        <w:rPr>
          <w:rFonts w:ascii="Times New Roman" w:hAnsi="Times New Roman" w:cs="Times New Roman"/>
          <w:color w:val="auto"/>
          <w:sz w:val="24"/>
          <w:szCs w:val="24"/>
        </w:rPr>
        <w:t>Scorecard</w:t>
      </w:r>
      <w:r w:rsidR="00BC3D4F" w:rsidRPr="007F2D50">
        <w:rPr>
          <w:rFonts w:ascii="Times New Roman" w:hAnsi="Times New Roman" w:cs="Times New Roman"/>
          <w:color w:val="auto"/>
          <w:sz w:val="24"/>
          <w:szCs w:val="24"/>
        </w:rPr>
        <w:t xml:space="preserve"> </w:t>
      </w:r>
      <w:r w:rsidRPr="007F2D50">
        <w:rPr>
          <w:rFonts w:ascii="Times New Roman" w:hAnsi="Times New Roman" w:cs="Times New Roman"/>
          <w:color w:val="auto"/>
          <w:sz w:val="24"/>
          <w:szCs w:val="24"/>
        </w:rPr>
        <w:t xml:space="preserve">results from participating employers. </w:t>
      </w:r>
    </w:p>
    <w:p w14:paraId="24ABA182" w14:textId="2A4D42AF" w:rsidR="00885CD1" w:rsidRPr="007F2D50" w:rsidRDefault="00885CD1" w:rsidP="007F2D50">
      <w:pPr>
        <w:pStyle w:val="Body"/>
        <w:spacing w:before="120" w:after="120" w:line="240" w:lineRule="auto"/>
        <w:rPr>
          <w:rFonts w:ascii="Times New Roman" w:hAnsi="Times New Roman" w:cs="Times New Roman"/>
          <w:color w:val="auto"/>
          <w:sz w:val="24"/>
          <w:szCs w:val="24"/>
        </w:rPr>
      </w:pPr>
      <w:r w:rsidRPr="007F2D50">
        <w:rPr>
          <w:rFonts w:ascii="Times New Roman" w:hAnsi="Times New Roman" w:cs="Times New Roman"/>
          <w:color w:val="auto"/>
          <w:sz w:val="24"/>
          <w:szCs w:val="24"/>
        </w:rPr>
        <w:t>The principal contacts for each organization are listed below:</w:t>
      </w:r>
    </w:p>
    <w:p w14:paraId="675FB418" w14:textId="77777777" w:rsidR="00885CD1" w:rsidRPr="00B17D3A" w:rsidRDefault="00885CD1" w:rsidP="007F2D50">
      <w:pPr>
        <w:tabs>
          <w:tab w:val="left" w:pos="360"/>
          <w:tab w:val="left" w:pos="450"/>
        </w:tabs>
        <w:spacing w:before="120" w:after="120" w:line="240" w:lineRule="auto"/>
        <w:rPr>
          <w:rFonts w:ascii="Times New Roman" w:hAnsi="Times New Roman" w:cs="Times New Roman"/>
          <w:sz w:val="24"/>
          <w:szCs w:val="24"/>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98"/>
        <w:gridCol w:w="3978"/>
      </w:tblGrid>
      <w:tr w:rsidR="00EA6843" w:rsidRPr="00DF4206" w14:paraId="7FEF4CD2" w14:textId="77777777" w:rsidTr="00E33E71">
        <w:tc>
          <w:tcPr>
            <w:tcW w:w="5598" w:type="dxa"/>
            <w:tcBorders>
              <w:top w:val="single" w:sz="4" w:space="0" w:color="000000"/>
              <w:left w:val="single" w:sz="4" w:space="0" w:color="000000"/>
              <w:bottom w:val="single" w:sz="4" w:space="0" w:color="000000"/>
              <w:right w:val="single" w:sz="4" w:space="0" w:color="000000"/>
            </w:tcBorders>
            <w:shd w:val="clear" w:color="auto" w:fill="auto"/>
            <w:hideMark/>
          </w:tcPr>
          <w:p w14:paraId="5D8CDB94" w14:textId="77777777" w:rsidR="00885CD1" w:rsidRPr="00A03556" w:rsidRDefault="00885CD1" w:rsidP="007F2D50">
            <w:pPr>
              <w:tabs>
                <w:tab w:val="left" w:pos="360"/>
                <w:tab w:val="left" w:pos="450"/>
              </w:tabs>
              <w:spacing w:before="120" w:after="120" w:line="240" w:lineRule="auto"/>
              <w:rPr>
                <w:rFonts w:ascii="Times New Roman" w:hAnsi="Times New Roman" w:cs="Times New Roman"/>
                <w:b/>
                <w:sz w:val="24"/>
                <w:szCs w:val="24"/>
              </w:rPr>
            </w:pPr>
            <w:r w:rsidRPr="00A03556">
              <w:rPr>
                <w:rFonts w:ascii="Times New Roman" w:hAnsi="Times New Roman" w:cs="Times New Roman"/>
                <w:b/>
                <w:sz w:val="24"/>
                <w:szCs w:val="24"/>
              </w:rPr>
              <w:t>Staff from CDC</w:t>
            </w:r>
          </w:p>
        </w:tc>
        <w:tc>
          <w:tcPr>
            <w:tcW w:w="3978" w:type="dxa"/>
            <w:tcBorders>
              <w:top w:val="single" w:sz="4" w:space="0" w:color="000000"/>
              <w:left w:val="single" w:sz="4" w:space="0" w:color="000000"/>
              <w:bottom w:val="single" w:sz="4" w:space="0" w:color="000000"/>
              <w:right w:val="single" w:sz="4" w:space="0" w:color="000000"/>
            </w:tcBorders>
            <w:shd w:val="clear" w:color="auto" w:fill="auto"/>
          </w:tcPr>
          <w:p w14:paraId="7FD094F4" w14:textId="77777777" w:rsidR="00885CD1" w:rsidRPr="00A03556" w:rsidRDefault="00885CD1" w:rsidP="007F2D50">
            <w:pPr>
              <w:tabs>
                <w:tab w:val="left" w:pos="360"/>
                <w:tab w:val="left" w:pos="450"/>
              </w:tabs>
              <w:spacing w:before="120" w:after="120" w:line="240" w:lineRule="auto"/>
              <w:rPr>
                <w:rFonts w:ascii="Times New Roman" w:hAnsi="Times New Roman" w:cs="Times New Roman"/>
                <w:b/>
                <w:sz w:val="24"/>
                <w:szCs w:val="24"/>
              </w:rPr>
            </w:pPr>
          </w:p>
        </w:tc>
      </w:tr>
      <w:tr w:rsidR="00EA6843" w:rsidRPr="00DF4206" w14:paraId="6851380D" w14:textId="77777777" w:rsidTr="00E33E71">
        <w:tc>
          <w:tcPr>
            <w:tcW w:w="5598" w:type="dxa"/>
            <w:tcBorders>
              <w:top w:val="single" w:sz="4" w:space="0" w:color="000000"/>
              <w:left w:val="single" w:sz="4" w:space="0" w:color="000000"/>
              <w:bottom w:val="single" w:sz="4" w:space="0" w:color="000000"/>
              <w:right w:val="single" w:sz="4" w:space="0" w:color="000000"/>
            </w:tcBorders>
            <w:shd w:val="clear" w:color="auto" w:fill="auto"/>
            <w:hideMark/>
          </w:tcPr>
          <w:p w14:paraId="1A6321FB" w14:textId="77777777" w:rsidR="00885CD1" w:rsidRPr="00B17D3A" w:rsidRDefault="00885CD1" w:rsidP="007F2D50">
            <w:pPr>
              <w:tabs>
                <w:tab w:val="left" w:pos="360"/>
                <w:tab w:val="left" w:pos="450"/>
              </w:tabs>
              <w:spacing w:before="120" w:after="120" w:line="240" w:lineRule="auto"/>
              <w:rPr>
                <w:rFonts w:ascii="Times New Roman" w:hAnsi="Times New Roman" w:cs="Times New Roman"/>
                <w:sz w:val="24"/>
                <w:szCs w:val="24"/>
              </w:rPr>
            </w:pPr>
            <w:r w:rsidRPr="00B17D3A">
              <w:rPr>
                <w:rFonts w:ascii="Times New Roman" w:hAnsi="Times New Roman" w:cs="Times New Roman"/>
                <w:sz w:val="24"/>
                <w:szCs w:val="24"/>
              </w:rPr>
              <w:t>Jason Lang</w:t>
            </w:r>
          </w:p>
          <w:p w14:paraId="681B603D" w14:textId="77777777" w:rsidR="00885CD1" w:rsidRPr="00A03556" w:rsidRDefault="00885CD1" w:rsidP="007F2D50">
            <w:pPr>
              <w:tabs>
                <w:tab w:val="left" w:pos="360"/>
                <w:tab w:val="left" w:pos="450"/>
              </w:tabs>
              <w:spacing w:before="120" w:after="120" w:line="240" w:lineRule="auto"/>
              <w:rPr>
                <w:rFonts w:ascii="Times New Roman" w:hAnsi="Times New Roman" w:cs="Times New Roman"/>
                <w:sz w:val="24"/>
                <w:szCs w:val="24"/>
              </w:rPr>
            </w:pPr>
            <w:r w:rsidRPr="00A03556">
              <w:rPr>
                <w:rFonts w:ascii="Times New Roman" w:hAnsi="Times New Roman" w:cs="Times New Roman"/>
                <w:sz w:val="24"/>
                <w:szCs w:val="24"/>
              </w:rPr>
              <w:t>Team Lead, Workplace Health Programs</w:t>
            </w:r>
          </w:p>
          <w:p w14:paraId="7D47FDFD" w14:textId="77777777" w:rsidR="00885CD1" w:rsidRPr="00A168C2" w:rsidRDefault="00885CD1" w:rsidP="007F2D50">
            <w:pPr>
              <w:tabs>
                <w:tab w:val="left" w:pos="360"/>
                <w:tab w:val="left" w:pos="450"/>
              </w:tabs>
              <w:spacing w:before="120" w:after="120" w:line="240" w:lineRule="auto"/>
              <w:rPr>
                <w:rFonts w:ascii="Times New Roman" w:hAnsi="Times New Roman" w:cs="Times New Roman"/>
                <w:sz w:val="24"/>
                <w:szCs w:val="24"/>
              </w:rPr>
            </w:pPr>
            <w:r w:rsidRPr="00A168C2">
              <w:rPr>
                <w:rFonts w:ascii="Times New Roman" w:hAnsi="Times New Roman" w:cs="Times New Roman"/>
                <w:sz w:val="24"/>
                <w:szCs w:val="24"/>
              </w:rPr>
              <w:t>CDC/ONDIEH/NCCDPHP</w:t>
            </w:r>
          </w:p>
        </w:tc>
        <w:tc>
          <w:tcPr>
            <w:tcW w:w="3978" w:type="dxa"/>
            <w:tcBorders>
              <w:top w:val="single" w:sz="4" w:space="0" w:color="000000"/>
              <w:left w:val="single" w:sz="4" w:space="0" w:color="000000"/>
              <w:bottom w:val="single" w:sz="4" w:space="0" w:color="000000"/>
              <w:right w:val="single" w:sz="4" w:space="0" w:color="000000"/>
            </w:tcBorders>
            <w:shd w:val="clear" w:color="auto" w:fill="auto"/>
            <w:hideMark/>
          </w:tcPr>
          <w:p w14:paraId="4DE7E073" w14:textId="77777777" w:rsidR="00885CD1" w:rsidRPr="00A168C2" w:rsidRDefault="00885CD1" w:rsidP="007F2D50">
            <w:pPr>
              <w:tabs>
                <w:tab w:val="left" w:pos="360"/>
                <w:tab w:val="left" w:pos="450"/>
              </w:tabs>
              <w:spacing w:before="120" w:after="120" w:line="240" w:lineRule="auto"/>
              <w:rPr>
                <w:rFonts w:ascii="Times New Roman" w:hAnsi="Times New Roman" w:cs="Times New Roman"/>
                <w:sz w:val="24"/>
                <w:szCs w:val="24"/>
              </w:rPr>
            </w:pPr>
            <w:r w:rsidRPr="00A168C2">
              <w:rPr>
                <w:rFonts w:ascii="Times New Roman" w:hAnsi="Times New Roman" w:cs="Times New Roman"/>
                <w:sz w:val="24"/>
                <w:szCs w:val="24"/>
              </w:rPr>
              <w:t xml:space="preserve">Phone: (770) 488-5597  </w:t>
            </w:r>
          </w:p>
          <w:p w14:paraId="539A7A43" w14:textId="77777777" w:rsidR="00885CD1" w:rsidRPr="00B17D3A" w:rsidRDefault="00885CD1" w:rsidP="007F2D50">
            <w:pPr>
              <w:tabs>
                <w:tab w:val="left" w:pos="360"/>
                <w:tab w:val="left" w:pos="450"/>
              </w:tabs>
              <w:spacing w:before="120" w:after="120" w:line="240" w:lineRule="auto"/>
              <w:rPr>
                <w:rFonts w:ascii="Times New Roman" w:hAnsi="Times New Roman" w:cs="Times New Roman"/>
                <w:sz w:val="24"/>
                <w:szCs w:val="24"/>
              </w:rPr>
            </w:pPr>
            <w:r w:rsidRPr="00A168C2">
              <w:rPr>
                <w:rFonts w:ascii="Times New Roman" w:hAnsi="Times New Roman" w:cs="Times New Roman"/>
                <w:sz w:val="24"/>
                <w:szCs w:val="24"/>
              </w:rPr>
              <w:t xml:space="preserve">Email: </w:t>
            </w:r>
            <w:hyperlink r:id="rId10" w:history="1">
              <w:r w:rsidRPr="007F2D50">
                <w:rPr>
                  <w:rStyle w:val="Hyperlink"/>
                  <w:rFonts w:ascii="Times New Roman" w:hAnsi="Times New Roman" w:cs="Times New Roman"/>
                  <w:sz w:val="24"/>
                  <w:szCs w:val="24"/>
                </w:rPr>
                <w:t>jlang@cdc.gov</w:t>
              </w:r>
            </w:hyperlink>
            <w:r w:rsidRPr="00B17D3A">
              <w:rPr>
                <w:rFonts w:ascii="Times New Roman" w:hAnsi="Times New Roman" w:cs="Times New Roman"/>
                <w:sz w:val="24"/>
                <w:szCs w:val="24"/>
              </w:rPr>
              <w:t xml:space="preserve"> </w:t>
            </w:r>
          </w:p>
        </w:tc>
      </w:tr>
      <w:tr w:rsidR="00EA6843" w:rsidRPr="00DF4206" w14:paraId="41D9B442" w14:textId="77777777" w:rsidTr="00E33E71">
        <w:tc>
          <w:tcPr>
            <w:tcW w:w="5598" w:type="dxa"/>
            <w:tcBorders>
              <w:top w:val="single" w:sz="4" w:space="0" w:color="000000"/>
              <w:left w:val="single" w:sz="4" w:space="0" w:color="000000"/>
              <w:bottom w:val="single" w:sz="4" w:space="0" w:color="000000"/>
              <w:right w:val="single" w:sz="4" w:space="0" w:color="000000"/>
            </w:tcBorders>
            <w:shd w:val="clear" w:color="auto" w:fill="auto"/>
            <w:hideMark/>
          </w:tcPr>
          <w:p w14:paraId="0EE03127" w14:textId="77777777" w:rsidR="00885CD1" w:rsidRPr="00B17D3A" w:rsidRDefault="00885CD1" w:rsidP="007F2D50">
            <w:pPr>
              <w:tabs>
                <w:tab w:val="left" w:pos="360"/>
                <w:tab w:val="left" w:pos="450"/>
              </w:tabs>
              <w:spacing w:before="120" w:after="120" w:line="240" w:lineRule="auto"/>
              <w:rPr>
                <w:rFonts w:ascii="Times New Roman" w:hAnsi="Times New Roman" w:cs="Times New Roman"/>
                <w:sz w:val="24"/>
                <w:szCs w:val="24"/>
              </w:rPr>
            </w:pPr>
            <w:r w:rsidRPr="00B17D3A">
              <w:rPr>
                <w:rFonts w:ascii="Times New Roman" w:hAnsi="Times New Roman" w:cs="Times New Roman"/>
                <w:sz w:val="24"/>
                <w:szCs w:val="24"/>
              </w:rPr>
              <w:t>Dyann Matson-Koffman</w:t>
            </w:r>
          </w:p>
          <w:p w14:paraId="49CA6442" w14:textId="77777777" w:rsidR="00885CD1" w:rsidRPr="00A03556" w:rsidRDefault="00885CD1" w:rsidP="007F2D50">
            <w:pPr>
              <w:tabs>
                <w:tab w:val="left" w:pos="360"/>
                <w:tab w:val="left" w:pos="450"/>
              </w:tabs>
              <w:spacing w:before="120" w:after="120" w:line="240" w:lineRule="auto"/>
              <w:rPr>
                <w:rFonts w:ascii="Times New Roman" w:hAnsi="Times New Roman" w:cs="Times New Roman"/>
                <w:sz w:val="24"/>
                <w:szCs w:val="24"/>
              </w:rPr>
            </w:pPr>
            <w:r w:rsidRPr="00A03556">
              <w:rPr>
                <w:rFonts w:ascii="Times New Roman" w:hAnsi="Times New Roman" w:cs="Times New Roman"/>
                <w:sz w:val="24"/>
                <w:szCs w:val="24"/>
              </w:rPr>
              <w:t>Health Scientist</w:t>
            </w:r>
          </w:p>
          <w:p w14:paraId="74750F91" w14:textId="77777777" w:rsidR="00885CD1" w:rsidRPr="004516E4" w:rsidRDefault="00885CD1" w:rsidP="007F2D50">
            <w:pPr>
              <w:tabs>
                <w:tab w:val="left" w:pos="360"/>
                <w:tab w:val="left" w:pos="450"/>
              </w:tabs>
              <w:spacing w:before="120" w:after="120" w:line="240" w:lineRule="auto"/>
              <w:rPr>
                <w:rFonts w:ascii="Times New Roman" w:hAnsi="Times New Roman" w:cs="Times New Roman"/>
                <w:sz w:val="24"/>
                <w:szCs w:val="24"/>
              </w:rPr>
            </w:pPr>
            <w:r w:rsidRPr="00A03556">
              <w:rPr>
                <w:rFonts w:ascii="Times New Roman" w:hAnsi="Times New Roman" w:cs="Times New Roman"/>
                <w:sz w:val="24"/>
                <w:szCs w:val="24"/>
              </w:rPr>
              <w:t>Office of the Associate Director for Science</w:t>
            </w:r>
          </w:p>
          <w:p w14:paraId="49E3147A" w14:textId="77777777" w:rsidR="00885CD1" w:rsidRPr="00A168C2" w:rsidRDefault="00885CD1" w:rsidP="007F2D50">
            <w:pPr>
              <w:tabs>
                <w:tab w:val="left" w:pos="360"/>
                <w:tab w:val="left" w:pos="450"/>
              </w:tabs>
              <w:spacing w:before="120" w:after="120" w:line="240" w:lineRule="auto"/>
              <w:rPr>
                <w:rFonts w:ascii="Times New Roman" w:hAnsi="Times New Roman" w:cs="Times New Roman"/>
                <w:sz w:val="24"/>
                <w:szCs w:val="24"/>
              </w:rPr>
            </w:pPr>
            <w:r w:rsidRPr="00A168C2">
              <w:rPr>
                <w:rFonts w:ascii="Times New Roman" w:hAnsi="Times New Roman" w:cs="Times New Roman"/>
                <w:sz w:val="24"/>
                <w:szCs w:val="24"/>
              </w:rPr>
              <w:t>CDC/Office of the Director</w:t>
            </w:r>
          </w:p>
        </w:tc>
        <w:tc>
          <w:tcPr>
            <w:tcW w:w="3978" w:type="dxa"/>
            <w:tcBorders>
              <w:top w:val="single" w:sz="4" w:space="0" w:color="000000"/>
              <w:left w:val="single" w:sz="4" w:space="0" w:color="000000"/>
              <w:bottom w:val="single" w:sz="4" w:space="0" w:color="000000"/>
              <w:right w:val="single" w:sz="4" w:space="0" w:color="000000"/>
            </w:tcBorders>
            <w:shd w:val="clear" w:color="auto" w:fill="auto"/>
            <w:hideMark/>
          </w:tcPr>
          <w:p w14:paraId="27956E41" w14:textId="77777777" w:rsidR="00885CD1" w:rsidRPr="00A168C2" w:rsidRDefault="00885CD1" w:rsidP="007F2D50">
            <w:pPr>
              <w:tabs>
                <w:tab w:val="left" w:pos="360"/>
                <w:tab w:val="left" w:pos="450"/>
              </w:tabs>
              <w:spacing w:before="120" w:after="120" w:line="240" w:lineRule="auto"/>
              <w:rPr>
                <w:rFonts w:ascii="Times New Roman" w:hAnsi="Times New Roman" w:cs="Times New Roman"/>
                <w:sz w:val="24"/>
                <w:szCs w:val="24"/>
              </w:rPr>
            </w:pPr>
            <w:r w:rsidRPr="00A168C2">
              <w:rPr>
                <w:rFonts w:ascii="Times New Roman" w:hAnsi="Times New Roman" w:cs="Times New Roman"/>
                <w:sz w:val="24"/>
                <w:szCs w:val="24"/>
              </w:rPr>
              <w:t>Phone: (404) 639-4783</w:t>
            </w:r>
          </w:p>
          <w:p w14:paraId="2AB3769A" w14:textId="77777777" w:rsidR="00885CD1" w:rsidRPr="00B17D3A" w:rsidRDefault="00885CD1" w:rsidP="007F2D50">
            <w:pPr>
              <w:tabs>
                <w:tab w:val="left" w:pos="360"/>
                <w:tab w:val="left" w:pos="450"/>
              </w:tabs>
              <w:spacing w:before="120" w:after="120" w:line="240" w:lineRule="auto"/>
              <w:rPr>
                <w:rFonts w:ascii="Times New Roman" w:hAnsi="Times New Roman" w:cs="Times New Roman"/>
                <w:sz w:val="24"/>
                <w:szCs w:val="24"/>
              </w:rPr>
            </w:pPr>
            <w:r w:rsidRPr="00A168C2">
              <w:rPr>
                <w:rFonts w:ascii="Times New Roman" w:hAnsi="Times New Roman" w:cs="Times New Roman"/>
                <w:sz w:val="24"/>
                <w:szCs w:val="24"/>
              </w:rPr>
              <w:t xml:space="preserve">Email: </w:t>
            </w:r>
            <w:hyperlink r:id="rId11" w:history="1">
              <w:r w:rsidRPr="007F2D50">
                <w:rPr>
                  <w:rStyle w:val="Hyperlink"/>
                  <w:rFonts w:ascii="Times New Roman" w:hAnsi="Times New Roman" w:cs="Times New Roman"/>
                  <w:sz w:val="24"/>
                  <w:szCs w:val="24"/>
                </w:rPr>
                <w:t>DMatsonKoffman@cdc.gov</w:t>
              </w:r>
            </w:hyperlink>
            <w:r w:rsidRPr="00B17D3A">
              <w:rPr>
                <w:rFonts w:ascii="Times New Roman" w:hAnsi="Times New Roman" w:cs="Times New Roman"/>
                <w:sz w:val="24"/>
                <w:szCs w:val="24"/>
              </w:rPr>
              <w:t xml:space="preserve"> </w:t>
            </w:r>
          </w:p>
        </w:tc>
      </w:tr>
      <w:tr w:rsidR="00EA6843" w:rsidRPr="00DF4206" w14:paraId="1DB3DEDC" w14:textId="77777777" w:rsidTr="00E33E71">
        <w:tc>
          <w:tcPr>
            <w:tcW w:w="5598" w:type="dxa"/>
            <w:tcBorders>
              <w:top w:val="single" w:sz="4" w:space="0" w:color="000000"/>
              <w:left w:val="single" w:sz="4" w:space="0" w:color="000000"/>
              <w:bottom w:val="single" w:sz="4" w:space="0" w:color="000000"/>
              <w:right w:val="single" w:sz="4" w:space="0" w:color="000000"/>
            </w:tcBorders>
            <w:shd w:val="clear" w:color="auto" w:fill="auto"/>
            <w:hideMark/>
          </w:tcPr>
          <w:p w14:paraId="57E5184C" w14:textId="77777777" w:rsidR="00885CD1" w:rsidRPr="00B17D3A" w:rsidRDefault="00885CD1" w:rsidP="007F2D50">
            <w:pPr>
              <w:tabs>
                <w:tab w:val="left" w:pos="360"/>
                <w:tab w:val="left" w:pos="450"/>
              </w:tabs>
              <w:spacing w:before="120" w:after="120" w:line="240" w:lineRule="auto"/>
              <w:rPr>
                <w:rFonts w:ascii="Times New Roman" w:hAnsi="Times New Roman" w:cs="Times New Roman"/>
                <w:b/>
                <w:sz w:val="24"/>
                <w:szCs w:val="24"/>
              </w:rPr>
            </w:pPr>
            <w:r w:rsidRPr="00B17D3A">
              <w:rPr>
                <w:rFonts w:ascii="Times New Roman" w:hAnsi="Times New Roman" w:cs="Times New Roman"/>
                <w:b/>
                <w:sz w:val="24"/>
                <w:szCs w:val="24"/>
              </w:rPr>
              <w:t>Implementation Contractor</w:t>
            </w:r>
          </w:p>
        </w:tc>
        <w:tc>
          <w:tcPr>
            <w:tcW w:w="3978" w:type="dxa"/>
            <w:tcBorders>
              <w:top w:val="single" w:sz="4" w:space="0" w:color="000000"/>
              <w:left w:val="single" w:sz="4" w:space="0" w:color="000000"/>
              <w:bottom w:val="single" w:sz="4" w:space="0" w:color="000000"/>
              <w:right w:val="single" w:sz="4" w:space="0" w:color="000000"/>
            </w:tcBorders>
            <w:shd w:val="clear" w:color="auto" w:fill="auto"/>
          </w:tcPr>
          <w:p w14:paraId="0AE21107" w14:textId="77777777" w:rsidR="00885CD1" w:rsidRPr="00A03556" w:rsidRDefault="00885CD1" w:rsidP="007F2D50">
            <w:pPr>
              <w:tabs>
                <w:tab w:val="left" w:pos="360"/>
                <w:tab w:val="left" w:pos="450"/>
              </w:tabs>
              <w:spacing w:before="120" w:after="120" w:line="240" w:lineRule="auto"/>
              <w:rPr>
                <w:rFonts w:ascii="Times New Roman" w:hAnsi="Times New Roman" w:cs="Times New Roman"/>
                <w:b/>
                <w:sz w:val="24"/>
                <w:szCs w:val="24"/>
              </w:rPr>
            </w:pPr>
          </w:p>
        </w:tc>
      </w:tr>
      <w:tr w:rsidR="00EA6843" w:rsidRPr="007F2D50" w14:paraId="0440609F" w14:textId="77777777" w:rsidTr="00E33E71">
        <w:tc>
          <w:tcPr>
            <w:tcW w:w="5598" w:type="dxa"/>
            <w:tcBorders>
              <w:top w:val="single" w:sz="4" w:space="0" w:color="000000"/>
              <w:left w:val="single" w:sz="4" w:space="0" w:color="000000"/>
              <w:bottom w:val="single" w:sz="4" w:space="0" w:color="000000"/>
              <w:right w:val="single" w:sz="4" w:space="0" w:color="000000"/>
            </w:tcBorders>
            <w:shd w:val="clear" w:color="auto" w:fill="auto"/>
            <w:hideMark/>
          </w:tcPr>
          <w:p w14:paraId="187962EF" w14:textId="718BC106" w:rsidR="00885CD1" w:rsidRPr="00B17D3A" w:rsidRDefault="007F2D50" w:rsidP="007F2D50">
            <w:pPr>
              <w:tabs>
                <w:tab w:val="left" w:pos="360"/>
                <w:tab w:val="left" w:pos="450"/>
              </w:tabs>
              <w:spacing w:before="120" w:after="120" w:line="240" w:lineRule="auto"/>
              <w:rPr>
                <w:rFonts w:ascii="Times New Roman" w:hAnsi="Times New Roman" w:cs="Times New Roman"/>
                <w:sz w:val="24"/>
                <w:szCs w:val="24"/>
              </w:rPr>
            </w:pPr>
            <w:r>
              <w:rPr>
                <w:rFonts w:ascii="Times New Roman" w:hAnsi="Times New Roman" w:cs="Times New Roman"/>
                <w:sz w:val="24"/>
                <w:szCs w:val="24"/>
              </w:rPr>
              <w:t>Teshome Fesseha</w:t>
            </w:r>
          </w:p>
          <w:p w14:paraId="03D52978" w14:textId="77777777" w:rsidR="00885CD1" w:rsidRPr="00A03556" w:rsidRDefault="00885CD1" w:rsidP="007F2D50">
            <w:pPr>
              <w:tabs>
                <w:tab w:val="left" w:pos="360"/>
                <w:tab w:val="left" w:pos="450"/>
              </w:tabs>
              <w:spacing w:before="120" w:after="120" w:line="240" w:lineRule="auto"/>
              <w:rPr>
                <w:rFonts w:ascii="Times New Roman" w:hAnsi="Times New Roman" w:cs="Times New Roman"/>
                <w:sz w:val="24"/>
                <w:szCs w:val="24"/>
              </w:rPr>
            </w:pPr>
            <w:r w:rsidRPr="00A03556">
              <w:rPr>
                <w:rFonts w:ascii="Times New Roman" w:hAnsi="Times New Roman" w:cs="Times New Roman"/>
                <w:sz w:val="24"/>
                <w:szCs w:val="24"/>
              </w:rPr>
              <w:t>Project Manager/Applications Team</w:t>
            </w:r>
          </w:p>
          <w:p w14:paraId="23A48E61" w14:textId="197907A8" w:rsidR="00885CD1" w:rsidRPr="004516E4" w:rsidRDefault="007F2D50" w:rsidP="007F2D50">
            <w:pPr>
              <w:tabs>
                <w:tab w:val="left" w:pos="360"/>
                <w:tab w:val="left" w:pos="450"/>
              </w:tabs>
              <w:spacing w:before="120" w:after="120" w:line="240" w:lineRule="auto"/>
              <w:rPr>
                <w:rFonts w:ascii="Times New Roman" w:hAnsi="Times New Roman" w:cs="Times New Roman"/>
                <w:sz w:val="24"/>
                <w:szCs w:val="24"/>
              </w:rPr>
            </w:pPr>
            <w:r>
              <w:rPr>
                <w:rFonts w:ascii="Times New Roman" w:hAnsi="Times New Roman" w:cs="Times New Roman"/>
                <w:sz w:val="24"/>
                <w:szCs w:val="24"/>
              </w:rPr>
              <w:t>Northrupp</w:t>
            </w:r>
            <w:r w:rsidR="00885CD1" w:rsidRPr="00A03556">
              <w:rPr>
                <w:rFonts w:ascii="Times New Roman" w:hAnsi="Times New Roman" w:cs="Times New Roman"/>
                <w:sz w:val="24"/>
                <w:szCs w:val="24"/>
              </w:rPr>
              <w:t xml:space="preserve"> Grumman Corporation</w:t>
            </w:r>
          </w:p>
        </w:tc>
        <w:tc>
          <w:tcPr>
            <w:tcW w:w="3978" w:type="dxa"/>
            <w:tcBorders>
              <w:top w:val="single" w:sz="4" w:space="0" w:color="000000"/>
              <w:left w:val="single" w:sz="4" w:space="0" w:color="000000"/>
              <w:bottom w:val="single" w:sz="4" w:space="0" w:color="000000"/>
              <w:right w:val="single" w:sz="4" w:space="0" w:color="000000"/>
            </w:tcBorders>
            <w:shd w:val="clear" w:color="auto" w:fill="auto"/>
          </w:tcPr>
          <w:p w14:paraId="7AF6D209" w14:textId="532770E7" w:rsidR="00885CD1" w:rsidRPr="00A168C2" w:rsidRDefault="00075B0B" w:rsidP="007F2D50">
            <w:pPr>
              <w:tabs>
                <w:tab w:val="left" w:pos="360"/>
                <w:tab w:val="left" w:pos="450"/>
              </w:tabs>
              <w:spacing w:before="120" w:after="120" w:line="240" w:lineRule="auto"/>
              <w:rPr>
                <w:rFonts w:ascii="Times New Roman" w:hAnsi="Times New Roman" w:cs="Times New Roman"/>
                <w:sz w:val="24"/>
                <w:szCs w:val="24"/>
              </w:rPr>
            </w:pPr>
            <w:r w:rsidRPr="00A168C2">
              <w:rPr>
                <w:rFonts w:ascii="Times New Roman" w:hAnsi="Times New Roman" w:cs="Times New Roman"/>
                <w:sz w:val="24"/>
                <w:szCs w:val="24"/>
              </w:rPr>
              <w:t>Phone: (404) 679-9</w:t>
            </w:r>
            <w:r w:rsidR="007F2D50">
              <w:rPr>
                <w:rFonts w:ascii="Times New Roman" w:hAnsi="Times New Roman" w:cs="Times New Roman"/>
                <w:sz w:val="24"/>
                <w:szCs w:val="24"/>
              </w:rPr>
              <w:t>476</w:t>
            </w:r>
          </w:p>
          <w:p w14:paraId="69E4A950" w14:textId="2B232297" w:rsidR="00885CD1" w:rsidRPr="00B17D3A" w:rsidRDefault="00885CD1" w:rsidP="007F2D50">
            <w:pPr>
              <w:tabs>
                <w:tab w:val="left" w:pos="360"/>
                <w:tab w:val="left" w:pos="450"/>
              </w:tabs>
              <w:spacing w:before="120" w:after="120" w:line="240" w:lineRule="auto"/>
              <w:rPr>
                <w:rFonts w:ascii="Times New Roman" w:hAnsi="Times New Roman" w:cs="Times New Roman"/>
                <w:sz w:val="24"/>
                <w:szCs w:val="24"/>
              </w:rPr>
            </w:pPr>
            <w:r w:rsidRPr="00A168C2">
              <w:rPr>
                <w:rFonts w:ascii="Times New Roman" w:hAnsi="Times New Roman" w:cs="Times New Roman"/>
                <w:sz w:val="24"/>
                <w:szCs w:val="24"/>
              </w:rPr>
              <w:t>Em</w:t>
            </w:r>
            <w:r w:rsidRPr="007F2D50">
              <w:rPr>
                <w:rFonts w:ascii="Times New Roman" w:hAnsi="Times New Roman" w:cs="Times New Roman"/>
                <w:sz w:val="24"/>
                <w:szCs w:val="24"/>
              </w:rPr>
              <w:t xml:space="preserve">ail: </w:t>
            </w:r>
            <w:hyperlink r:id="rId12" w:history="1">
              <w:r w:rsidR="007F2D50" w:rsidRPr="007F2D50">
                <w:rPr>
                  <w:rStyle w:val="Hyperlink"/>
                  <w:rFonts w:ascii="Times New Roman" w:hAnsi="Times New Roman" w:cs="Times New Roman"/>
                  <w:sz w:val="24"/>
                  <w:szCs w:val="24"/>
                </w:rPr>
                <w:t>TFesseha@cdc.gov</w:t>
              </w:r>
            </w:hyperlink>
            <w:r w:rsidRPr="00B17D3A">
              <w:rPr>
                <w:rFonts w:ascii="Times New Roman" w:hAnsi="Times New Roman" w:cs="Times New Roman"/>
                <w:sz w:val="24"/>
                <w:szCs w:val="24"/>
              </w:rPr>
              <w:t xml:space="preserve"> </w:t>
            </w:r>
          </w:p>
        </w:tc>
      </w:tr>
      <w:tr w:rsidR="00075B0B" w:rsidRPr="007F2D50" w14:paraId="1A321FDD" w14:textId="77777777" w:rsidTr="00B213A1">
        <w:trPr>
          <w:trHeight w:val="818"/>
        </w:trPr>
        <w:tc>
          <w:tcPr>
            <w:tcW w:w="5598" w:type="dxa"/>
          </w:tcPr>
          <w:p w14:paraId="795D8869" w14:textId="77777777" w:rsidR="00075B0B" w:rsidRPr="00B17D3A" w:rsidRDefault="00075B0B" w:rsidP="007F2D50">
            <w:pPr>
              <w:tabs>
                <w:tab w:val="left" w:pos="360"/>
                <w:tab w:val="left" w:pos="450"/>
              </w:tabs>
              <w:spacing w:before="120" w:after="120" w:line="240" w:lineRule="auto"/>
              <w:rPr>
                <w:rFonts w:ascii="Times New Roman" w:hAnsi="Times New Roman" w:cs="Times New Roman"/>
                <w:sz w:val="24"/>
                <w:szCs w:val="24"/>
              </w:rPr>
            </w:pPr>
            <w:r w:rsidRPr="00B17D3A">
              <w:rPr>
                <w:rFonts w:ascii="Times New Roman" w:hAnsi="Times New Roman" w:cs="Times New Roman"/>
                <w:sz w:val="24"/>
                <w:szCs w:val="24"/>
              </w:rPr>
              <w:t>Ron Goetzel</w:t>
            </w:r>
          </w:p>
          <w:p w14:paraId="45267871" w14:textId="4F36946C" w:rsidR="00075B0B" w:rsidRPr="00A03556" w:rsidRDefault="00075B0B" w:rsidP="007F2D50">
            <w:pPr>
              <w:tabs>
                <w:tab w:val="left" w:pos="360"/>
                <w:tab w:val="left" w:pos="450"/>
              </w:tabs>
              <w:spacing w:before="120" w:after="120" w:line="240" w:lineRule="auto"/>
              <w:rPr>
                <w:rFonts w:ascii="Times New Roman" w:hAnsi="Times New Roman" w:cs="Times New Roman"/>
                <w:sz w:val="24"/>
                <w:szCs w:val="24"/>
              </w:rPr>
            </w:pPr>
            <w:r w:rsidRPr="00A03556">
              <w:rPr>
                <w:rFonts w:ascii="Times New Roman" w:hAnsi="Times New Roman" w:cs="Times New Roman"/>
                <w:sz w:val="24"/>
                <w:szCs w:val="24"/>
              </w:rPr>
              <w:t>Truven Health</w:t>
            </w:r>
            <w:r w:rsidR="00BC3D4F" w:rsidRPr="00A03556">
              <w:rPr>
                <w:rFonts w:ascii="Times New Roman" w:hAnsi="Times New Roman" w:cs="Times New Roman"/>
                <w:sz w:val="24"/>
                <w:szCs w:val="24"/>
              </w:rPr>
              <w:t xml:space="preserve"> Analytics, an IBM Watson Health Business</w:t>
            </w:r>
          </w:p>
        </w:tc>
        <w:tc>
          <w:tcPr>
            <w:tcW w:w="3978" w:type="dxa"/>
          </w:tcPr>
          <w:p w14:paraId="71CEDBDF" w14:textId="1E0110EE" w:rsidR="00075B0B" w:rsidRPr="00A168C2" w:rsidRDefault="00075B0B" w:rsidP="007F2D50">
            <w:pPr>
              <w:tabs>
                <w:tab w:val="left" w:pos="360"/>
                <w:tab w:val="left" w:pos="450"/>
              </w:tabs>
              <w:spacing w:before="120" w:after="120" w:line="240" w:lineRule="auto"/>
              <w:rPr>
                <w:rFonts w:ascii="Times New Roman" w:hAnsi="Times New Roman" w:cs="Times New Roman"/>
                <w:sz w:val="24"/>
                <w:szCs w:val="24"/>
              </w:rPr>
            </w:pPr>
            <w:r w:rsidRPr="00A168C2">
              <w:rPr>
                <w:rFonts w:ascii="Times New Roman" w:hAnsi="Times New Roman" w:cs="Times New Roman"/>
                <w:sz w:val="24"/>
                <w:szCs w:val="24"/>
              </w:rPr>
              <w:t xml:space="preserve">Phone: </w:t>
            </w:r>
            <w:r w:rsidR="003568C0" w:rsidRPr="00A168C2">
              <w:rPr>
                <w:rFonts w:ascii="Times New Roman" w:hAnsi="Times New Roman" w:cs="Times New Roman"/>
                <w:sz w:val="24"/>
                <w:szCs w:val="24"/>
              </w:rPr>
              <w:t>(301) 547-4393</w:t>
            </w:r>
          </w:p>
          <w:p w14:paraId="6FE75EF0" w14:textId="29F34025" w:rsidR="00075B0B" w:rsidRPr="00DC341A" w:rsidRDefault="00075B0B" w:rsidP="007F2D50">
            <w:pPr>
              <w:tabs>
                <w:tab w:val="left" w:pos="360"/>
                <w:tab w:val="left" w:pos="450"/>
              </w:tabs>
              <w:spacing w:before="120" w:after="120" w:line="240" w:lineRule="auto"/>
              <w:rPr>
                <w:rFonts w:ascii="Times New Roman" w:hAnsi="Times New Roman" w:cs="Times New Roman"/>
                <w:sz w:val="24"/>
                <w:szCs w:val="24"/>
              </w:rPr>
            </w:pPr>
            <w:r w:rsidRPr="00DC341A">
              <w:rPr>
                <w:rFonts w:ascii="Times New Roman" w:hAnsi="Times New Roman" w:cs="Times New Roman"/>
                <w:sz w:val="24"/>
                <w:szCs w:val="24"/>
              </w:rPr>
              <w:t xml:space="preserve">Email: </w:t>
            </w:r>
            <w:r w:rsidR="003568C0" w:rsidRPr="00DC341A">
              <w:rPr>
                <w:rFonts w:ascii="Times New Roman" w:hAnsi="Times New Roman" w:cs="Times New Roman"/>
                <w:sz w:val="24"/>
                <w:szCs w:val="24"/>
                <w:u w:val="single"/>
              </w:rPr>
              <w:t>rgoetzel@us.ibm.com</w:t>
            </w:r>
          </w:p>
        </w:tc>
      </w:tr>
      <w:tr w:rsidR="00075B0B" w:rsidRPr="007F2D50" w14:paraId="1E801A5E" w14:textId="77777777" w:rsidTr="00B213A1">
        <w:trPr>
          <w:trHeight w:val="818"/>
        </w:trPr>
        <w:tc>
          <w:tcPr>
            <w:tcW w:w="5598" w:type="dxa"/>
          </w:tcPr>
          <w:p w14:paraId="4FEE1941" w14:textId="27D5FA84" w:rsidR="00075B0B" w:rsidRPr="00B17D3A" w:rsidRDefault="00075B0B" w:rsidP="007F2D50">
            <w:pPr>
              <w:tabs>
                <w:tab w:val="left" w:pos="360"/>
                <w:tab w:val="left" w:pos="450"/>
              </w:tabs>
              <w:spacing w:before="120" w:after="120" w:line="240" w:lineRule="auto"/>
              <w:rPr>
                <w:rFonts w:ascii="Times New Roman" w:hAnsi="Times New Roman" w:cs="Times New Roman"/>
                <w:sz w:val="24"/>
                <w:szCs w:val="24"/>
              </w:rPr>
            </w:pPr>
            <w:r w:rsidRPr="00B17D3A">
              <w:rPr>
                <w:rFonts w:ascii="Times New Roman" w:hAnsi="Times New Roman" w:cs="Times New Roman"/>
                <w:sz w:val="24"/>
                <w:szCs w:val="24"/>
              </w:rPr>
              <w:t>Enid Chung Roemer</w:t>
            </w:r>
          </w:p>
          <w:p w14:paraId="5660453E" w14:textId="25F83370" w:rsidR="00075B0B" w:rsidRPr="00A03556" w:rsidRDefault="00075B0B" w:rsidP="007F2D50">
            <w:pPr>
              <w:tabs>
                <w:tab w:val="left" w:pos="360"/>
                <w:tab w:val="left" w:pos="450"/>
              </w:tabs>
              <w:spacing w:before="120" w:after="120" w:line="240" w:lineRule="auto"/>
              <w:rPr>
                <w:rFonts w:ascii="Times New Roman" w:hAnsi="Times New Roman" w:cs="Times New Roman"/>
                <w:sz w:val="24"/>
                <w:szCs w:val="24"/>
              </w:rPr>
            </w:pPr>
            <w:r w:rsidRPr="00A03556">
              <w:rPr>
                <w:rFonts w:ascii="Times New Roman" w:hAnsi="Times New Roman" w:cs="Times New Roman"/>
                <w:sz w:val="24"/>
                <w:szCs w:val="24"/>
              </w:rPr>
              <w:t>Johns Hopkins University</w:t>
            </w:r>
          </w:p>
        </w:tc>
        <w:tc>
          <w:tcPr>
            <w:tcW w:w="3978" w:type="dxa"/>
          </w:tcPr>
          <w:p w14:paraId="60A5E4AA" w14:textId="42A17844" w:rsidR="00075B0B" w:rsidRPr="004516E4" w:rsidRDefault="00075B0B" w:rsidP="007F2D50">
            <w:pPr>
              <w:tabs>
                <w:tab w:val="left" w:pos="360"/>
                <w:tab w:val="left" w:pos="450"/>
              </w:tabs>
              <w:spacing w:before="120" w:after="120" w:line="240" w:lineRule="auto"/>
              <w:rPr>
                <w:rFonts w:ascii="Times New Roman" w:hAnsi="Times New Roman" w:cs="Times New Roman"/>
                <w:sz w:val="24"/>
                <w:szCs w:val="24"/>
              </w:rPr>
            </w:pPr>
            <w:r w:rsidRPr="00A03556">
              <w:rPr>
                <w:rFonts w:ascii="Times New Roman" w:hAnsi="Times New Roman" w:cs="Times New Roman"/>
                <w:sz w:val="24"/>
                <w:szCs w:val="24"/>
              </w:rPr>
              <w:t xml:space="preserve">Phone:    </w:t>
            </w:r>
            <w:r w:rsidRPr="004516E4">
              <w:rPr>
                <w:rFonts w:ascii="Times New Roman" w:hAnsi="Times New Roman" w:cs="Times New Roman"/>
                <w:sz w:val="24"/>
                <w:szCs w:val="24"/>
              </w:rPr>
              <w:t>(202) 817-3743</w:t>
            </w:r>
          </w:p>
          <w:p w14:paraId="464D4C97" w14:textId="6D5874C9" w:rsidR="00075B0B" w:rsidRPr="00A168C2" w:rsidRDefault="00075B0B" w:rsidP="007F2D50">
            <w:pPr>
              <w:tabs>
                <w:tab w:val="left" w:pos="360"/>
                <w:tab w:val="left" w:pos="450"/>
              </w:tabs>
              <w:spacing w:before="120" w:after="120" w:line="240" w:lineRule="auto"/>
              <w:rPr>
                <w:rFonts w:ascii="Times New Roman" w:hAnsi="Times New Roman" w:cs="Times New Roman"/>
                <w:sz w:val="24"/>
                <w:szCs w:val="24"/>
              </w:rPr>
            </w:pPr>
            <w:r w:rsidRPr="00A168C2">
              <w:rPr>
                <w:rFonts w:ascii="Times New Roman" w:hAnsi="Times New Roman" w:cs="Times New Roman"/>
                <w:sz w:val="24"/>
                <w:szCs w:val="24"/>
              </w:rPr>
              <w:t xml:space="preserve">Email:    </w:t>
            </w:r>
            <w:r w:rsidRPr="00A168C2">
              <w:rPr>
                <w:rFonts w:ascii="Times New Roman" w:hAnsi="Times New Roman" w:cs="Times New Roman"/>
                <w:sz w:val="24"/>
                <w:szCs w:val="24"/>
                <w:u w:val="single"/>
              </w:rPr>
              <w:t>eroemer1@jhu.edu</w:t>
            </w:r>
          </w:p>
        </w:tc>
      </w:tr>
    </w:tbl>
    <w:p w14:paraId="182AC97A" w14:textId="263487FE" w:rsidR="005160F5" w:rsidRPr="007F2D50" w:rsidRDefault="005160F5" w:rsidP="007F2D50">
      <w:pPr>
        <w:spacing w:before="120" w:after="120" w:line="240" w:lineRule="auto"/>
        <w:rPr>
          <w:rFonts w:ascii="Times New Roman" w:hAnsi="Times New Roman" w:cs="Times New Roman"/>
          <w:color w:val="808080" w:themeColor="background1" w:themeShade="80"/>
        </w:rPr>
      </w:pPr>
    </w:p>
    <w:sectPr w:rsidR="005160F5" w:rsidRPr="007F2D50" w:rsidSect="00E228E2">
      <w:headerReference w:type="default" r:id="rId13"/>
      <w:footerReference w:type="default" r:id="rId14"/>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3384B6" w14:textId="77777777" w:rsidR="00046E0D" w:rsidRDefault="00046E0D" w:rsidP="007D2190">
      <w:pPr>
        <w:spacing w:after="0" w:line="240" w:lineRule="auto"/>
      </w:pPr>
      <w:r>
        <w:separator/>
      </w:r>
    </w:p>
  </w:endnote>
  <w:endnote w:type="continuationSeparator" w:id="0">
    <w:p w14:paraId="6EFD92E8" w14:textId="77777777" w:rsidR="00046E0D" w:rsidRDefault="00046E0D" w:rsidP="007D21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ITCFranklinGothicStd-DmC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EEAGN D+ Melior">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7287636"/>
      <w:docPartObj>
        <w:docPartGallery w:val="Page Numbers (Bottom of Page)"/>
        <w:docPartUnique/>
      </w:docPartObj>
    </w:sdtPr>
    <w:sdtEndPr>
      <w:rPr>
        <w:rFonts w:ascii="Times New Roman" w:hAnsi="Times New Roman" w:cs="Times New Roman"/>
        <w:noProof/>
        <w:sz w:val="24"/>
        <w:szCs w:val="24"/>
      </w:rPr>
    </w:sdtEndPr>
    <w:sdtContent>
      <w:p w14:paraId="794448FB" w14:textId="0198791C" w:rsidR="00046E0D" w:rsidRPr="00A168C2" w:rsidRDefault="00046E0D">
        <w:pPr>
          <w:pStyle w:val="Footer"/>
          <w:jc w:val="center"/>
          <w:rPr>
            <w:rFonts w:ascii="Times New Roman" w:hAnsi="Times New Roman" w:cs="Times New Roman"/>
            <w:sz w:val="24"/>
            <w:szCs w:val="24"/>
          </w:rPr>
        </w:pPr>
        <w:r w:rsidRPr="00A168C2">
          <w:rPr>
            <w:rFonts w:ascii="Times New Roman" w:hAnsi="Times New Roman" w:cs="Times New Roman"/>
            <w:sz w:val="24"/>
            <w:szCs w:val="24"/>
          </w:rPr>
          <w:fldChar w:fldCharType="begin"/>
        </w:r>
        <w:r w:rsidRPr="00A168C2">
          <w:rPr>
            <w:rFonts w:ascii="Times New Roman" w:hAnsi="Times New Roman" w:cs="Times New Roman"/>
            <w:sz w:val="24"/>
            <w:szCs w:val="24"/>
          </w:rPr>
          <w:instrText xml:space="preserve"> PAGE   \* MERGEFORMAT </w:instrText>
        </w:r>
        <w:r w:rsidRPr="00A168C2">
          <w:rPr>
            <w:rFonts w:ascii="Times New Roman" w:hAnsi="Times New Roman" w:cs="Times New Roman"/>
            <w:sz w:val="24"/>
            <w:szCs w:val="24"/>
          </w:rPr>
          <w:fldChar w:fldCharType="separate"/>
        </w:r>
        <w:r w:rsidR="00D870B8">
          <w:rPr>
            <w:rFonts w:ascii="Times New Roman" w:hAnsi="Times New Roman" w:cs="Times New Roman"/>
            <w:noProof/>
            <w:sz w:val="24"/>
            <w:szCs w:val="24"/>
          </w:rPr>
          <w:t>0</w:t>
        </w:r>
        <w:r w:rsidRPr="00A168C2">
          <w:rPr>
            <w:rFonts w:ascii="Times New Roman" w:hAnsi="Times New Roman" w:cs="Times New Roman"/>
            <w:noProof/>
            <w:sz w:val="24"/>
            <w:szCs w:val="24"/>
          </w:rPr>
          <w:fldChar w:fldCharType="end"/>
        </w:r>
      </w:p>
    </w:sdtContent>
  </w:sdt>
  <w:p w14:paraId="5D94CA38" w14:textId="77777777" w:rsidR="00046E0D" w:rsidRDefault="00046E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24203E" w14:textId="77777777" w:rsidR="00046E0D" w:rsidRDefault="00046E0D" w:rsidP="007D2190">
      <w:pPr>
        <w:spacing w:after="0" w:line="240" w:lineRule="auto"/>
      </w:pPr>
      <w:r>
        <w:separator/>
      </w:r>
    </w:p>
  </w:footnote>
  <w:footnote w:type="continuationSeparator" w:id="0">
    <w:p w14:paraId="7A526052" w14:textId="77777777" w:rsidR="00046E0D" w:rsidRDefault="00046E0D" w:rsidP="007D21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F8E489" w14:textId="68C4E3E2" w:rsidR="00046E0D" w:rsidRPr="009C3FF1" w:rsidRDefault="00046E0D" w:rsidP="009C3FF1">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E2414"/>
    <w:multiLevelType w:val="hybridMultilevel"/>
    <w:tmpl w:val="8E5E2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2771D1C"/>
    <w:multiLevelType w:val="hybridMultilevel"/>
    <w:tmpl w:val="C91608EE"/>
    <w:lvl w:ilvl="0" w:tplc="6CBA8BB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2E20863"/>
    <w:multiLevelType w:val="hybridMultilevel"/>
    <w:tmpl w:val="C17C5B4E"/>
    <w:lvl w:ilvl="0" w:tplc="4136400C">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49307869"/>
    <w:multiLevelType w:val="hybridMultilevel"/>
    <w:tmpl w:val="57780226"/>
    <w:lvl w:ilvl="0" w:tplc="0409000F">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585296C"/>
    <w:multiLevelType w:val="hybridMultilevel"/>
    <w:tmpl w:val="38AEC6B0"/>
    <w:lvl w:ilvl="0" w:tplc="6CBA8B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43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CD1"/>
    <w:rsid w:val="00046E0D"/>
    <w:rsid w:val="00067AD2"/>
    <w:rsid w:val="00075B0B"/>
    <w:rsid w:val="000833BB"/>
    <w:rsid w:val="00083BD5"/>
    <w:rsid w:val="000A5566"/>
    <w:rsid w:val="000A7709"/>
    <w:rsid w:val="001023E1"/>
    <w:rsid w:val="00152DDB"/>
    <w:rsid w:val="001A5708"/>
    <w:rsid w:val="001F4769"/>
    <w:rsid w:val="002C25FB"/>
    <w:rsid w:val="002E621B"/>
    <w:rsid w:val="002F0E21"/>
    <w:rsid w:val="003568C0"/>
    <w:rsid w:val="00360219"/>
    <w:rsid w:val="00373796"/>
    <w:rsid w:val="003864CA"/>
    <w:rsid w:val="003D159B"/>
    <w:rsid w:val="003E2244"/>
    <w:rsid w:val="003E5B40"/>
    <w:rsid w:val="003F4412"/>
    <w:rsid w:val="004516E4"/>
    <w:rsid w:val="00482E2E"/>
    <w:rsid w:val="004C199A"/>
    <w:rsid w:val="005160F5"/>
    <w:rsid w:val="00532D70"/>
    <w:rsid w:val="00572426"/>
    <w:rsid w:val="005A464A"/>
    <w:rsid w:val="005C2F21"/>
    <w:rsid w:val="005D0A45"/>
    <w:rsid w:val="005E197D"/>
    <w:rsid w:val="00602A26"/>
    <w:rsid w:val="006108F1"/>
    <w:rsid w:val="006133BE"/>
    <w:rsid w:val="006649F7"/>
    <w:rsid w:val="0067349D"/>
    <w:rsid w:val="00684E43"/>
    <w:rsid w:val="00691EEA"/>
    <w:rsid w:val="006C0BFD"/>
    <w:rsid w:val="00701888"/>
    <w:rsid w:val="007046AC"/>
    <w:rsid w:val="00721BCC"/>
    <w:rsid w:val="007856A7"/>
    <w:rsid w:val="007B6D4D"/>
    <w:rsid w:val="007D2190"/>
    <w:rsid w:val="007F2D50"/>
    <w:rsid w:val="00801F26"/>
    <w:rsid w:val="00833193"/>
    <w:rsid w:val="00885CD1"/>
    <w:rsid w:val="00891D19"/>
    <w:rsid w:val="008D2E64"/>
    <w:rsid w:val="008D5FFD"/>
    <w:rsid w:val="008F0201"/>
    <w:rsid w:val="00916A90"/>
    <w:rsid w:val="009C3FF1"/>
    <w:rsid w:val="00A03556"/>
    <w:rsid w:val="00A07CC7"/>
    <w:rsid w:val="00A1262F"/>
    <w:rsid w:val="00A168C2"/>
    <w:rsid w:val="00A24AC3"/>
    <w:rsid w:val="00A31703"/>
    <w:rsid w:val="00A52488"/>
    <w:rsid w:val="00A60894"/>
    <w:rsid w:val="00A91740"/>
    <w:rsid w:val="00AE1F04"/>
    <w:rsid w:val="00B17D3A"/>
    <w:rsid w:val="00B213A1"/>
    <w:rsid w:val="00B411D3"/>
    <w:rsid w:val="00B90E2A"/>
    <w:rsid w:val="00B977A9"/>
    <w:rsid w:val="00BA1769"/>
    <w:rsid w:val="00BB68E1"/>
    <w:rsid w:val="00BC3D4F"/>
    <w:rsid w:val="00BC481C"/>
    <w:rsid w:val="00CE5335"/>
    <w:rsid w:val="00CF354F"/>
    <w:rsid w:val="00CF57DB"/>
    <w:rsid w:val="00D2338F"/>
    <w:rsid w:val="00D2602A"/>
    <w:rsid w:val="00D7065B"/>
    <w:rsid w:val="00D870B8"/>
    <w:rsid w:val="00DA1FCA"/>
    <w:rsid w:val="00DC341A"/>
    <w:rsid w:val="00DF4206"/>
    <w:rsid w:val="00E0237D"/>
    <w:rsid w:val="00E15EF3"/>
    <w:rsid w:val="00E228E2"/>
    <w:rsid w:val="00E33E71"/>
    <w:rsid w:val="00E53A70"/>
    <w:rsid w:val="00E77F6E"/>
    <w:rsid w:val="00E8528A"/>
    <w:rsid w:val="00EA6843"/>
    <w:rsid w:val="00EE3C01"/>
    <w:rsid w:val="00EE6EBE"/>
    <w:rsid w:val="00F071D7"/>
    <w:rsid w:val="00F254D6"/>
    <w:rsid w:val="00F43463"/>
    <w:rsid w:val="00F85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1031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CD1"/>
    <w:pPr>
      <w:spacing w:after="200" w:line="276" w:lineRule="auto"/>
    </w:pPr>
  </w:style>
  <w:style w:type="paragraph" w:styleId="Heading1">
    <w:name w:val="heading 1"/>
    <w:basedOn w:val="Normal"/>
    <w:next w:val="Normal"/>
    <w:link w:val="Heading1Char"/>
    <w:uiPriority w:val="9"/>
    <w:qFormat/>
    <w:rsid w:val="00F8502A"/>
    <w:pPr>
      <w:spacing w:after="240"/>
      <w:outlineLvl w:val="0"/>
    </w:pPr>
    <w:rPr>
      <w:rFonts w:ascii="Cambria" w:hAnsi="Cambria" w:cs="ITCFranklinGothicStd-DmCd"/>
      <w:b/>
      <w:color w:val="002A7E"/>
      <w:sz w:val="28"/>
    </w:rPr>
  </w:style>
  <w:style w:type="paragraph" w:styleId="Heading2">
    <w:name w:val="heading 2"/>
    <w:basedOn w:val="Normal"/>
    <w:next w:val="Normal"/>
    <w:link w:val="Heading2Char"/>
    <w:uiPriority w:val="9"/>
    <w:semiHidden/>
    <w:unhideWhenUsed/>
    <w:qFormat/>
    <w:rsid w:val="00E33E7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33E7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85CD1"/>
    <w:pPr>
      <w:spacing w:after="0" w:line="240" w:lineRule="auto"/>
    </w:pPr>
    <w:rPr>
      <w:rFonts w:eastAsiaTheme="minorEastAsia"/>
    </w:rPr>
  </w:style>
  <w:style w:type="character" w:customStyle="1" w:styleId="NoSpacingChar">
    <w:name w:val="No Spacing Char"/>
    <w:basedOn w:val="DefaultParagraphFont"/>
    <w:link w:val="NoSpacing"/>
    <w:uiPriority w:val="1"/>
    <w:rsid w:val="00885CD1"/>
    <w:rPr>
      <w:rFonts w:eastAsiaTheme="minorEastAsia"/>
    </w:rPr>
  </w:style>
  <w:style w:type="paragraph" w:styleId="ListParagraph">
    <w:name w:val="List Paragraph"/>
    <w:basedOn w:val="Normal"/>
    <w:qFormat/>
    <w:rsid w:val="00885CD1"/>
    <w:pPr>
      <w:ind w:left="720"/>
    </w:pPr>
    <w:rPr>
      <w:rFonts w:ascii="Calibri" w:eastAsia="Times New Roman" w:hAnsi="Calibri" w:cs="Calibri"/>
    </w:rPr>
  </w:style>
  <w:style w:type="character" w:styleId="Hyperlink">
    <w:name w:val="Hyperlink"/>
    <w:uiPriority w:val="99"/>
    <w:rsid w:val="00885CD1"/>
    <w:rPr>
      <w:color w:val="auto"/>
      <w:u w:val="single"/>
    </w:rPr>
  </w:style>
  <w:style w:type="paragraph" w:customStyle="1" w:styleId="Default">
    <w:name w:val="Default"/>
    <w:rsid w:val="00885CD1"/>
    <w:pPr>
      <w:widowControl w:val="0"/>
      <w:autoSpaceDE w:val="0"/>
      <w:autoSpaceDN w:val="0"/>
      <w:adjustRightInd w:val="0"/>
      <w:spacing w:after="0" w:line="240" w:lineRule="auto"/>
    </w:pPr>
    <w:rPr>
      <w:rFonts w:ascii="EEAGN D+ Melior" w:eastAsia="Times New Roman" w:hAnsi="EEAGN D+ Melior" w:cs="EEAGN D+ Melior"/>
      <w:color w:val="000000"/>
      <w:sz w:val="24"/>
      <w:szCs w:val="24"/>
    </w:rPr>
  </w:style>
  <w:style w:type="character" w:styleId="CommentReference">
    <w:name w:val="annotation reference"/>
    <w:basedOn w:val="DefaultParagraphFont"/>
    <w:uiPriority w:val="99"/>
    <w:semiHidden/>
    <w:unhideWhenUsed/>
    <w:rsid w:val="00A07CC7"/>
    <w:rPr>
      <w:sz w:val="16"/>
      <w:szCs w:val="16"/>
    </w:rPr>
  </w:style>
  <w:style w:type="paragraph" w:styleId="CommentText">
    <w:name w:val="annotation text"/>
    <w:basedOn w:val="Normal"/>
    <w:link w:val="CommentTextChar"/>
    <w:uiPriority w:val="99"/>
    <w:semiHidden/>
    <w:unhideWhenUsed/>
    <w:rsid w:val="00A07CC7"/>
    <w:pPr>
      <w:spacing w:line="240" w:lineRule="auto"/>
    </w:pPr>
    <w:rPr>
      <w:sz w:val="20"/>
      <w:szCs w:val="20"/>
    </w:rPr>
  </w:style>
  <w:style w:type="character" w:customStyle="1" w:styleId="CommentTextChar">
    <w:name w:val="Comment Text Char"/>
    <w:basedOn w:val="DefaultParagraphFont"/>
    <w:link w:val="CommentText"/>
    <w:uiPriority w:val="99"/>
    <w:semiHidden/>
    <w:rsid w:val="00A07CC7"/>
    <w:rPr>
      <w:sz w:val="20"/>
      <w:szCs w:val="20"/>
    </w:rPr>
  </w:style>
  <w:style w:type="paragraph" w:styleId="CommentSubject">
    <w:name w:val="annotation subject"/>
    <w:basedOn w:val="CommentText"/>
    <w:next w:val="CommentText"/>
    <w:link w:val="CommentSubjectChar"/>
    <w:uiPriority w:val="99"/>
    <w:semiHidden/>
    <w:unhideWhenUsed/>
    <w:rsid w:val="00A07CC7"/>
    <w:rPr>
      <w:b/>
      <w:bCs/>
    </w:rPr>
  </w:style>
  <w:style w:type="character" w:customStyle="1" w:styleId="CommentSubjectChar">
    <w:name w:val="Comment Subject Char"/>
    <w:basedOn w:val="CommentTextChar"/>
    <w:link w:val="CommentSubject"/>
    <w:uiPriority w:val="99"/>
    <w:semiHidden/>
    <w:rsid w:val="00A07CC7"/>
    <w:rPr>
      <w:b/>
      <w:bCs/>
      <w:sz w:val="20"/>
      <w:szCs w:val="20"/>
    </w:rPr>
  </w:style>
  <w:style w:type="paragraph" w:styleId="BalloonText">
    <w:name w:val="Balloon Text"/>
    <w:basedOn w:val="Normal"/>
    <w:link w:val="BalloonTextChar"/>
    <w:uiPriority w:val="99"/>
    <w:semiHidden/>
    <w:unhideWhenUsed/>
    <w:rsid w:val="00A07C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7CC7"/>
    <w:rPr>
      <w:rFonts w:ascii="Segoe UI" w:hAnsi="Segoe UI" w:cs="Segoe UI"/>
      <w:sz w:val="18"/>
      <w:szCs w:val="18"/>
    </w:rPr>
  </w:style>
  <w:style w:type="character" w:customStyle="1" w:styleId="Heading1Char">
    <w:name w:val="Heading 1 Char"/>
    <w:basedOn w:val="DefaultParagraphFont"/>
    <w:link w:val="Heading1"/>
    <w:uiPriority w:val="9"/>
    <w:rsid w:val="00F8502A"/>
    <w:rPr>
      <w:rFonts w:ascii="Cambria" w:hAnsi="Cambria" w:cs="ITCFranklinGothicStd-DmCd"/>
      <w:b/>
      <w:color w:val="002A7E"/>
      <w:sz w:val="28"/>
    </w:rPr>
  </w:style>
  <w:style w:type="paragraph" w:customStyle="1" w:styleId="Body">
    <w:name w:val="Body"/>
    <w:basedOn w:val="Default"/>
    <w:link w:val="BodyChar"/>
    <w:qFormat/>
    <w:rsid w:val="00F8502A"/>
    <w:pPr>
      <w:widowControl/>
      <w:spacing w:after="240" w:line="276" w:lineRule="auto"/>
    </w:pPr>
    <w:rPr>
      <w:rFonts w:ascii="Cambria" w:hAnsi="Cambria" w:cstheme="minorHAnsi"/>
      <w:sz w:val="22"/>
      <w:szCs w:val="22"/>
    </w:rPr>
  </w:style>
  <w:style w:type="character" w:customStyle="1" w:styleId="BodyChar">
    <w:name w:val="Body Char"/>
    <w:basedOn w:val="DefaultParagraphFont"/>
    <w:link w:val="Body"/>
    <w:rsid w:val="00F8502A"/>
    <w:rPr>
      <w:rFonts w:ascii="Cambria" w:eastAsia="Times New Roman" w:hAnsi="Cambria" w:cstheme="minorHAnsi"/>
      <w:color w:val="000000"/>
    </w:rPr>
  </w:style>
  <w:style w:type="character" w:customStyle="1" w:styleId="Heading2Char">
    <w:name w:val="Heading 2 Char"/>
    <w:basedOn w:val="DefaultParagraphFont"/>
    <w:link w:val="Heading2"/>
    <w:uiPriority w:val="9"/>
    <w:semiHidden/>
    <w:rsid w:val="00E33E71"/>
    <w:rPr>
      <w:rFonts w:asciiTheme="majorHAnsi" w:eastAsiaTheme="majorEastAsia" w:hAnsiTheme="majorHAnsi" w:cstheme="majorBidi"/>
      <w:color w:val="2E74B5" w:themeColor="accent1" w:themeShade="BF"/>
      <w:sz w:val="26"/>
      <w:szCs w:val="26"/>
    </w:rPr>
  </w:style>
  <w:style w:type="paragraph" w:styleId="TOC1">
    <w:name w:val="toc 1"/>
    <w:basedOn w:val="Normal"/>
    <w:next w:val="Normal"/>
    <w:autoRedefine/>
    <w:uiPriority w:val="39"/>
    <w:unhideWhenUsed/>
    <w:rsid w:val="00E33E71"/>
    <w:pPr>
      <w:spacing w:after="100"/>
    </w:pPr>
  </w:style>
  <w:style w:type="character" w:customStyle="1" w:styleId="Heading3Char">
    <w:name w:val="Heading 3 Char"/>
    <w:basedOn w:val="DefaultParagraphFont"/>
    <w:link w:val="Heading3"/>
    <w:uiPriority w:val="9"/>
    <w:semiHidden/>
    <w:rsid w:val="00E33E71"/>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7D21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2190"/>
  </w:style>
  <w:style w:type="paragraph" w:styleId="Footer">
    <w:name w:val="footer"/>
    <w:basedOn w:val="Normal"/>
    <w:link w:val="FooterChar"/>
    <w:uiPriority w:val="99"/>
    <w:unhideWhenUsed/>
    <w:rsid w:val="007D21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1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CD1"/>
    <w:pPr>
      <w:spacing w:after="200" w:line="276" w:lineRule="auto"/>
    </w:pPr>
  </w:style>
  <w:style w:type="paragraph" w:styleId="Heading1">
    <w:name w:val="heading 1"/>
    <w:basedOn w:val="Normal"/>
    <w:next w:val="Normal"/>
    <w:link w:val="Heading1Char"/>
    <w:uiPriority w:val="9"/>
    <w:qFormat/>
    <w:rsid w:val="00F8502A"/>
    <w:pPr>
      <w:spacing w:after="240"/>
      <w:outlineLvl w:val="0"/>
    </w:pPr>
    <w:rPr>
      <w:rFonts w:ascii="Cambria" w:hAnsi="Cambria" w:cs="ITCFranklinGothicStd-DmCd"/>
      <w:b/>
      <w:color w:val="002A7E"/>
      <w:sz w:val="28"/>
    </w:rPr>
  </w:style>
  <w:style w:type="paragraph" w:styleId="Heading2">
    <w:name w:val="heading 2"/>
    <w:basedOn w:val="Normal"/>
    <w:next w:val="Normal"/>
    <w:link w:val="Heading2Char"/>
    <w:uiPriority w:val="9"/>
    <w:semiHidden/>
    <w:unhideWhenUsed/>
    <w:qFormat/>
    <w:rsid w:val="00E33E7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33E7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85CD1"/>
    <w:pPr>
      <w:spacing w:after="0" w:line="240" w:lineRule="auto"/>
    </w:pPr>
    <w:rPr>
      <w:rFonts w:eastAsiaTheme="minorEastAsia"/>
    </w:rPr>
  </w:style>
  <w:style w:type="character" w:customStyle="1" w:styleId="NoSpacingChar">
    <w:name w:val="No Spacing Char"/>
    <w:basedOn w:val="DefaultParagraphFont"/>
    <w:link w:val="NoSpacing"/>
    <w:uiPriority w:val="1"/>
    <w:rsid w:val="00885CD1"/>
    <w:rPr>
      <w:rFonts w:eastAsiaTheme="minorEastAsia"/>
    </w:rPr>
  </w:style>
  <w:style w:type="paragraph" w:styleId="ListParagraph">
    <w:name w:val="List Paragraph"/>
    <w:basedOn w:val="Normal"/>
    <w:qFormat/>
    <w:rsid w:val="00885CD1"/>
    <w:pPr>
      <w:ind w:left="720"/>
    </w:pPr>
    <w:rPr>
      <w:rFonts w:ascii="Calibri" w:eastAsia="Times New Roman" w:hAnsi="Calibri" w:cs="Calibri"/>
    </w:rPr>
  </w:style>
  <w:style w:type="character" w:styleId="Hyperlink">
    <w:name w:val="Hyperlink"/>
    <w:uiPriority w:val="99"/>
    <w:rsid w:val="00885CD1"/>
    <w:rPr>
      <w:color w:val="auto"/>
      <w:u w:val="single"/>
    </w:rPr>
  </w:style>
  <w:style w:type="paragraph" w:customStyle="1" w:styleId="Default">
    <w:name w:val="Default"/>
    <w:rsid w:val="00885CD1"/>
    <w:pPr>
      <w:widowControl w:val="0"/>
      <w:autoSpaceDE w:val="0"/>
      <w:autoSpaceDN w:val="0"/>
      <w:adjustRightInd w:val="0"/>
      <w:spacing w:after="0" w:line="240" w:lineRule="auto"/>
    </w:pPr>
    <w:rPr>
      <w:rFonts w:ascii="EEAGN D+ Melior" w:eastAsia="Times New Roman" w:hAnsi="EEAGN D+ Melior" w:cs="EEAGN D+ Melior"/>
      <w:color w:val="000000"/>
      <w:sz w:val="24"/>
      <w:szCs w:val="24"/>
    </w:rPr>
  </w:style>
  <w:style w:type="character" w:styleId="CommentReference">
    <w:name w:val="annotation reference"/>
    <w:basedOn w:val="DefaultParagraphFont"/>
    <w:uiPriority w:val="99"/>
    <w:semiHidden/>
    <w:unhideWhenUsed/>
    <w:rsid w:val="00A07CC7"/>
    <w:rPr>
      <w:sz w:val="16"/>
      <w:szCs w:val="16"/>
    </w:rPr>
  </w:style>
  <w:style w:type="paragraph" w:styleId="CommentText">
    <w:name w:val="annotation text"/>
    <w:basedOn w:val="Normal"/>
    <w:link w:val="CommentTextChar"/>
    <w:uiPriority w:val="99"/>
    <w:semiHidden/>
    <w:unhideWhenUsed/>
    <w:rsid w:val="00A07CC7"/>
    <w:pPr>
      <w:spacing w:line="240" w:lineRule="auto"/>
    </w:pPr>
    <w:rPr>
      <w:sz w:val="20"/>
      <w:szCs w:val="20"/>
    </w:rPr>
  </w:style>
  <w:style w:type="character" w:customStyle="1" w:styleId="CommentTextChar">
    <w:name w:val="Comment Text Char"/>
    <w:basedOn w:val="DefaultParagraphFont"/>
    <w:link w:val="CommentText"/>
    <w:uiPriority w:val="99"/>
    <w:semiHidden/>
    <w:rsid w:val="00A07CC7"/>
    <w:rPr>
      <w:sz w:val="20"/>
      <w:szCs w:val="20"/>
    </w:rPr>
  </w:style>
  <w:style w:type="paragraph" w:styleId="CommentSubject">
    <w:name w:val="annotation subject"/>
    <w:basedOn w:val="CommentText"/>
    <w:next w:val="CommentText"/>
    <w:link w:val="CommentSubjectChar"/>
    <w:uiPriority w:val="99"/>
    <w:semiHidden/>
    <w:unhideWhenUsed/>
    <w:rsid w:val="00A07CC7"/>
    <w:rPr>
      <w:b/>
      <w:bCs/>
    </w:rPr>
  </w:style>
  <w:style w:type="character" w:customStyle="1" w:styleId="CommentSubjectChar">
    <w:name w:val="Comment Subject Char"/>
    <w:basedOn w:val="CommentTextChar"/>
    <w:link w:val="CommentSubject"/>
    <w:uiPriority w:val="99"/>
    <w:semiHidden/>
    <w:rsid w:val="00A07CC7"/>
    <w:rPr>
      <w:b/>
      <w:bCs/>
      <w:sz w:val="20"/>
      <w:szCs w:val="20"/>
    </w:rPr>
  </w:style>
  <w:style w:type="paragraph" w:styleId="BalloonText">
    <w:name w:val="Balloon Text"/>
    <w:basedOn w:val="Normal"/>
    <w:link w:val="BalloonTextChar"/>
    <w:uiPriority w:val="99"/>
    <w:semiHidden/>
    <w:unhideWhenUsed/>
    <w:rsid w:val="00A07C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7CC7"/>
    <w:rPr>
      <w:rFonts w:ascii="Segoe UI" w:hAnsi="Segoe UI" w:cs="Segoe UI"/>
      <w:sz w:val="18"/>
      <w:szCs w:val="18"/>
    </w:rPr>
  </w:style>
  <w:style w:type="character" w:customStyle="1" w:styleId="Heading1Char">
    <w:name w:val="Heading 1 Char"/>
    <w:basedOn w:val="DefaultParagraphFont"/>
    <w:link w:val="Heading1"/>
    <w:uiPriority w:val="9"/>
    <w:rsid w:val="00F8502A"/>
    <w:rPr>
      <w:rFonts w:ascii="Cambria" w:hAnsi="Cambria" w:cs="ITCFranklinGothicStd-DmCd"/>
      <w:b/>
      <w:color w:val="002A7E"/>
      <w:sz w:val="28"/>
    </w:rPr>
  </w:style>
  <w:style w:type="paragraph" w:customStyle="1" w:styleId="Body">
    <w:name w:val="Body"/>
    <w:basedOn w:val="Default"/>
    <w:link w:val="BodyChar"/>
    <w:qFormat/>
    <w:rsid w:val="00F8502A"/>
    <w:pPr>
      <w:widowControl/>
      <w:spacing w:after="240" w:line="276" w:lineRule="auto"/>
    </w:pPr>
    <w:rPr>
      <w:rFonts w:ascii="Cambria" w:hAnsi="Cambria" w:cstheme="minorHAnsi"/>
      <w:sz w:val="22"/>
      <w:szCs w:val="22"/>
    </w:rPr>
  </w:style>
  <w:style w:type="character" w:customStyle="1" w:styleId="BodyChar">
    <w:name w:val="Body Char"/>
    <w:basedOn w:val="DefaultParagraphFont"/>
    <w:link w:val="Body"/>
    <w:rsid w:val="00F8502A"/>
    <w:rPr>
      <w:rFonts w:ascii="Cambria" w:eastAsia="Times New Roman" w:hAnsi="Cambria" w:cstheme="minorHAnsi"/>
      <w:color w:val="000000"/>
    </w:rPr>
  </w:style>
  <w:style w:type="character" w:customStyle="1" w:styleId="Heading2Char">
    <w:name w:val="Heading 2 Char"/>
    <w:basedOn w:val="DefaultParagraphFont"/>
    <w:link w:val="Heading2"/>
    <w:uiPriority w:val="9"/>
    <w:semiHidden/>
    <w:rsid w:val="00E33E71"/>
    <w:rPr>
      <w:rFonts w:asciiTheme="majorHAnsi" w:eastAsiaTheme="majorEastAsia" w:hAnsiTheme="majorHAnsi" w:cstheme="majorBidi"/>
      <w:color w:val="2E74B5" w:themeColor="accent1" w:themeShade="BF"/>
      <w:sz w:val="26"/>
      <w:szCs w:val="26"/>
    </w:rPr>
  </w:style>
  <w:style w:type="paragraph" w:styleId="TOC1">
    <w:name w:val="toc 1"/>
    <w:basedOn w:val="Normal"/>
    <w:next w:val="Normal"/>
    <w:autoRedefine/>
    <w:uiPriority w:val="39"/>
    <w:unhideWhenUsed/>
    <w:rsid w:val="00E33E71"/>
    <w:pPr>
      <w:spacing w:after="100"/>
    </w:pPr>
  </w:style>
  <w:style w:type="character" w:customStyle="1" w:styleId="Heading3Char">
    <w:name w:val="Heading 3 Char"/>
    <w:basedOn w:val="DefaultParagraphFont"/>
    <w:link w:val="Heading3"/>
    <w:uiPriority w:val="9"/>
    <w:semiHidden/>
    <w:rsid w:val="00E33E71"/>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7D21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2190"/>
  </w:style>
  <w:style w:type="paragraph" w:styleId="Footer">
    <w:name w:val="footer"/>
    <w:basedOn w:val="Normal"/>
    <w:link w:val="FooterChar"/>
    <w:uiPriority w:val="99"/>
    <w:unhideWhenUsed/>
    <w:rsid w:val="007D21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1747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TFesseha@cdc.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MatsonKoffman@cdc.go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jlang@cdc.gov" TargetMode="External"/><Relationship Id="rId4" Type="http://schemas.microsoft.com/office/2007/relationships/stylesWithEffects" Target="stylesWithEffects.xml"/><Relationship Id="rId9" Type="http://schemas.openxmlformats.org/officeDocument/2006/relationships/hyperlink" Target="mailto:jlang@cdc.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6527F-930B-4558-A3EF-F8E643308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2581</Words>
  <Characters>14718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JHSPH</Company>
  <LinksUpToDate>false</LinksUpToDate>
  <CharactersWithSpaces>17265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Kent</dc:creator>
  <cp:keywords/>
  <dc:description/>
  <cp:lastModifiedBy>SYSTEM</cp:lastModifiedBy>
  <cp:revision>2</cp:revision>
  <cp:lastPrinted>2017-07-12T18:24:00Z</cp:lastPrinted>
  <dcterms:created xsi:type="dcterms:W3CDTF">2017-09-26T18:29:00Z</dcterms:created>
  <dcterms:modified xsi:type="dcterms:W3CDTF">2017-09-26T18:29:00Z</dcterms:modified>
</cp:coreProperties>
</file>